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245011">
        <w:rPr>
          <w:rFonts w:ascii="微软雅黑" w:eastAsia="微软雅黑" w:hAnsi="微软雅黑"/>
          <w:b/>
          <w:sz w:val="28"/>
          <w:szCs w:val="28"/>
        </w:rPr>
        <w:t>委托招标代理合同协议书(十二篇)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245011">
        <w:rPr>
          <w:rFonts w:ascii="微软雅黑" w:eastAsia="微软雅黑" w:hAnsi="微软雅黑"/>
          <w:sz w:val="24"/>
          <w:szCs w:val="24"/>
        </w:rPr>
        <w:t xml:space="preserve">    委托招标代理合同协议书篇一</w:t>
        <w:br/>
        <w:t xml:space="preserve">    代理方(乙方)：</w:t>
        <w:br/>
        <w:t xml:space="preserve">    一、建设工程基本情况：</w:t>
        <w:br/>
        <w:t xml:space="preserve">    1、工程名称：</w:t>
        <w:br/>
        <w:t xml:space="preserve">    2、招标范围：</w:t>
        <w:br/>
        <w:t xml:space="preserve">    3、建设地点：</w:t>
        <w:br/>
        <w:t xml:space="preserve">    4、工程规模：</w:t>
        <w:br/>
        <w:t xml:space="preserve">    5、工程投资额：</w:t>
        <w:br/>
        <w:t xml:space="preserve">    二、建设工程实施条件：</w:t>
        <w:br/>
        <w:t xml:space="preserve">    1、工程批准文号及时间：</w:t>
        <w:br/>
        <w:t xml:space="preserve">    2、图纸设计单位及交付时间：</w:t>
        <w:br/>
        <w:t xml:space="preserve">    三、招标、计价及评标定标方式：委托招标代理合同</w:t>
        <w:br/>
        <w:t xml:space="preserve">    1、招标方式：</w:t>
        <w:br/>
        <w:t xml:space="preserve">    2、计价方式：</w:t>
        <w:br/>
        <w:t xml:space="preserve">    3、评标办法：</w:t>
        <w:br/>
        <w:t xml:space="preserve">    </w:t>
      </w:r>
      <w:r w:rsidR="00245011">
        <w:rPr>
          <w:rFonts w:ascii="微软雅黑" w:eastAsia="微软雅黑" w:hAnsi="微软雅黑"/>
          <w:sz w:val="24"/>
          <w:szCs w:val="24"/>
        </w:rPr>
        <w:t>四、代理业务范围：</w:t>
        <w:br/>
        <w:t xml:space="preserve">    拟定招标方案;</w:t>
      </w:r>
      <w:r w:rsidR="00245011">
        <w:rPr>
          <w:rFonts w:ascii="微软雅黑" w:eastAsia="微软雅黑" w:hAnsi="微软雅黑"/>
          <w:sz w:val="24"/>
          <w:szCs w:val="24"/>
        </w:rPr>
        <w:br/>
        <w:t xml:space="preserve"> </w:t>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拟定招标分告或者发出投标邀请书;</w:t>
        <w:br/>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派员组织申请人报名登记;</w:t>
        <w:br/>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审查报名申请人投标资格;</w:t>
        <w:br/>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编制招标文件;</w:t>
        <w:br/>
      </w:r>
    </w:p>
    <w:p w:rsidR="00707240" w:rsidRPr="006007CE">
      <w:pPr>
        <w:rPr>
          <w:rFonts w:ascii="微软雅黑" w:eastAsia="微软雅黑" w:hAnsi="微软雅黑"/>
          <w:sz w:val="24"/>
          <w:szCs w:val="24"/>
        </w:rPr>
      </w:pP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组织现场踏勘和答疑;</w:t>
        <w:br/>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编制标底;</w:t>
        <w:br/>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组织开标、评标;</w:t>
        <w:br/>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参与开标、评标;</w:t>
        <w:br/>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草拟工程合同;</w:t>
        <w:br/>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五、代理方的义务：</w:t>
        <w:br/>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1、严格按照国家法律、法规以及建设行政主管部门的有关规定从事招投标代理活动;</w:t>
        <w:br/>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2、在委托书的受权范围内为委托方提</w:t>
      </w:r>
      <w:r w:rsidR="00245011">
        <w:rPr>
          <w:rFonts w:ascii="微软雅黑" w:eastAsia="微软雅黑" w:hAnsi="微软雅黑"/>
          <w:sz w:val="24"/>
          <w:szCs w:val="24"/>
        </w:rPr>
        <w:t>供招标代理服务，不得将本合同所确定的招标代理服务转让给第三方;</w:t>
        <w:br/>
        <w:t xml:space="preserve">    3、有义</w:t>
      </w:r>
      <w:r w:rsidR="00245011">
        <w:rPr>
          <w:rFonts w:ascii="微软雅黑" w:eastAsia="微软雅黑" w:hAnsi="微软雅黑"/>
          <w:sz w:val="24"/>
          <w:szCs w:val="24"/>
        </w:rPr>
        <w:t>务向委托方提供招标计划以及相关的招投标资料，做好相关法律、法规及规章的解释工作;</w:t>
        <w:br/>
        <w:t xml:space="preserve">    4、对影响公平竞争的有关招标投标内容保密，代理方工作人员如与本工程潜在投标人有任何利益关系应主动提出回避;</w:t>
        <w:br/>
        <w:t xml:space="preserve">    5、对代理工程中提出的技术方案、数据参数、技术经济分析结论负责;</w:t>
        <w:br/>
        <w:t xml:space="preserve">    6、承担由于自已过失造成委托方的经济损失。</w:t>
        <w:br/>
        <w:t xml:space="preserve">    六、代理方的权利：</w:t>
        <w:br/>
        <w:t xml:space="preserve">    1、有权拒绝违反国家法律、法规和规</w:t>
      </w:r>
      <w:r w:rsidR="00245011">
        <w:rPr>
          <w:rFonts w:ascii="微软雅黑" w:eastAsia="微软雅黑" w:hAnsi="微软雅黑"/>
          <w:sz w:val="24"/>
          <w:szCs w:val="24"/>
        </w:rPr>
        <w:t>章以及建设行政主管部门的有关规定的人为干预;</w:t>
        <w:br/>
        <w:t xml:space="preserve">    2、依据国家有关法律法规的规定，在授权范内办理委托</w:t>
      </w:r>
      <w:r w:rsidR="00245011">
        <w:rPr>
          <w:rFonts w:ascii="微软雅黑" w:eastAsia="微软雅黑" w:hAnsi="微软雅黑"/>
          <w:sz w:val="24"/>
          <w:szCs w:val="24"/>
        </w:rPr>
        <w:t>项目的招标工作;</w:t>
      </w:r>
      <w:r w:rsidR="00245011">
        <w:rPr>
          <w:rFonts w:ascii="微软雅黑" w:eastAsia="微软雅黑" w:hAnsi="微软雅黑"/>
          <w:sz w:val="24"/>
          <w:szCs w:val="24"/>
        </w:rPr>
        <w:br/>
        <w:t xml:space="preserve"> </w:t>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3、有权要求更换不称职或有其它原因不宜参与招标活动的委托方人员;</w:t>
        <w:br/>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w:t>
      </w:r>
      <w:r w:rsidR="00245011">
        <w:rPr>
          <w:rFonts w:ascii="微软雅黑" w:eastAsia="微软雅黑" w:hAnsi="微软雅黑"/>
          <w:sz w:val="24"/>
          <w:szCs w:val="24"/>
        </w:rPr>
        <w:t xml:space="preserve"> 4、承担由于自已过失造成委托方的经济损失。</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https://d.book118.com/668105107030006042</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245011"/>
    <w:rsid w:val="006007CE"/>
    <w:rsid w:val="00707240"/>
    <w:rsid w:val="008636A4"/>
    <w:rsid w:val="00AF47F8"/>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668105107030006042"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3669</Words>
  <Characters>20919</Characters>
  <Application>Microsoft Office Word</Application>
  <DocSecurity>0</DocSecurity>
  <Lines>174</Lines>
  <Paragraphs>49</Paragraphs>
  <ScaleCrop>false</ScaleCrop>
  <Company/>
  <LinksUpToDate>false</LinksUpToDate>
  <CharactersWithSpaces>24539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2023-07-18T18:31:00Z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