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004A4" w14:paraId="058F527C" w14:textId="77777777">
      <w:pPr>
        <w:rPr>
          <w:rFonts w:ascii="仿宋" w:eastAsia="仿宋" w:hAnsi="仿宋" w:cs="仿宋"/>
          <w:b/>
          <w:sz w:val="40"/>
        </w:rPr>
      </w:pPr>
    </w:p>
    <w:p w:rsidR="007004A4" w14:paraId="665C1093" w14:textId="77777777">
      <w:pPr>
        <w:rPr>
          <w:rFonts w:ascii="仿宋" w:eastAsia="仿宋" w:hAnsi="仿宋" w:cs="仿宋"/>
          <w:b/>
          <w:sz w:val="40"/>
        </w:rPr>
      </w:pPr>
    </w:p>
    <w:p w:rsidR="007004A4" w14:paraId="74F4B3B6" w14:textId="77777777">
      <w:pPr>
        <w:rPr>
          <w:rFonts w:ascii="仿宋" w:eastAsia="仿宋" w:hAnsi="仿宋" w:cs="仿宋"/>
          <w:b/>
          <w:sz w:val="40"/>
        </w:rPr>
      </w:pPr>
    </w:p>
    <w:p w:rsidR="007004A4" w14:paraId="6A9F44ED"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环保节能型冷却塔行业相关投资计划提议</w:t>
      </w:r>
    </w:p>
    <w:p w:rsidR="007004A4" w14:paraId="7B242304" w14:textId="77777777">
      <w:pPr>
        <w:jc w:val="center"/>
        <w:rPr>
          <w:rFonts w:ascii="仿宋" w:eastAsia="仿宋" w:hAnsi="仿宋" w:cs="仿宋"/>
          <w:b/>
          <w:sz w:val="40"/>
        </w:rPr>
      </w:pPr>
      <w:r>
        <w:rPr>
          <w:rFonts w:ascii="仿宋" w:eastAsia="仿宋" w:hAnsi="仿宋" w:cs="仿宋" w:hint="eastAsia"/>
          <w:b/>
          <w:sz w:val="40"/>
        </w:rPr>
        <w:t>目录</w:t>
      </w:r>
    </w:p>
    <w:p w:rsidR="007004A4" w14:paraId="34605860" w14:textId="77777777">
      <w:pPr>
        <w:pStyle w:val="TOC1"/>
        <w:tabs>
          <w:tab w:val="right" w:leader="dot" w:pos="8306"/>
        </w:tabs>
      </w:pPr>
      <w:r>
        <w:fldChar w:fldCharType="begin"/>
      </w:r>
      <w:r>
        <w:instrText>TOC \h \z</w:instrText>
      </w:r>
      <w:r>
        <w:fldChar w:fldCharType="separate"/>
      </w:r>
      <w:hyperlink w:anchor="_Toc19389" w:history="1">
        <w:r>
          <w:rPr>
            <w:rFonts w:ascii="仿宋" w:eastAsia="仿宋" w:hAnsi="仿宋" w:cs="仿宋" w:hint="eastAsia"/>
          </w:rPr>
          <w:t>序言</w:t>
        </w:r>
        <w:r>
          <w:tab/>
        </w:r>
        <w:r>
          <w:fldChar w:fldCharType="begin"/>
        </w:r>
        <w:r>
          <w:instrText xml:space="preserve"> PAGEREF _Toc19389 \h </w:instrText>
        </w:r>
        <w:r>
          <w:fldChar w:fldCharType="separate"/>
        </w:r>
        <w:r>
          <w:t>3</w:t>
        </w:r>
        <w:r>
          <w:fldChar w:fldCharType="end"/>
        </w:r>
      </w:hyperlink>
    </w:p>
    <w:p w:rsidR="007004A4" w14:paraId="6F2B2188" w14:textId="77777777">
      <w:pPr>
        <w:pStyle w:val="TOC1"/>
        <w:tabs>
          <w:tab w:val="right" w:leader="dot" w:pos="8306"/>
        </w:tabs>
      </w:pPr>
      <w:hyperlink w:anchor="_Toc30594" w:history="1">
        <w:r>
          <w:rPr>
            <w:rFonts w:ascii="仿宋" w:eastAsia="仿宋" w:hAnsi="仿宋" w:cs="仿宋" w:hint="eastAsia"/>
          </w:rPr>
          <w:t>一、产品方案与建设规划</w:t>
        </w:r>
        <w:r>
          <w:tab/>
        </w:r>
        <w:r>
          <w:fldChar w:fldCharType="begin"/>
        </w:r>
        <w:r>
          <w:instrText xml:space="preserve"> PAGEREF _Toc30594 \h </w:instrText>
        </w:r>
        <w:r>
          <w:fldChar w:fldCharType="separate"/>
        </w:r>
        <w:r>
          <w:t>3</w:t>
        </w:r>
        <w:r>
          <w:fldChar w:fldCharType="end"/>
        </w:r>
      </w:hyperlink>
    </w:p>
    <w:p w:rsidR="007004A4" w14:paraId="64B24342" w14:textId="77777777">
      <w:pPr>
        <w:pStyle w:val="TOC2"/>
        <w:tabs>
          <w:tab w:val="right" w:leader="dot" w:pos="8306"/>
        </w:tabs>
      </w:pPr>
      <w:hyperlink w:anchor="_Toc17460" w:history="1">
        <w:r>
          <w:rPr>
            <w:rFonts w:ascii="仿宋" w:eastAsia="仿宋" w:hAnsi="仿宋" w:cs="仿宋" w:hint="eastAsia"/>
          </w:rPr>
          <w:t>（一）环保节能型冷却塔项目场地规模</w:t>
        </w:r>
        <w:r>
          <w:tab/>
        </w:r>
        <w:r>
          <w:fldChar w:fldCharType="begin"/>
        </w:r>
        <w:r>
          <w:instrText xml:space="preserve"> PAGEREF _Toc17460 \h </w:instrText>
        </w:r>
        <w:r>
          <w:fldChar w:fldCharType="separate"/>
        </w:r>
        <w:r>
          <w:t>3</w:t>
        </w:r>
        <w:r>
          <w:fldChar w:fldCharType="end"/>
        </w:r>
      </w:hyperlink>
    </w:p>
    <w:p w:rsidR="007004A4" w14:paraId="25CB27B3" w14:textId="77777777">
      <w:pPr>
        <w:pStyle w:val="TOC2"/>
        <w:tabs>
          <w:tab w:val="right" w:leader="dot" w:pos="8306"/>
        </w:tabs>
      </w:pPr>
      <w:hyperlink w:anchor="_Toc26832" w:history="1">
        <w:r>
          <w:rPr>
            <w:rFonts w:ascii="仿宋" w:eastAsia="仿宋" w:hAnsi="仿宋" w:cs="仿宋" w:hint="eastAsia"/>
          </w:rPr>
          <w:t>（二）产能规模</w:t>
        </w:r>
        <w:r>
          <w:tab/>
        </w:r>
        <w:r>
          <w:fldChar w:fldCharType="begin"/>
        </w:r>
        <w:r>
          <w:instrText xml:space="preserve"> PAGEREF _Toc26832 \h </w:instrText>
        </w:r>
        <w:r>
          <w:fldChar w:fldCharType="separate"/>
        </w:r>
        <w:r>
          <w:t>3</w:t>
        </w:r>
        <w:r>
          <w:fldChar w:fldCharType="end"/>
        </w:r>
      </w:hyperlink>
    </w:p>
    <w:p w:rsidR="007004A4" w14:paraId="7DBEC701" w14:textId="77777777">
      <w:pPr>
        <w:pStyle w:val="TOC2"/>
        <w:tabs>
          <w:tab w:val="right" w:leader="dot" w:pos="8306"/>
        </w:tabs>
      </w:pPr>
      <w:hyperlink w:anchor="_Toc10961" w:history="1">
        <w:r>
          <w:rPr>
            <w:rFonts w:ascii="仿宋" w:eastAsia="仿宋" w:hAnsi="仿宋" w:cs="仿宋" w:hint="eastAsia"/>
          </w:rPr>
          <w:t>（三）产品规划方案及生产纲领</w:t>
        </w:r>
        <w:r>
          <w:tab/>
        </w:r>
        <w:r>
          <w:fldChar w:fldCharType="begin"/>
        </w:r>
        <w:r>
          <w:instrText xml:space="preserve"> PAGEREF _Toc10961 \h </w:instrText>
        </w:r>
        <w:r>
          <w:fldChar w:fldCharType="separate"/>
        </w:r>
        <w:r>
          <w:t>4</w:t>
        </w:r>
        <w:r>
          <w:fldChar w:fldCharType="end"/>
        </w:r>
      </w:hyperlink>
    </w:p>
    <w:p w:rsidR="007004A4" w14:paraId="1AE56E6C" w14:textId="77777777">
      <w:pPr>
        <w:pStyle w:val="TOC1"/>
        <w:tabs>
          <w:tab w:val="right" w:leader="dot" w:pos="8306"/>
        </w:tabs>
      </w:pPr>
      <w:hyperlink w:anchor="_Toc9596" w:history="1">
        <w:r>
          <w:rPr>
            <w:rFonts w:ascii="仿宋" w:eastAsia="仿宋" w:hAnsi="仿宋" w:cs="仿宋" w:hint="eastAsia"/>
          </w:rPr>
          <w:t>二、环保节能型冷却塔项目投资背景分析</w:t>
        </w:r>
        <w:r>
          <w:tab/>
        </w:r>
        <w:r>
          <w:fldChar w:fldCharType="begin"/>
        </w:r>
        <w:r>
          <w:instrText xml:space="preserve"> PAGEREF _Toc9596 \h </w:instrText>
        </w:r>
        <w:r>
          <w:fldChar w:fldCharType="separate"/>
        </w:r>
        <w:r>
          <w:t>4</w:t>
        </w:r>
        <w:r>
          <w:fldChar w:fldCharType="end"/>
        </w:r>
      </w:hyperlink>
    </w:p>
    <w:p w:rsidR="007004A4" w14:paraId="6EC9DEDA" w14:textId="77777777">
      <w:pPr>
        <w:pStyle w:val="TOC2"/>
        <w:tabs>
          <w:tab w:val="right" w:leader="dot" w:pos="8306"/>
        </w:tabs>
      </w:pPr>
      <w:hyperlink w:anchor="_Toc17124" w:history="1">
        <w:r>
          <w:rPr>
            <w:rFonts w:ascii="仿宋" w:eastAsia="仿宋" w:hAnsi="仿宋" w:cs="仿宋" w:hint="eastAsia"/>
          </w:rPr>
          <w:t>（一）行业背景分析</w:t>
        </w:r>
        <w:r>
          <w:tab/>
        </w:r>
        <w:r>
          <w:fldChar w:fldCharType="begin"/>
        </w:r>
        <w:r>
          <w:instrText xml:space="preserve"> PAGEREF _Toc17124 \h </w:instrText>
        </w:r>
        <w:r>
          <w:fldChar w:fldCharType="separate"/>
        </w:r>
        <w:r>
          <w:t>4</w:t>
        </w:r>
        <w:r>
          <w:fldChar w:fldCharType="end"/>
        </w:r>
      </w:hyperlink>
    </w:p>
    <w:p w:rsidR="007004A4" w14:paraId="5177452F" w14:textId="77777777">
      <w:pPr>
        <w:pStyle w:val="TOC2"/>
        <w:tabs>
          <w:tab w:val="right" w:leader="dot" w:pos="8306"/>
        </w:tabs>
      </w:pPr>
      <w:hyperlink w:anchor="_Toc5155" w:history="1">
        <w:r>
          <w:rPr>
            <w:rFonts w:ascii="仿宋" w:eastAsia="仿宋" w:hAnsi="仿宋" w:cs="仿宋" w:hint="eastAsia"/>
          </w:rPr>
          <w:t>（二）产业发展分析</w:t>
        </w:r>
        <w:r>
          <w:tab/>
        </w:r>
        <w:r>
          <w:fldChar w:fldCharType="begin"/>
        </w:r>
        <w:r>
          <w:instrText xml:space="preserve"> PAGEREF _Toc5155 \h </w:instrText>
        </w:r>
        <w:r>
          <w:fldChar w:fldCharType="separate"/>
        </w:r>
        <w:r>
          <w:t>5</w:t>
        </w:r>
        <w:r>
          <w:fldChar w:fldCharType="end"/>
        </w:r>
      </w:hyperlink>
    </w:p>
    <w:p w:rsidR="007004A4" w14:paraId="67A5FCCE" w14:textId="77777777">
      <w:pPr>
        <w:pStyle w:val="TOC1"/>
        <w:tabs>
          <w:tab w:val="right" w:leader="dot" w:pos="8306"/>
        </w:tabs>
      </w:pPr>
      <w:hyperlink w:anchor="_Toc28403" w:history="1">
        <w:r>
          <w:rPr>
            <w:rFonts w:ascii="仿宋" w:eastAsia="仿宋" w:hAnsi="仿宋" w:cs="仿宋" w:hint="eastAsia"/>
          </w:rPr>
          <w:t>三、原材料及成品管理</w:t>
        </w:r>
        <w:r>
          <w:tab/>
        </w:r>
        <w:r>
          <w:fldChar w:fldCharType="begin"/>
        </w:r>
        <w:r>
          <w:instrText xml:space="preserve"> PAGEREF _Toc28403 \h </w:instrText>
        </w:r>
        <w:r>
          <w:fldChar w:fldCharType="separate"/>
        </w:r>
        <w:r>
          <w:t>7</w:t>
        </w:r>
        <w:r>
          <w:fldChar w:fldCharType="end"/>
        </w:r>
      </w:hyperlink>
    </w:p>
    <w:p w:rsidR="007004A4" w14:paraId="65E057C8" w14:textId="77777777">
      <w:pPr>
        <w:pStyle w:val="TOC2"/>
        <w:tabs>
          <w:tab w:val="right" w:leader="dot" w:pos="8306"/>
        </w:tabs>
      </w:pPr>
      <w:hyperlink w:anchor="_Toc21001" w:history="1">
        <w:r>
          <w:rPr>
            <w:rFonts w:ascii="仿宋" w:eastAsia="仿宋" w:hAnsi="仿宋" w:cs="仿宋" w:hint="eastAsia"/>
          </w:rPr>
          <w:t>（</w:t>
        </w:r>
        <w:r>
          <w:rPr>
            <w:rFonts w:ascii="仿宋" w:eastAsia="仿宋" w:hAnsi="仿宋" w:cs="仿宋" w:hint="eastAsia"/>
          </w:rPr>
          <w:t>一）环保节能型冷却塔项目建设期原辅材料供应情况</w:t>
        </w:r>
        <w:r>
          <w:tab/>
        </w:r>
        <w:r>
          <w:fldChar w:fldCharType="begin"/>
        </w:r>
        <w:r>
          <w:instrText xml:space="preserve"> PAGEREF _Toc21001 \h </w:instrText>
        </w:r>
        <w:r>
          <w:fldChar w:fldCharType="separate"/>
        </w:r>
        <w:r>
          <w:t>7</w:t>
        </w:r>
        <w:r>
          <w:fldChar w:fldCharType="end"/>
        </w:r>
      </w:hyperlink>
    </w:p>
    <w:p w:rsidR="007004A4" w14:paraId="6A94718A" w14:textId="77777777">
      <w:pPr>
        <w:pStyle w:val="TOC2"/>
        <w:tabs>
          <w:tab w:val="right" w:leader="dot" w:pos="8306"/>
        </w:tabs>
      </w:pPr>
      <w:hyperlink w:anchor="_Toc28838" w:history="1">
        <w:r>
          <w:rPr>
            <w:rFonts w:ascii="仿宋" w:eastAsia="仿宋" w:hAnsi="仿宋" w:cs="仿宋" w:hint="eastAsia"/>
          </w:rPr>
          <w:t>（二）环保节能型冷却塔项目运营期原辅材料供应及质量管理</w:t>
        </w:r>
        <w:r>
          <w:tab/>
        </w:r>
        <w:r>
          <w:fldChar w:fldCharType="begin"/>
        </w:r>
        <w:r>
          <w:instrText xml:space="preserve"> PAGEREF _Toc28838 \h </w:instrText>
        </w:r>
        <w:r>
          <w:fldChar w:fldCharType="separate"/>
        </w:r>
        <w:r>
          <w:t>7</w:t>
        </w:r>
        <w:r>
          <w:fldChar w:fldCharType="end"/>
        </w:r>
      </w:hyperlink>
    </w:p>
    <w:p w:rsidR="007004A4" w14:paraId="5BD4ABD3" w14:textId="77777777">
      <w:pPr>
        <w:pStyle w:val="TOC1"/>
        <w:tabs>
          <w:tab w:val="right" w:leader="dot" w:pos="8306"/>
        </w:tabs>
      </w:pPr>
      <w:hyperlink w:anchor="_Toc5603" w:history="1">
        <w:r>
          <w:rPr>
            <w:rFonts w:ascii="仿宋" w:eastAsia="仿宋" w:hAnsi="仿宋" w:cs="仿宋" w:hint="eastAsia"/>
          </w:rPr>
          <w:t>四、建筑工程方案</w:t>
        </w:r>
        <w:r>
          <w:tab/>
        </w:r>
        <w:r>
          <w:fldChar w:fldCharType="begin"/>
        </w:r>
        <w:r>
          <w:instrText xml:space="preserve"> PAGEREF _Toc5603 \h </w:instrText>
        </w:r>
        <w:r>
          <w:fldChar w:fldCharType="separate"/>
        </w:r>
        <w:r>
          <w:t>9</w:t>
        </w:r>
        <w:r>
          <w:fldChar w:fldCharType="end"/>
        </w:r>
      </w:hyperlink>
    </w:p>
    <w:p w:rsidR="007004A4" w14:paraId="08D09EB0" w14:textId="77777777">
      <w:pPr>
        <w:pStyle w:val="TOC2"/>
        <w:tabs>
          <w:tab w:val="right" w:leader="dot" w:pos="8306"/>
        </w:tabs>
      </w:pPr>
      <w:hyperlink w:anchor="_Toc22751" w:history="1">
        <w:r>
          <w:rPr>
            <w:rFonts w:ascii="仿宋" w:eastAsia="仿宋" w:hAnsi="仿宋" w:cs="仿宋" w:hint="eastAsia"/>
          </w:rPr>
          <w:t>（一）环保节能型冷却塔项目工程设计总体要求</w:t>
        </w:r>
        <w:r>
          <w:tab/>
        </w:r>
        <w:r>
          <w:fldChar w:fldCharType="begin"/>
        </w:r>
        <w:r>
          <w:instrText xml:space="preserve"> PAGEREF _Toc22751 \h </w:instrText>
        </w:r>
        <w:r>
          <w:fldChar w:fldCharType="separate"/>
        </w:r>
        <w:r>
          <w:t>9</w:t>
        </w:r>
        <w:r>
          <w:fldChar w:fldCharType="end"/>
        </w:r>
      </w:hyperlink>
    </w:p>
    <w:p w:rsidR="007004A4" w14:paraId="46648208" w14:textId="77777777">
      <w:pPr>
        <w:pStyle w:val="TOC2"/>
        <w:tabs>
          <w:tab w:val="right" w:leader="dot" w:pos="8306"/>
        </w:tabs>
      </w:pPr>
      <w:hyperlink w:anchor="_Toc5637" w:history="1">
        <w:r>
          <w:rPr>
            <w:rFonts w:ascii="仿宋" w:eastAsia="仿宋" w:hAnsi="仿宋" w:cs="仿宋" w:hint="eastAsia"/>
          </w:rPr>
          <w:t>（二）建设方案</w:t>
        </w:r>
        <w:r>
          <w:tab/>
        </w:r>
        <w:r>
          <w:fldChar w:fldCharType="begin"/>
        </w:r>
        <w:r>
          <w:instrText xml:space="preserve"> PAGEREF _Toc5637 \h </w:instrText>
        </w:r>
        <w:r>
          <w:fldChar w:fldCharType="separate"/>
        </w:r>
        <w:r>
          <w:t>13</w:t>
        </w:r>
        <w:r>
          <w:fldChar w:fldCharType="end"/>
        </w:r>
      </w:hyperlink>
    </w:p>
    <w:p w:rsidR="007004A4" w14:paraId="18DD3A4F" w14:textId="77777777">
      <w:pPr>
        <w:pStyle w:val="TOC2"/>
        <w:tabs>
          <w:tab w:val="right" w:leader="dot" w:pos="8306"/>
        </w:tabs>
      </w:pPr>
      <w:hyperlink w:anchor="_Toc12723" w:history="1">
        <w:r>
          <w:rPr>
            <w:rFonts w:ascii="仿宋" w:eastAsia="仿宋" w:hAnsi="仿宋" w:cs="仿宋" w:hint="eastAsia"/>
          </w:rPr>
          <w:t>（三）建筑工程建设指标</w:t>
        </w:r>
        <w:r>
          <w:tab/>
        </w:r>
        <w:r>
          <w:fldChar w:fldCharType="begin"/>
        </w:r>
        <w:r>
          <w:instrText xml:space="preserve"> PAGEREF _Toc12723 \h </w:instrText>
        </w:r>
        <w:r>
          <w:fldChar w:fldCharType="separate"/>
        </w:r>
        <w:r>
          <w:t>15</w:t>
        </w:r>
        <w:r>
          <w:fldChar w:fldCharType="end"/>
        </w:r>
      </w:hyperlink>
    </w:p>
    <w:p w:rsidR="007004A4" w14:paraId="7A12B486" w14:textId="77777777">
      <w:pPr>
        <w:pStyle w:val="TOC1"/>
        <w:tabs>
          <w:tab w:val="right" w:leader="dot" w:pos="8306"/>
        </w:tabs>
      </w:pPr>
      <w:hyperlink w:anchor="_Toc29945" w:history="1">
        <w:r>
          <w:rPr>
            <w:rFonts w:ascii="仿宋" w:eastAsia="仿宋" w:hAnsi="仿宋" w:cs="仿宋" w:hint="eastAsia"/>
          </w:rPr>
          <w:t>五、环保节能型冷却塔项目选址方案</w:t>
        </w:r>
        <w:r>
          <w:tab/>
        </w:r>
        <w:r>
          <w:fldChar w:fldCharType="begin"/>
        </w:r>
        <w:r>
          <w:instrText xml:space="preserve"> PAGEREF _Toc29945 \h </w:instrText>
        </w:r>
        <w:r>
          <w:fldChar w:fldCharType="separate"/>
        </w:r>
        <w:r>
          <w:t>15</w:t>
        </w:r>
        <w:r>
          <w:fldChar w:fldCharType="end"/>
        </w:r>
      </w:hyperlink>
    </w:p>
    <w:p w:rsidR="007004A4" w14:paraId="3AA471FD" w14:textId="77777777">
      <w:pPr>
        <w:pStyle w:val="TOC2"/>
        <w:tabs>
          <w:tab w:val="right" w:leader="dot" w:pos="8306"/>
        </w:tabs>
      </w:pPr>
      <w:hyperlink w:anchor="_Toc31017" w:history="1">
        <w:r>
          <w:rPr>
            <w:rFonts w:ascii="仿宋" w:eastAsia="仿宋" w:hAnsi="仿宋" w:cs="仿宋" w:hint="eastAsia"/>
          </w:rPr>
          <w:t>（一）环保节能型冷却塔项目选址原则</w:t>
        </w:r>
        <w:r>
          <w:tab/>
        </w:r>
        <w:r>
          <w:fldChar w:fldCharType="begin"/>
        </w:r>
        <w:r>
          <w:instrText xml:space="preserve"> PAGEREF _Toc31017 \h </w:instrText>
        </w:r>
        <w:r>
          <w:fldChar w:fldCharType="separate"/>
        </w:r>
        <w:r>
          <w:t>15</w:t>
        </w:r>
        <w:r>
          <w:fldChar w:fldCharType="end"/>
        </w:r>
      </w:hyperlink>
    </w:p>
    <w:p w:rsidR="007004A4" w14:paraId="51B5D3BF" w14:textId="77777777">
      <w:pPr>
        <w:pStyle w:val="TOC2"/>
        <w:tabs>
          <w:tab w:val="right" w:leader="dot" w:pos="8306"/>
        </w:tabs>
      </w:pPr>
      <w:hyperlink w:anchor="_Toc4034" w:history="1">
        <w:r>
          <w:rPr>
            <w:rFonts w:ascii="仿宋" w:eastAsia="仿宋" w:hAnsi="仿宋" w:cs="仿宋" w:hint="eastAsia"/>
          </w:rPr>
          <w:t>（二）建设区基本情况</w:t>
        </w:r>
        <w:r>
          <w:tab/>
        </w:r>
        <w:r>
          <w:fldChar w:fldCharType="begin"/>
        </w:r>
        <w:r>
          <w:instrText xml:space="preserve"> PAGEREF _Toc4034 \h </w:instrText>
        </w:r>
        <w:r>
          <w:fldChar w:fldCharType="separate"/>
        </w:r>
        <w:r>
          <w:t>16</w:t>
        </w:r>
        <w:r>
          <w:fldChar w:fldCharType="end"/>
        </w:r>
      </w:hyperlink>
    </w:p>
    <w:p w:rsidR="007004A4" w14:paraId="47892240" w14:textId="77777777">
      <w:pPr>
        <w:pStyle w:val="TOC2"/>
        <w:tabs>
          <w:tab w:val="right" w:leader="dot" w:pos="8306"/>
        </w:tabs>
      </w:pPr>
      <w:hyperlink w:anchor="_Toc31461" w:history="1">
        <w:r>
          <w:rPr>
            <w:rFonts w:ascii="仿宋" w:eastAsia="仿宋" w:hAnsi="仿宋" w:cs="仿宋" w:hint="eastAsia"/>
          </w:rPr>
          <w:t>（三）产业发展方向</w:t>
        </w:r>
        <w:r>
          <w:tab/>
        </w:r>
        <w:r>
          <w:fldChar w:fldCharType="begin"/>
        </w:r>
        <w:r>
          <w:instrText xml:space="preserve"> PAGEREF _Toc31461 \h </w:instrText>
        </w:r>
        <w:r>
          <w:fldChar w:fldCharType="separate"/>
        </w:r>
        <w:r>
          <w:t>17</w:t>
        </w:r>
        <w:r>
          <w:fldChar w:fldCharType="end"/>
        </w:r>
      </w:hyperlink>
    </w:p>
    <w:p w:rsidR="007004A4" w14:paraId="72F3BF3F" w14:textId="77777777">
      <w:pPr>
        <w:pStyle w:val="TOC2"/>
        <w:tabs>
          <w:tab w:val="right" w:leader="dot" w:pos="8306"/>
        </w:tabs>
      </w:pPr>
      <w:hyperlink w:anchor="_Toc9060" w:history="1">
        <w:r>
          <w:rPr>
            <w:rFonts w:ascii="仿宋" w:eastAsia="仿宋" w:hAnsi="仿宋" w:cs="仿宋" w:hint="eastAsia"/>
          </w:rPr>
          <w:t>（四）环保节能型冷却塔项目选址综合评价</w:t>
        </w:r>
        <w:r>
          <w:tab/>
        </w:r>
        <w:r>
          <w:fldChar w:fldCharType="begin"/>
        </w:r>
        <w:r>
          <w:instrText xml:space="preserve"> PAGEREF _Toc9060 \h </w:instrText>
        </w:r>
        <w:r>
          <w:fldChar w:fldCharType="separate"/>
        </w:r>
        <w:r>
          <w:t>19</w:t>
        </w:r>
        <w:r>
          <w:fldChar w:fldCharType="end"/>
        </w:r>
      </w:hyperlink>
    </w:p>
    <w:p w:rsidR="007004A4" w14:paraId="0BFCD777" w14:textId="77777777">
      <w:pPr>
        <w:pStyle w:val="TOC1"/>
        <w:tabs>
          <w:tab w:val="right" w:leader="dot" w:pos="8306"/>
        </w:tabs>
      </w:pPr>
      <w:hyperlink w:anchor="_Toc18468" w:history="1">
        <w:r>
          <w:rPr>
            <w:rFonts w:ascii="仿宋" w:eastAsia="仿宋" w:hAnsi="仿宋" w:cs="仿宋" w:hint="eastAsia"/>
          </w:rPr>
          <w:t>六、环保节能型冷却塔项目规划进度</w:t>
        </w:r>
        <w:r>
          <w:tab/>
        </w:r>
        <w:r>
          <w:fldChar w:fldCharType="begin"/>
        </w:r>
        <w:r>
          <w:instrText xml:space="preserve"> PAGEREF _Toc18468 \h </w:instrText>
        </w:r>
        <w:r>
          <w:fldChar w:fldCharType="separate"/>
        </w:r>
        <w:r>
          <w:t>19</w:t>
        </w:r>
        <w:r>
          <w:fldChar w:fldCharType="end"/>
        </w:r>
      </w:hyperlink>
    </w:p>
    <w:p w:rsidR="007004A4" w14:paraId="7DE2A234" w14:textId="77777777">
      <w:pPr>
        <w:pStyle w:val="TOC2"/>
        <w:tabs>
          <w:tab w:val="right" w:leader="dot" w:pos="8306"/>
        </w:tabs>
      </w:pPr>
      <w:hyperlink w:anchor="_Toc11099" w:history="1">
        <w:r>
          <w:rPr>
            <w:rFonts w:ascii="仿宋" w:eastAsia="仿宋" w:hAnsi="仿宋" w:cs="仿宋" w:hint="eastAsia"/>
          </w:rPr>
          <w:t>（一）环保节能型冷却塔项目进度安排</w:t>
        </w:r>
        <w:r>
          <w:tab/>
        </w:r>
        <w:r>
          <w:fldChar w:fldCharType="begin"/>
        </w:r>
        <w:r>
          <w:instrText xml:space="preserve"> PAGEREF _Toc11099 \h </w:instrText>
        </w:r>
        <w:r>
          <w:fldChar w:fldCharType="separate"/>
        </w:r>
        <w:r>
          <w:t>19</w:t>
        </w:r>
        <w:r>
          <w:fldChar w:fldCharType="end"/>
        </w:r>
      </w:hyperlink>
    </w:p>
    <w:p w:rsidR="007004A4" w14:paraId="7A75AB02" w14:textId="77777777">
      <w:pPr>
        <w:pStyle w:val="TOC2"/>
        <w:tabs>
          <w:tab w:val="right" w:leader="dot" w:pos="8306"/>
        </w:tabs>
      </w:pPr>
      <w:hyperlink w:anchor="_Toc18622" w:history="1">
        <w:r>
          <w:rPr>
            <w:rFonts w:ascii="仿宋" w:eastAsia="仿宋" w:hAnsi="仿宋" w:cs="仿宋" w:hint="eastAsia"/>
          </w:rPr>
          <w:t>（二）环保节能型冷却塔项目实施保障措施</w:t>
        </w:r>
        <w:r>
          <w:tab/>
        </w:r>
        <w:r>
          <w:fldChar w:fldCharType="begin"/>
        </w:r>
        <w:r>
          <w:instrText xml:space="preserve"> PAGEREF _Toc18622 \h </w:instrText>
        </w:r>
        <w:r>
          <w:fldChar w:fldCharType="separate"/>
        </w:r>
        <w:r>
          <w:t>20</w:t>
        </w:r>
        <w:r>
          <w:fldChar w:fldCharType="end"/>
        </w:r>
      </w:hyperlink>
    </w:p>
    <w:p w:rsidR="007004A4" w14:paraId="0F2E7154" w14:textId="77777777">
      <w:pPr>
        <w:pStyle w:val="TOC1"/>
        <w:tabs>
          <w:tab w:val="right" w:leader="dot" w:pos="8306"/>
        </w:tabs>
      </w:pPr>
      <w:hyperlink w:anchor="_Toc10542" w:history="1">
        <w:r>
          <w:rPr>
            <w:rFonts w:ascii="仿宋" w:eastAsia="仿宋" w:hAnsi="仿宋" w:cs="仿宋" w:hint="eastAsia"/>
          </w:rPr>
          <w:t>七、投资估算</w:t>
        </w:r>
        <w:r>
          <w:tab/>
        </w:r>
        <w:r>
          <w:fldChar w:fldCharType="begin"/>
        </w:r>
        <w:r>
          <w:instrText xml:space="preserve"> PAGEREF _Toc10542 \h </w:instrText>
        </w:r>
        <w:r>
          <w:fldChar w:fldCharType="separate"/>
        </w:r>
        <w:r>
          <w:t>20</w:t>
        </w:r>
        <w:r>
          <w:fldChar w:fldCharType="end"/>
        </w:r>
      </w:hyperlink>
    </w:p>
    <w:p w:rsidR="007004A4" w14:paraId="03BE51E6" w14:textId="77777777">
      <w:pPr>
        <w:pStyle w:val="TOC2"/>
        <w:tabs>
          <w:tab w:val="right" w:leader="dot" w:pos="8306"/>
        </w:tabs>
      </w:pPr>
      <w:hyperlink w:anchor="_Toc29955" w:history="1">
        <w:r>
          <w:rPr>
            <w:rFonts w:ascii="仿宋" w:eastAsia="仿宋" w:hAnsi="仿宋" w:cs="仿宋" w:hint="eastAsia"/>
          </w:rPr>
          <w:t>（一）投资估算的编制说明</w:t>
        </w:r>
        <w:r>
          <w:tab/>
        </w:r>
        <w:r>
          <w:fldChar w:fldCharType="begin"/>
        </w:r>
        <w:r>
          <w:instrText xml:space="preserve"> PAGEREF _Toc29955 \h </w:instrText>
        </w:r>
        <w:r>
          <w:fldChar w:fldCharType="separate"/>
        </w:r>
        <w:r>
          <w:t>20</w:t>
        </w:r>
        <w:r>
          <w:fldChar w:fldCharType="end"/>
        </w:r>
      </w:hyperlink>
    </w:p>
    <w:p w:rsidR="007004A4" w14:paraId="3758A8BE" w14:textId="77777777">
      <w:pPr>
        <w:pStyle w:val="TOC2"/>
        <w:tabs>
          <w:tab w:val="right" w:leader="dot" w:pos="8306"/>
        </w:tabs>
      </w:pPr>
      <w:hyperlink w:anchor="_Toc17733" w:history="1">
        <w:r>
          <w:rPr>
            <w:rFonts w:ascii="仿宋" w:eastAsia="仿宋" w:hAnsi="仿宋" w:cs="仿宋" w:hint="eastAsia"/>
          </w:rPr>
          <w:t>（二）建设投资估算</w:t>
        </w:r>
        <w:r>
          <w:tab/>
        </w:r>
        <w:r>
          <w:fldChar w:fldCharType="begin"/>
        </w:r>
        <w:r>
          <w:instrText xml:space="preserve"> PAGEREF _Toc17733 \h </w:instrText>
        </w:r>
        <w:r>
          <w:fldChar w:fldCharType="separate"/>
        </w:r>
        <w:r>
          <w:t>21</w:t>
        </w:r>
        <w:r>
          <w:fldChar w:fldCharType="end"/>
        </w:r>
      </w:hyperlink>
    </w:p>
    <w:p w:rsidR="007004A4" w14:paraId="5F4E3FBD" w14:textId="77777777">
      <w:pPr>
        <w:pStyle w:val="TOC2"/>
        <w:tabs>
          <w:tab w:val="right" w:leader="dot" w:pos="8306"/>
        </w:tabs>
      </w:pPr>
      <w:hyperlink w:anchor="_Toc1964" w:history="1">
        <w:r>
          <w:rPr>
            <w:rFonts w:ascii="仿宋" w:eastAsia="仿宋" w:hAnsi="仿宋" w:cs="仿宋" w:hint="eastAsia"/>
          </w:rPr>
          <w:t>（三）建设期利息</w:t>
        </w:r>
        <w:r>
          <w:tab/>
        </w:r>
        <w:r>
          <w:fldChar w:fldCharType="begin"/>
        </w:r>
        <w:r>
          <w:instrText xml:space="preserve"> PAGEREF _Toc1964 \h </w:instrText>
        </w:r>
        <w:r>
          <w:fldChar w:fldCharType="separate"/>
        </w:r>
        <w:r>
          <w:t>22</w:t>
        </w:r>
        <w:r>
          <w:fldChar w:fldCharType="end"/>
        </w:r>
      </w:hyperlink>
    </w:p>
    <w:p w:rsidR="007004A4" w14:paraId="57F010C6" w14:textId="77777777">
      <w:pPr>
        <w:pStyle w:val="TOC2"/>
        <w:tabs>
          <w:tab w:val="right" w:leader="dot" w:pos="8306"/>
        </w:tabs>
      </w:pPr>
      <w:hyperlink w:anchor="_Toc31647" w:history="1">
        <w:r>
          <w:rPr>
            <w:rFonts w:ascii="仿宋" w:eastAsia="仿宋" w:hAnsi="仿宋" w:cs="仿宋" w:hint="eastAsia"/>
          </w:rPr>
          <w:t>（四）流动</w:t>
        </w:r>
        <w:r>
          <w:rPr>
            <w:rFonts w:ascii="仿宋" w:eastAsia="仿宋" w:hAnsi="仿宋" w:cs="仿宋" w:hint="eastAsia"/>
          </w:rPr>
          <w:t>资金</w:t>
        </w:r>
        <w:r>
          <w:tab/>
        </w:r>
        <w:r>
          <w:fldChar w:fldCharType="begin"/>
        </w:r>
        <w:r>
          <w:instrText xml:space="preserve"> PAGEREF _Toc31647 \h </w:instrText>
        </w:r>
        <w:r>
          <w:fldChar w:fldCharType="separate"/>
        </w:r>
        <w:r>
          <w:t>23</w:t>
        </w:r>
        <w:r>
          <w:fldChar w:fldCharType="end"/>
        </w:r>
      </w:hyperlink>
    </w:p>
    <w:p w:rsidR="007004A4" w14:paraId="2FC050FA" w14:textId="77777777">
      <w:pPr>
        <w:pStyle w:val="TOC2"/>
        <w:tabs>
          <w:tab w:val="right" w:leader="dot" w:pos="8306"/>
        </w:tabs>
      </w:pPr>
      <w:hyperlink w:anchor="_Toc12350" w:history="1">
        <w:r>
          <w:rPr>
            <w:rFonts w:ascii="仿宋" w:eastAsia="仿宋" w:hAnsi="仿宋" w:cs="仿宋" w:hint="eastAsia"/>
          </w:rPr>
          <w:t>（五）环保节能型冷却塔项目总投资</w:t>
        </w:r>
        <w:r>
          <w:tab/>
        </w:r>
        <w:r>
          <w:fldChar w:fldCharType="begin"/>
        </w:r>
        <w:r>
          <w:instrText xml:space="preserve"> PAGEREF _Toc12350 \h </w:instrText>
        </w:r>
        <w:r>
          <w:fldChar w:fldCharType="separate"/>
        </w:r>
        <w:r>
          <w:t>24</w:t>
        </w:r>
        <w:r>
          <w:fldChar w:fldCharType="end"/>
        </w:r>
      </w:hyperlink>
    </w:p>
    <w:p w:rsidR="007004A4" w14:paraId="7FEF4083" w14:textId="77777777">
      <w:pPr>
        <w:pStyle w:val="TOC2"/>
        <w:tabs>
          <w:tab w:val="right" w:leader="dot" w:pos="8306"/>
        </w:tabs>
      </w:pPr>
      <w:hyperlink w:anchor="_Toc23335" w:history="1">
        <w:r>
          <w:rPr>
            <w:rFonts w:ascii="仿宋" w:eastAsia="仿宋" w:hAnsi="仿宋" w:cs="仿宋" w:hint="eastAsia"/>
          </w:rPr>
          <w:t>（六）资金筹措与投资计划</w:t>
        </w:r>
        <w:r>
          <w:tab/>
        </w:r>
        <w:r>
          <w:fldChar w:fldCharType="begin"/>
        </w:r>
        <w:r>
          <w:instrText xml:space="preserve"> PAGEREF _Toc23335 \h </w:instrText>
        </w:r>
        <w:r>
          <w:fldChar w:fldCharType="separate"/>
        </w:r>
        <w:r>
          <w:t>24</w:t>
        </w:r>
        <w:r>
          <w:fldChar w:fldCharType="end"/>
        </w:r>
      </w:hyperlink>
    </w:p>
    <w:p w:rsidR="007004A4" w14:paraId="188ADC8D" w14:textId="77777777">
      <w:pPr>
        <w:pStyle w:val="TOC1"/>
        <w:tabs>
          <w:tab w:val="right" w:leader="dot" w:pos="8306"/>
        </w:tabs>
      </w:pPr>
      <w:hyperlink w:anchor="_Toc20875" w:history="1">
        <w:r>
          <w:rPr>
            <w:rFonts w:ascii="仿宋" w:eastAsia="仿宋" w:hAnsi="仿宋" w:cs="仿宋" w:hint="eastAsia"/>
          </w:rPr>
          <w:t>八、组织架构分析</w:t>
        </w:r>
        <w:r>
          <w:tab/>
        </w:r>
        <w:r>
          <w:fldChar w:fldCharType="begin"/>
        </w:r>
        <w:r>
          <w:instrText xml:space="preserve"> PAGEREF _Toc20875 \h </w:instrText>
        </w:r>
        <w:r>
          <w:fldChar w:fldCharType="separate"/>
        </w:r>
        <w:r>
          <w:t>25</w:t>
        </w:r>
        <w:r>
          <w:fldChar w:fldCharType="end"/>
        </w:r>
      </w:hyperlink>
    </w:p>
    <w:p w:rsidR="007004A4" w14:paraId="223BC38C" w14:textId="77777777">
      <w:pPr>
        <w:pStyle w:val="TOC2"/>
        <w:tabs>
          <w:tab w:val="right" w:leader="dot" w:pos="8306"/>
        </w:tabs>
      </w:pPr>
      <w:hyperlink w:anchor="_Toc21682" w:history="1">
        <w:r>
          <w:rPr>
            <w:rFonts w:ascii="仿宋" w:eastAsia="仿宋" w:hAnsi="仿宋" w:cs="仿宋" w:hint="eastAsia"/>
          </w:rPr>
          <w:t>（一）人力资源配置</w:t>
        </w:r>
        <w:r>
          <w:tab/>
        </w:r>
        <w:r>
          <w:fldChar w:fldCharType="begin"/>
        </w:r>
        <w:r>
          <w:instrText xml:space="preserve"> PAGEREF _Toc21682 \h </w:instrText>
        </w:r>
        <w:r>
          <w:fldChar w:fldCharType="separate"/>
        </w:r>
        <w:r>
          <w:t>25</w:t>
        </w:r>
        <w:r>
          <w:fldChar w:fldCharType="end"/>
        </w:r>
      </w:hyperlink>
    </w:p>
    <w:p w:rsidR="007004A4" w14:paraId="69C99FC8" w14:textId="77777777">
      <w:pPr>
        <w:pStyle w:val="TOC2"/>
        <w:tabs>
          <w:tab w:val="right" w:leader="dot" w:pos="8306"/>
        </w:tabs>
      </w:pPr>
      <w:hyperlink w:anchor="_Toc30008" w:history="1">
        <w:r>
          <w:rPr>
            <w:rFonts w:ascii="仿宋" w:eastAsia="仿宋" w:hAnsi="仿宋" w:cs="仿宋" w:hint="eastAsia"/>
          </w:rPr>
          <w:t>（二）员工技能培训</w:t>
        </w:r>
        <w:r>
          <w:tab/>
        </w:r>
        <w:r>
          <w:fldChar w:fldCharType="begin"/>
        </w:r>
        <w:r>
          <w:instrText xml:space="preserve"> PAGEREF _Toc30008 \h </w:instrText>
        </w:r>
        <w:r>
          <w:fldChar w:fldCharType="separate"/>
        </w:r>
        <w:r>
          <w:t>26</w:t>
        </w:r>
        <w:r>
          <w:fldChar w:fldCharType="end"/>
        </w:r>
      </w:hyperlink>
    </w:p>
    <w:p w:rsidR="007004A4" w14:paraId="7703B842" w14:textId="77777777">
      <w:pPr>
        <w:pStyle w:val="TOC1"/>
        <w:tabs>
          <w:tab w:val="right" w:leader="dot" w:pos="8306"/>
        </w:tabs>
      </w:pPr>
      <w:hyperlink w:anchor="_Toc16108" w:history="1">
        <w:r>
          <w:rPr>
            <w:rFonts w:ascii="仿宋" w:eastAsia="仿宋" w:hAnsi="仿宋" w:cs="仿宋" w:hint="eastAsia"/>
          </w:rPr>
          <w:t>九</w:t>
        </w:r>
        <w:r>
          <w:rPr>
            <w:rFonts w:ascii="仿宋" w:eastAsia="仿宋" w:hAnsi="仿宋" w:cs="仿宋" w:hint="eastAsia"/>
          </w:rPr>
          <w:t>、经济效益分析</w:t>
        </w:r>
        <w:r>
          <w:tab/>
        </w:r>
        <w:r>
          <w:fldChar w:fldCharType="begin"/>
        </w:r>
        <w:r>
          <w:instrText xml:space="preserve"> PAGEREF _Toc16108 \h </w:instrText>
        </w:r>
        <w:r>
          <w:fldChar w:fldCharType="separate"/>
        </w:r>
        <w:r>
          <w:t>28</w:t>
        </w:r>
        <w:r>
          <w:fldChar w:fldCharType="end"/>
        </w:r>
      </w:hyperlink>
    </w:p>
    <w:p w:rsidR="007004A4" w14:paraId="64C0BECD" w14:textId="77777777">
      <w:pPr>
        <w:pStyle w:val="TOC2"/>
        <w:tabs>
          <w:tab w:val="right" w:leader="dot" w:pos="8306"/>
        </w:tabs>
      </w:pPr>
      <w:hyperlink w:anchor="_Toc9324" w:history="1">
        <w:r>
          <w:rPr>
            <w:rFonts w:ascii="仿宋" w:eastAsia="仿宋" w:hAnsi="仿宋" w:cs="仿宋" w:hint="eastAsia"/>
          </w:rPr>
          <w:t>（一）基本假设及基础参数选取</w:t>
        </w:r>
        <w:r>
          <w:tab/>
        </w:r>
        <w:r>
          <w:fldChar w:fldCharType="begin"/>
        </w:r>
        <w:r>
          <w:instrText xml:space="preserve"> PAGEREF _Toc9324 \h </w:instrText>
        </w:r>
        <w:r>
          <w:fldChar w:fldCharType="separate"/>
        </w:r>
        <w:r>
          <w:t>28</w:t>
        </w:r>
        <w:r>
          <w:fldChar w:fldCharType="end"/>
        </w:r>
      </w:hyperlink>
    </w:p>
    <w:p w:rsidR="007004A4" w14:paraId="51649E01" w14:textId="77777777">
      <w:pPr>
        <w:pStyle w:val="TOC2"/>
        <w:tabs>
          <w:tab w:val="right" w:leader="dot" w:pos="8306"/>
        </w:tabs>
      </w:pPr>
      <w:hyperlink w:anchor="_Toc7877" w:history="1">
        <w:r>
          <w:rPr>
            <w:rFonts w:ascii="仿宋" w:eastAsia="仿宋" w:hAnsi="仿宋" w:cs="仿宋" w:hint="eastAsia"/>
          </w:rPr>
          <w:t>（二）经济评价财务测算</w:t>
        </w:r>
        <w:r>
          <w:tab/>
        </w:r>
        <w:r>
          <w:fldChar w:fldCharType="begin"/>
        </w:r>
        <w:r>
          <w:instrText xml:space="preserve"> PAGEREF _Toc7877 \h </w:instrText>
        </w:r>
        <w:r>
          <w:fldChar w:fldCharType="separate"/>
        </w:r>
        <w:r>
          <w:t>29</w:t>
        </w:r>
        <w:r>
          <w:fldChar w:fldCharType="end"/>
        </w:r>
      </w:hyperlink>
    </w:p>
    <w:p w:rsidR="007004A4" w14:paraId="1C0E7CE8" w14:textId="77777777">
      <w:pPr>
        <w:pStyle w:val="TOC2"/>
        <w:tabs>
          <w:tab w:val="right" w:leader="dot" w:pos="8306"/>
        </w:tabs>
      </w:pPr>
      <w:hyperlink w:anchor="_Toc5918" w:history="1">
        <w:r>
          <w:rPr>
            <w:rFonts w:ascii="仿宋" w:eastAsia="仿宋" w:hAnsi="仿宋" w:cs="仿宋" w:hint="eastAsia"/>
          </w:rPr>
          <w:t>（三）环保节能型冷却塔项目盈利能力分析</w:t>
        </w:r>
        <w:r>
          <w:tab/>
        </w:r>
        <w:r>
          <w:fldChar w:fldCharType="begin"/>
        </w:r>
        <w:r>
          <w:instrText xml:space="preserve"> PAGEREF _Toc5918 \h </w:instrText>
        </w:r>
        <w:r>
          <w:fldChar w:fldCharType="separate"/>
        </w:r>
        <w:r>
          <w:t>31</w:t>
        </w:r>
        <w:r>
          <w:fldChar w:fldCharType="end"/>
        </w:r>
      </w:hyperlink>
    </w:p>
    <w:p w:rsidR="007004A4" w14:paraId="72DAA360" w14:textId="77777777">
      <w:pPr>
        <w:pStyle w:val="TOC2"/>
        <w:tabs>
          <w:tab w:val="right" w:leader="dot" w:pos="8306"/>
        </w:tabs>
      </w:pPr>
      <w:hyperlink w:anchor="_Toc22" w:history="1">
        <w:r>
          <w:rPr>
            <w:rFonts w:ascii="仿宋" w:eastAsia="仿宋" w:hAnsi="仿宋" w:cs="仿宋" w:hint="eastAsia"/>
          </w:rPr>
          <w:t>（四）财务生存能力分析</w:t>
        </w:r>
        <w:r>
          <w:tab/>
        </w:r>
        <w:r>
          <w:fldChar w:fldCharType="begin"/>
        </w:r>
        <w:r>
          <w:instrText xml:space="preserve"> PAGEREF _Toc22 \h </w:instrText>
        </w:r>
        <w:r>
          <w:fldChar w:fldCharType="separate"/>
        </w:r>
        <w:r>
          <w:t>32</w:t>
        </w:r>
        <w:r>
          <w:fldChar w:fldCharType="end"/>
        </w:r>
      </w:hyperlink>
    </w:p>
    <w:p w:rsidR="007004A4" w14:paraId="48BA8493" w14:textId="77777777">
      <w:pPr>
        <w:pStyle w:val="TOC2"/>
        <w:tabs>
          <w:tab w:val="right" w:leader="dot" w:pos="8306"/>
        </w:tabs>
      </w:pPr>
      <w:hyperlink w:anchor="_Toc30357" w:history="1">
        <w:r>
          <w:rPr>
            <w:rFonts w:ascii="仿宋" w:eastAsia="仿宋" w:hAnsi="仿宋" w:cs="仿宋" w:hint="eastAsia"/>
          </w:rPr>
          <w:t>（五）偿债能力分析</w:t>
        </w:r>
        <w:r>
          <w:tab/>
        </w:r>
        <w:r>
          <w:fldChar w:fldCharType="begin"/>
        </w:r>
        <w:r>
          <w:instrText xml:space="preserve"> PAGEREF _Toc30357 \h </w:instrText>
        </w:r>
        <w:r>
          <w:fldChar w:fldCharType="separate"/>
        </w:r>
        <w:r>
          <w:t>33</w:t>
        </w:r>
        <w:r>
          <w:fldChar w:fldCharType="end"/>
        </w:r>
      </w:hyperlink>
    </w:p>
    <w:p w:rsidR="007004A4" w14:paraId="367CC80E" w14:textId="77777777">
      <w:pPr>
        <w:pStyle w:val="TOC2"/>
        <w:tabs>
          <w:tab w:val="right" w:leader="dot" w:pos="8306"/>
        </w:tabs>
      </w:pPr>
      <w:hyperlink w:anchor="_Toc18580" w:history="1">
        <w:r>
          <w:rPr>
            <w:rFonts w:ascii="仿宋" w:eastAsia="仿宋" w:hAnsi="仿宋" w:cs="仿宋" w:hint="eastAsia"/>
          </w:rPr>
          <w:t>（六）</w:t>
        </w:r>
        <w:r>
          <w:rPr>
            <w:rFonts w:ascii="仿宋" w:eastAsia="仿宋" w:hAnsi="仿宋" w:cs="仿宋" w:hint="eastAsia"/>
          </w:rPr>
          <w:t>经济评价结论</w:t>
        </w:r>
        <w:r>
          <w:tab/>
        </w:r>
        <w:r>
          <w:fldChar w:fldCharType="begin"/>
        </w:r>
        <w:r>
          <w:instrText xml:space="preserve"> PAGEREF _Toc18580 \h </w:instrText>
        </w:r>
        <w:r>
          <w:fldChar w:fldCharType="separate"/>
        </w:r>
        <w:r>
          <w:t>34</w:t>
        </w:r>
        <w:r>
          <w:fldChar w:fldCharType="end"/>
        </w:r>
      </w:hyperlink>
    </w:p>
    <w:p w:rsidR="007004A4" w14:paraId="6C1393F4" w14:textId="77777777">
      <w:pPr>
        <w:pStyle w:val="TOC1"/>
        <w:tabs>
          <w:tab w:val="right" w:leader="dot" w:pos="8306"/>
        </w:tabs>
      </w:pPr>
      <w:hyperlink w:anchor="_Toc5394" w:history="1">
        <w:r>
          <w:rPr>
            <w:rFonts w:ascii="仿宋" w:eastAsia="仿宋" w:hAnsi="仿宋" w:cs="仿宋" w:hint="eastAsia"/>
          </w:rPr>
          <w:t>十、节能方案</w:t>
        </w:r>
        <w:r>
          <w:tab/>
        </w:r>
        <w:r>
          <w:fldChar w:fldCharType="begin"/>
        </w:r>
        <w:r>
          <w:instrText xml:space="preserve"> PAGEREF _Toc5394 \h </w:instrText>
        </w:r>
        <w:r>
          <w:fldChar w:fldCharType="separate"/>
        </w:r>
        <w:r>
          <w:t>35</w:t>
        </w:r>
        <w:r>
          <w:fldChar w:fldCharType="end"/>
        </w:r>
      </w:hyperlink>
    </w:p>
    <w:p w:rsidR="007004A4" w14:paraId="461FF3CC" w14:textId="77777777">
      <w:pPr>
        <w:pStyle w:val="TOC2"/>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32597" w:history="1">
        <w:r>
          <w:rPr>
            <w:rFonts w:ascii="仿宋" w:eastAsia="仿宋" w:hAnsi="仿宋" w:cs="仿宋" w:hint="eastAsia"/>
          </w:rPr>
          <w:t>（一）环保节能型冷却塔项目节能概述</w:t>
        </w:r>
        <w:r>
          <w:tab/>
        </w:r>
        <w:r>
          <w:fldChar w:fldCharType="begin"/>
        </w:r>
        <w:r>
          <w:instrText xml:space="preserve"> PAGEREF _Toc32597 \h </w:instrText>
        </w:r>
        <w:r>
          <w:fldChar w:fldCharType="separate"/>
        </w:r>
        <w:r>
          <w:t>35</w:t>
        </w:r>
        <w:r>
          <w:fldChar w:fldCharType="end"/>
        </w:r>
      </w:hyperlink>
    </w:p>
    <w:p w:rsidR="007004A4" w14:paraId="52D8B233" w14:textId="77777777">
      <w:pPr>
        <w:pStyle w:val="TOC2"/>
        <w:tabs>
          <w:tab w:val="right" w:leader="dot" w:pos="8306"/>
        </w:tabs>
      </w:pPr>
      <w:hyperlink w:anchor="_Toc19401" w:history="1">
        <w:r>
          <w:rPr>
            <w:rFonts w:ascii="仿宋" w:eastAsia="仿宋" w:hAnsi="仿宋" w:cs="仿宋" w:hint="eastAsia"/>
          </w:rPr>
          <w:t>（二）能源消费种类和数量分析</w:t>
        </w:r>
        <w:r>
          <w:tab/>
        </w:r>
        <w:r>
          <w:fldChar w:fldCharType="begin"/>
        </w:r>
        <w:r>
          <w:instrText xml:space="preserve"> PAGEREF _Toc19401 \h </w:instrText>
        </w:r>
        <w:r>
          <w:fldChar w:fldCharType="separate"/>
        </w:r>
        <w:r>
          <w:t>36</w:t>
        </w:r>
        <w:r>
          <w:fldChar w:fldCharType="end"/>
        </w:r>
      </w:hyperlink>
    </w:p>
    <w:p w:rsidR="007004A4" w14:paraId="5E39273E" w14:textId="77777777">
      <w:pPr>
        <w:pStyle w:val="TOC2"/>
        <w:tabs>
          <w:tab w:val="right" w:leader="dot" w:pos="8306"/>
        </w:tabs>
      </w:pPr>
      <w:hyperlink w:anchor="_Toc5480" w:history="1">
        <w:r>
          <w:rPr>
            <w:rFonts w:ascii="仿宋" w:eastAsia="仿宋" w:hAnsi="仿宋" w:cs="仿宋" w:hint="eastAsia"/>
          </w:rPr>
          <w:t>（三）环保节能型冷却塔项目节能措施</w:t>
        </w:r>
        <w:r>
          <w:tab/>
        </w:r>
        <w:r>
          <w:fldChar w:fldCharType="begin"/>
        </w:r>
        <w:r>
          <w:instrText xml:space="preserve"> PAGEREF _Toc5480 \h </w:instrText>
        </w:r>
        <w:r>
          <w:fldChar w:fldCharType="separate"/>
        </w:r>
        <w:r>
          <w:t>37</w:t>
        </w:r>
        <w:r>
          <w:fldChar w:fldCharType="end"/>
        </w:r>
      </w:hyperlink>
    </w:p>
    <w:p w:rsidR="007004A4" w14:paraId="51A351C2" w14:textId="77777777">
      <w:pPr>
        <w:pStyle w:val="TOC2"/>
        <w:tabs>
          <w:tab w:val="right" w:leader="dot" w:pos="8306"/>
        </w:tabs>
      </w:pPr>
      <w:hyperlink w:anchor="_Toc31113" w:history="1">
        <w:r>
          <w:rPr>
            <w:rFonts w:ascii="仿宋" w:eastAsia="仿宋" w:hAnsi="仿宋" w:cs="仿宋" w:hint="eastAsia"/>
          </w:rPr>
          <w:t>（四）节能综合评价</w:t>
        </w:r>
        <w:r>
          <w:tab/>
        </w:r>
        <w:r>
          <w:fldChar w:fldCharType="begin"/>
        </w:r>
        <w:r>
          <w:instrText xml:space="preserve"> PAGEREF _Toc31113 \h </w:instrText>
        </w:r>
        <w:r>
          <w:fldChar w:fldCharType="separate"/>
        </w:r>
        <w:r>
          <w:t>40</w:t>
        </w:r>
        <w:r>
          <w:fldChar w:fldCharType="end"/>
        </w:r>
      </w:hyperlink>
    </w:p>
    <w:p w:rsidR="007004A4" w14:paraId="01847053" w14:textId="77777777">
      <w:pPr>
        <w:pStyle w:val="TOC1"/>
        <w:tabs>
          <w:tab w:val="right" w:leader="dot" w:pos="8306"/>
        </w:tabs>
      </w:pPr>
      <w:hyperlink w:anchor="_Toc24664" w:history="1">
        <w:r>
          <w:rPr>
            <w:rFonts w:ascii="仿宋" w:eastAsia="仿宋" w:hAnsi="仿宋" w:cs="仿宋" w:hint="eastAsia"/>
          </w:rPr>
          <w:t>十一、管理团队</w:t>
        </w:r>
        <w:r>
          <w:tab/>
        </w:r>
        <w:r>
          <w:fldChar w:fldCharType="begin"/>
        </w:r>
        <w:r>
          <w:instrText xml:space="preserve"> PAGEREF _Toc24664 \h </w:instrText>
        </w:r>
        <w:r>
          <w:fldChar w:fldCharType="separate"/>
        </w:r>
        <w:r>
          <w:t>40</w:t>
        </w:r>
        <w:r>
          <w:fldChar w:fldCharType="end"/>
        </w:r>
      </w:hyperlink>
    </w:p>
    <w:p w:rsidR="007004A4" w14:paraId="50D5C265" w14:textId="77777777">
      <w:pPr>
        <w:pStyle w:val="TOC2"/>
        <w:tabs>
          <w:tab w:val="right" w:leader="dot" w:pos="8306"/>
        </w:tabs>
      </w:pPr>
      <w:hyperlink w:anchor="_Toc12233" w:history="1">
        <w:r>
          <w:rPr>
            <w:rFonts w:ascii="仿宋" w:eastAsia="仿宋" w:hAnsi="仿宋" w:cs="仿宋" w:hint="eastAsia"/>
          </w:rPr>
          <w:t>（一）管理层简介</w:t>
        </w:r>
        <w:r>
          <w:tab/>
        </w:r>
        <w:r>
          <w:fldChar w:fldCharType="begin"/>
        </w:r>
        <w:r>
          <w:instrText xml:space="preserve"> PAGEREF _Toc12233 \h </w:instrText>
        </w:r>
        <w:r>
          <w:fldChar w:fldCharType="separate"/>
        </w:r>
        <w:r>
          <w:t>40</w:t>
        </w:r>
        <w:r>
          <w:fldChar w:fldCharType="end"/>
        </w:r>
      </w:hyperlink>
    </w:p>
    <w:p w:rsidR="007004A4" w14:paraId="338F76E8" w14:textId="77777777">
      <w:pPr>
        <w:pStyle w:val="TOC2"/>
        <w:tabs>
          <w:tab w:val="right" w:leader="dot" w:pos="8306"/>
        </w:tabs>
      </w:pPr>
      <w:hyperlink w:anchor="_Toc15756" w:history="1">
        <w:r>
          <w:rPr>
            <w:rFonts w:ascii="仿宋" w:eastAsia="仿宋" w:hAnsi="仿宋" w:cs="仿宋" w:hint="eastAsia"/>
          </w:rPr>
          <w:t>（二）组织结构</w:t>
        </w:r>
        <w:r>
          <w:tab/>
        </w:r>
        <w:r>
          <w:fldChar w:fldCharType="begin"/>
        </w:r>
        <w:r>
          <w:instrText xml:space="preserve"> PAGEREF _Toc15756 \h </w:instrText>
        </w:r>
        <w:r>
          <w:fldChar w:fldCharType="separate"/>
        </w:r>
        <w:r>
          <w:t>41</w:t>
        </w:r>
        <w:r>
          <w:fldChar w:fldCharType="end"/>
        </w:r>
      </w:hyperlink>
    </w:p>
    <w:p w:rsidR="007004A4" w14:paraId="21D17BE6" w14:textId="77777777">
      <w:pPr>
        <w:pStyle w:val="TOC2"/>
        <w:tabs>
          <w:tab w:val="right" w:leader="dot" w:pos="8306"/>
        </w:tabs>
      </w:pPr>
      <w:hyperlink w:anchor="_Toc18673" w:history="1">
        <w:r>
          <w:rPr>
            <w:rFonts w:ascii="仿宋" w:eastAsia="仿宋" w:hAnsi="仿宋" w:cs="仿宋" w:hint="eastAsia"/>
          </w:rPr>
          <w:t>（三）岗位职责</w:t>
        </w:r>
        <w:r>
          <w:tab/>
        </w:r>
        <w:r>
          <w:fldChar w:fldCharType="begin"/>
        </w:r>
        <w:r>
          <w:instrText xml:space="preserve"> PAGEREF _Toc18673 \h </w:instrText>
        </w:r>
        <w:r>
          <w:fldChar w:fldCharType="separate"/>
        </w:r>
        <w:r>
          <w:t>43</w:t>
        </w:r>
        <w:r>
          <w:fldChar w:fldCharType="end"/>
        </w:r>
      </w:hyperlink>
    </w:p>
    <w:p w:rsidR="007004A4" w14:paraId="7C8AE351" w14:textId="77777777">
      <w:pPr>
        <w:pStyle w:val="TOC1"/>
        <w:tabs>
          <w:tab w:val="right" w:leader="dot" w:pos="8306"/>
        </w:tabs>
      </w:pPr>
      <w:hyperlink w:anchor="_Toc19939" w:history="1">
        <w:r>
          <w:rPr>
            <w:rFonts w:ascii="仿宋" w:eastAsia="仿宋" w:hAnsi="仿宋" w:cs="仿宋" w:hint="eastAsia"/>
          </w:rPr>
          <w:t>十二、环保节能型冷却塔项目建设单位</w:t>
        </w:r>
        <w:r>
          <w:tab/>
        </w:r>
        <w:r>
          <w:fldChar w:fldCharType="begin"/>
        </w:r>
        <w:r>
          <w:instrText xml:space="preserve"> PAGEREF _Toc19939 \h </w:instrText>
        </w:r>
        <w:r>
          <w:fldChar w:fldCharType="separate"/>
        </w:r>
        <w:r>
          <w:t>45</w:t>
        </w:r>
        <w:r>
          <w:fldChar w:fldCharType="end"/>
        </w:r>
      </w:hyperlink>
    </w:p>
    <w:p w:rsidR="007004A4" w14:paraId="773FA68A" w14:textId="77777777">
      <w:pPr>
        <w:pStyle w:val="TOC2"/>
        <w:tabs>
          <w:tab w:val="right" w:leader="dot" w:pos="8306"/>
        </w:tabs>
      </w:pPr>
      <w:hyperlink w:anchor="_Toc14874" w:history="1">
        <w:r>
          <w:rPr>
            <w:rFonts w:ascii="仿宋" w:eastAsia="仿宋" w:hAnsi="仿宋" w:cs="仿宋" w:hint="eastAsia"/>
          </w:rPr>
          <w:t>（一）环保节能型冷却塔项目承办单位基本情况</w:t>
        </w:r>
        <w:r>
          <w:tab/>
        </w:r>
        <w:r>
          <w:fldChar w:fldCharType="begin"/>
        </w:r>
        <w:r>
          <w:instrText xml:space="preserve"> PAGEREF _Toc14874 \h </w:instrText>
        </w:r>
        <w:r>
          <w:fldChar w:fldCharType="separate"/>
        </w:r>
        <w:r>
          <w:t>45</w:t>
        </w:r>
        <w:r>
          <w:fldChar w:fldCharType="end"/>
        </w:r>
      </w:hyperlink>
    </w:p>
    <w:p w:rsidR="007004A4" w14:paraId="5FE4EFBF" w14:textId="77777777">
      <w:pPr>
        <w:pStyle w:val="TOC2"/>
        <w:tabs>
          <w:tab w:val="right" w:leader="dot" w:pos="8306"/>
        </w:tabs>
      </w:pPr>
      <w:hyperlink w:anchor="_Toc29441" w:history="1">
        <w:r>
          <w:rPr>
            <w:rFonts w:ascii="仿宋" w:eastAsia="仿宋" w:hAnsi="仿宋" w:cs="仿宋" w:hint="eastAsia"/>
          </w:rPr>
          <w:t>（二）公司经济效益分析</w:t>
        </w:r>
        <w:r>
          <w:tab/>
        </w:r>
        <w:r>
          <w:fldChar w:fldCharType="begin"/>
        </w:r>
        <w:r>
          <w:instrText xml:space="preserve"> PAGEREF _Toc29441 \h </w:instrText>
        </w:r>
        <w:r>
          <w:fldChar w:fldCharType="separate"/>
        </w:r>
        <w:r>
          <w:t>46</w:t>
        </w:r>
        <w:r>
          <w:fldChar w:fldCharType="end"/>
        </w:r>
      </w:hyperlink>
    </w:p>
    <w:p w:rsidR="007004A4" w14:paraId="6CCE56B7"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7004A4" w14:paraId="61DD2141" w14:textId="77777777">
      <w:pPr>
        <w:pStyle w:val="Heading1"/>
        <w:jc w:val="center"/>
        <w:rPr>
          <w:rFonts w:ascii="仿宋" w:eastAsia="仿宋" w:hAnsi="仿宋" w:cs="仿宋"/>
        </w:rPr>
      </w:pPr>
      <w:bookmarkStart w:id="0" w:name="_Toc19389"/>
      <w:r>
        <w:rPr>
          <w:rFonts w:ascii="仿宋" w:eastAsia="仿宋" w:hAnsi="仿宋" w:cs="仿宋" w:hint="eastAsia"/>
        </w:rPr>
        <w:t>序言</w:t>
      </w:r>
      <w:bookmarkEnd w:id="0"/>
    </w:p>
    <w:p w:rsidR="007004A4" w14:paraId="7B51A4DC"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策略和目标，以及我们如何通过风险管理和资产配置来实现长期稳健的投资回报。我们将坚持严谨的投资原则和市场行情的动态分析，以确保为您创造卓越的投资收益。</w:t>
      </w:r>
    </w:p>
    <w:p w:rsidR="007004A4" w14:paraId="062E7B7E" w14:textId="77777777">
      <w:pPr>
        <w:pStyle w:val="Heading1"/>
        <w:ind w:firstLine="560" w:firstLineChars="200"/>
        <w:rPr>
          <w:rFonts w:ascii="仿宋" w:eastAsia="仿宋" w:hAnsi="仿宋" w:cs="仿宋"/>
          <w:sz w:val="28"/>
        </w:rPr>
      </w:pPr>
      <w:bookmarkStart w:id="1" w:name="_Toc30594"/>
      <w:r>
        <w:rPr>
          <w:rFonts w:ascii="仿宋" w:eastAsia="仿宋" w:hAnsi="仿宋" w:cs="仿宋" w:hint="eastAsia"/>
          <w:sz w:val="28"/>
        </w:rPr>
        <w:t>一、产品方案与建设规划</w:t>
      </w:r>
      <w:bookmarkEnd w:id="1"/>
    </w:p>
    <w:p w:rsidR="007004A4" w14:paraId="40445615" w14:textId="77777777">
      <w:pPr>
        <w:pStyle w:val="Heading2"/>
        <w:rPr>
          <w:rFonts w:ascii="仿宋" w:eastAsia="仿宋" w:hAnsi="仿宋" w:cs="仿宋"/>
        </w:rPr>
      </w:pPr>
      <w:bookmarkStart w:id="2" w:name="_Toc17460"/>
      <w:r>
        <w:rPr>
          <w:rFonts w:ascii="仿宋" w:eastAsia="仿宋" w:hAnsi="仿宋" w:cs="仿宋" w:hint="eastAsia"/>
        </w:rPr>
        <w:t>（一）环保节能型冷却塔项目场地规模</w:t>
      </w:r>
      <w:bookmarkEnd w:id="2"/>
    </w:p>
    <w:p w:rsidR="007004A4" w14:paraId="18A73E25" w14:textId="77777777">
      <w:pPr>
        <w:ind w:firstLine="560" w:firstLineChars="200"/>
        <w:rPr>
          <w:rFonts w:ascii="仿宋" w:eastAsia="仿宋" w:hAnsi="仿宋" w:cs="仿宋"/>
          <w:sz w:val="28"/>
        </w:rPr>
      </w:pPr>
      <w:r>
        <w:rPr>
          <w:rFonts w:ascii="仿宋" w:eastAsia="仿宋" w:hAnsi="仿宋" w:cs="仿宋" w:hint="eastAsia"/>
          <w:sz w:val="28"/>
        </w:rPr>
        <w:t>环保节能型冷却塔项目的总占地面积为</w:t>
      </w:r>
      <w:r>
        <w:rPr>
          <w:rFonts w:ascii="仿宋" w:eastAsia="仿宋" w:hAnsi="仿宋" w:cs="仿宋" w:hint="eastAsia"/>
          <w:sz w:val="28"/>
        </w:rPr>
        <w:t>XXXX</w:t>
      </w:r>
      <w:r>
        <w:rPr>
          <w:rFonts w:ascii="仿宋" w:eastAsia="仿宋" w:hAnsi="仿宋" w:cs="仿宋" w:hint="eastAsia"/>
          <w:sz w:val="28"/>
        </w:rPr>
        <w:t>平方米，折合约</w:t>
      </w:r>
      <w:r>
        <w:rPr>
          <w:rFonts w:ascii="仿宋" w:eastAsia="仿宋" w:hAnsi="仿宋" w:cs="仿宋" w:hint="eastAsia"/>
          <w:sz w:val="28"/>
        </w:rPr>
        <w:t>XX</w:t>
      </w:r>
      <w:r>
        <w:rPr>
          <w:rFonts w:ascii="仿宋" w:eastAsia="仿宋" w:hAnsi="仿宋" w:cs="仿宋" w:hint="eastAsia"/>
          <w:sz w:val="28"/>
        </w:rPr>
        <w:t>亩。预计场区规划总建筑面积为</w:t>
      </w:r>
      <w:r>
        <w:rPr>
          <w:rFonts w:ascii="仿宋" w:eastAsia="仿宋" w:hAnsi="仿宋" w:cs="仿宋" w:hint="eastAsia"/>
          <w:sz w:val="28"/>
        </w:rPr>
        <w:t>XXXX</w:t>
      </w:r>
      <w:r>
        <w:rPr>
          <w:rFonts w:ascii="仿宋" w:eastAsia="仿宋" w:hAnsi="仿宋" w:cs="仿宋" w:hint="eastAsia"/>
          <w:sz w:val="28"/>
        </w:rPr>
        <w:t>平方米。</w:t>
      </w:r>
    </w:p>
    <w:p w:rsidR="007004A4" w14:paraId="6307D51A" w14:textId="77777777">
      <w:pPr>
        <w:pStyle w:val="Heading2"/>
        <w:ind w:firstLine="560" w:firstLineChars="200"/>
        <w:rPr>
          <w:rFonts w:ascii="仿宋" w:eastAsia="仿宋" w:hAnsi="仿宋" w:cs="仿宋"/>
          <w:sz w:val="28"/>
        </w:rPr>
      </w:pPr>
      <w:bookmarkStart w:id="3" w:name="_Toc26832"/>
      <w:r>
        <w:rPr>
          <w:rFonts w:ascii="仿宋" w:eastAsia="仿宋" w:hAnsi="仿宋" w:cs="仿宋" w:hint="eastAsia"/>
          <w:sz w:val="28"/>
        </w:rPr>
        <w:t>（二）产能规模</w:t>
      </w:r>
      <w:bookmarkEnd w:id="3"/>
    </w:p>
    <w:p w:rsidR="007004A4" w14:paraId="3E87211C" w14:textId="77777777">
      <w:pPr>
        <w:ind w:firstLine="560" w:firstLineChars="200"/>
        <w:rPr>
          <w:rFonts w:ascii="仿宋" w:eastAsia="仿宋" w:hAnsi="仿宋" w:cs="仿宋"/>
          <w:sz w:val="28"/>
        </w:rPr>
      </w:pPr>
      <w:r>
        <w:rPr>
          <w:rFonts w:ascii="仿宋" w:eastAsia="仿宋" w:hAnsi="仿宋" w:cs="仿宋" w:hint="eastAsia"/>
          <w:sz w:val="28"/>
        </w:rPr>
        <w:t>根据对国内外市场的深入调研和环保节能型冷却塔项目实施能力分</w:t>
      </w:r>
      <w:r>
        <w:rPr>
          <w:rFonts w:ascii="仿宋" w:eastAsia="仿宋" w:hAnsi="仿宋" w:cs="仿宋" w:hint="eastAsia"/>
          <w:sz w:val="28"/>
        </w:rPr>
        <w:t>析，我们制定了建设规模，旨在实现年产</w:t>
      </w:r>
      <w:r>
        <w:rPr>
          <w:rFonts w:ascii="仿宋" w:eastAsia="仿宋" w:hAnsi="仿宋" w:cs="仿宋" w:hint="eastAsia"/>
          <w:sz w:val="28"/>
        </w:rPr>
        <w:t>XXX</w:t>
      </w:r>
      <w:r>
        <w:rPr>
          <w:rFonts w:ascii="仿宋" w:eastAsia="仿宋" w:hAnsi="仿宋" w:cs="仿宋" w:hint="eastAsia"/>
          <w:sz w:val="28"/>
        </w:rPr>
        <w:t>产品</w:t>
      </w:r>
      <w:r>
        <w:rPr>
          <w:rFonts w:ascii="仿宋" w:eastAsia="仿宋" w:hAnsi="仿宋" w:cs="仿宋" w:hint="eastAsia"/>
          <w:sz w:val="28"/>
        </w:rPr>
        <w:t>XXX</w:t>
      </w:r>
      <w:r>
        <w:rPr>
          <w:rFonts w:ascii="仿宋" w:eastAsia="仿宋" w:hAnsi="仿宋" w:cs="仿宋" w:hint="eastAsia"/>
          <w:sz w:val="28"/>
        </w:rPr>
        <w:t>吨的目标。这一建设规模的确定主要基于对市场需求、公司产能和资源利用的综合考虑。在实现这一目标的过程中，我们将充分利用已有的技术和设备，同时进行必要的技术改造和升级，以满足市场需求和提高生产效率。</w:t>
      </w:r>
    </w:p>
    <w:p w:rsidR="007004A4" w14:paraId="610E00C4" w14:textId="77777777">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预计在环保节能型冷却塔项目达产后，公司的年营业收入将达到</w:t>
      </w:r>
      <w:r>
        <w:rPr>
          <w:rFonts w:ascii="仿宋" w:eastAsia="仿宋" w:hAnsi="仿宋" w:cs="仿宋" w:hint="eastAsia"/>
          <w:sz w:val="28"/>
        </w:rPr>
        <w:t>XXX</w:t>
      </w:r>
    </w:p>
    <w:p w:rsidR="007004A4" w14:textId="77777777">
      <w:pPr>
        <w:ind w:firstLine="560" w:firstLineChars="200"/>
        <w:rPr>
          <w:rFonts w:ascii="仿宋" w:eastAsia="仿宋" w:hAnsi="仿宋" w:cs="仿宋"/>
          <w:sz w:val="28"/>
        </w:rPr>
      </w:pPr>
      <w:r>
        <w:rPr>
          <w:rFonts w:ascii="仿宋" w:eastAsia="仿宋" w:hAnsi="仿宋" w:cs="仿宋" w:hint="eastAsia"/>
          <w:sz w:val="28"/>
        </w:rPr>
        <w:t>万元。这一预测主要基于市场调研、产品定价和销售策略等因素。同时，我们将持续优化生产流程、提高产品质量和降低生产成本，以实现经济效益的最大化。此外，环保节能型冷却塔项目的实施还将带来显著的就业机会和社会效</w:t>
      </w:r>
      <w:r>
        <w:rPr>
          <w:rFonts w:ascii="仿宋" w:eastAsia="仿宋" w:hAnsi="仿宋" w:cs="仿宋" w:hint="eastAsia"/>
          <w:sz w:val="28"/>
        </w:rPr>
        <w:t>益，为当地经济发展和社会稳定做出积极贡献。</w:t>
      </w:r>
    </w:p>
    <w:p w:rsidR="007004A4" w14:paraId="714057FC" w14:textId="77777777">
      <w:pPr>
        <w:pStyle w:val="Heading2"/>
        <w:ind w:firstLine="560" w:firstLineChars="200"/>
        <w:rPr>
          <w:rFonts w:ascii="仿宋" w:eastAsia="仿宋" w:hAnsi="仿宋" w:cs="仿宋"/>
          <w:sz w:val="28"/>
        </w:rPr>
      </w:pPr>
      <w:bookmarkStart w:id="4" w:name="_Toc10961"/>
      <w:r>
        <w:rPr>
          <w:rFonts w:ascii="仿宋" w:eastAsia="仿宋" w:hAnsi="仿宋" w:cs="仿宋" w:hint="eastAsia"/>
          <w:sz w:val="28"/>
        </w:rPr>
        <w:t>（三）产品规划方案及生产纲领</w:t>
      </w:r>
      <w:bookmarkEnd w:id="4"/>
    </w:p>
    <w:p w:rsidR="007004A4" w14:paraId="4C7C5742" w14:textId="77777777">
      <w:pPr>
        <w:ind w:firstLine="560" w:firstLineChars="200"/>
        <w:rPr>
          <w:rFonts w:ascii="仿宋" w:eastAsia="仿宋" w:hAnsi="仿宋" w:cs="仿宋"/>
          <w:sz w:val="28"/>
        </w:rPr>
      </w:pPr>
      <w:r>
        <w:rPr>
          <w:rFonts w:ascii="仿宋" w:eastAsia="仿宋" w:hAnsi="仿宋" w:cs="仿宋" w:hint="eastAsia"/>
          <w:sz w:val="28"/>
        </w:rPr>
        <w:t>本期环保节能型冷却塔项目的产品策略是在全面综合考虑多个要素的基础上制定的，包括国家和地方产业发展政策、市场需求情况、资源供应情况、企业资金筹措能力、生产工艺技术水平的先进程度、环保节能型冷却塔项目经济效益以及投资风险性等因素。环保节能型冷却塔项目的具体产品种类将根据市场需求状况进行灵活调整，以确保我们可以满足市场的需求。每年的生产计划将根据人员和装备的生产能力水平以及市场需求的预测情况来制定。在这一过程中，我们将充分考虑产量和销量的一</w:t>
      </w:r>
      <w:r>
        <w:rPr>
          <w:rFonts w:ascii="仿宋" w:eastAsia="仿宋" w:hAnsi="仿宋" w:cs="仿宋" w:hint="eastAsia"/>
          <w:sz w:val="28"/>
        </w:rPr>
        <w:t>致性，以确保产品供应与市场需求保持平衡。本报告将按照初步产品方案进行细致的经济测算，以制定合适的产品策略，同时确保环保节能型冷却塔项目的经济可行性。</w:t>
      </w:r>
    </w:p>
    <w:p w:rsidR="007004A4" w14:paraId="592C4A6E" w14:textId="77777777">
      <w:pPr>
        <w:pStyle w:val="Heading1"/>
        <w:ind w:firstLine="560" w:firstLineChars="200"/>
        <w:rPr>
          <w:rFonts w:ascii="仿宋" w:eastAsia="仿宋" w:hAnsi="仿宋" w:cs="仿宋"/>
          <w:sz w:val="28"/>
        </w:rPr>
      </w:pPr>
      <w:bookmarkStart w:id="5" w:name="_Toc9596"/>
      <w:r>
        <w:rPr>
          <w:rFonts w:ascii="仿宋" w:eastAsia="仿宋" w:hAnsi="仿宋" w:cs="仿宋" w:hint="eastAsia"/>
          <w:sz w:val="28"/>
        </w:rPr>
        <w:t>二、环保节能型冷却塔项目投资背景分析</w:t>
      </w:r>
      <w:bookmarkEnd w:id="5"/>
    </w:p>
    <w:p w:rsidR="007004A4" w14:paraId="1330346E" w14:textId="77777777">
      <w:pPr>
        <w:pStyle w:val="Heading2"/>
        <w:rPr>
          <w:rFonts w:ascii="仿宋" w:eastAsia="仿宋" w:hAnsi="仿宋" w:cs="仿宋"/>
        </w:rPr>
      </w:pPr>
      <w:bookmarkStart w:id="6" w:name="_Toc17124"/>
      <w:r>
        <w:rPr>
          <w:rFonts w:ascii="仿宋" w:eastAsia="仿宋" w:hAnsi="仿宋" w:cs="仿宋" w:hint="eastAsia"/>
        </w:rPr>
        <w:t>（一）行业背景分析</w:t>
      </w:r>
      <w:bookmarkEnd w:id="6"/>
    </w:p>
    <w:p w:rsidR="007004A4" w14:paraId="3B582AF7" w14:textId="64DEE7F0">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环保节能型冷却塔供需状况</w:t>
      </w:r>
    </w:p>
    <w:p w:rsidR="007004A4" w14:paraId="407518C0" w14:textId="5674D534">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p>
    <w:p w:rsidR="007004A4" w14:textId="5674D534">
      <w:pPr>
        <w:ind w:firstLine="560" w:firstLineChars="200"/>
        <w:rPr>
          <w:rFonts w:ascii="仿宋" w:eastAsia="仿宋" w:hAnsi="仿宋" w:cs="仿宋"/>
          <w:sz w:val="28"/>
        </w:rPr>
      </w:pPr>
      <w:r>
        <w:rPr>
          <w:rFonts w:ascii="仿宋" w:eastAsia="仿宋" w:hAnsi="仿宋" w:cs="仿宋" w:hint="eastAsia"/>
          <w:sz w:val="28"/>
        </w:rPr>
        <w:t>在考察环保节能型冷却塔行业的供需状况时，我们可以看到几个重要趋势。首先，全球对环保节能型冷却塔的需求稳步增长。这主要受到全球经济一体化的推动以及不断增长的人口和城市化趋势的影响。</w:t>
      </w:r>
      <w:r>
        <w:rPr>
          <w:rFonts w:ascii="仿宋" w:eastAsia="仿宋" w:hAnsi="仿宋" w:cs="仿宋" w:hint="eastAsia"/>
          <w:sz w:val="28"/>
        </w:rPr>
        <w:t>环保节能型冷却塔的广泛应用范围，包括工业、医疗、科学研究和电子制造等领域，使其成为各行各业</w:t>
      </w:r>
      <w:r>
        <w:rPr>
          <w:rFonts w:ascii="仿宋" w:eastAsia="仿宋" w:hAnsi="仿宋" w:cs="仿宋" w:hint="eastAsia"/>
          <w:sz w:val="28"/>
        </w:rPr>
        <w:t>的不可或缺的要素。</w:t>
      </w:r>
    </w:p>
    <w:p w:rsidR="007004A4" w14:paraId="6743617A"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其次，供应端也经历了显著的演变。全球环保节能型冷却塔市场已经形成了几家大型跨国环保节能型冷却塔生产企业，这些企业在市场中占据主导地位。</w:t>
      </w:r>
    </w:p>
    <w:p w:rsidR="007004A4" w14:paraId="1EFF7C75" w14:textId="5B23FEC3">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环保节能型冷却塔主要供应商</w:t>
      </w:r>
    </w:p>
    <w:p w:rsidR="007004A4" w14:paraId="4A566700" w14:textId="77777777">
      <w:pPr>
        <w:ind w:firstLine="560" w:firstLineChars="200"/>
        <w:rPr>
          <w:rFonts w:ascii="仿宋" w:eastAsia="仿宋" w:hAnsi="仿宋" w:cs="仿宋"/>
          <w:sz w:val="28"/>
        </w:rPr>
      </w:pPr>
      <w:r>
        <w:rPr>
          <w:rFonts w:ascii="仿宋" w:eastAsia="仿宋" w:hAnsi="仿宋" w:cs="仿宋" w:hint="eastAsia"/>
          <w:sz w:val="28"/>
        </w:rPr>
        <w:t>XXXX</w:t>
      </w:r>
    </w:p>
    <w:p w:rsidR="007004A4" w14:paraId="6FBA4450" w14:textId="0EF154A3">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环保节能型冷却塔下游应用市场</w:t>
      </w:r>
    </w:p>
    <w:p w:rsidR="007004A4" w14:paraId="57DB9EAE" w14:textId="77777777">
      <w:pPr>
        <w:ind w:firstLine="560" w:firstLineChars="200"/>
        <w:rPr>
          <w:rFonts w:ascii="仿宋" w:eastAsia="仿宋" w:hAnsi="仿宋" w:cs="仿宋"/>
          <w:sz w:val="28"/>
        </w:rPr>
      </w:pPr>
      <w:r>
        <w:rPr>
          <w:rFonts w:ascii="仿宋" w:eastAsia="仿宋" w:hAnsi="仿宋" w:cs="仿宋" w:hint="eastAsia"/>
          <w:sz w:val="28"/>
        </w:rPr>
        <w:t>环保节能型冷却塔的广泛应用使其成为多个领域的重要组成部分。</w:t>
      </w:r>
    </w:p>
    <w:p w:rsidR="007004A4" w14:paraId="1F636F86" w14:textId="5B48A3DD">
      <w:pPr>
        <w:ind w:firstLine="560" w:firstLineChars="200"/>
        <w:rPr>
          <w:rFonts w:ascii="仿宋" w:eastAsia="仿宋" w:hAnsi="仿宋" w:cs="仿宋"/>
          <w:sz w:val="28"/>
        </w:rPr>
      </w:pPr>
      <w:r>
        <w:rPr>
          <w:rFonts w:ascii="仿宋" w:eastAsia="仿宋" w:hAnsi="仿宋" w:cs="仿宋" w:hint="eastAsia"/>
          <w:sz w:val="28"/>
        </w:rPr>
        <w:t>4.4</w:t>
      </w:r>
      <w:r>
        <w:rPr>
          <w:rFonts w:ascii="仿宋" w:eastAsia="仿宋" w:hAnsi="仿宋" w:cs="仿宋" w:hint="eastAsia"/>
          <w:sz w:val="28"/>
        </w:rPr>
        <w:t>环保节能型冷却塔国际影响</w:t>
      </w:r>
    </w:p>
    <w:p w:rsidR="007004A4" w14:paraId="44BA3A40" w14:textId="77777777">
      <w:pPr>
        <w:ind w:firstLine="560" w:firstLineChars="200"/>
        <w:rPr>
          <w:rFonts w:ascii="仿宋" w:eastAsia="仿宋" w:hAnsi="仿宋" w:cs="仿宋"/>
          <w:sz w:val="28"/>
        </w:rPr>
      </w:pPr>
      <w:r>
        <w:rPr>
          <w:rFonts w:ascii="仿宋" w:eastAsia="仿宋" w:hAnsi="仿宋" w:cs="仿宋" w:hint="eastAsia"/>
          <w:sz w:val="28"/>
        </w:rPr>
        <w:t>国际因素对环保节能型冷却塔市场产生重大影响。国际环保节能型冷却塔价格波动、贸易政策和地缘政治事件都可能对供应和价格带来波动。随着全球市场的不断扩大，我国的环保节能型冷却塔市场受到了国际因素的更多影响。因此，政府和企业必须密切关注国际市场动态，以确保供应的稳定性和价格的可控性。</w:t>
      </w:r>
    </w:p>
    <w:p w:rsidR="007004A4" w14:paraId="37598989" w14:textId="77777777">
      <w:pPr>
        <w:pStyle w:val="Heading2"/>
        <w:ind w:firstLine="560" w:firstLineChars="200"/>
        <w:rPr>
          <w:rFonts w:ascii="仿宋" w:eastAsia="仿宋" w:hAnsi="仿宋" w:cs="仿宋"/>
          <w:sz w:val="28"/>
        </w:rPr>
      </w:pPr>
      <w:bookmarkStart w:id="7" w:name="_Toc5155"/>
      <w:r>
        <w:rPr>
          <w:rFonts w:ascii="仿宋" w:eastAsia="仿宋" w:hAnsi="仿宋" w:cs="仿宋" w:hint="eastAsia"/>
          <w:sz w:val="28"/>
        </w:rPr>
        <w:t>（二）产业发展分析</w:t>
      </w:r>
      <w:bookmarkEnd w:id="7"/>
    </w:p>
    <w:p w:rsidR="007004A4" w14:paraId="00FE0FE9" w14:textId="0CC34D6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环保节能型冷却塔行业面临的机遇</w:t>
      </w:r>
    </w:p>
    <w:p w:rsidR="007004A4" w14:paraId="2DB50788" w14:textId="44DE48D4">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1.1</w:t>
      </w:r>
      <w:r>
        <w:rPr>
          <w:rFonts w:ascii="仿宋" w:eastAsia="仿宋" w:hAnsi="仿宋" w:cs="仿宋" w:hint="eastAsia"/>
          <w:sz w:val="28"/>
        </w:rPr>
        <w:t>不断增长的需求</w:t>
      </w:r>
      <w:r>
        <w:rPr>
          <w:rFonts w:ascii="仿宋" w:eastAsia="仿宋" w:hAnsi="仿宋" w:cs="仿宋" w:hint="eastAsia"/>
          <w:sz w:val="28"/>
        </w:rPr>
        <w:t>:</w:t>
      </w:r>
    </w:p>
    <w:p w:rsidR="007004A4" w14:textId="44DE48D4">
      <w:pPr>
        <w:ind w:firstLine="560" w:firstLineChars="200"/>
        <w:rPr>
          <w:rFonts w:ascii="仿宋" w:eastAsia="仿宋" w:hAnsi="仿宋" w:cs="仿宋"/>
          <w:sz w:val="28"/>
        </w:rPr>
      </w:pPr>
      <w:r>
        <w:rPr>
          <w:rFonts w:ascii="仿宋" w:eastAsia="仿宋" w:hAnsi="仿宋" w:cs="仿宋" w:hint="eastAsia"/>
          <w:sz w:val="28"/>
        </w:rPr>
        <w:t>环保节能型冷却塔行业受益于不断增长的需求，这主要得益于全球各个领域的发展。随着科技的不断进步和新兴产业的崛起，对环保节能型冷却塔的需求持续扩大。特别是</w:t>
      </w:r>
      <w:r>
        <w:rPr>
          <w:rFonts w:ascii="仿宋" w:eastAsia="仿宋" w:hAnsi="仿宋" w:cs="仿宋" w:hint="eastAsia"/>
          <w:sz w:val="28"/>
        </w:rPr>
        <w:t>在电子、医疗、能源、半导体和新材料等领域，对高纯度</w:t>
      </w:r>
      <w:r>
        <w:rPr>
          <w:rFonts w:ascii="仿宋" w:eastAsia="仿宋" w:hAnsi="仿宋" w:cs="仿宋" w:hint="eastAsia"/>
          <w:sz w:val="28"/>
        </w:rPr>
        <w:t>XXX</w:t>
      </w:r>
      <w:r>
        <w:rPr>
          <w:rFonts w:ascii="仿宋" w:eastAsia="仿宋" w:hAnsi="仿宋" w:cs="仿宋" w:hint="eastAsia"/>
          <w:sz w:val="28"/>
        </w:rPr>
        <w:t>的需求快速增长。这为环保节能型冷却塔行业提供了巨大的市场机会。</w:t>
      </w:r>
    </w:p>
    <w:p w:rsidR="007004A4" w14:paraId="14EEB47E" w14:textId="7D7788E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技术创新和产品多元化</w:t>
      </w:r>
      <w:r>
        <w:rPr>
          <w:rFonts w:ascii="仿宋" w:eastAsia="仿宋" w:hAnsi="仿宋" w:cs="仿宋" w:hint="eastAsia"/>
          <w:sz w:val="28"/>
        </w:rPr>
        <w:t>:</w:t>
      </w:r>
      <w:r>
        <w:rPr>
          <w:rFonts w:ascii="仿宋" w:eastAsia="仿宋" w:hAnsi="仿宋" w:cs="仿宋" w:hint="eastAsia"/>
          <w:sz w:val="28"/>
        </w:rPr>
        <w:t>随着技术的不断进步，环保节能型冷却塔行业正经历着技术创新的浪潮。新的生产和分离技术不断涌现，使得生产过程更加高效和环保。同时，对不同品种和纯度的</w:t>
      </w:r>
      <w:r>
        <w:rPr>
          <w:rFonts w:ascii="仿宋" w:eastAsia="仿宋" w:hAnsi="仿宋" w:cs="仿宋" w:hint="eastAsia"/>
          <w:sz w:val="28"/>
        </w:rPr>
        <w:t>XXX</w:t>
      </w:r>
      <w:r>
        <w:rPr>
          <w:rFonts w:ascii="仿宋" w:eastAsia="仿宋" w:hAnsi="仿宋" w:cs="仿宋" w:hint="eastAsia"/>
          <w:sz w:val="28"/>
        </w:rPr>
        <w:t>的需求也在增加，因此，企业可以通过不断创新和产品多元化来满足市场需求。</w:t>
      </w:r>
    </w:p>
    <w:p w:rsidR="007004A4" w14:paraId="248EFAB6" w14:textId="398BE0EC">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市场国际化</w:t>
      </w:r>
      <w:r>
        <w:rPr>
          <w:rFonts w:ascii="仿宋" w:eastAsia="仿宋" w:hAnsi="仿宋" w:cs="仿宋" w:hint="eastAsia"/>
          <w:sz w:val="28"/>
        </w:rPr>
        <w:t>:</w:t>
      </w:r>
      <w:r>
        <w:rPr>
          <w:rFonts w:ascii="仿宋" w:eastAsia="仿宋" w:hAnsi="仿宋" w:cs="仿宋" w:hint="eastAsia"/>
          <w:sz w:val="28"/>
        </w:rPr>
        <w:t>国际市场对环保节能型冷却塔行业的重要性不断增加。我国的环保节能型冷却塔企业正在积极寻求国际合作和市场拓展，出口额逐渐</w:t>
      </w:r>
      <w:r>
        <w:rPr>
          <w:rFonts w:ascii="仿宋" w:eastAsia="仿宋" w:hAnsi="仿宋" w:cs="仿宋" w:hint="eastAsia"/>
          <w:sz w:val="28"/>
        </w:rPr>
        <w:t>增加。国际市场的开放为企业提供了更大的发展机会，特别是在新兴市场。</w:t>
      </w:r>
    </w:p>
    <w:p w:rsidR="007004A4" w14:paraId="1C34EB67" w14:textId="46408FC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环保节能型冷却塔行业面临的挑战</w:t>
      </w:r>
    </w:p>
    <w:p w:rsidR="007004A4" w14:paraId="353790FE" w14:textId="578511A9">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激烈的竞争</w:t>
      </w:r>
      <w:r>
        <w:rPr>
          <w:rFonts w:ascii="仿宋" w:eastAsia="仿宋" w:hAnsi="仿宋" w:cs="仿宋" w:hint="eastAsia"/>
          <w:sz w:val="28"/>
        </w:rPr>
        <w:t>:</w:t>
      </w:r>
      <w:r>
        <w:rPr>
          <w:rFonts w:ascii="仿宋" w:eastAsia="仿宋" w:hAnsi="仿宋" w:cs="仿宋" w:hint="eastAsia"/>
          <w:sz w:val="28"/>
        </w:rPr>
        <w:t>随着国内外环保节能型冷却塔企业的不断涌现，市场竞争变得更加激烈。企业需要不断提高自身的技术水平、降低生产成本以及改进产品质量，以在市场中保持竞争力。</w:t>
      </w:r>
    </w:p>
    <w:p w:rsidR="007004A4" w14:paraId="2FC235CE" w14:textId="4A94B455">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供应链不稳定性</w:t>
      </w:r>
      <w:r>
        <w:rPr>
          <w:rFonts w:ascii="仿宋" w:eastAsia="仿宋" w:hAnsi="仿宋" w:cs="仿宋" w:hint="eastAsia"/>
          <w:sz w:val="28"/>
        </w:rPr>
        <w:t>:</w:t>
      </w:r>
      <w:r>
        <w:rPr>
          <w:rFonts w:ascii="仿宋" w:eastAsia="仿宋" w:hAnsi="仿宋" w:cs="仿宋" w:hint="eastAsia"/>
          <w:sz w:val="28"/>
        </w:rPr>
        <w:t>环保节能型冷却塔行业的生产依赖于复杂的供应链，包括</w:t>
      </w:r>
      <w:r>
        <w:rPr>
          <w:rFonts w:ascii="仿宋" w:eastAsia="仿宋" w:hAnsi="仿宋" w:cs="仿宋" w:hint="eastAsia"/>
          <w:sz w:val="28"/>
        </w:rPr>
        <w:t>XXX</w:t>
      </w:r>
      <w:r>
        <w:rPr>
          <w:rFonts w:ascii="仿宋" w:eastAsia="仿宋" w:hAnsi="仿宋" w:cs="仿宋" w:hint="eastAsia"/>
          <w:sz w:val="28"/>
        </w:rPr>
        <w:t>采集、分离、储存和运输等环节。供应链中的任何环节问题都可能导致供应不稳定，这对企业的经营和客户服务带来挑战。</w:t>
      </w:r>
    </w:p>
    <w:p w:rsidR="007004A4" w14:paraId="4896F3A5" w14:textId="663A3589">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1.3</w:t>
      </w:r>
      <w:r>
        <w:rPr>
          <w:rFonts w:ascii="仿宋" w:eastAsia="仿宋" w:hAnsi="仿宋" w:cs="仿宋" w:hint="eastAsia"/>
          <w:sz w:val="28"/>
        </w:rPr>
        <w:t>环境法规和安全标准</w:t>
      </w:r>
      <w:r>
        <w:rPr>
          <w:rFonts w:ascii="仿宋" w:eastAsia="仿宋" w:hAnsi="仿宋" w:cs="仿宋" w:hint="eastAsia"/>
          <w:sz w:val="28"/>
        </w:rPr>
        <w:t>:</w:t>
      </w:r>
      <w:r>
        <w:rPr>
          <w:rFonts w:ascii="仿宋" w:eastAsia="仿宋" w:hAnsi="仿宋" w:cs="仿宋" w:hint="eastAsia"/>
          <w:sz w:val="28"/>
        </w:rPr>
        <w:t>政府和社会对</w:t>
      </w:r>
    </w:p>
    <w:p w:rsidR="007004A4" w14:textId="663A3589">
      <w:pPr>
        <w:ind w:firstLine="560" w:firstLineChars="200"/>
        <w:rPr>
          <w:rFonts w:ascii="仿宋" w:eastAsia="仿宋" w:hAnsi="仿宋" w:cs="仿宋"/>
          <w:sz w:val="28"/>
        </w:rPr>
      </w:pPr>
      <w:r>
        <w:rPr>
          <w:rFonts w:ascii="仿宋" w:eastAsia="仿宋" w:hAnsi="仿宋" w:cs="仿宋" w:hint="eastAsia"/>
          <w:sz w:val="28"/>
        </w:rPr>
        <w:t>环境保护的要求不断提高，这对环保节能型冷却塔行业的生产和运营提出了更高的要求。企业需要不断适应和遵守新的环境法规和安全标准，这可能增加生产成本。</w:t>
      </w:r>
    </w:p>
    <w:p w:rsidR="007004A4" w14:paraId="620DCDEE" w14:textId="6224B976">
      <w:pPr>
        <w:ind w:firstLine="560" w:firstLineChars="200"/>
        <w:rPr>
          <w:rFonts w:ascii="仿宋" w:eastAsia="仿宋" w:hAnsi="仿宋" w:cs="仿宋"/>
          <w:sz w:val="28"/>
        </w:rPr>
      </w:pPr>
      <w:r>
        <w:rPr>
          <w:rFonts w:ascii="仿宋" w:eastAsia="仿宋" w:hAnsi="仿宋" w:cs="仿宋" w:hint="eastAsia"/>
          <w:sz w:val="28"/>
        </w:rPr>
        <w:t>1.4</w:t>
      </w:r>
      <w:r>
        <w:rPr>
          <w:rFonts w:ascii="仿宋" w:eastAsia="仿宋" w:hAnsi="仿宋" w:cs="仿宋" w:hint="eastAsia"/>
          <w:sz w:val="28"/>
        </w:rPr>
        <w:t>国际市场风险</w:t>
      </w:r>
      <w:r>
        <w:rPr>
          <w:rFonts w:ascii="仿宋" w:eastAsia="仿宋" w:hAnsi="仿宋" w:cs="仿宋" w:hint="eastAsia"/>
          <w:sz w:val="28"/>
        </w:rPr>
        <w:t>:</w:t>
      </w:r>
      <w:r>
        <w:rPr>
          <w:rFonts w:ascii="仿宋" w:eastAsia="仿宋" w:hAnsi="仿宋" w:cs="仿宋" w:hint="eastAsia"/>
          <w:sz w:val="28"/>
        </w:rPr>
        <w:t>国际市场的不确定性和地缘政治风险可能对环保节能型冷却塔行业产生负面影响。国际贸易争端、汇率波动和政治不稳定性都可能影响国际市场的供应和需求。</w:t>
      </w:r>
    </w:p>
    <w:p w:rsidR="007004A4" w14:paraId="46A20278" w14:textId="77777777">
      <w:pPr>
        <w:pStyle w:val="Heading1"/>
        <w:ind w:firstLine="560" w:firstLineChars="200"/>
        <w:rPr>
          <w:rFonts w:ascii="仿宋" w:eastAsia="仿宋" w:hAnsi="仿宋" w:cs="仿宋"/>
          <w:sz w:val="28"/>
        </w:rPr>
      </w:pPr>
      <w:bookmarkStart w:id="8" w:name="_Toc28403"/>
      <w:r>
        <w:rPr>
          <w:rFonts w:ascii="仿宋" w:eastAsia="仿宋" w:hAnsi="仿宋" w:cs="仿宋" w:hint="eastAsia"/>
          <w:sz w:val="28"/>
        </w:rPr>
        <w:t>三、原材料及成品管理</w:t>
      </w:r>
      <w:bookmarkEnd w:id="8"/>
    </w:p>
    <w:p w:rsidR="007004A4" w14:paraId="50459BB8" w14:textId="77777777">
      <w:pPr>
        <w:pStyle w:val="Heading2"/>
        <w:rPr>
          <w:rFonts w:ascii="仿宋" w:eastAsia="仿宋" w:hAnsi="仿宋" w:cs="仿宋"/>
        </w:rPr>
      </w:pPr>
      <w:bookmarkStart w:id="9" w:name="_Toc21001"/>
      <w:r>
        <w:rPr>
          <w:rFonts w:ascii="仿宋" w:eastAsia="仿宋" w:hAnsi="仿宋" w:cs="仿宋" w:hint="eastAsia"/>
        </w:rPr>
        <w:t>（一）环保节能型冷却塔项目建设期原辅材料供应情况</w:t>
      </w:r>
      <w:bookmarkEnd w:id="9"/>
    </w:p>
    <w:p w:rsidR="007004A4" w14:paraId="1973D1CA" w14:textId="77777777">
      <w:pPr>
        <w:ind w:firstLine="560" w:firstLineChars="200"/>
        <w:rPr>
          <w:rFonts w:ascii="仿宋" w:eastAsia="仿宋" w:hAnsi="仿宋" w:cs="仿宋"/>
          <w:sz w:val="28"/>
        </w:rPr>
      </w:pPr>
      <w:r>
        <w:rPr>
          <w:rFonts w:ascii="仿宋" w:eastAsia="仿宋" w:hAnsi="仿宋" w:cs="仿宋" w:hint="eastAsia"/>
          <w:sz w:val="28"/>
        </w:rPr>
        <w:t>本期环保节能型冷却塔项目在施工阶段所需的原辅材料主要包括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材料。这些材料在当前市场上供应充足，满足了环保节能</w:t>
      </w:r>
      <w:r>
        <w:rPr>
          <w:rFonts w:ascii="仿宋" w:eastAsia="仿宋" w:hAnsi="仿宋" w:cs="仿宋" w:hint="eastAsia"/>
          <w:sz w:val="28"/>
        </w:rPr>
        <w:t>型冷却塔项目建设的需求。此外，我们还将与当地的供货厂家和商户进行密切合作，以确保材料的及时供应和质量可控。市场上存在多家可供选择的供货商，这为环保节能型冷却塔项目提供了充分的材料采购选择，也有助于维护竞争性的价格水平。环保节能型冷却塔项目管理团队将密切监测原辅材料市场的变化，以确保环保节能型冷却塔项目的施工进度不受材料供应方面的干扰。这一合理的供应链策略将有助于环保节能型冷却塔项目的高效推进和成本控制。</w:t>
      </w:r>
    </w:p>
    <w:p w:rsidR="007004A4" w14:paraId="0B43F419" w14:textId="77777777">
      <w:pPr>
        <w:pStyle w:val="Heading2"/>
        <w:ind w:firstLine="560" w:firstLineChars="200"/>
        <w:rPr>
          <w:rFonts w:ascii="仿宋" w:eastAsia="仿宋" w:hAnsi="仿宋" w:cs="仿宋"/>
          <w:sz w:val="28"/>
        </w:rPr>
      </w:pPr>
      <w:bookmarkStart w:id="10" w:name="_Toc28838"/>
      <w:r>
        <w:rPr>
          <w:rFonts w:ascii="仿宋" w:eastAsia="仿宋" w:hAnsi="仿宋" w:cs="仿宋" w:hint="eastAsia"/>
          <w:sz w:val="28"/>
        </w:rPr>
        <w:t>（二）环保节能型冷却塔项目运营期原辅材料供应及质量管理</w:t>
      </w:r>
      <w:bookmarkEnd w:id="10"/>
    </w:p>
    <w:p w:rsidR="007004A4" w14:paraId="48F82206" w14:textId="77777777">
      <w:pPr>
        <w:ind w:firstLine="560" w:firstLineChars="200"/>
        <w:rPr>
          <w:rFonts w:ascii="仿宋" w:eastAsia="仿宋" w:hAnsi="仿宋" w:cs="仿宋"/>
          <w:sz w:val="28"/>
        </w:rPr>
      </w:pPr>
    </w:p>
    <w:p w:rsidR="007004A4" w14:paraId="723E09D5" w14:textId="35EBC4E6">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7004A4" w14:paraId="510C1F6C" w14:textId="246DD67E">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混凝土和水泥：</w:t>
      </w:r>
    </w:p>
    <w:p w:rsidR="007004A4" w14:textId="246DD67E">
      <w:pPr>
        <w:ind w:firstLine="560" w:firstLineChars="200"/>
        <w:rPr>
          <w:rFonts w:ascii="仿宋" w:eastAsia="仿宋" w:hAnsi="仿宋" w:cs="仿宋"/>
          <w:sz w:val="28"/>
        </w:rPr>
      </w:pPr>
      <w:r>
        <w:rPr>
          <w:rFonts w:ascii="仿宋" w:eastAsia="仿宋" w:hAnsi="仿宋" w:cs="仿宋" w:hint="eastAsia"/>
          <w:sz w:val="28"/>
        </w:rPr>
        <w:t>环保节能型冷却塔项目所需的混凝土和水泥等主要建筑材料将从当地可信赖的供应商采购。这些供应商具有稳定的生产能力，以满足环保节能型冷却塔项目的日常需求。</w:t>
      </w:r>
    </w:p>
    <w:p w:rsidR="007004A4" w14:paraId="591E5391" w14:textId="048EC5E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金属材料如钢铁、铝等，将从多个合格的供应商处采购，以确保供应的多样性和可靠性。这有助于降低环保节能型冷却塔项目在原材料方面的风险。</w:t>
      </w:r>
    </w:p>
    <w:p w:rsidR="007004A4" w14:paraId="7B78B9A3" w14:textId="6CCCADB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环保节能型冷却塔项目将使用一系列辅助材料，如绝缘材料、密封材料等。这些将从专业的供应商处获得，并严格按照产品规格和质量标准进行选择。</w:t>
      </w:r>
    </w:p>
    <w:p w:rsidR="007004A4" w14:paraId="6176ABDB" w14:textId="033270F3">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主要原材料及辅助材料管理：</w:t>
      </w:r>
    </w:p>
    <w:p w:rsidR="007004A4" w14:paraId="20ABE453" w14:textId="171A6576">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环保节能型冷却塔项目管理团队将建立有效的库存管理系统，以确保原材料和辅助材料的充足供应。库存将按照先进先出（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7004A4" w14:paraId="7D630FFA" w14:textId="74167BD6">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所有原材料和辅助材料的质量将在供应商交付前进行检查。只有符合环保节能型冷却塔项目规格和质量标准的材料才能接受。在生产过程中，将定期对原材料和成品进</w:t>
      </w:r>
      <w:r>
        <w:rPr>
          <w:rFonts w:ascii="仿宋" w:eastAsia="仿宋" w:hAnsi="仿宋" w:cs="仿宋" w:hint="eastAsia"/>
          <w:sz w:val="28"/>
        </w:rPr>
        <w:t>行质量检测，以确保产品符合相关标准。</w:t>
      </w:r>
    </w:p>
    <w:p w:rsidR="007004A4" w14:paraId="5C68E321" w14:textId="2AD4606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环保节能型冷却塔项目将建立多样的供应链，与不同供应商建立合作伙伴关系，以降低风险。在供应商之间建立合理的竞争关系，以确保价格合理竞争。</w:t>
      </w:r>
    </w:p>
    <w:p w:rsidR="007004A4" w14:paraId="3EDE45D3" w14:textId="24B55D3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环保节能型冷却塔项目管理团队将持续跟踪原材料和辅助材料的质量和供应情况。如果出现任何质量问题或供应中断，将采取迅速的纠正措施，并与供应商共同解决问题。</w:t>
      </w:r>
    </w:p>
    <w:p w:rsidR="007004A4" w14:paraId="70298B83" w14:textId="28A8CB03">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可持续采购：</w:t>
      </w:r>
      <w:r>
        <w:rPr>
          <w:rFonts w:ascii="仿宋" w:eastAsia="仿宋" w:hAnsi="仿宋" w:cs="仿宋" w:hint="eastAsia"/>
          <w:sz w:val="28"/>
        </w:rPr>
        <w:t>环保节能型冷却塔项目鼓励可持续采购实践，如回收材料的使用和减少浪费。这有助于降低环保节能型冷却塔项目的环境足迹，并提高可持续</w:t>
      </w:r>
      <w:r>
        <w:rPr>
          <w:rFonts w:ascii="仿宋" w:eastAsia="仿宋" w:hAnsi="仿宋" w:cs="仿宋" w:hint="eastAsia"/>
          <w:sz w:val="28"/>
        </w:rPr>
        <w:t>性。</w:t>
      </w:r>
    </w:p>
    <w:p w:rsidR="007004A4" w14:paraId="04DA14F5" w14:textId="77777777">
      <w:pPr>
        <w:ind w:firstLine="560" w:firstLineChars="200"/>
        <w:rPr>
          <w:rFonts w:ascii="仿宋" w:eastAsia="仿宋" w:hAnsi="仿宋" w:cs="仿宋"/>
          <w:sz w:val="28"/>
        </w:rPr>
      </w:pPr>
    </w:p>
    <w:p w:rsidR="007004A4" w14:paraId="3D62B1ED" w14:textId="77777777">
      <w:pPr>
        <w:pStyle w:val="Heading1"/>
        <w:ind w:firstLine="560" w:firstLineChars="200"/>
        <w:rPr>
          <w:rFonts w:ascii="仿宋" w:eastAsia="仿宋" w:hAnsi="仿宋" w:cs="仿宋"/>
          <w:sz w:val="28"/>
        </w:rPr>
      </w:pPr>
      <w:bookmarkStart w:id="11" w:name="_Toc5603"/>
      <w:r>
        <w:rPr>
          <w:rFonts w:ascii="仿宋" w:eastAsia="仿宋" w:hAnsi="仿宋" w:cs="仿宋" w:hint="eastAsia"/>
          <w:sz w:val="28"/>
        </w:rPr>
        <w:t>四、建筑工程方案</w:t>
      </w:r>
      <w:bookmarkEnd w:id="11"/>
    </w:p>
    <w:p w:rsidR="007004A4" w14:paraId="0E50B069" w14:textId="77777777">
      <w:pPr>
        <w:pStyle w:val="Heading2"/>
        <w:rPr>
          <w:rFonts w:ascii="仿宋" w:eastAsia="仿宋" w:hAnsi="仿宋" w:cs="仿宋"/>
        </w:rPr>
      </w:pPr>
      <w:bookmarkStart w:id="12" w:name="_Toc22751"/>
      <w:r>
        <w:rPr>
          <w:rFonts w:ascii="仿宋" w:eastAsia="仿宋" w:hAnsi="仿宋" w:cs="仿宋" w:hint="eastAsia"/>
        </w:rPr>
        <w:t>（一）环保节能型冷却塔项目工程设计总体要求</w:t>
      </w:r>
      <w:bookmarkEnd w:id="12"/>
    </w:p>
    <w:p w:rsidR="007004A4" w14:paraId="488C616B" w14:textId="6E810CC0">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7004A4" w14:paraId="4C822554" w14:textId="288E2D9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可行性和合理性：</w:t>
      </w:r>
      <w:r>
        <w:rPr>
          <w:rFonts w:ascii="仿宋" w:eastAsia="仿宋" w:hAnsi="仿宋" w:cs="仿宋" w:hint="eastAsia"/>
          <w:sz w:val="28"/>
        </w:rPr>
        <w:t>总图布置必须符合可行性原则，确保工程的可实施性和经济性。同时，总图布置应合理，充分考虑地理、地质、气象、生态等多方面因素，以确保环保节能型冷却塔项目的持续稳定运行。</w:t>
      </w:r>
    </w:p>
    <w:p w:rsidR="007004A4" w14:paraId="37DEF117" w14:textId="3F6B78F4">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7004A4" w14:paraId="7ED3D692" w14:textId="7B4C8B6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7004A4" w14:paraId="1FDB895D" w14:textId="5161055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7004A4" w14:paraId="44318509" w14:textId="63727F1D">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适应性：</w:t>
      </w:r>
    </w:p>
    <w:p w:rsidR="007004A4" w14:textId="63727F1D">
      <w:pPr>
        <w:ind w:firstLine="560" w:firstLineChars="200"/>
        <w:rPr>
          <w:rFonts w:ascii="仿宋" w:eastAsia="仿宋" w:hAnsi="仿宋" w:cs="仿宋"/>
          <w:sz w:val="28"/>
        </w:rPr>
      </w:pPr>
      <w:r>
        <w:rPr>
          <w:rFonts w:ascii="仿宋" w:eastAsia="仿宋" w:hAnsi="仿宋" w:cs="仿宋" w:hint="eastAsia"/>
          <w:sz w:val="28"/>
        </w:rPr>
        <w:t>总图布置应具有一定的适应性，能够适应未来可能的变化，如市场需求的变化、新技术的应用和法规的更新。这有助于工程的长期可持续发展。</w:t>
      </w:r>
    </w:p>
    <w:p w:rsidR="007004A4" w14:paraId="3AC9725A" w14:textId="5FBC040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总图布置需要考虑当地社区和相关利益相关者的意见和需求，以确保环保节能型冷却塔项目不会引发不必要的争议和抵制。</w:t>
      </w:r>
    </w:p>
    <w:p w:rsidR="007004A4" w14:paraId="5D34B67E" w14:textId="4AF2E15F">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总图布置应尊重当地的文化和历史遗产，确保环保节能型冷却塔项目与周围环境和社区相协调。这有助于提高环保节能型冷却塔项目的社会接受度。</w:t>
      </w:r>
    </w:p>
    <w:p w:rsidR="007004A4" w14:paraId="4A49EAC5" w14:textId="62BCE422">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7004A4" w14:paraId="10C07018" w14:textId="33E2980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总体规划应考虑环保节能型冷却塔项目的各个方面，包括土地利用、基础设施、建筑布局、生态保护、资源利用、社会影响等多个层面，确保规划是全面的。</w:t>
      </w:r>
    </w:p>
    <w:p w:rsidR="007004A4" w14:paraId="41990B1B" w14:textId="0A8283D5">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总体规划应基于可持续发展原则，促使环</w:t>
      </w:r>
      <w:r>
        <w:rPr>
          <w:rFonts w:ascii="仿宋" w:eastAsia="仿宋" w:hAnsi="仿宋" w:cs="仿宋" w:hint="eastAsia"/>
          <w:sz w:val="28"/>
        </w:rPr>
        <w:t>保节能型冷却塔项目在经济、社会和环境方面都具有长期可持续性。这包括资源的合理利用、环境的保护和社会的和谐发展。</w:t>
      </w:r>
    </w:p>
    <w:p w:rsidR="007004A4" w14:paraId="274BE21A" w14:textId="73E6EEA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总体规划需要协调不同组成部分之间的关系，确保各个部分相互配合，共同实现环保节能型冷却塔项目的目标。这包括建筑与基础设施、生态保护与资源利用等方面的协调。</w:t>
      </w:r>
    </w:p>
    <w:p w:rsidR="007004A4" w14:paraId="252DCA60" w14:textId="0AB2B2B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总体规划应具有一定的弹性，能够适应未来可能的变化，包括市场需求、技术创新和法规的更新。规划应是灵活的，能够根据需要做出调整。</w:t>
      </w:r>
    </w:p>
    <w:p w:rsidR="007004A4" w14:paraId="68B990ED" w14:textId="391529FF">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创新性：</w:t>
      </w:r>
    </w:p>
    <w:p w:rsidR="007004A4" w14:textId="391529FF">
      <w:pPr>
        <w:ind w:firstLine="560" w:firstLineChars="200"/>
        <w:rPr>
          <w:rFonts w:ascii="仿宋" w:eastAsia="仿宋" w:hAnsi="仿宋" w:cs="仿宋"/>
          <w:sz w:val="28"/>
        </w:rPr>
      </w:pPr>
      <w:r>
        <w:rPr>
          <w:rFonts w:ascii="仿宋" w:eastAsia="仿宋" w:hAnsi="仿宋" w:cs="仿宋" w:hint="eastAsia"/>
          <w:sz w:val="28"/>
        </w:rPr>
        <w:t>总体规划鼓励创新，包括在设计、建筑材料和技术上的创新。这有助于提高</w:t>
      </w:r>
      <w:r>
        <w:rPr>
          <w:rFonts w:ascii="仿宋" w:eastAsia="仿宋" w:hAnsi="仿宋" w:cs="仿宋" w:hint="eastAsia"/>
          <w:sz w:val="28"/>
        </w:rPr>
        <w:t>环保节能型冷却塔项目的效率和可持续性。</w:t>
      </w:r>
    </w:p>
    <w:p w:rsidR="007004A4" w14:paraId="31F9BBF3" w14:textId="1A414BBC">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总体规划应鼓励社会参与，包括当地社区和利益相关者的意见和需求。这有助于环保节能型冷却塔项目的社会接受度和可持续性。</w:t>
      </w:r>
    </w:p>
    <w:p w:rsidR="007004A4" w14:paraId="54AC29AD" w14:textId="528C4EE9">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总体规划必须遵循国家和地方的法律法规，确保环保节能型冷却塔项目的合法性。规划应与法规保持一致，以避免潜在的法律问题。</w:t>
      </w:r>
    </w:p>
    <w:p w:rsidR="007004A4" w14:paraId="6BC7A7DD" w14:textId="6BBC12D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总体规划应追求环保节能型冷却塔项目效益的最大化，包括经济效益、社会效益和环境效益。这需要在资源配置和投资决策上进行权衡。</w:t>
      </w:r>
    </w:p>
    <w:p w:rsidR="007004A4" w14:paraId="657FB734" w14:textId="292BA5E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7004A4" w14:paraId="6FA431B6" w14:textId="77777777">
      <w:pPr>
        <w:ind w:firstLine="560" w:firstLineChars="200"/>
        <w:rPr>
          <w:rFonts w:ascii="仿宋" w:eastAsia="仿宋" w:hAnsi="仿宋" w:cs="仿宋"/>
          <w:sz w:val="28"/>
        </w:rPr>
      </w:pPr>
      <w:r>
        <w:rPr>
          <w:rFonts w:ascii="仿宋" w:eastAsia="仿宋" w:hAnsi="仿宋" w:cs="仿宋" w:hint="eastAsia"/>
          <w:sz w:val="28"/>
        </w:rPr>
        <w:t>在环保节能型冷却塔项目工程设计中，需</w:t>
      </w:r>
      <w:r>
        <w:rPr>
          <w:rFonts w:ascii="仿宋" w:eastAsia="仿宋" w:hAnsi="仿宋" w:cs="仿宋" w:hint="eastAsia"/>
          <w:sz w:val="28"/>
        </w:rPr>
        <w:t>要高度关注环境与生态方面的考虑，确保设计是环保和可持续的。具体要求如下：</w:t>
      </w:r>
    </w:p>
    <w:p w:rsidR="007004A4" w14:paraId="0913FB92" w14:textId="3956AB5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7004A4" w14:paraId="5EA6CB9B" w14:textId="617CE158">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7004A4" w14:paraId="3FDDE2A8" w14:textId="6E4BB76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w:t>
      </w:r>
      <w:r>
        <w:rPr>
          <w:rFonts w:ascii="仿宋" w:eastAsia="仿宋" w:hAnsi="仿宋" w:cs="仿宋" w:hint="eastAsia"/>
          <w:sz w:val="28"/>
        </w:rPr>
        <w:t>染。</w:t>
      </w:r>
    </w:p>
    <w:p w:rsidR="007004A4" w14:paraId="3E4D2FB5" w14:textId="4B716ACE">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https://d.book118.com/668106015062006033</w:t>
        </w:r>
      </w:hyperlink>
    </w:p>
    <w:p w:rsidR="007004A4">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paraId="43ED60F2"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004A4" w14:textId="77777777">
    <w:pPr>
      <w:pStyle w:val="Header"/>
      <w:jc w:val="center"/>
      <w:rPr>
        <w:rFonts w:ascii="仿宋" w:eastAsia="仿宋" w:hAnsi="仿宋" w:cs="仿宋"/>
      </w:rPr>
    </w:pPr>
    <w:r>
      <w:rPr>
        <w:rFonts w:ascii="仿宋" w:eastAsia="仿宋" w:hAnsi="仿宋" w:cs="仿宋" w:hint="eastAsia"/>
      </w:rPr>
      <w:t>环保节能型冷却塔行业相关投资计划提议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C2F17FE"/>
    <w:rsid w:val="005A2BBF"/>
    <w:rsid w:val="007004A4"/>
    <w:rsid w:val="4C2F1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97A2848"/>
  <w15:docId w15:val="{6AD8B76B-E3FF-4922-8B12-4CA3C7125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668106015062006033"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19</Pages>
  <Words>3768</Words>
  <Characters>21481</Characters>
  <Application>Microsoft Office Word</Application>
  <DocSecurity>0</DocSecurity>
  <Lines>179</Lines>
  <Paragraphs>50</Paragraphs>
  <ScaleCrop>false</ScaleCrop>
  <Company/>
  <LinksUpToDate>false</LinksUpToDate>
  <CharactersWithSpaces>25199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2023-11-27T13:16:00Z</dcterms:created>
  <dcterms:modified xsi:type="dcterms:W3CDTF">2024-01-02T07:07:00Z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0B86988E722E49E69EB63518DD4DF540_11</vt:lpwstr>
  </property>
  <property fmtid="{D5CDD505-2E9C-101B-9397-08002B2CF9AE}" pid="3" name="KSOProductBuildVer">
    <vt:lpwstr>2052-12.1.0.15712</vt:lpwstr>
  </property>
</Properties>
</file>