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智能断路器项目计划设计方案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6" w:history="1">
        <w:r>
          <w:rPr>
            <w:rFonts w:ascii="仿宋" w:eastAsia="仿宋" w:hAnsi="仿宋" w:cs="仿宋" w:hint="eastAsia"/>
            <w:lang w:eastAsia="zh-CN"/>
          </w:rPr>
          <w:t>序言</w:t>
        </w:r>
        <w:r>
          <w:tab/>
        </w:r>
        <w:r>
          <w:fldChar w:fldCharType="begin"/>
        </w:r>
        <w:r>
          <w:instrText xml:space="preserve"> PAGEREF _Toc27456 \h </w:instrText>
        </w:r>
        <w:r>
          <w:fldChar w:fldCharType="separate"/>
        </w:r>
        <w:r>
          <w:t>3</w:t>
        </w:r>
        <w:r>
          <w:fldChar w:fldCharType="end"/>
        </w:r>
      </w:hyperlink>
    </w:p>
    <w:p>
      <w:pPr>
        <w:pStyle w:val="TOC1"/>
        <w:tabs>
          <w:tab w:val="right" w:leader="dot" w:pos="8306"/>
        </w:tabs>
      </w:pPr>
      <w:hyperlink w:anchor="_Toc25082" w:history="1">
        <w:r>
          <w:rPr>
            <w:rFonts w:ascii="仿宋" w:eastAsia="仿宋" w:hAnsi="仿宋" w:cs="仿宋" w:hint="eastAsia"/>
            <w:lang w:eastAsia="zh-CN"/>
          </w:rPr>
          <w:t>一、智能断路器项目选址可行性分析</w:t>
        </w:r>
        <w:r>
          <w:tab/>
        </w:r>
        <w:r>
          <w:fldChar w:fldCharType="begin"/>
        </w:r>
        <w:r>
          <w:instrText xml:space="preserve"> PAGEREF _Toc25082 \h </w:instrText>
        </w:r>
        <w:r>
          <w:fldChar w:fldCharType="separate"/>
        </w:r>
        <w:r>
          <w:t>3</w:t>
        </w:r>
        <w:r>
          <w:fldChar w:fldCharType="end"/>
        </w:r>
      </w:hyperlink>
    </w:p>
    <w:p>
      <w:pPr>
        <w:pStyle w:val="TOC2"/>
        <w:tabs>
          <w:tab w:val="right" w:leader="dot" w:pos="8306"/>
        </w:tabs>
      </w:pPr>
      <w:hyperlink w:anchor="_Toc26102" w:history="1">
        <w:r>
          <w:rPr>
            <w:rFonts w:ascii="仿宋" w:eastAsia="仿宋" w:hAnsi="仿宋" w:cs="仿宋" w:hint="eastAsia"/>
            <w:lang w:eastAsia="zh-CN"/>
          </w:rPr>
          <w:t>(一)、智能断路器项目选址</w:t>
        </w:r>
        <w:r>
          <w:tab/>
        </w:r>
        <w:r>
          <w:fldChar w:fldCharType="begin"/>
        </w:r>
        <w:r>
          <w:instrText xml:space="preserve"> PAGEREF _Toc26102 \h </w:instrText>
        </w:r>
        <w:r>
          <w:fldChar w:fldCharType="separate"/>
        </w:r>
        <w:r>
          <w:t>3</w:t>
        </w:r>
        <w:r>
          <w:fldChar w:fldCharType="end"/>
        </w:r>
      </w:hyperlink>
    </w:p>
    <w:p>
      <w:pPr>
        <w:pStyle w:val="TOC2"/>
        <w:tabs>
          <w:tab w:val="right" w:leader="dot" w:pos="8306"/>
        </w:tabs>
      </w:pPr>
      <w:hyperlink w:anchor="_Toc27511" w:history="1">
        <w:r>
          <w:rPr>
            <w:rFonts w:ascii="仿宋" w:eastAsia="仿宋" w:hAnsi="仿宋" w:cs="仿宋" w:hint="eastAsia"/>
            <w:lang w:eastAsia="zh-CN"/>
          </w:rPr>
          <w:t>(二)、用地控制指标</w:t>
        </w:r>
        <w:r>
          <w:tab/>
        </w:r>
        <w:r>
          <w:fldChar w:fldCharType="begin"/>
        </w:r>
        <w:r>
          <w:instrText xml:space="preserve"> PAGEREF _Toc27511 \h </w:instrText>
        </w:r>
        <w:r>
          <w:fldChar w:fldCharType="separate"/>
        </w:r>
        <w:r>
          <w:t>3</w:t>
        </w:r>
        <w:r>
          <w:fldChar w:fldCharType="end"/>
        </w:r>
      </w:hyperlink>
    </w:p>
    <w:p>
      <w:pPr>
        <w:pStyle w:val="TOC2"/>
        <w:tabs>
          <w:tab w:val="right" w:leader="dot" w:pos="8306"/>
        </w:tabs>
      </w:pPr>
      <w:hyperlink w:anchor="_Toc2251" w:history="1">
        <w:r>
          <w:rPr>
            <w:rFonts w:ascii="仿宋" w:eastAsia="仿宋" w:hAnsi="仿宋" w:cs="仿宋" w:hint="eastAsia"/>
            <w:lang w:eastAsia="zh-CN"/>
          </w:rPr>
          <w:t>(三)、节约用地措施</w:t>
        </w:r>
        <w:r>
          <w:tab/>
        </w:r>
        <w:r>
          <w:fldChar w:fldCharType="begin"/>
        </w:r>
        <w:r>
          <w:instrText xml:space="preserve"> PAGEREF _Toc2251 \h </w:instrText>
        </w:r>
        <w:r>
          <w:fldChar w:fldCharType="separate"/>
        </w:r>
        <w:r>
          <w:t>5</w:t>
        </w:r>
        <w:r>
          <w:fldChar w:fldCharType="end"/>
        </w:r>
      </w:hyperlink>
    </w:p>
    <w:p>
      <w:pPr>
        <w:pStyle w:val="TOC2"/>
        <w:tabs>
          <w:tab w:val="right" w:leader="dot" w:pos="8306"/>
        </w:tabs>
      </w:pPr>
      <w:hyperlink w:anchor="_Toc16567" w:history="1">
        <w:r>
          <w:rPr>
            <w:rFonts w:ascii="仿宋" w:eastAsia="仿宋" w:hAnsi="仿宋" w:cs="仿宋" w:hint="eastAsia"/>
            <w:lang w:eastAsia="zh-CN"/>
          </w:rPr>
          <w:t>(四)、总图布置方案</w:t>
        </w:r>
        <w:r>
          <w:tab/>
        </w:r>
        <w:r>
          <w:fldChar w:fldCharType="begin"/>
        </w:r>
        <w:r>
          <w:instrText xml:space="preserve"> PAGEREF _Toc16567 \h </w:instrText>
        </w:r>
        <w:r>
          <w:fldChar w:fldCharType="separate"/>
        </w:r>
        <w:r>
          <w:t>6</w:t>
        </w:r>
        <w:r>
          <w:fldChar w:fldCharType="end"/>
        </w:r>
      </w:hyperlink>
    </w:p>
    <w:p>
      <w:pPr>
        <w:pStyle w:val="TOC2"/>
        <w:tabs>
          <w:tab w:val="right" w:leader="dot" w:pos="8306"/>
        </w:tabs>
      </w:pPr>
      <w:hyperlink w:anchor="_Toc23786" w:history="1">
        <w:r>
          <w:rPr>
            <w:rFonts w:ascii="仿宋" w:eastAsia="仿宋" w:hAnsi="仿宋" w:cs="仿宋" w:hint="eastAsia"/>
            <w:lang w:eastAsia="zh-CN"/>
          </w:rPr>
          <w:t>(五)、选址综合评价</w:t>
        </w:r>
        <w:r>
          <w:tab/>
        </w:r>
        <w:r>
          <w:fldChar w:fldCharType="begin"/>
        </w:r>
        <w:r>
          <w:instrText xml:space="preserve"> PAGEREF _Toc23786 \h </w:instrText>
        </w:r>
        <w:r>
          <w:fldChar w:fldCharType="separate"/>
        </w:r>
        <w:r>
          <w:t>7</w:t>
        </w:r>
        <w:r>
          <w:fldChar w:fldCharType="end"/>
        </w:r>
      </w:hyperlink>
    </w:p>
    <w:p>
      <w:pPr>
        <w:pStyle w:val="TOC1"/>
        <w:tabs>
          <w:tab w:val="right" w:leader="dot" w:pos="8306"/>
        </w:tabs>
      </w:pPr>
      <w:hyperlink w:anchor="_Toc8547" w:history="1">
        <w:r>
          <w:rPr>
            <w:rFonts w:ascii="仿宋" w:eastAsia="仿宋" w:hAnsi="仿宋" w:cs="仿宋" w:hint="eastAsia"/>
            <w:lang w:eastAsia="zh-CN"/>
          </w:rPr>
          <w:t>二、工艺说明</w:t>
        </w:r>
        <w:r>
          <w:tab/>
        </w:r>
        <w:r>
          <w:fldChar w:fldCharType="begin"/>
        </w:r>
        <w:r>
          <w:instrText xml:space="preserve"> PAGEREF _Toc8547 \h </w:instrText>
        </w:r>
        <w:r>
          <w:fldChar w:fldCharType="separate"/>
        </w:r>
        <w:r>
          <w:t>8</w:t>
        </w:r>
        <w:r>
          <w:fldChar w:fldCharType="end"/>
        </w:r>
      </w:hyperlink>
    </w:p>
    <w:p>
      <w:pPr>
        <w:pStyle w:val="TOC2"/>
        <w:tabs>
          <w:tab w:val="right" w:leader="dot" w:pos="8306"/>
        </w:tabs>
      </w:pPr>
      <w:hyperlink w:anchor="_Toc6640" w:history="1">
        <w:r>
          <w:rPr>
            <w:rFonts w:ascii="仿宋" w:eastAsia="仿宋" w:hAnsi="仿宋" w:cs="仿宋" w:hint="eastAsia"/>
            <w:lang w:eastAsia="zh-CN"/>
          </w:rPr>
          <w:t>(一)、技术管理特点</w:t>
        </w:r>
        <w:r>
          <w:tab/>
        </w:r>
        <w:r>
          <w:fldChar w:fldCharType="begin"/>
        </w:r>
        <w:r>
          <w:instrText xml:space="preserve"> PAGEREF _Toc6640 \h </w:instrText>
        </w:r>
        <w:r>
          <w:fldChar w:fldCharType="separate"/>
        </w:r>
        <w:r>
          <w:t>8</w:t>
        </w:r>
        <w:r>
          <w:fldChar w:fldCharType="end"/>
        </w:r>
      </w:hyperlink>
    </w:p>
    <w:p>
      <w:pPr>
        <w:pStyle w:val="TOC2"/>
        <w:tabs>
          <w:tab w:val="right" w:leader="dot" w:pos="8306"/>
        </w:tabs>
      </w:pPr>
      <w:hyperlink w:anchor="_Toc27343" w:history="1">
        <w:r>
          <w:rPr>
            <w:rFonts w:ascii="仿宋" w:eastAsia="仿宋" w:hAnsi="仿宋" w:cs="仿宋" w:hint="eastAsia"/>
            <w:lang w:eastAsia="zh-CN"/>
          </w:rPr>
          <w:t>(二)、智能断路器项目工艺技术设计方案</w:t>
        </w:r>
        <w:r>
          <w:tab/>
        </w:r>
        <w:r>
          <w:fldChar w:fldCharType="begin"/>
        </w:r>
        <w:r>
          <w:instrText xml:space="preserve"> PAGEREF _Toc27343 \h </w:instrText>
        </w:r>
        <w:r>
          <w:fldChar w:fldCharType="separate"/>
        </w:r>
        <w:r>
          <w:t>9</w:t>
        </w:r>
        <w:r>
          <w:fldChar w:fldCharType="end"/>
        </w:r>
      </w:hyperlink>
    </w:p>
    <w:p>
      <w:pPr>
        <w:pStyle w:val="TOC2"/>
        <w:tabs>
          <w:tab w:val="right" w:leader="dot" w:pos="8306"/>
        </w:tabs>
      </w:pPr>
      <w:hyperlink w:anchor="_Toc25421" w:history="1">
        <w:r>
          <w:rPr>
            <w:rFonts w:ascii="仿宋" w:eastAsia="仿宋" w:hAnsi="仿宋" w:cs="仿宋" w:hint="eastAsia"/>
            <w:lang w:eastAsia="zh-CN"/>
          </w:rPr>
          <w:t>(三)、设备选型方案</w:t>
        </w:r>
        <w:r>
          <w:tab/>
        </w:r>
        <w:r>
          <w:fldChar w:fldCharType="begin"/>
        </w:r>
        <w:r>
          <w:instrText xml:space="preserve"> PAGEREF _Toc25421 \h </w:instrText>
        </w:r>
        <w:r>
          <w:fldChar w:fldCharType="separate"/>
        </w:r>
        <w:r>
          <w:t>11</w:t>
        </w:r>
        <w:r>
          <w:fldChar w:fldCharType="end"/>
        </w:r>
      </w:hyperlink>
    </w:p>
    <w:p>
      <w:pPr>
        <w:pStyle w:val="TOC1"/>
        <w:tabs>
          <w:tab w:val="right" w:leader="dot" w:pos="8306"/>
        </w:tabs>
      </w:pPr>
      <w:hyperlink w:anchor="_Toc10354" w:history="1">
        <w:r>
          <w:rPr>
            <w:rFonts w:ascii="仿宋" w:eastAsia="仿宋" w:hAnsi="仿宋" w:cs="仿宋" w:hint="eastAsia"/>
            <w:lang w:eastAsia="zh-CN"/>
          </w:rPr>
          <w:t>三、智能断路器项目文档管理</w:t>
        </w:r>
        <w:r>
          <w:tab/>
        </w:r>
        <w:r>
          <w:fldChar w:fldCharType="begin"/>
        </w:r>
        <w:r>
          <w:instrText xml:space="preserve"> PAGEREF _Toc10354 \h </w:instrText>
        </w:r>
        <w:r>
          <w:fldChar w:fldCharType="separate"/>
        </w:r>
        <w:r>
          <w:t>12</w:t>
        </w:r>
        <w:r>
          <w:fldChar w:fldCharType="end"/>
        </w:r>
      </w:hyperlink>
    </w:p>
    <w:p>
      <w:pPr>
        <w:pStyle w:val="TOC2"/>
        <w:tabs>
          <w:tab w:val="right" w:leader="dot" w:pos="8306"/>
        </w:tabs>
      </w:pPr>
      <w:hyperlink w:anchor="_Toc15703" w:history="1">
        <w:r>
          <w:rPr>
            <w:rFonts w:ascii="仿宋" w:eastAsia="仿宋" w:hAnsi="仿宋" w:cs="仿宋" w:hint="eastAsia"/>
            <w:lang w:eastAsia="zh-CN"/>
          </w:rPr>
          <w:t>(一)、文档编制与审查</w:t>
        </w:r>
        <w:r>
          <w:tab/>
        </w:r>
        <w:r>
          <w:fldChar w:fldCharType="begin"/>
        </w:r>
        <w:r>
          <w:instrText xml:space="preserve"> PAGEREF _Toc15703 \h </w:instrText>
        </w:r>
        <w:r>
          <w:fldChar w:fldCharType="separate"/>
        </w:r>
        <w:r>
          <w:t>12</w:t>
        </w:r>
        <w:r>
          <w:fldChar w:fldCharType="end"/>
        </w:r>
      </w:hyperlink>
    </w:p>
    <w:p>
      <w:pPr>
        <w:pStyle w:val="TOC2"/>
        <w:tabs>
          <w:tab w:val="right" w:leader="dot" w:pos="8306"/>
        </w:tabs>
      </w:pPr>
      <w:hyperlink w:anchor="_Toc16666" w:history="1">
        <w:r>
          <w:rPr>
            <w:rFonts w:ascii="仿宋" w:eastAsia="仿宋" w:hAnsi="仿宋" w:cs="仿宋" w:hint="eastAsia"/>
            <w:lang w:eastAsia="zh-CN"/>
          </w:rPr>
          <w:t>(二)、文档发布与分发</w:t>
        </w:r>
        <w:r>
          <w:tab/>
        </w:r>
        <w:r>
          <w:fldChar w:fldCharType="begin"/>
        </w:r>
        <w:r>
          <w:instrText xml:space="preserve"> PAGEREF _Toc16666 \h </w:instrText>
        </w:r>
        <w:r>
          <w:fldChar w:fldCharType="separate"/>
        </w:r>
        <w:r>
          <w:t>13</w:t>
        </w:r>
        <w:r>
          <w:fldChar w:fldCharType="end"/>
        </w:r>
      </w:hyperlink>
    </w:p>
    <w:p>
      <w:pPr>
        <w:pStyle w:val="TOC2"/>
        <w:tabs>
          <w:tab w:val="right" w:leader="dot" w:pos="8306"/>
        </w:tabs>
      </w:pPr>
      <w:hyperlink w:anchor="_Toc24624" w:history="1">
        <w:r>
          <w:rPr>
            <w:rFonts w:ascii="仿宋" w:eastAsia="仿宋" w:hAnsi="仿宋" w:cs="仿宋" w:hint="eastAsia"/>
            <w:lang w:eastAsia="zh-CN"/>
          </w:rPr>
          <w:t>(三)、文档存档与归档</w:t>
        </w:r>
        <w:r>
          <w:tab/>
        </w:r>
        <w:r>
          <w:fldChar w:fldCharType="begin"/>
        </w:r>
        <w:r>
          <w:instrText xml:space="preserve"> PAGEREF _Toc24624 \h </w:instrText>
        </w:r>
        <w:r>
          <w:fldChar w:fldCharType="separate"/>
        </w:r>
        <w:r>
          <w:t>14</w:t>
        </w:r>
        <w:r>
          <w:fldChar w:fldCharType="end"/>
        </w:r>
      </w:hyperlink>
    </w:p>
    <w:p>
      <w:pPr>
        <w:pStyle w:val="TOC1"/>
        <w:tabs>
          <w:tab w:val="right" w:leader="dot" w:pos="8306"/>
        </w:tabs>
      </w:pPr>
      <w:hyperlink w:anchor="_Toc28356" w:history="1">
        <w:r>
          <w:rPr>
            <w:rFonts w:ascii="仿宋" w:eastAsia="仿宋" w:hAnsi="仿宋" w:cs="仿宋" w:hint="eastAsia"/>
            <w:lang w:eastAsia="zh-CN"/>
          </w:rPr>
          <w:t>四、智能断路器项目可持续发展</w:t>
        </w:r>
        <w:r>
          <w:tab/>
        </w:r>
        <w:r>
          <w:fldChar w:fldCharType="begin"/>
        </w:r>
        <w:r>
          <w:instrText xml:space="preserve"> PAGEREF _Toc28356 \h </w:instrText>
        </w:r>
        <w:r>
          <w:fldChar w:fldCharType="separate"/>
        </w:r>
        <w:r>
          <w:t>15</w:t>
        </w:r>
        <w:r>
          <w:fldChar w:fldCharType="end"/>
        </w:r>
      </w:hyperlink>
    </w:p>
    <w:p>
      <w:pPr>
        <w:pStyle w:val="TOC2"/>
        <w:tabs>
          <w:tab w:val="right" w:leader="dot" w:pos="8306"/>
        </w:tabs>
      </w:pPr>
      <w:hyperlink w:anchor="_Toc32438" w:history="1">
        <w:r>
          <w:rPr>
            <w:rFonts w:ascii="仿宋" w:eastAsia="仿宋" w:hAnsi="仿宋" w:cs="仿宋" w:hint="eastAsia"/>
            <w:lang w:eastAsia="zh-CN"/>
          </w:rPr>
          <w:t>(一)、可持续战略与实践</w:t>
        </w:r>
        <w:r>
          <w:tab/>
        </w:r>
        <w:r>
          <w:fldChar w:fldCharType="begin"/>
        </w:r>
        <w:r>
          <w:instrText xml:space="preserve"> PAGEREF _Toc32438 \h </w:instrText>
        </w:r>
        <w:r>
          <w:fldChar w:fldCharType="separate"/>
        </w:r>
        <w:r>
          <w:t>15</w:t>
        </w:r>
        <w:r>
          <w:fldChar w:fldCharType="end"/>
        </w:r>
      </w:hyperlink>
    </w:p>
    <w:p>
      <w:pPr>
        <w:pStyle w:val="TOC2"/>
        <w:tabs>
          <w:tab w:val="right" w:leader="dot" w:pos="8306"/>
        </w:tabs>
      </w:pPr>
      <w:hyperlink w:anchor="_Toc24134" w:history="1">
        <w:r>
          <w:rPr>
            <w:rFonts w:ascii="仿宋" w:eastAsia="仿宋" w:hAnsi="仿宋" w:cs="仿宋" w:hint="eastAsia"/>
            <w:lang w:eastAsia="zh-CN"/>
          </w:rPr>
          <w:t>(二)、环保与社会责任</w:t>
        </w:r>
        <w:r>
          <w:tab/>
        </w:r>
        <w:r>
          <w:fldChar w:fldCharType="begin"/>
        </w:r>
        <w:r>
          <w:instrText xml:space="preserve"> PAGEREF _Toc24134 \h </w:instrText>
        </w:r>
        <w:r>
          <w:fldChar w:fldCharType="separate"/>
        </w:r>
        <w:r>
          <w:t>16</w:t>
        </w:r>
        <w:r>
          <w:fldChar w:fldCharType="end"/>
        </w:r>
      </w:hyperlink>
    </w:p>
    <w:p>
      <w:pPr>
        <w:pStyle w:val="TOC1"/>
        <w:tabs>
          <w:tab w:val="right" w:leader="dot" w:pos="8306"/>
        </w:tabs>
      </w:pPr>
      <w:hyperlink w:anchor="_Toc2577" w:history="1">
        <w:r>
          <w:rPr>
            <w:rFonts w:ascii="仿宋" w:eastAsia="仿宋" w:hAnsi="仿宋" w:cs="仿宋" w:hint="eastAsia"/>
            <w:lang w:eastAsia="zh-CN"/>
          </w:rPr>
          <w:t>五、智能断路器项目土建工程</w:t>
        </w:r>
        <w:r>
          <w:tab/>
        </w:r>
        <w:r>
          <w:fldChar w:fldCharType="begin"/>
        </w:r>
        <w:r>
          <w:instrText xml:space="preserve"> PAGEREF _Toc2577 \h </w:instrText>
        </w:r>
        <w:r>
          <w:fldChar w:fldCharType="separate"/>
        </w:r>
        <w:r>
          <w:t>17</w:t>
        </w:r>
        <w:r>
          <w:fldChar w:fldCharType="end"/>
        </w:r>
      </w:hyperlink>
    </w:p>
    <w:p>
      <w:pPr>
        <w:pStyle w:val="TOC2"/>
        <w:tabs>
          <w:tab w:val="right" w:leader="dot" w:pos="8306"/>
        </w:tabs>
      </w:pPr>
      <w:hyperlink w:anchor="_Toc32042" w:history="1">
        <w:r>
          <w:rPr>
            <w:rFonts w:ascii="仿宋" w:eastAsia="仿宋" w:hAnsi="仿宋" w:cs="仿宋" w:hint="eastAsia"/>
            <w:lang w:eastAsia="zh-CN"/>
          </w:rPr>
          <w:t>(一)、建筑工程设计原则</w:t>
        </w:r>
        <w:r>
          <w:tab/>
        </w:r>
        <w:r>
          <w:fldChar w:fldCharType="begin"/>
        </w:r>
        <w:r>
          <w:instrText xml:space="preserve"> PAGEREF _Toc32042 \h </w:instrText>
        </w:r>
        <w:r>
          <w:fldChar w:fldCharType="separate"/>
        </w:r>
        <w:r>
          <w:t>17</w:t>
        </w:r>
        <w:r>
          <w:fldChar w:fldCharType="end"/>
        </w:r>
      </w:hyperlink>
    </w:p>
    <w:p>
      <w:pPr>
        <w:pStyle w:val="TOC2"/>
        <w:tabs>
          <w:tab w:val="right" w:leader="dot" w:pos="8306"/>
        </w:tabs>
      </w:pPr>
      <w:hyperlink w:anchor="_Toc32417" w:history="1">
        <w:r>
          <w:rPr>
            <w:rFonts w:ascii="仿宋" w:eastAsia="仿宋" w:hAnsi="仿宋" w:cs="仿宋" w:hint="eastAsia"/>
            <w:lang w:eastAsia="zh-CN"/>
          </w:rPr>
          <w:t>(二)、土建工程设计年限及安全等级</w:t>
        </w:r>
        <w:r>
          <w:tab/>
        </w:r>
        <w:r>
          <w:fldChar w:fldCharType="begin"/>
        </w:r>
        <w:r>
          <w:instrText xml:space="preserve"> PAGEREF _Toc32417 \h </w:instrText>
        </w:r>
        <w:r>
          <w:fldChar w:fldCharType="separate"/>
        </w:r>
        <w:r>
          <w:t>18</w:t>
        </w:r>
        <w:r>
          <w:fldChar w:fldCharType="end"/>
        </w:r>
      </w:hyperlink>
    </w:p>
    <w:p>
      <w:pPr>
        <w:pStyle w:val="TOC2"/>
        <w:tabs>
          <w:tab w:val="right" w:leader="dot" w:pos="8306"/>
        </w:tabs>
      </w:pPr>
      <w:hyperlink w:anchor="_Toc28516" w:history="1">
        <w:r>
          <w:rPr>
            <w:rFonts w:ascii="仿宋" w:eastAsia="仿宋" w:hAnsi="仿宋" w:cs="仿宋" w:hint="eastAsia"/>
            <w:lang w:eastAsia="zh-CN"/>
          </w:rPr>
          <w:t>(三)、建筑工程设计总体要求</w:t>
        </w:r>
        <w:r>
          <w:tab/>
        </w:r>
        <w:r>
          <w:fldChar w:fldCharType="begin"/>
        </w:r>
        <w:r>
          <w:instrText xml:space="preserve"> PAGEREF _Toc28516 \h </w:instrText>
        </w:r>
        <w:r>
          <w:fldChar w:fldCharType="separate"/>
        </w:r>
        <w:r>
          <w:t>19</w:t>
        </w:r>
        <w:r>
          <w:fldChar w:fldCharType="end"/>
        </w:r>
      </w:hyperlink>
    </w:p>
    <w:p>
      <w:pPr>
        <w:pStyle w:val="TOC2"/>
        <w:tabs>
          <w:tab w:val="right" w:leader="dot" w:pos="8306"/>
        </w:tabs>
      </w:pPr>
      <w:hyperlink w:anchor="_Toc27986" w:history="1">
        <w:r>
          <w:rPr>
            <w:rFonts w:ascii="仿宋" w:eastAsia="仿宋" w:hAnsi="仿宋" w:cs="仿宋" w:hint="eastAsia"/>
            <w:lang w:eastAsia="zh-CN"/>
          </w:rPr>
          <w:t>(四)、土建工程建设指标</w:t>
        </w:r>
        <w:r>
          <w:tab/>
        </w:r>
        <w:r>
          <w:fldChar w:fldCharType="begin"/>
        </w:r>
        <w:r>
          <w:instrText xml:space="preserve"> PAGEREF _Toc27986 \h </w:instrText>
        </w:r>
        <w:r>
          <w:fldChar w:fldCharType="separate"/>
        </w:r>
        <w:r>
          <w:t>20</w:t>
        </w:r>
        <w:r>
          <w:fldChar w:fldCharType="end"/>
        </w:r>
      </w:hyperlink>
    </w:p>
    <w:p>
      <w:pPr>
        <w:pStyle w:val="TOC1"/>
        <w:tabs>
          <w:tab w:val="right" w:leader="dot" w:pos="8306"/>
        </w:tabs>
      </w:pPr>
      <w:hyperlink w:anchor="_Toc13267" w:history="1">
        <w:r>
          <w:rPr>
            <w:rFonts w:ascii="仿宋" w:eastAsia="仿宋" w:hAnsi="仿宋" w:cs="仿宋" w:hint="eastAsia"/>
            <w:lang w:eastAsia="zh-CN"/>
          </w:rPr>
          <w:t>六、智能断路器项目绩效评估</w:t>
        </w:r>
        <w:r>
          <w:tab/>
        </w:r>
        <w:r>
          <w:fldChar w:fldCharType="begin"/>
        </w:r>
        <w:r>
          <w:instrText xml:space="preserve"> PAGEREF _Toc13267 \h </w:instrText>
        </w:r>
        <w:r>
          <w:fldChar w:fldCharType="separate"/>
        </w:r>
        <w:r>
          <w:t>20</w:t>
        </w:r>
        <w:r>
          <w:fldChar w:fldCharType="end"/>
        </w:r>
      </w:hyperlink>
    </w:p>
    <w:p>
      <w:pPr>
        <w:pStyle w:val="TOC2"/>
        <w:tabs>
          <w:tab w:val="right" w:leader="dot" w:pos="8306"/>
        </w:tabs>
      </w:pPr>
      <w:hyperlink w:anchor="_Toc19620" w:history="1">
        <w:r>
          <w:rPr>
            <w:rFonts w:ascii="仿宋" w:eastAsia="仿宋" w:hAnsi="仿宋" w:cs="仿宋" w:hint="eastAsia"/>
            <w:lang w:eastAsia="zh-CN"/>
          </w:rPr>
          <w:t>(一)、绩效评估指标</w:t>
        </w:r>
        <w:r>
          <w:tab/>
        </w:r>
        <w:r>
          <w:fldChar w:fldCharType="begin"/>
        </w:r>
        <w:r>
          <w:instrText xml:space="preserve"> PAGEREF _Toc19620 \h </w:instrText>
        </w:r>
        <w:r>
          <w:fldChar w:fldCharType="separate"/>
        </w:r>
        <w:r>
          <w:t>20</w:t>
        </w:r>
        <w:r>
          <w:fldChar w:fldCharType="end"/>
        </w:r>
      </w:hyperlink>
    </w:p>
    <w:p>
      <w:pPr>
        <w:pStyle w:val="TOC2"/>
        <w:tabs>
          <w:tab w:val="right" w:leader="dot" w:pos="8306"/>
        </w:tabs>
      </w:pPr>
      <w:hyperlink w:anchor="_Toc30119" w:history="1">
        <w:r>
          <w:rPr>
            <w:rFonts w:ascii="仿宋" w:eastAsia="仿宋" w:hAnsi="仿宋" w:cs="仿宋" w:hint="eastAsia"/>
            <w:lang w:eastAsia="zh-CN"/>
          </w:rPr>
          <w:t>(二)、绩效评估方法</w:t>
        </w:r>
        <w:r>
          <w:tab/>
        </w:r>
        <w:r>
          <w:fldChar w:fldCharType="begin"/>
        </w:r>
        <w:r>
          <w:instrText xml:space="preserve"> PAGEREF _Toc30119 \h </w:instrText>
        </w:r>
        <w:r>
          <w:fldChar w:fldCharType="separate"/>
        </w:r>
        <w:r>
          <w:t>21</w:t>
        </w:r>
        <w:r>
          <w:fldChar w:fldCharType="end"/>
        </w:r>
      </w:hyperlink>
    </w:p>
    <w:p>
      <w:pPr>
        <w:pStyle w:val="TOC2"/>
        <w:tabs>
          <w:tab w:val="right" w:leader="dot" w:pos="8306"/>
        </w:tabs>
      </w:pPr>
      <w:hyperlink w:anchor="_Toc14058" w:history="1">
        <w:r>
          <w:rPr>
            <w:rFonts w:ascii="仿宋" w:eastAsia="仿宋" w:hAnsi="仿宋" w:cs="仿宋" w:hint="eastAsia"/>
            <w:lang w:eastAsia="zh-CN"/>
          </w:rPr>
          <w:t>(三)、绩效评估周期</w:t>
        </w:r>
        <w:r>
          <w:tab/>
        </w:r>
        <w:r>
          <w:fldChar w:fldCharType="begin"/>
        </w:r>
        <w:r>
          <w:instrText xml:space="preserve"> PAGEREF _Toc14058 \h </w:instrText>
        </w:r>
        <w:r>
          <w:fldChar w:fldCharType="separate"/>
        </w:r>
        <w:r>
          <w:t>22</w:t>
        </w:r>
        <w:r>
          <w:fldChar w:fldCharType="end"/>
        </w:r>
      </w:hyperlink>
    </w:p>
    <w:p>
      <w:pPr>
        <w:pStyle w:val="TOC1"/>
        <w:tabs>
          <w:tab w:val="right" w:leader="dot" w:pos="8306"/>
        </w:tabs>
      </w:pPr>
      <w:hyperlink w:anchor="_Toc14888" w:history="1">
        <w:r>
          <w:rPr>
            <w:rFonts w:ascii="仿宋" w:eastAsia="仿宋" w:hAnsi="仿宋" w:cs="仿宋" w:hint="eastAsia"/>
            <w:lang w:eastAsia="zh-CN"/>
          </w:rPr>
          <w:t>七、智能断路器项目环境影响分析</w:t>
        </w:r>
        <w:r>
          <w:tab/>
        </w:r>
        <w:r>
          <w:fldChar w:fldCharType="begin"/>
        </w:r>
        <w:r>
          <w:instrText xml:space="preserve"> PAGEREF _Toc14888 \h </w:instrText>
        </w:r>
        <w:r>
          <w:fldChar w:fldCharType="separate"/>
        </w:r>
        <w:r>
          <w:t>23</w:t>
        </w:r>
        <w:r>
          <w:fldChar w:fldCharType="end"/>
        </w:r>
      </w:hyperlink>
    </w:p>
    <w:p>
      <w:pPr>
        <w:pStyle w:val="TOC2"/>
        <w:tabs>
          <w:tab w:val="right" w:leader="dot" w:pos="8306"/>
        </w:tabs>
      </w:pPr>
      <w:hyperlink w:anchor="_Toc10127" w:history="1">
        <w:r>
          <w:rPr>
            <w:rFonts w:ascii="仿宋" w:eastAsia="仿宋" w:hAnsi="仿宋" w:cs="仿宋" w:hint="eastAsia"/>
            <w:lang w:eastAsia="zh-CN"/>
          </w:rPr>
          <w:t>(一)、建设区域环境质量现状</w:t>
        </w:r>
        <w:r>
          <w:tab/>
        </w:r>
        <w:r>
          <w:fldChar w:fldCharType="begin"/>
        </w:r>
        <w:r>
          <w:instrText xml:space="preserve"> PAGEREF _Toc10127 \h </w:instrText>
        </w:r>
        <w:r>
          <w:fldChar w:fldCharType="separate"/>
        </w:r>
        <w:r>
          <w:t>23</w:t>
        </w:r>
        <w:r>
          <w:fldChar w:fldCharType="end"/>
        </w:r>
      </w:hyperlink>
    </w:p>
    <w:p>
      <w:pPr>
        <w:pStyle w:val="TOC2"/>
        <w:tabs>
          <w:tab w:val="right" w:leader="dot" w:pos="8306"/>
        </w:tabs>
      </w:pPr>
      <w:hyperlink w:anchor="_Toc21865" w:history="1">
        <w:r>
          <w:rPr>
            <w:rFonts w:ascii="仿宋" w:eastAsia="仿宋" w:hAnsi="仿宋" w:cs="仿宋" w:hint="eastAsia"/>
            <w:lang w:eastAsia="zh-CN"/>
          </w:rPr>
          <w:t>(二)、建设期环境保护</w:t>
        </w:r>
        <w:r>
          <w:tab/>
        </w:r>
        <w:r>
          <w:fldChar w:fldCharType="begin"/>
        </w:r>
        <w:r>
          <w:instrText xml:space="preserve"> PAGEREF _Toc21865 \h </w:instrText>
        </w:r>
        <w:r>
          <w:fldChar w:fldCharType="separate"/>
        </w:r>
        <w:r>
          <w:t>25</w:t>
        </w:r>
        <w:r>
          <w:fldChar w:fldCharType="end"/>
        </w:r>
      </w:hyperlink>
    </w:p>
    <w:p>
      <w:pPr>
        <w:pStyle w:val="TOC2"/>
        <w:tabs>
          <w:tab w:val="right" w:leader="dot" w:pos="8306"/>
        </w:tabs>
      </w:pPr>
      <w:hyperlink w:anchor="_Toc5979" w:history="1">
        <w:r>
          <w:rPr>
            <w:rFonts w:ascii="仿宋" w:eastAsia="仿宋" w:hAnsi="仿宋" w:cs="仿宋" w:hint="eastAsia"/>
            <w:lang w:eastAsia="zh-CN"/>
          </w:rPr>
          <w:t>(三)、运营期环境保护</w:t>
        </w:r>
        <w:r>
          <w:tab/>
        </w:r>
        <w:r>
          <w:fldChar w:fldCharType="begin"/>
        </w:r>
        <w:r>
          <w:instrText xml:space="preserve"> PAGEREF _Toc5979 \h </w:instrText>
        </w:r>
        <w:r>
          <w:fldChar w:fldCharType="separate"/>
        </w:r>
        <w:r>
          <w:t>26</w:t>
        </w:r>
        <w:r>
          <w:fldChar w:fldCharType="end"/>
        </w:r>
      </w:hyperlink>
    </w:p>
    <w:p>
      <w:pPr>
        <w:pStyle w:val="TOC2"/>
        <w:tabs>
          <w:tab w:val="right" w:leader="dot" w:pos="8306"/>
        </w:tabs>
      </w:pPr>
      <w:hyperlink w:anchor="_Toc9716" w:history="1">
        <w:r>
          <w:rPr>
            <w:rFonts w:ascii="仿宋" w:eastAsia="仿宋" w:hAnsi="仿宋" w:cs="仿宋" w:hint="eastAsia"/>
            <w:lang w:eastAsia="zh-CN"/>
          </w:rPr>
          <w:t>(四)、智能断路器项目建设对区域经济的影响</w:t>
        </w:r>
        <w:r>
          <w:tab/>
        </w:r>
        <w:r>
          <w:fldChar w:fldCharType="begin"/>
        </w:r>
        <w:r>
          <w:instrText xml:space="preserve"> PAGEREF _Toc9716 \h </w:instrText>
        </w:r>
        <w:r>
          <w:fldChar w:fldCharType="separate"/>
        </w:r>
        <w:r>
          <w:t>28</w:t>
        </w:r>
        <w:r>
          <w:fldChar w:fldCharType="end"/>
        </w:r>
      </w:hyperlink>
    </w:p>
    <w:p>
      <w:pPr>
        <w:pStyle w:val="TOC2"/>
        <w:tabs>
          <w:tab w:val="right" w:leader="dot" w:pos="8306"/>
        </w:tabs>
      </w:pPr>
      <w:hyperlink w:anchor="_Toc6161" w:history="1">
        <w:r>
          <w:rPr>
            <w:rFonts w:ascii="仿宋" w:eastAsia="仿宋" w:hAnsi="仿宋" w:cs="仿宋" w:hint="eastAsia"/>
            <w:lang w:eastAsia="zh-CN"/>
          </w:rPr>
          <w:t>(五)、废弃物处理</w:t>
        </w:r>
        <w:r>
          <w:tab/>
        </w:r>
        <w:r>
          <w:fldChar w:fldCharType="begin"/>
        </w:r>
        <w:r>
          <w:instrText xml:space="preserve"> PAGEREF _Toc6161 \h </w:instrText>
        </w:r>
        <w:r>
          <w:fldChar w:fldCharType="separate"/>
        </w:r>
        <w:r>
          <w:t>29</w:t>
        </w:r>
        <w:r>
          <w:fldChar w:fldCharType="end"/>
        </w:r>
      </w:hyperlink>
    </w:p>
    <w:p>
      <w:pPr>
        <w:pStyle w:val="TOC2"/>
        <w:tabs>
          <w:tab w:val="right" w:leader="dot" w:pos="8306"/>
        </w:tabs>
      </w:pPr>
      <w:hyperlink w:anchor="_Toc22127" w:history="1">
        <w:r>
          <w:rPr>
            <w:rFonts w:ascii="仿宋" w:eastAsia="仿宋" w:hAnsi="仿宋" w:cs="仿宋" w:hint="eastAsia"/>
            <w:lang w:eastAsia="zh-CN"/>
          </w:rPr>
          <w:t>(六)、特殊环境影响分析</w:t>
        </w:r>
        <w:r>
          <w:tab/>
        </w:r>
        <w:r>
          <w:fldChar w:fldCharType="begin"/>
        </w:r>
        <w:r>
          <w:instrText xml:space="preserve"> PAGEREF _Toc22127 \h </w:instrText>
        </w:r>
        <w:r>
          <w:fldChar w:fldCharType="separate"/>
        </w:r>
        <w:r>
          <w:t>31</w:t>
        </w:r>
        <w:r>
          <w:fldChar w:fldCharType="end"/>
        </w:r>
      </w:hyperlink>
    </w:p>
    <w:p>
      <w:pPr>
        <w:pStyle w:val="TOC2"/>
        <w:tabs>
          <w:tab w:val="right" w:leader="dot" w:pos="8306"/>
        </w:tabs>
      </w:pPr>
      <w:hyperlink w:anchor="_Toc20964" w:history="1">
        <w:r>
          <w:rPr>
            <w:rFonts w:ascii="仿宋" w:eastAsia="仿宋" w:hAnsi="仿宋" w:cs="仿宋" w:hint="eastAsia"/>
            <w:lang w:eastAsia="zh-CN"/>
          </w:rPr>
          <w:t>(七)、清洁生产</w:t>
        </w:r>
        <w:r>
          <w:tab/>
        </w:r>
        <w:r>
          <w:fldChar w:fldCharType="begin"/>
        </w:r>
        <w:r>
          <w:instrText xml:space="preserve"> PAGEREF _Toc20964 \h </w:instrText>
        </w:r>
        <w:r>
          <w:fldChar w:fldCharType="separate"/>
        </w:r>
        <w:r>
          <w:t>32</w:t>
        </w:r>
        <w:r>
          <w:fldChar w:fldCharType="end"/>
        </w:r>
      </w:hyperlink>
    </w:p>
    <w:p>
      <w:pPr>
        <w:pStyle w:val="TOC2"/>
        <w:tabs>
          <w:tab w:val="right" w:leader="dot" w:pos="8306"/>
        </w:tabs>
      </w:pPr>
      <w:hyperlink w:anchor="_Toc7624" w:history="1">
        <w:r>
          <w:rPr>
            <w:rFonts w:ascii="仿宋" w:eastAsia="仿宋" w:hAnsi="仿宋" w:cs="仿宋" w:hint="eastAsia"/>
            <w:lang w:eastAsia="zh-CN"/>
          </w:rPr>
          <w:t>(八)、环境保护综合评价</w:t>
        </w:r>
        <w:r>
          <w:tab/>
        </w:r>
        <w:r>
          <w:fldChar w:fldCharType="begin"/>
        </w:r>
        <w:r>
          <w:instrText xml:space="preserve"> PAGEREF _Toc7624 \h </w:instrText>
        </w:r>
        <w:r>
          <w:fldChar w:fldCharType="separate"/>
        </w:r>
        <w:r>
          <w:t>33</w:t>
        </w:r>
        <w:r>
          <w:fldChar w:fldCharType="end"/>
        </w:r>
      </w:hyperlink>
    </w:p>
    <w:p>
      <w:pPr>
        <w:pStyle w:val="TOC1"/>
        <w:tabs>
          <w:tab w:val="right" w:leader="dot" w:pos="8306"/>
        </w:tabs>
      </w:pPr>
      <w:hyperlink w:anchor="_Toc6536" w:history="1">
        <w:r>
          <w:rPr>
            <w:rFonts w:ascii="仿宋" w:eastAsia="仿宋" w:hAnsi="仿宋" w:cs="仿宋" w:hint="eastAsia"/>
            <w:lang w:eastAsia="zh-CN"/>
          </w:rPr>
          <w:t>八、智能断路器项目技术管理</w:t>
        </w:r>
        <w:r>
          <w:tab/>
        </w:r>
        <w:r>
          <w:fldChar w:fldCharType="begin"/>
        </w:r>
        <w:r>
          <w:instrText xml:space="preserve"> PAGEREF _Toc6536 \h </w:instrText>
        </w:r>
        <w:r>
          <w:fldChar w:fldCharType="separate"/>
        </w:r>
        <w:r>
          <w:t>34</w:t>
        </w:r>
        <w:r>
          <w:fldChar w:fldCharType="end"/>
        </w:r>
      </w:hyperlink>
    </w:p>
    <w:p>
      <w:pPr>
        <w:pStyle w:val="TOC2"/>
        <w:tabs>
          <w:tab w:val="right" w:leader="dot" w:pos="8306"/>
        </w:tabs>
      </w:pPr>
      <w:hyperlink w:anchor="_Toc31086" w:history="1">
        <w:r>
          <w:rPr>
            <w:rFonts w:ascii="仿宋" w:eastAsia="仿宋" w:hAnsi="仿宋" w:cs="仿宋" w:hint="eastAsia"/>
            <w:lang w:eastAsia="zh-CN"/>
          </w:rPr>
          <w:t>(一)、技术方案选用方向</w:t>
        </w:r>
        <w:r>
          <w:tab/>
        </w:r>
        <w:r>
          <w:fldChar w:fldCharType="begin"/>
        </w:r>
        <w:r>
          <w:instrText xml:space="preserve"> PAGEREF _Toc31086 \h </w:instrText>
        </w:r>
        <w:r>
          <w:fldChar w:fldCharType="separate"/>
        </w:r>
        <w:r>
          <w:t>34</w:t>
        </w:r>
        <w:r>
          <w:fldChar w:fldCharType="end"/>
        </w:r>
      </w:hyperlink>
    </w:p>
    <w:p>
      <w:pPr>
        <w:pStyle w:val="TOC2"/>
        <w:tabs>
          <w:tab w:val="right" w:leader="dot" w:pos="8306"/>
        </w:tabs>
      </w:pPr>
      <w:hyperlink w:anchor="_Toc19447" w:history="1">
        <w:r>
          <w:rPr>
            <w:rFonts w:ascii="仿宋" w:eastAsia="仿宋" w:hAnsi="仿宋" w:cs="仿宋" w:hint="eastAsia"/>
            <w:lang w:eastAsia="zh-CN"/>
          </w:rPr>
          <w:t>(二)、工艺技术方案选用原则</w:t>
        </w:r>
        <w:r>
          <w:tab/>
        </w:r>
        <w:r>
          <w:fldChar w:fldCharType="begin"/>
        </w:r>
        <w:r>
          <w:instrText xml:space="preserve"> PAGEREF _Toc19447 \h </w:instrText>
        </w:r>
        <w:r>
          <w:fldChar w:fldCharType="separate"/>
        </w:r>
        <w:r>
          <w:t>36</w:t>
        </w:r>
        <w:r>
          <w:fldChar w:fldCharType="end"/>
        </w:r>
      </w:hyperlink>
    </w:p>
    <w:p>
      <w:pPr>
        <w:pStyle w:val="TOC2"/>
        <w:tabs>
          <w:tab w:val="right" w:leader="dot" w:pos="8306"/>
        </w:tabs>
      </w:pPr>
      <w:hyperlink w:anchor="_Toc31390" w:history="1">
        <w:r>
          <w:rPr>
            <w:rFonts w:ascii="仿宋" w:eastAsia="仿宋" w:hAnsi="仿宋" w:cs="仿宋" w:hint="eastAsia"/>
            <w:lang w:eastAsia="zh-CN"/>
          </w:rPr>
          <w:t>(三)、工艺技术方案要求</w:t>
        </w:r>
        <w:r>
          <w:tab/>
        </w:r>
        <w:r>
          <w:fldChar w:fldCharType="begin"/>
        </w:r>
        <w:r>
          <w:instrText xml:space="preserve"> PAGEREF _Toc31390 \h </w:instrText>
        </w:r>
        <w:r>
          <w:fldChar w:fldCharType="separate"/>
        </w:r>
        <w:r>
          <w:t>38</w:t>
        </w:r>
        <w:r>
          <w:fldChar w:fldCharType="end"/>
        </w:r>
      </w:hyperlink>
    </w:p>
    <w:p>
      <w:pPr>
        <w:pStyle w:val="TOC1"/>
        <w:tabs>
          <w:tab w:val="right" w:leader="dot" w:pos="8306"/>
        </w:tabs>
      </w:pPr>
      <w:hyperlink w:anchor="_Toc17688" w:history="1">
        <w:r>
          <w:rPr>
            <w:rFonts w:ascii="仿宋" w:eastAsia="仿宋" w:hAnsi="仿宋" w:cs="仿宋" w:hint="eastAsia"/>
            <w:lang w:eastAsia="zh-CN"/>
          </w:rPr>
          <w:t>九、智能断路器项目投资规划</w:t>
        </w:r>
        <w:r>
          <w:tab/>
        </w:r>
        <w:r>
          <w:fldChar w:fldCharType="begin"/>
        </w:r>
        <w:r>
          <w:instrText xml:space="preserve"> PAGEREF _Toc17688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6" w:history="1">
        <w:r>
          <w:rPr>
            <w:rFonts w:ascii="仿宋" w:eastAsia="仿宋" w:hAnsi="仿宋" w:cs="仿宋" w:hint="eastAsia"/>
            <w:lang w:eastAsia="zh-CN"/>
          </w:rPr>
          <w:t>(一)、智能断路器项目总投资估算</w:t>
        </w:r>
        <w:r>
          <w:tab/>
        </w:r>
        <w:r>
          <w:fldChar w:fldCharType="begin"/>
        </w:r>
        <w:r>
          <w:instrText xml:space="preserve"> PAGEREF _Toc18126 \h </w:instrText>
        </w:r>
        <w:r>
          <w:fldChar w:fldCharType="separate"/>
        </w:r>
        <w:r>
          <w:t>40</w:t>
        </w:r>
        <w:r>
          <w:fldChar w:fldCharType="end"/>
        </w:r>
      </w:hyperlink>
    </w:p>
    <w:p>
      <w:pPr>
        <w:pStyle w:val="TOC2"/>
        <w:tabs>
          <w:tab w:val="right" w:leader="dot" w:pos="8306"/>
        </w:tabs>
      </w:pPr>
      <w:hyperlink w:anchor="_Toc12525" w:history="1">
        <w:r>
          <w:rPr>
            <w:rFonts w:ascii="仿宋" w:eastAsia="仿宋" w:hAnsi="仿宋" w:cs="仿宋" w:hint="eastAsia"/>
            <w:lang w:eastAsia="zh-CN"/>
          </w:rPr>
          <w:t>(二)、资金筹措</w:t>
        </w:r>
        <w:r>
          <w:tab/>
        </w:r>
        <w:r>
          <w:fldChar w:fldCharType="begin"/>
        </w:r>
        <w:r>
          <w:instrText xml:space="preserve"> PAGEREF _Toc12525 \h </w:instrText>
        </w:r>
        <w:r>
          <w:fldChar w:fldCharType="separate"/>
        </w:r>
        <w:r>
          <w:t>42</w:t>
        </w:r>
        <w:r>
          <w:fldChar w:fldCharType="end"/>
        </w:r>
      </w:hyperlink>
    </w:p>
    <w:p>
      <w:pPr>
        <w:pStyle w:val="TOC1"/>
        <w:tabs>
          <w:tab w:val="right" w:leader="dot" w:pos="8306"/>
        </w:tabs>
      </w:pPr>
      <w:hyperlink w:anchor="_Toc11452" w:history="1">
        <w:r>
          <w:rPr>
            <w:rFonts w:ascii="仿宋" w:eastAsia="仿宋" w:hAnsi="仿宋" w:cs="仿宋" w:hint="eastAsia"/>
            <w:lang w:eastAsia="zh-CN"/>
          </w:rPr>
          <w:t>十、智能断路器项目人力资源管理</w:t>
        </w:r>
        <w:r>
          <w:tab/>
        </w:r>
        <w:r>
          <w:fldChar w:fldCharType="begin"/>
        </w:r>
        <w:r>
          <w:instrText xml:space="preserve"> PAGEREF _Toc11452 \h </w:instrText>
        </w:r>
        <w:r>
          <w:fldChar w:fldCharType="separate"/>
        </w:r>
        <w:r>
          <w:t>42</w:t>
        </w:r>
        <w:r>
          <w:fldChar w:fldCharType="end"/>
        </w:r>
      </w:hyperlink>
    </w:p>
    <w:p>
      <w:pPr>
        <w:pStyle w:val="TOC2"/>
        <w:tabs>
          <w:tab w:val="right" w:leader="dot" w:pos="8306"/>
        </w:tabs>
      </w:pPr>
      <w:hyperlink w:anchor="_Toc13050" w:history="1">
        <w:r>
          <w:rPr>
            <w:rFonts w:ascii="仿宋" w:eastAsia="仿宋" w:hAnsi="仿宋" w:cs="仿宋" w:hint="eastAsia"/>
            <w:lang w:eastAsia="zh-CN"/>
          </w:rPr>
          <w:t>(一)、建立健全的预算管理制度</w:t>
        </w:r>
        <w:r>
          <w:tab/>
        </w:r>
        <w:r>
          <w:fldChar w:fldCharType="begin"/>
        </w:r>
        <w:r>
          <w:instrText xml:space="preserve"> PAGEREF _Toc13050 \h </w:instrText>
        </w:r>
        <w:r>
          <w:fldChar w:fldCharType="separate"/>
        </w:r>
        <w:r>
          <w:t>42</w:t>
        </w:r>
        <w:r>
          <w:fldChar w:fldCharType="end"/>
        </w:r>
      </w:hyperlink>
    </w:p>
    <w:p>
      <w:pPr>
        <w:pStyle w:val="TOC2"/>
        <w:tabs>
          <w:tab w:val="right" w:leader="dot" w:pos="8306"/>
        </w:tabs>
      </w:pPr>
      <w:hyperlink w:anchor="_Toc31405" w:history="1">
        <w:r>
          <w:rPr>
            <w:rFonts w:ascii="仿宋" w:eastAsia="仿宋" w:hAnsi="仿宋" w:cs="仿宋" w:hint="eastAsia"/>
            <w:lang w:eastAsia="zh-CN"/>
          </w:rPr>
          <w:t>(二)、加强资金流动监控</w:t>
        </w:r>
        <w:r>
          <w:tab/>
        </w:r>
        <w:r>
          <w:fldChar w:fldCharType="begin"/>
        </w:r>
        <w:r>
          <w:instrText xml:space="preserve"> PAGEREF _Toc31405 \h </w:instrText>
        </w:r>
        <w:r>
          <w:fldChar w:fldCharType="separate"/>
        </w:r>
        <w:r>
          <w:t>44</w:t>
        </w:r>
        <w:r>
          <w:fldChar w:fldCharType="end"/>
        </w:r>
      </w:hyperlink>
    </w:p>
    <w:p>
      <w:pPr>
        <w:pStyle w:val="TOC2"/>
        <w:tabs>
          <w:tab w:val="right" w:leader="dot" w:pos="8306"/>
        </w:tabs>
      </w:pPr>
      <w:hyperlink w:anchor="_Toc32249" w:history="1">
        <w:r>
          <w:rPr>
            <w:rFonts w:ascii="仿宋" w:eastAsia="仿宋" w:hAnsi="仿宋" w:cs="仿宋" w:hint="eastAsia"/>
            <w:lang w:eastAsia="zh-CN"/>
          </w:rPr>
          <w:t>(三)、制定完善的风险控制机制</w:t>
        </w:r>
        <w:r>
          <w:tab/>
        </w:r>
        <w:r>
          <w:fldChar w:fldCharType="begin"/>
        </w:r>
        <w:r>
          <w:instrText xml:space="preserve"> PAGEREF _Toc32249 \h </w:instrText>
        </w:r>
        <w:r>
          <w:fldChar w:fldCharType="separate"/>
        </w:r>
        <w:r>
          <w:t>45</w:t>
        </w:r>
        <w:r>
          <w:fldChar w:fldCharType="end"/>
        </w:r>
      </w:hyperlink>
    </w:p>
    <w:p>
      <w:pPr>
        <w:pStyle w:val="TOC2"/>
        <w:tabs>
          <w:tab w:val="right" w:leader="dot" w:pos="8306"/>
        </w:tabs>
      </w:pPr>
      <w:hyperlink w:anchor="_Toc26587" w:history="1">
        <w:r>
          <w:rPr>
            <w:rFonts w:ascii="仿宋" w:eastAsia="仿宋" w:hAnsi="仿宋" w:cs="仿宋" w:hint="eastAsia"/>
            <w:lang w:eastAsia="zh-CN"/>
          </w:rPr>
          <w:t>(四)、优化成本管理</w:t>
        </w:r>
        <w:r>
          <w:tab/>
        </w:r>
        <w:r>
          <w:fldChar w:fldCharType="begin"/>
        </w:r>
        <w:r>
          <w:instrText xml:space="preserve"> PAGEREF _Toc26587 \h </w:instrText>
        </w:r>
        <w:r>
          <w:fldChar w:fldCharType="separate"/>
        </w:r>
        <w:r>
          <w:t>46</w:t>
        </w:r>
        <w:r>
          <w:fldChar w:fldCharType="end"/>
        </w:r>
      </w:hyperlink>
    </w:p>
    <w:p>
      <w:pPr>
        <w:pStyle w:val="TOC1"/>
        <w:tabs>
          <w:tab w:val="right" w:leader="dot" w:pos="8306"/>
        </w:tabs>
      </w:pPr>
      <w:hyperlink w:anchor="_Toc1559" w:history="1">
        <w:r>
          <w:rPr>
            <w:rFonts w:ascii="仿宋" w:eastAsia="仿宋" w:hAnsi="仿宋" w:cs="仿宋" w:hint="eastAsia"/>
            <w:lang w:eastAsia="zh-CN"/>
          </w:rPr>
          <w:t>十一、智能断路器项目社会影响</w:t>
        </w:r>
        <w:r>
          <w:tab/>
        </w:r>
        <w:r>
          <w:fldChar w:fldCharType="begin"/>
        </w:r>
        <w:r>
          <w:instrText xml:space="preserve"> PAGEREF _Toc1559 \h </w:instrText>
        </w:r>
        <w:r>
          <w:fldChar w:fldCharType="separate"/>
        </w:r>
        <w:r>
          <w:t>48</w:t>
        </w:r>
        <w:r>
          <w:fldChar w:fldCharType="end"/>
        </w:r>
      </w:hyperlink>
    </w:p>
    <w:p>
      <w:pPr>
        <w:pStyle w:val="TOC2"/>
        <w:tabs>
          <w:tab w:val="right" w:leader="dot" w:pos="8306"/>
        </w:tabs>
      </w:pPr>
      <w:hyperlink w:anchor="_Toc12839" w:history="1">
        <w:r>
          <w:rPr>
            <w:rFonts w:ascii="仿宋" w:eastAsia="仿宋" w:hAnsi="仿宋" w:cs="仿宋" w:hint="eastAsia"/>
            <w:lang w:eastAsia="zh-CN"/>
          </w:rPr>
          <w:t>(一)、社会责任与义务</w:t>
        </w:r>
        <w:r>
          <w:tab/>
        </w:r>
        <w:r>
          <w:fldChar w:fldCharType="begin"/>
        </w:r>
        <w:r>
          <w:instrText xml:space="preserve"> PAGEREF _Toc12839 \h </w:instrText>
        </w:r>
        <w:r>
          <w:fldChar w:fldCharType="separate"/>
        </w:r>
        <w:r>
          <w:t>48</w:t>
        </w:r>
        <w:r>
          <w:fldChar w:fldCharType="end"/>
        </w:r>
      </w:hyperlink>
    </w:p>
    <w:p>
      <w:pPr>
        <w:pStyle w:val="TOC2"/>
        <w:tabs>
          <w:tab w:val="right" w:leader="dot" w:pos="8306"/>
        </w:tabs>
      </w:pPr>
      <w:hyperlink w:anchor="_Toc2650" w:history="1">
        <w:r>
          <w:rPr>
            <w:rFonts w:ascii="仿宋" w:eastAsia="仿宋" w:hAnsi="仿宋" w:cs="仿宋" w:hint="eastAsia"/>
            <w:lang w:eastAsia="zh-CN"/>
          </w:rPr>
          <w:t>(二)、社会参与与沟通</w:t>
        </w:r>
        <w:r>
          <w:tab/>
        </w:r>
        <w:r>
          <w:fldChar w:fldCharType="begin"/>
        </w:r>
        <w:r>
          <w:instrText xml:space="preserve"> PAGEREF _Toc2650 \h </w:instrText>
        </w:r>
        <w:r>
          <w:fldChar w:fldCharType="separate"/>
        </w:r>
        <w:r>
          <w:t>48</w:t>
        </w:r>
        <w:r>
          <w:fldChar w:fldCharType="end"/>
        </w:r>
      </w:hyperlink>
    </w:p>
    <w:p>
      <w:pPr>
        <w:pStyle w:val="TOC1"/>
        <w:tabs>
          <w:tab w:val="right" w:leader="dot" w:pos="8306"/>
        </w:tabs>
      </w:pPr>
      <w:hyperlink w:anchor="_Toc23177" w:history="1">
        <w:r>
          <w:rPr>
            <w:rFonts w:ascii="仿宋" w:eastAsia="仿宋" w:hAnsi="仿宋" w:cs="仿宋" w:hint="eastAsia"/>
            <w:lang w:eastAsia="zh-CN"/>
          </w:rPr>
          <w:t>十二、智能断路器项目计划安排</w:t>
        </w:r>
        <w:r>
          <w:tab/>
        </w:r>
        <w:r>
          <w:fldChar w:fldCharType="begin"/>
        </w:r>
        <w:r>
          <w:instrText xml:space="preserve"> PAGEREF _Toc23177 \h </w:instrText>
        </w:r>
        <w:r>
          <w:fldChar w:fldCharType="separate"/>
        </w:r>
        <w:r>
          <w:t>49</w:t>
        </w:r>
        <w:r>
          <w:fldChar w:fldCharType="end"/>
        </w:r>
      </w:hyperlink>
    </w:p>
    <w:p>
      <w:pPr>
        <w:pStyle w:val="TOC2"/>
        <w:tabs>
          <w:tab w:val="right" w:leader="dot" w:pos="8306"/>
        </w:tabs>
      </w:pPr>
      <w:hyperlink w:anchor="_Toc21974" w:history="1">
        <w:r>
          <w:rPr>
            <w:rFonts w:ascii="仿宋" w:eastAsia="仿宋" w:hAnsi="仿宋" w:cs="仿宋" w:hint="eastAsia"/>
            <w:lang w:eastAsia="zh-CN"/>
          </w:rPr>
          <w:t>(一)、建设周期</w:t>
        </w:r>
        <w:r>
          <w:tab/>
        </w:r>
        <w:r>
          <w:fldChar w:fldCharType="begin"/>
        </w:r>
        <w:r>
          <w:instrText xml:space="preserve"> PAGEREF _Toc21974 \h </w:instrText>
        </w:r>
        <w:r>
          <w:fldChar w:fldCharType="separate"/>
        </w:r>
        <w:r>
          <w:t>49</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(二)、建设进度</w:t>
        </w:r>
        <w:r>
          <w:tab/>
        </w:r>
        <w:r>
          <w:fldChar w:fldCharType="begin"/>
        </w:r>
        <w:r>
          <w:instrText xml:space="preserve"> PAGEREF _Toc32213 \h </w:instrText>
        </w:r>
        <w:r>
          <w:fldChar w:fldCharType="separate"/>
        </w:r>
        <w:r>
          <w:t>50</w:t>
        </w:r>
        <w:r>
          <w:fldChar w:fldCharType="end"/>
        </w:r>
      </w:hyperlink>
    </w:p>
    <w:p>
      <w:pPr>
        <w:pStyle w:val="TOC2"/>
        <w:tabs>
          <w:tab w:val="right" w:leader="dot" w:pos="8306"/>
        </w:tabs>
      </w:pPr>
      <w:hyperlink w:anchor="_Toc24533" w:history="1">
        <w:r>
          <w:rPr>
            <w:rFonts w:ascii="仿宋" w:eastAsia="仿宋" w:hAnsi="仿宋" w:cs="仿宋" w:hint="eastAsia"/>
            <w:lang w:eastAsia="zh-CN"/>
          </w:rPr>
          <w:t>(三)、进度安排注意事项</w:t>
        </w:r>
        <w:r>
          <w:tab/>
        </w:r>
        <w:r>
          <w:fldChar w:fldCharType="begin"/>
        </w:r>
        <w:r>
          <w:instrText xml:space="preserve"> PAGEREF _Toc24533 \h </w:instrText>
        </w:r>
        <w:r>
          <w:fldChar w:fldCharType="separate"/>
        </w:r>
        <w:r>
          <w:t>51</w:t>
        </w:r>
        <w:r>
          <w:fldChar w:fldCharType="end"/>
        </w:r>
      </w:hyperlink>
    </w:p>
    <w:p>
      <w:pPr>
        <w:pStyle w:val="TOC2"/>
        <w:tabs>
          <w:tab w:val="right" w:leader="dot" w:pos="8306"/>
        </w:tabs>
      </w:pPr>
      <w:hyperlink w:anchor="_Toc29900" w:history="1">
        <w:r>
          <w:rPr>
            <w:rFonts w:ascii="仿宋" w:eastAsia="仿宋" w:hAnsi="仿宋" w:cs="仿宋" w:hint="eastAsia"/>
            <w:lang w:eastAsia="zh-CN"/>
          </w:rPr>
          <w:t>(四)、人力资源配置</w:t>
        </w:r>
        <w:r>
          <w:tab/>
        </w:r>
        <w:r>
          <w:fldChar w:fldCharType="begin"/>
        </w:r>
        <w:r>
          <w:instrText xml:space="preserve"> PAGEREF _Toc29900 \h </w:instrText>
        </w:r>
        <w:r>
          <w:fldChar w:fldCharType="separate"/>
        </w:r>
        <w:r>
          <w:t>53</w:t>
        </w:r>
        <w:r>
          <w:fldChar w:fldCharType="end"/>
        </w:r>
      </w:hyperlink>
    </w:p>
    <w:p>
      <w:pPr>
        <w:pStyle w:val="TOC1"/>
        <w:tabs>
          <w:tab w:val="right" w:leader="dot" w:pos="8306"/>
        </w:tabs>
      </w:pPr>
      <w:hyperlink w:anchor="_Toc27186" w:history="1">
        <w:r>
          <w:rPr>
            <w:rFonts w:ascii="仿宋" w:eastAsia="仿宋" w:hAnsi="仿宋" w:cs="仿宋" w:hint="eastAsia"/>
            <w:lang w:eastAsia="zh-CN"/>
          </w:rPr>
          <w:t>十三、智能断路器项目变更管理</w:t>
        </w:r>
        <w:r>
          <w:tab/>
        </w:r>
        <w:r>
          <w:fldChar w:fldCharType="begin"/>
        </w:r>
        <w:r>
          <w:instrText xml:space="preserve"> PAGEREF _Toc27186 \h </w:instrText>
        </w:r>
        <w:r>
          <w:fldChar w:fldCharType="separate"/>
        </w:r>
        <w:r>
          <w:t>53</w:t>
        </w:r>
        <w:r>
          <w:fldChar w:fldCharType="end"/>
        </w:r>
      </w:hyperlink>
    </w:p>
    <w:p>
      <w:pPr>
        <w:pStyle w:val="TOC2"/>
        <w:tabs>
          <w:tab w:val="right" w:leader="dot" w:pos="8306"/>
        </w:tabs>
      </w:pPr>
      <w:hyperlink w:anchor="_Toc32147" w:history="1">
        <w:r>
          <w:rPr>
            <w:rFonts w:ascii="仿宋" w:eastAsia="仿宋" w:hAnsi="仿宋" w:cs="仿宋" w:hint="eastAsia"/>
            <w:lang w:eastAsia="zh-CN"/>
          </w:rPr>
          <w:t>(一)、变更申请与评估</w:t>
        </w:r>
        <w:r>
          <w:tab/>
        </w:r>
        <w:r>
          <w:fldChar w:fldCharType="begin"/>
        </w:r>
        <w:r>
          <w:instrText xml:space="preserve"> PAGEREF _Toc32147 \h </w:instrText>
        </w:r>
        <w:r>
          <w:fldChar w:fldCharType="separate"/>
        </w:r>
        <w:r>
          <w:t>53</w:t>
        </w:r>
        <w:r>
          <w:fldChar w:fldCharType="end"/>
        </w:r>
      </w:hyperlink>
    </w:p>
    <w:p>
      <w:pPr>
        <w:pStyle w:val="TOC2"/>
        <w:tabs>
          <w:tab w:val="right" w:leader="dot" w:pos="8306"/>
        </w:tabs>
      </w:pPr>
      <w:hyperlink w:anchor="_Toc30563" w:history="1">
        <w:r>
          <w:rPr>
            <w:rFonts w:ascii="仿宋" w:eastAsia="仿宋" w:hAnsi="仿宋" w:cs="仿宋" w:hint="eastAsia"/>
            <w:lang w:eastAsia="zh-CN"/>
          </w:rPr>
          <w:t>(二)、变更实施与控制</w:t>
        </w:r>
        <w:r>
          <w:tab/>
        </w:r>
        <w:r>
          <w:fldChar w:fldCharType="begin"/>
        </w:r>
        <w:r>
          <w:instrText xml:space="preserve"> PAGEREF _Toc30563 \h </w:instrText>
        </w:r>
        <w:r>
          <w:fldChar w:fldCharType="separate"/>
        </w:r>
        <w:r>
          <w:t>54</w:t>
        </w:r>
        <w:r>
          <w:fldChar w:fldCharType="end"/>
        </w:r>
      </w:hyperlink>
    </w:p>
    <w:p>
      <w:pPr>
        <w:pStyle w:val="TOC1"/>
        <w:tabs>
          <w:tab w:val="right" w:leader="dot" w:pos="8306"/>
        </w:tabs>
      </w:pPr>
      <w:hyperlink w:anchor="_Toc520" w:history="1">
        <w:r>
          <w:rPr>
            <w:rFonts w:ascii="仿宋" w:eastAsia="仿宋" w:hAnsi="仿宋" w:cs="仿宋" w:hint="eastAsia"/>
            <w:lang w:eastAsia="zh-CN"/>
          </w:rPr>
          <w:t>十四、智能断路器项目工程方案分析</w:t>
        </w:r>
        <w:r>
          <w:tab/>
        </w:r>
        <w:r>
          <w:fldChar w:fldCharType="begin"/>
        </w:r>
        <w:r>
          <w:instrText xml:space="preserve"> PAGEREF _Toc520 \h </w:instrText>
        </w:r>
        <w:r>
          <w:fldChar w:fldCharType="separate"/>
        </w:r>
        <w:r>
          <w:t>55</w:t>
        </w:r>
        <w:r>
          <w:fldChar w:fldCharType="end"/>
        </w:r>
      </w:hyperlink>
    </w:p>
    <w:p>
      <w:pPr>
        <w:pStyle w:val="TOC2"/>
        <w:tabs>
          <w:tab w:val="right" w:leader="dot" w:pos="8306"/>
        </w:tabs>
      </w:pPr>
      <w:hyperlink w:anchor="_Toc32271" w:history="1">
        <w:r>
          <w:rPr>
            <w:rFonts w:ascii="仿宋" w:eastAsia="仿宋" w:hAnsi="仿宋" w:cs="仿宋" w:hint="eastAsia"/>
            <w:lang w:eastAsia="zh-CN"/>
          </w:rPr>
          <w:t>(一)、建筑工程设计原则</w:t>
        </w:r>
        <w:r>
          <w:tab/>
        </w:r>
        <w:r>
          <w:fldChar w:fldCharType="begin"/>
        </w:r>
        <w:r>
          <w:instrText xml:space="preserve"> PAGEREF _Toc32271 \h </w:instrText>
        </w:r>
        <w:r>
          <w:fldChar w:fldCharType="separate"/>
        </w:r>
        <w:r>
          <w:t>55</w:t>
        </w:r>
        <w:r>
          <w:fldChar w:fldCharType="end"/>
        </w:r>
      </w:hyperlink>
    </w:p>
    <w:p>
      <w:pPr>
        <w:pStyle w:val="TOC2"/>
        <w:tabs>
          <w:tab w:val="right" w:leader="dot" w:pos="8306"/>
        </w:tabs>
      </w:pPr>
      <w:hyperlink w:anchor="_Toc27015" w:history="1">
        <w:r>
          <w:rPr>
            <w:rFonts w:ascii="仿宋" w:eastAsia="仿宋" w:hAnsi="仿宋" w:cs="仿宋" w:hint="eastAsia"/>
            <w:lang w:eastAsia="zh-CN"/>
          </w:rPr>
          <w:t>(二)、土建工程建设指标</w:t>
        </w:r>
        <w:r>
          <w:tab/>
        </w:r>
        <w:r>
          <w:fldChar w:fldCharType="begin"/>
        </w:r>
        <w:r>
          <w:instrText xml:space="preserve"> PAGEREF _Toc27015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82"/>
      <w:r>
        <w:rPr>
          <w:rFonts w:ascii="仿宋" w:eastAsia="仿宋" w:hAnsi="仿宋" w:cs="仿宋" w:hint="eastAsia"/>
          <w:sz w:val="28"/>
          <w:lang w:eastAsia="zh-CN"/>
        </w:rPr>
        <w:t>一、智能断路器项目选址可行性分析</w:t>
      </w:r>
      <w:bookmarkEnd w:id="2"/>
    </w:p>
    <w:p>
      <w:pPr>
        <w:pStyle w:val="Heading2"/>
        <w:rPr>
          <w:rFonts w:ascii="仿宋" w:eastAsia="仿宋" w:hAnsi="仿宋" w:cs="仿宋" w:hint="eastAsia"/>
          <w:lang w:eastAsia="zh-CN"/>
        </w:rPr>
      </w:pPr>
      <w:bookmarkStart w:id="3" w:name="_Toc26102"/>
      <w:r>
        <w:rPr>
          <w:rFonts w:ascii="仿宋" w:eastAsia="仿宋" w:hAnsi="仿宋" w:cs="仿宋" w:hint="eastAsia"/>
          <w:lang w:eastAsia="zh-CN"/>
        </w:rPr>
        <w:t>(一)、智能断路器项目选址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该智能断路器项目选址位于XX省XX市XX区XXX街道</w:t>
      </w:r>
    </w:p>
    <w:p>
      <w:pPr>
        <w:pStyle w:val="Heading2"/>
        <w:ind w:firstLine="560" w:firstLineChars="200"/>
        <w:rPr>
          <w:rFonts w:ascii="仿宋" w:eastAsia="仿宋" w:hAnsi="仿宋" w:cs="仿宋" w:hint="eastAsia"/>
          <w:sz w:val="28"/>
          <w:lang w:eastAsia="zh-CN"/>
        </w:rPr>
      </w:pPr>
      <w:bookmarkStart w:id="4" w:name="_Toc275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智能断路器项目的征地面积将根据智能断路器项目的实际规模和需求进行精确规划。具体面积XXX平方米，旨在确保智能断路器项目不仅能够满足当前的发展需求，还能够预留空间以适应未来的扩展。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净用地面积是在征地面积基础上去除不可利用面积后的实际可开发用地。具体面积XXX平方米，考虑到环保、交通、安全等多方面因素，以确保智能断路器项目在整体利用效率上达到最优。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智能断路器项目计划建设的建筑总规模具体面积XXX平方米。这一规模的确定综合考虑了智能断路器项目的性质、规模，以及城市规划的相关要求，确保建筑布局与周边环境协调一致。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绿地率是智能断路器项目用地中被规划为绿地的比例。具体面积XXX平方米，旨在通过合理规划绿地，改善智能断路器项目周边环境，提升居民生活质量，并符合城市整体绿化规划。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断路器项目选址与当地城市规划相一致，具体面积XXX平方米。通过与城市规划部门深入沟通，确保智能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断路器项目选址符合当地产业政策，具体面积XXX平方米。这包括智能断路器项目对当地经济的促进作用，以及对相关产业的带动效应，确保智能断路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用地总体要求必须符合环保和可持续发展的原则，具体面积XXX平方米。通过采用绿色建筑设计、节能减排等措施，确保智能断路器项目在建设和运营过程中对环境的影响最小化，达到可持续发展的要求。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确保智能断路器项目选址具备必要的公共设施配套，具体面积XXX平方米。这包括交通便利性、教育、医疗等基础设施，以提高居民生活品质，使得智能断路器项目选址更具吸引力。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考虑用地总体要求对当地社会稳定性的影响，具体面积XXX平方米。通过深入了解当地社区反馈，确保智能断路器项目的选址和建设过程对当地社会和谐稳定产生积极作用。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断路器项目选址不仅符合法规和规划，还在实际操作中具有可行性。这一全面规划将为智能断路器项目的成功实施提供坚实的基础，确保智能断路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断路器项目的设备规划和空间设计中，我们将采取灵活设备布局的措施。设备布局将根据实际需求进行灵活设计，避免不必要的浪费。通过合理规划设备摆放位置，我们将提高设备的利用率，减少设备间距，以确保智能断路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断路器项目内部引入共享设施的概念，例如共享会议室、办公区等。通过这种方式，我们可以减少对资源的重复建设，提高资源共享效率，从而减小智能断路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5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断路器项目的总图布置中，我们将不同功能区域进行明确的规划，以最大程度满足智能断路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7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断路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智能断路器项目对环境的影响是综合评价的重要因素之一。我们将详细考虑选址周边的自然环境、生态保护区、水源地等情况，确保智能断路器项目的建设和运营对环境影响最小化，并符合当地的环保法规标准。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对选址的评价还需充分考虑当地政府的产业政策和法规。我们将详细了解智能断路器项目所在地的相关政策，确保智能断路器项目的规划和运营与当地法规相符，降低不必要的法律风险。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考虑到社会稳定性对企业运营的重要性，我们将评估选址地区的社会安全情况、劳工关系、社区反馈等方面，以确保智能断路器项目的建设和运营不会受到社会稳定性的负面影响。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最后，我们将综合考虑用地成本，包括土地购置费用、土地开发成本等。通过对用地成本的详细评估，我们能够做出更为精确的经济效益分析，为智能断路器项目的投资决策提供有力支持。</w:t>
      </w:r>
    </w:p>
    <w:p>
      <w:pPr>
        <w:pStyle w:val="Heading1"/>
        <w:ind w:firstLine="560" w:firstLineChars="200"/>
        <w:rPr>
          <w:rFonts w:ascii="仿宋" w:eastAsia="仿宋" w:hAnsi="仿宋" w:cs="仿宋" w:hint="eastAsia"/>
          <w:sz w:val="28"/>
          <w:lang w:eastAsia="zh-CN"/>
        </w:rPr>
      </w:pPr>
      <w:bookmarkStart w:id="8" w:name="_Toc854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64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的技术管理特点体现在其创新导向。通过引入最先进的技术趋势和解决方案，智能断路器项目致力于提升科技含量、提高质量和效率水平。这意味着我们将采用最新的工具和方法，确保智能断路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断路器项目技术管理的显著特征。通过整合不同领域的技术资源，我们实现了跨学科的协同工作。这有助于优化技术架构，提高整体效能。此外，整合性策略还促进了不同技术团队之间的紧密沟通和高效合作，确保智能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断路器项目所采用的技术。通过不断优化技术方案，智能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断路器项目团队将在智能断路器项目初期识别可能的技术风险，并采取相应的预防和应对措施。通过建立健全的风险评估机制，智能断路器项目能够在实施过程中及时发现并解决潜在的技术问题，保障智能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断路器项目中，技术将成为智能断路器项目成功的有力支持。这一深度剖析揭示了技术管理在智能断路器项目实施中的关键作用，为智能断路器项目的技术基础奠定了坚实的基础。</w:t>
      </w:r>
    </w:p>
    <w:p>
      <w:pPr>
        <w:pStyle w:val="Heading2"/>
        <w:ind w:firstLine="560" w:firstLineChars="200"/>
        <w:rPr>
          <w:rFonts w:ascii="仿宋" w:eastAsia="仿宋" w:hAnsi="仿宋" w:cs="仿宋" w:hint="eastAsia"/>
          <w:sz w:val="28"/>
          <w:lang w:eastAsia="zh-CN"/>
        </w:rPr>
      </w:pPr>
      <w:bookmarkStart w:id="10" w:name="_Toc27343"/>
      <w:r>
        <w:rPr>
          <w:rFonts w:ascii="仿宋" w:eastAsia="仿宋" w:hAnsi="仿宋" w:cs="仿宋" w:hint="eastAsia"/>
          <w:sz w:val="28"/>
          <w:lang w:eastAsia="zh-CN"/>
        </w:rPr>
        <w:t>(二)、智能断路器项目工艺技术设计方案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断路器项目将严格按照相关行业规范要求进行组织。通过有效控制产品质量，智能断路器项目将致力于为顾客提供优质的智能断路器项目产品和良好的服务。这体现了智能断路器项目对于生产活动合规性和质量标准的高度重视，为智能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断路器项目注重生态效益和清洁生产原则。智能断路器项目建设将紧密结合地方特色经济发展，与社会经济发展规划和区域环境保护规划方案相协调一致。通过与当地区域自然生态系统的结合，智能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断路器项目产品具有多样化的客户需求和个性化的特点。因此，智能断路器项目产品规格品种多样，且单批生产数量较小。为满足这一特点，智能断路器项目承办单位将建设先进的柔性制造生产线。通过广泛应用柔性制造技术，智能断路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智能断路器项目采用的技术具有较高的技术含量和自动化水平，处于国内先进水平。这一技术选用不仅体现了对生产效率、质量和环境友好性的高标准要求，同时为智能断路器项目的可持续发展奠定了坚实的基础。</w:t>
      </w:r>
    </w:p>
    <w:p>
      <w:pPr>
        <w:pStyle w:val="Heading2"/>
        <w:ind w:firstLine="560" w:firstLineChars="200"/>
        <w:rPr>
          <w:rFonts w:ascii="仿宋" w:eastAsia="仿宋" w:hAnsi="仿宋" w:cs="仿宋" w:hint="eastAsia"/>
          <w:sz w:val="28"/>
          <w:lang w:eastAsia="zh-CN"/>
        </w:rPr>
      </w:pPr>
      <w:bookmarkStart w:id="11" w:name="_Toc254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为确保智能断路器项目的高效生产和技术实施，我们制定了一套精心设计的设备选型方案，以满足智能断路器项目生产、质量和环保的要求。该方案的主要特点如下：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354"/>
      <w:r>
        <w:rPr>
          <w:rFonts w:ascii="仿宋" w:eastAsia="仿宋" w:hAnsi="仿宋" w:cs="仿宋" w:hint="eastAsia"/>
          <w:sz w:val="28"/>
          <w:lang w:eastAsia="zh-CN"/>
        </w:rPr>
        <w:t>三、智能断路器项目文档管理</w:t>
      </w:r>
      <w:bookmarkEnd w:id="12"/>
    </w:p>
    <w:p>
      <w:pPr>
        <w:pStyle w:val="Heading2"/>
        <w:rPr>
          <w:rFonts w:ascii="仿宋" w:eastAsia="仿宋" w:hAnsi="仿宋" w:cs="仿宋" w:hint="eastAsia"/>
          <w:lang w:eastAsia="zh-CN"/>
        </w:rPr>
      </w:pPr>
      <w:bookmarkStart w:id="13" w:name="_Toc1570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智能断路器项目高度重视文档的质量和准确性，以支持智能断路器项目的各项活动和决策。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文档的编制始于智能断路器项目计划的初期，我们制定了详细的文档编制计划，明确了每个文档的内容、格式和编写责任人。在智能断路器项目启动阶段，我们首先编制了智能断路器项目章程，明确定义了智能断路器项目的目标、范围、风险等关键要素。随后，智能断路器项目团队根据计划陆续编制了需求文档、设计文档、测试文档等各类文档，确保智能断路器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断路器项目管理中的重要环节，旨在确保智能断路器项目文档符合质量标准和智能断路器项目需求。在智能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断路器项目相关利益方和专业领域的专家对文档进行独立审查。这有助于获取更全面、客观的反馈，确保智能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智能断路器项目在文档编制与审查方面建立了严格的管理机制，通过规范的流程和多维度的审查，确保智能断路器项目文档的质量、准确性和可靠性，为智能断路器项目的顺利推进提供了有力支持。</w:t>
      </w:r>
    </w:p>
    <w:p>
      <w:pPr>
        <w:pStyle w:val="Heading2"/>
        <w:ind w:firstLine="560" w:firstLineChars="200"/>
        <w:rPr>
          <w:rFonts w:ascii="仿宋" w:eastAsia="仿宋" w:hAnsi="仿宋" w:cs="仿宋" w:hint="eastAsia"/>
          <w:sz w:val="28"/>
          <w:lang w:eastAsia="zh-CN"/>
        </w:rPr>
      </w:pPr>
      <w:bookmarkStart w:id="14" w:name="_Toc1666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62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文档存档与归档是智能断路器项目生命周期中一个至关重要的环节，直接关系到智能断路器项目信息的长期保存和历史记录的完整性。在智能断路器项目中，我们实施了一系列有效的文档存档与归档管理策略：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356"/>
      <w:r>
        <w:rPr>
          <w:rFonts w:ascii="仿宋" w:eastAsia="仿宋" w:hAnsi="仿宋" w:cs="仿宋" w:hint="eastAsia"/>
          <w:sz w:val="28"/>
          <w:lang w:eastAsia="zh-CN"/>
        </w:rPr>
        <w:t>四、智能断路器项目可持续发展</w:t>
      </w:r>
      <w:bookmarkEnd w:id="16"/>
    </w:p>
    <w:p>
      <w:pPr>
        <w:pStyle w:val="Heading2"/>
        <w:rPr>
          <w:rFonts w:ascii="仿宋" w:eastAsia="仿宋" w:hAnsi="仿宋" w:cs="仿宋" w:hint="eastAsia"/>
          <w:lang w:eastAsia="zh-CN"/>
        </w:rPr>
      </w:pPr>
      <w:bookmarkStart w:id="17" w:name="_Toc3243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项目中，智能断路器项目团队着眼于未来，明确了可持续发展的战略方向。制定的具体可持续发展目标包括降低资源使用、采用环保技术、最大化社会效益等。这一步骤不仅有助于智能断路器项目在环保和社会责任方面达到最高标准，也为未来提供了明确的指引，确保智能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可持续实践的融入智能断路器项目管理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断路器项目管理周期。从智能断路器项目规划开始，智能断路器项目团队就考虑了环境和社会的因素。在执行阶段，智能断路器项目团队积极推动绿色技术的应用，优化资源利用。此外，关注员工的社会责任，通过培训和沟通活动提高员工对可持续发展的认知，使他们能够在日常工作中践行可持续实践。这些举措不仅为智能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13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扎根于智能断路器项目的可持续发展理念，我们深信环保与社会责任是智能断路器项目成功的关键支柱。在智能断路器项目的每一步，我们都致力于通过创新和实践，履行对环境和社会的坚定责任。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团队通过引入先进的环保技术、建立高效的废物处理系统以及推动能源节约措施，积极履行环保责任。定期的环保监测和评估确保智能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https://d.book118.com/668106073113006045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87099"/>
    <w:rsid w:val="4D287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607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2024-03-01T11:11:00Z</dcterms:created>
  <dcterms:modified xsi:type="dcterms:W3CDTF">2024-03-01T11:12:03Z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3F12EEEE42B24E31A4D86781A000C7B2_11</vt:lpwstr>
  </property>
  <property fmtid="{D5CDD505-2E9C-101B-9397-08002B2CF9AE}" pid="3" name="KSOProductBuildVer">
    <vt:lpwstr>2052-12.1.0.16388</vt:lpwstr>
  </property>
</Properties>
</file>