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民营银行项目规划设计蓝图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7" w:history="1">
        <w:r>
          <w:rPr>
            <w:rFonts w:ascii="仿宋" w:eastAsia="仿宋" w:hAnsi="仿宋" w:cs="仿宋" w:hint="eastAsia"/>
            <w:lang w:eastAsia="zh-CN"/>
          </w:rPr>
          <w:t>概论</w:t>
        </w:r>
        <w:r>
          <w:tab/>
        </w:r>
        <w:r>
          <w:fldChar w:fldCharType="begin"/>
        </w:r>
        <w:r>
          <w:instrText xml:space="preserve"> PAGEREF _Toc1377 \h </w:instrText>
        </w:r>
        <w:r>
          <w:fldChar w:fldCharType="separate"/>
        </w:r>
        <w:r>
          <w:t>3</w:t>
        </w:r>
        <w:r>
          <w:fldChar w:fldCharType="end"/>
        </w:r>
      </w:hyperlink>
    </w:p>
    <w:p>
      <w:pPr>
        <w:pStyle w:val="TOC1"/>
        <w:tabs>
          <w:tab w:val="right" w:leader="dot" w:pos="8306"/>
        </w:tabs>
      </w:pPr>
      <w:hyperlink w:anchor="_Toc15431" w:history="1">
        <w:r>
          <w:rPr>
            <w:rFonts w:ascii="仿宋" w:eastAsia="仿宋" w:hAnsi="仿宋" w:cs="仿宋" w:hint="eastAsia"/>
            <w:lang w:eastAsia="zh-CN"/>
          </w:rPr>
          <w:t>一、民营银行项目土建工程</w:t>
        </w:r>
        <w:r>
          <w:tab/>
        </w:r>
        <w:r>
          <w:fldChar w:fldCharType="begin"/>
        </w:r>
        <w:r>
          <w:instrText xml:space="preserve"> PAGEREF _Toc15431 \h </w:instrText>
        </w:r>
        <w:r>
          <w:fldChar w:fldCharType="separate"/>
        </w:r>
        <w:r>
          <w:t>3</w:t>
        </w:r>
        <w:r>
          <w:fldChar w:fldCharType="end"/>
        </w:r>
      </w:hyperlink>
    </w:p>
    <w:p>
      <w:pPr>
        <w:pStyle w:val="TOC2"/>
        <w:tabs>
          <w:tab w:val="right" w:leader="dot" w:pos="8306"/>
        </w:tabs>
      </w:pPr>
      <w:hyperlink w:anchor="_Toc15442" w:history="1">
        <w:r>
          <w:rPr>
            <w:rFonts w:ascii="仿宋" w:eastAsia="仿宋" w:hAnsi="仿宋" w:cs="仿宋" w:hint="eastAsia"/>
            <w:lang w:eastAsia="zh-CN"/>
          </w:rPr>
          <w:t>(一)、建筑工程设计原则</w:t>
        </w:r>
        <w:r>
          <w:tab/>
        </w:r>
        <w:r>
          <w:fldChar w:fldCharType="begin"/>
        </w:r>
        <w:r>
          <w:instrText xml:space="preserve"> PAGEREF _Toc15442 \h </w:instrText>
        </w:r>
        <w:r>
          <w:fldChar w:fldCharType="separate"/>
        </w:r>
        <w:r>
          <w:t>3</w:t>
        </w:r>
        <w:r>
          <w:fldChar w:fldCharType="end"/>
        </w:r>
      </w:hyperlink>
    </w:p>
    <w:p>
      <w:pPr>
        <w:pStyle w:val="TOC2"/>
        <w:tabs>
          <w:tab w:val="right" w:leader="dot" w:pos="8306"/>
        </w:tabs>
      </w:pPr>
      <w:hyperlink w:anchor="_Toc23213" w:history="1">
        <w:r>
          <w:rPr>
            <w:rFonts w:ascii="仿宋" w:eastAsia="仿宋" w:hAnsi="仿宋" w:cs="仿宋" w:hint="eastAsia"/>
            <w:lang w:eastAsia="zh-CN"/>
          </w:rPr>
          <w:t>(二)、土建工程设计年限及安全等级</w:t>
        </w:r>
        <w:r>
          <w:tab/>
        </w:r>
        <w:r>
          <w:fldChar w:fldCharType="begin"/>
        </w:r>
        <w:r>
          <w:instrText xml:space="preserve"> PAGEREF _Toc23213 \h </w:instrText>
        </w:r>
        <w:r>
          <w:fldChar w:fldCharType="separate"/>
        </w:r>
        <w:r>
          <w:t>4</w:t>
        </w:r>
        <w:r>
          <w:fldChar w:fldCharType="end"/>
        </w:r>
      </w:hyperlink>
    </w:p>
    <w:p>
      <w:pPr>
        <w:pStyle w:val="TOC2"/>
        <w:tabs>
          <w:tab w:val="right" w:leader="dot" w:pos="8306"/>
        </w:tabs>
      </w:pPr>
      <w:hyperlink w:anchor="_Toc15892" w:history="1">
        <w:r>
          <w:rPr>
            <w:rFonts w:ascii="仿宋" w:eastAsia="仿宋" w:hAnsi="仿宋" w:cs="仿宋" w:hint="eastAsia"/>
            <w:lang w:eastAsia="zh-CN"/>
          </w:rPr>
          <w:t>(三)、建筑工程设计总体要求</w:t>
        </w:r>
        <w:r>
          <w:tab/>
        </w:r>
        <w:r>
          <w:fldChar w:fldCharType="begin"/>
        </w:r>
        <w:r>
          <w:instrText xml:space="preserve"> PAGEREF _Toc15892 \h </w:instrText>
        </w:r>
        <w:r>
          <w:fldChar w:fldCharType="separate"/>
        </w:r>
        <w:r>
          <w:t>5</w:t>
        </w:r>
        <w:r>
          <w:fldChar w:fldCharType="end"/>
        </w:r>
      </w:hyperlink>
    </w:p>
    <w:p>
      <w:pPr>
        <w:pStyle w:val="TOC2"/>
        <w:tabs>
          <w:tab w:val="right" w:leader="dot" w:pos="8306"/>
        </w:tabs>
      </w:pPr>
      <w:hyperlink w:anchor="_Toc19115" w:history="1">
        <w:r>
          <w:rPr>
            <w:rFonts w:ascii="仿宋" w:eastAsia="仿宋" w:hAnsi="仿宋" w:cs="仿宋" w:hint="eastAsia"/>
            <w:lang w:eastAsia="zh-CN"/>
          </w:rPr>
          <w:t>(四)、土建工程建设指标</w:t>
        </w:r>
        <w:r>
          <w:tab/>
        </w:r>
        <w:r>
          <w:fldChar w:fldCharType="begin"/>
        </w:r>
        <w:r>
          <w:instrText xml:space="preserve"> PAGEREF _Toc19115 \h </w:instrText>
        </w:r>
        <w:r>
          <w:fldChar w:fldCharType="separate"/>
        </w:r>
        <w:r>
          <w:t>6</w:t>
        </w:r>
        <w:r>
          <w:fldChar w:fldCharType="end"/>
        </w:r>
      </w:hyperlink>
    </w:p>
    <w:p>
      <w:pPr>
        <w:pStyle w:val="TOC1"/>
        <w:tabs>
          <w:tab w:val="right" w:leader="dot" w:pos="8306"/>
        </w:tabs>
      </w:pPr>
      <w:hyperlink w:anchor="_Toc27122" w:history="1">
        <w:r>
          <w:rPr>
            <w:rFonts w:ascii="仿宋" w:eastAsia="仿宋" w:hAnsi="仿宋" w:cs="仿宋" w:hint="eastAsia"/>
            <w:lang w:eastAsia="zh-CN"/>
          </w:rPr>
          <w:t>二、市场分析、调研</w:t>
        </w:r>
        <w:r>
          <w:tab/>
        </w:r>
        <w:r>
          <w:fldChar w:fldCharType="begin"/>
        </w:r>
        <w:r>
          <w:instrText xml:space="preserve"> PAGEREF _Toc27122 \h </w:instrText>
        </w:r>
        <w:r>
          <w:fldChar w:fldCharType="separate"/>
        </w:r>
        <w:r>
          <w:t>6</w:t>
        </w:r>
        <w:r>
          <w:fldChar w:fldCharType="end"/>
        </w:r>
      </w:hyperlink>
    </w:p>
    <w:p>
      <w:pPr>
        <w:pStyle w:val="TOC2"/>
        <w:tabs>
          <w:tab w:val="right" w:leader="dot" w:pos="8306"/>
        </w:tabs>
      </w:pPr>
      <w:hyperlink w:anchor="_Toc16551" w:history="1">
        <w:r>
          <w:rPr>
            <w:rFonts w:ascii="仿宋" w:eastAsia="仿宋" w:hAnsi="仿宋" w:cs="仿宋" w:hint="eastAsia"/>
            <w:lang w:eastAsia="zh-CN"/>
          </w:rPr>
          <w:t>(一)、民营银行行业分析</w:t>
        </w:r>
        <w:r>
          <w:tab/>
        </w:r>
        <w:r>
          <w:fldChar w:fldCharType="begin"/>
        </w:r>
        <w:r>
          <w:instrText xml:space="preserve"> PAGEREF _Toc16551 \h </w:instrText>
        </w:r>
        <w:r>
          <w:fldChar w:fldCharType="separate"/>
        </w:r>
        <w:r>
          <w:t>6</w:t>
        </w:r>
        <w:r>
          <w:fldChar w:fldCharType="end"/>
        </w:r>
      </w:hyperlink>
    </w:p>
    <w:p>
      <w:pPr>
        <w:pStyle w:val="TOC2"/>
        <w:tabs>
          <w:tab w:val="right" w:leader="dot" w:pos="8306"/>
        </w:tabs>
      </w:pPr>
      <w:hyperlink w:anchor="_Toc21468" w:history="1">
        <w:r>
          <w:rPr>
            <w:rFonts w:ascii="仿宋" w:eastAsia="仿宋" w:hAnsi="仿宋" w:cs="仿宋" w:hint="eastAsia"/>
            <w:lang w:eastAsia="zh-CN"/>
          </w:rPr>
          <w:t>(二)、民营银行市场分析预测</w:t>
        </w:r>
        <w:r>
          <w:tab/>
        </w:r>
        <w:r>
          <w:fldChar w:fldCharType="begin"/>
        </w:r>
        <w:r>
          <w:instrText xml:space="preserve"> PAGEREF _Toc21468 \h </w:instrText>
        </w:r>
        <w:r>
          <w:fldChar w:fldCharType="separate"/>
        </w:r>
        <w:r>
          <w:t>7</w:t>
        </w:r>
        <w:r>
          <w:fldChar w:fldCharType="end"/>
        </w:r>
      </w:hyperlink>
    </w:p>
    <w:p>
      <w:pPr>
        <w:pStyle w:val="TOC1"/>
        <w:tabs>
          <w:tab w:val="right" w:leader="dot" w:pos="8306"/>
        </w:tabs>
      </w:pPr>
      <w:hyperlink w:anchor="_Toc30058" w:history="1">
        <w:r>
          <w:rPr>
            <w:rFonts w:ascii="仿宋" w:eastAsia="仿宋" w:hAnsi="仿宋" w:cs="仿宋" w:hint="eastAsia"/>
            <w:lang w:eastAsia="zh-CN"/>
          </w:rPr>
          <w:t>三、民营银行项目绩效评估</w:t>
        </w:r>
        <w:r>
          <w:tab/>
        </w:r>
        <w:r>
          <w:fldChar w:fldCharType="begin"/>
        </w:r>
        <w:r>
          <w:instrText xml:space="preserve"> PAGEREF _Toc30058 \h </w:instrText>
        </w:r>
        <w:r>
          <w:fldChar w:fldCharType="separate"/>
        </w:r>
        <w:r>
          <w:t>8</w:t>
        </w:r>
        <w:r>
          <w:fldChar w:fldCharType="end"/>
        </w:r>
      </w:hyperlink>
    </w:p>
    <w:p>
      <w:pPr>
        <w:pStyle w:val="TOC2"/>
        <w:tabs>
          <w:tab w:val="right" w:leader="dot" w:pos="8306"/>
        </w:tabs>
      </w:pPr>
      <w:hyperlink w:anchor="_Toc23467" w:history="1">
        <w:r>
          <w:rPr>
            <w:rFonts w:ascii="仿宋" w:eastAsia="仿宋" w:hAnsi="仿宋" w:cs="仿宋" w:hint="eastAsia"/>
            <w:lang w:eastAsia="zh-CN"/>
          </w:rPr>
          <w:t>(一)、绩效评估指标</w:t>
        </w:r>
        <w:r>
          <w:tab/>
        </w:r>
        <w:r>
          <w:fldChar w:fldCharType="begin"/>
        </w:r>
        <w:r>
          <w:instrText xml:space="preserve"> PAGEREF _Toc23467 \h </w:instrText>
        </w:r>
        <w:r>
          <w:fldChar w:fldCharType="separate"/>
        </w:r>
        <w:r>
          <w:t>8</w:t>
        </w:r>
        <w:r>
          <w:fldChar w:fldCharType="end"/>
        </w:r>
      </w:hyperlink>
    </w:p>
    <w:p>
      <w:pPr>
        <w:pStyle w:val="TOC2"/>
        <w:tabs>
          <w:tab w:val="right" w:leader="dot" w:pos="8306"/>
        </w:tabs>
      </w:pPr>
      <w:hyperlink w:anchor="_Toc29400" w:history="1">
        <w:r>
          <w:rPr>
            <w:rFonts w:ascii="仿宋" w:eastAsia="仿宋" w:hAnsi="仿宋" w:cs="仿宋" w:hint="eastAsia"/>
            <w:lang w:eastAsia="zh-CN"/>
          </w:rPr>
          <w:t>(二)、绩效评估方法</w:t>
        </w:r>
        <w:r>
          <w:tab/>
        </w:r>
        <w:r>
          <w:fldChar w:fldCharType="begin"/>
        </w:r>
        <w:r>
          <w:instrText xml:space="preserve"> PAGEREF _Toc29400 \h </w:instrText>
        </w:r>
        <w:r>
          <w:fldChar w:fldCharType="separate"/>
        </w:r>
        <w:r>
          <w:t>9</w:t>
        </w:r>
        <w:r>
          <w:fldChar w:fldCharType="end"/>
        </w:r>
      </w:hyperlink>
    </w:p>
    <w:p>
      <w:pPr>
        <w:pStyle w:val="TOC2"/>
        <w:tabs>
          <w:tab w:val="right" w:leader="dot" w:pos="8306"/>
        </w:tabs>
      </w:pPr>
      <w:hyperlink w:anchor="_Toc3956" w:history="1">
        <w:r>
          <w:rPr>
            <w:rFonts w:ascii="仿宋" w:eastAsia="仿宋" w:hAnsi="仿宋" w:cs="仿宋" w:hint="eastAsia"/>
            <w:lang w:eastAsia="zh-CN"/>
          </w:rPr>
          <w:t>(三)、绩效评估周期</w:t>
        </w:r>
        <w:r>
          <w:tab/>
        </w:r>
        <w:r>
          <w:fldChar w:fldCharType="begin"/>
        </w:r>
        <w:r>
          <w:instrText xml:space="preserve"> PAGEREF _Toc3956 \h </w:instrText>
        </w:r>
        <w:r>
          <w:fldChar w:fldCharType="separate"/>
        </w:r>
        <w:r>
          <w:t>10</w:t>
        </w:r>
        <w:r>
          <w:fldChar w:fldCharType="end"/>
        </w:r>
      </w:hyperlink>
    </w:p>
    <w:p>
      <w:pPr>
        <w:pStyle w:val="TOC1"/>
        <w:tabs>
          <w:tab w:val="right" w:leader="dot" w:pos="8306"/>
        </w:tabs>
      </w:pPr>
      <w:hyperlink w:anchor="_Toc4968" w:history="1">
        <w:r>
          <w:rPr>
            <w:rFonts w:ascii="仿宋" w:eastAsia="仿宋" w:hAnsi="仿宋" w:cs="仿宋" w:hint="eastAsia"/>
            <w:lang w:eastAsia="zh-CN"/>
          </w:rPr>
          <w:t>四、民营银行项目选址可行性分析</w:t>
        </w:r>
        <w:r>
          <w:tab/>
        </w:r>
        <w:r>
          <w:fldChar w:fldCharType="begin"/>
        </w:r>
        <w:r>
          <w:instrText xml:space="preserve"> PAGEREF _Toc4968 \h </w:instrText>
        </w:r>
        <w:r>
          <w:fldChar w:fldCharType="separate"/>
        </w:r>
        <w:r>
          <w:t>11</w:t>
        </w:r>
        <w:r>
          <w:fldChar w:fldCharType="end"/>
        </w:r>
      </w:hyperlink>
    </w:p>
    <w:p>
      <w:pPr>
        <w:pStyle w:val="TOC2"/>
        <w:tabs>
          <w:tab w:val="right" w:leader="dot" w:pos="8306"/>
        </w:tabs>
      </w:pPr>
      <w:hyperlink w:anchor="_Toc14752" w:history="1">
        <w:r>
          <w:rPr>
            <w:rFonts w:ascii="仿宋" w:eastAsia="仿宋" w:hAnsi="仿宋" w:cs="仿宋" w:hint="eastAsia"/>
            <w:lang w:eastAsia="zh-CN"/>
          </w:rPr>
          <w:t>(一)、民营银行项目选址</w:t>
        </w:r>
        <w:r>
          <w:tab/>
        </w:r>
        <w:r>
          <w:fldChar w:fldCharType="begin"/>
        </w:r>
        <w:r>
          <w:instrText xml:space="preserve"> PAGEREF _Toc14752 \h </w:instrText>
        </w:r>
        <w:r>
          <w:fldChar w:fldCharType="separate"/>
        </w:r>
        <w:r>
          <w:t>11</w:t>
        </w:r>
        <w:r>
          <w:fldChar w:fldCharType="end"/>
        </w:r>
      </w:hyperlink>
    </w:p>
    <w:p>
      <w:pPr>
        <w:pStyle w:val="TOC2"/>
        <w:tabs>
          <w:tab w:val="right" w:leader="dot" w:pos="8306"/>
        </w:tabs>
      </w:pPr>
      <w:hyperlink w:anchor="_Toc12907" w:history="1">
        <w:r>
          <w:rPr>
            <w:rFonts w:ascii="仿宋" w:eastAsia="仿宋" w:hAnsi="仿宋" w:cs="仿宋" w:hint="eastAsia"/>
            <w:lang w:eastAsia="zh-CN"/>
          </w:rPr>
          <w:t>(二)、用地控制指标</w:t>
        </w:r>
        <w:r>
          <w:tab/>
        </w:r>
        <w:r>
          <w:fldChar w:fldCharType="begin"/>
        </w:r>
        <w:r>
          <w:instrText xml:space="preserve"> PAGEREF _Toc12907 \h </w:instrText>
        </w:r>
        <w:r>
          <w:fldChar w:fldCharType="separate"/>
        </w:r>
        <w:r>
          <w:t>11</w:t>
        </w:r>
        <w:r>
          <w:fldChar w:fldCharType="end"/>
        </w:r>
      </w:hyperlink>
    </w:p>
    <w:p>
      <w:pPr>
        <w:pStyle w:val="TOC2"/>
        <w:tabs>
          <w:tab w:val="right" w:leader="dot" w:pos="8306"/>
        </w:tabs>
      </w:pPr>
      <w:hyperlink w:anchor="_Toc16549" w:history="1">
        <w:r>
          <w:rPr>
            <w:rFonts w:ascii="仿宋" w:eastAsia="仿宋" w:hAnsi="仿宋" w:cs="仿宋" w:hint="eastAsia"/>
            <w:lang w:eastAsia="zh-CN"/>
          </w:rPr>
          <w:t>(三)、节约用地措施</w:t>
        </w:r>
        <w:r>
          <w:tab/>
        </w:r>
        <w:r>
          <w:fldChar w:fldCharType="begin"/>
        </w:r>
        <w:r>
          <w:instrText xml:space="preserve"> PAGEREF _Toc16549 \h </w:instrText>
        </w:r>
        <w:r>
          <w:fldChar w:fldCharType="separate"/>
        </w:r>
        <w:r>
          <w:t>13</w:t>
        </w:r>
        <w:r>
          <w:fldChar w:fldCharType="end"/>
        </w:r>
      </w:hyperlink>
    </w:p>
    <w:p>
      <w:pPr>
        <w:pStyle w:val="TOC2"/>
        <w:tabs>
          <w:tab w:val="right" w:leader="dot" w:pos="8306"/>
        </w:tabs>
      </w:pPr>
      <w:hyperlink w:anchor="_Toc15191" w:history="1">
        <w:r>
          <w:rPr>
            <w:rFonts w:ascii="仿宋" w:eastAsia="仿宋" w:hAnsi="仿宋" w:cs="仿宋" w:hint="eastAsia"/>
            <w:lang w:eastAsia="zh-CN"/>
          </w:rPr>
          <w:t>(四)、总图布置方案</w:t>
        </w:r>
        <w:r>
          <w:tab/>
        </w:r>
        <w:r>
          <w:fldChar w:fldCharType="begin"/>
        </w:r>
        <w:r>
          <w:instrText xml:space="preserve"> PAGEREF _Toc15191 \h </w:instrText>
        </w:r>
        <w:r>
          <w:fldChar w:fldCharType="separate"/>
        </w:r>
        <w:r>
          <w:t>14</w:t>
        </w:r>
        <w:r>
          <w:fldChar w:fldCharType="end"/>
        </w:r>
      </w:hyperlink>
    </w:p>
    <w:p>
      <w:pPr>
        <w:pStyle w:val="TOC2"/>
        <w:tabs>
          <w:tab w:val="right" w:leader="dot" w:pos="8306"/>
        </w:tabs>
      </w:pPr>
      <w:hyperlink w:anchor="_Toc28045" w:history="1">
        <w:r>
          <w:rPr>
            <w:rFonts w:ascii="仿宋" w:eastAsia="仿宋" w:hAnsi="仿宋" w:cs="仿宋" w:hint="eastAsia"/>
            <w:lang w:eastAsia="zh-CN"/>
          </w:rPr>
          <w:t>(五)、选址综合评价</w:t>
        </w:r>
        <w:r>
          <w:tab/>
        </w:r>
        <w:r>
          <w:fldChar w:fldCharType="begin"/>
        </w:r>
        <w:r>
          <w:instrText xml:space="preserve"> PAGEREF _Toc28045 \h </w:instrText>
        </w:r>
        <w:r>
          <w:fldChar w:fldCharType="separate"/>
        </w:r>
        <w:r>
          <w:t>15</w:t>
        </w:r>
        <w:r>
          <w:fldChar w:fldCharType="end"/>
        </w:r>
      </w:hyperlink>
    </w:p>
    <w:p>
      <w:pPr>
        <w:pStyle w:val="TOC1"/>
        <w:tabs>
          <w:tab w:val="right" w:leader="dot" w:pos="8306"/>
        </w:tabs>
      </w:pPr>
      <w:hyperlink w:anchor="_Toc30907" w:history="1">
        <w:r>
          <w:rPr>
            <w:rFonts w:ascii="仿宋" w:eastAsia="仿宋" w:hAnsi="仿宋" w:cs="仿宋" w:hint="eastAsia"/>
            <w:lang w:eastAsia="zh-CN"/>
          </w:rPr>
          <w:t>五、民营银行项目建设单位说明</w:t>
        </w:r>
        <w:r>
          <w:tab/>
        </w:r>
        <w:r>
          <w:fldChar w:fldCharType="begin"/>
        </w:r>
        <w:r>
          <w:instrText xml:space="preserve"> PAGEREF _Toc30907 \h </w:instrText>
        </w:r>
        <w:r>
          <w:fldChar w:fldCharType="separate"/>
        </w:r>
        <w:r>
          <w:t>16</w:t>
        </w:r>
        <w:r>
          <w:fldChar w:fldCharType="end"/>
        </w:r>
      </w:hyperlink>
    </w:p>
    <w:p>
      <w:pPr>
        <w:pStyle w:val="TOC2"/>
        <w:tabs>
          <w:tab w:val="right" w:leader="dot" w:pos="8306"/>
        </w:tabs>
      </w:pPr>
      <w:hyperlink w:anchor="_Toc6064" w:history="1">
        <w:r>
          <w:rPr>
            <w:rFonts w:ascii="仿宋" w:eastAsia="仿宋" w:hAnsi="仿宋" w:cs="仿宋" w:hint="eastAsia"/>
            <w:lang w:eastAsia="zh-CN"/>
          </w:rPr>
          <w:t>(一)、民营银行项目承办单位基本情况</w:t>
        </w:r>
        <w:r>
          <w:tab/>
        </w:r>
        <w:r>
          <w:fldChar w:fldCharType="begin"/>
        </w:r>
        <w:r>
          <w:instrText xml:space="preserve"> PAGEREF _Toc6064 \h </w:instrText>
        </w:r>
        <w:r>
          <w:fldChar w:fldCharType="separate"/>
        </w:r>
        <w:r>
          <w:t>16</w:t>
        </w:r>
        <w:r>
          <w:fldChar w:fldCharType="end"/>
        </w:r>
      </w:hyperlink>
    </w:p>
    <w:p>
      <w:pPr>
        <w:pStyle w:val="TOC2"/>
        <w:tabs>
          <w:tab w:val="right" w:leader="dot" w:pos="8306"/>
        </w:tabs>
      </w:pPr>
      <w:hyperlink w:anchor="_Toc18311" w:history="1">
        <w:r>
          <w:rPr>
            <w:rFonts w:ascii="仿宋" w:eastAsia="仿宋" w:hAnsi="仿宋" w:cs="仿宋" w:hint="eastAsia"/>
            <w:lang w:eastAsia="zh-CN"/>
          </w:rPr>
          <w:t>(二)、公司经济效益分析</w:t>
        </w:r>
        <w:r>
          <w:tab/>
        </w:r>
        <w:r>
          <w:fldChar w:fldCharType="begin"/>
        </w:r>
        <w:r>
          <w:instrText xml:space="preserve"> PAGEREF _Toc18311 \h </w:instrText>
        </w:r>
        <w:r>
          <w:fldChar w:fldCharType="separate"/>
        </w:r>
        <w:r>
          <w:t>17</w:t>
        </w:r>
        <w:r>
          <w:fldChar w:fldCharType="end"/>
        </w:r>
      </w:hyperlink>
    </w:p>
    <w:p>
      <w:pPr>
        <w:pStyle w:val="TOC1"/>
        <w:tabs>
          <w:tab w:val="right" w:leader="dot" w:pos="8306"/>
        </w:tabs>
      </w:pPr>
      <w:hyperlink w:anchor="_Toc26446" w:history="1">
        <w:r>
          <w:rPr>
            <w:rFonts w:ascii="仿宋" w:eastAsia="仿宋" w:hAnsi="仿宋" w:cs="仿宋" w:hint="eastAsia"/>
            <w:lang w:eastAsia="zh-CN"/>
          </w:rPr>
          <w:t>六、民营银行项目危机管理</w:t>
        </w:r>
        <w:r>
          <w:tab/>
        </w:r>
        <w:r>
          <w:fldChar w:fldCharType="begin"/>
        </w:r>
        <w:r>
          <w:instrText xml:space="preserve"> PAGEREF _Toc26446 \h </w:instrText>
        </w:r>
        <w:r>
          <w:fldChar w:fldCharType="separate"/>
        </w:r>
        <w:r>
          <w:t>18</w:t>
        </w:r>
        <w:r>
          <w:fldChar w:fldCharType="end"/>
        </w:r>
      </w:hyperlink>
    </w:p>
    <w:p>
      <w:pPr>
        <w:pStyle w:val="TOC2"/>
        <w:tabs>
          <w:tab w:val="right" w:leader="dot" w:pos="8306"/>
        </w:tabs>
      </w:pPr>
      <w:hyperlink w:anchor="_Toc14789" w:history="1">
        <w:r>
          <w:rPr>
            <w:rFonts w:ascii="仿宋" w:eastAsia="仿宋" w:hAnsi="仿宋" w:cs="仿宋" w:hint="eastAsia"/>
            <w:lang w:eastAsia="zh-CN"/>
          </w:rPr>
          <w:t>(一)、危机预警与识别</w:t>
        </w:r>
        <w:r>
          <w:tab/>
        </w:r>
        <w:r>
          <w:fldChar w:fldCharType="begin"/>
        </w:r>
        <w:r>
          <w:instrText xml:space="preserve"> PAGEREF _Toc14789 \h </w:instrText>
        </w:r>
        <w:r>
          <w:fldChar w:fldCharType="separate"/>
        </w:r>
        <w:r>
          <w:t>18</w:t>
        </w:r>
        <w:r>
          <w:fldChar w:fldCharType="end"/>
        </w:r>
      </w:hyperlink>
    </w:p>
    <w:p>
      <w:pPr>
        <w:pStyle w:val="TOC2"/>
        <w:tabs>
          <w:tab w:val="right" w:leader="dot" w:pos="8306"/>
        </w:tabs>
      </w:pPr>
      <w:hyperlink w:anchor="_Toc11756" w:history="1">
        <w:r>
          <w:rPr>
            <w:rFonts w:ascii="仿宋" w:eastAsia="仿宋" w:hAnsi="仿宋" w:cs="仿宋" w:hint="eastAsia"/>
            <w:lang w:eastAsia="zh-CN"/>
          </w:rPr>
          <w:t>(二)、危机应对与恢复</w:t>
        </w:r>
        <w:r>
          <w:tab/>
        </w:r>
        <w:r>
          <w:fldChar w:fldCharType="begin"/>
        </w:r>
        <w:r>
          <w:instrText xml:space="preserve"> PAGEREF _Toc11756 \h </w:instrText>
        </w:r>
        <w:r>
          <w:fldChar w:fldCharType="separate"/>
        </w:r>
        <w:r>
          <w:t>19</w:t>
        </w:r>
        <w:r>
          <w:fldChar w:fldCharType="end"/>
        </w:r>
      </w:hyperlink>
    </w:p>
    <w:p>
      <w:pPr>
        <w:pStyle w:val="TOC1"/>
        <w:tabs>
          <w:tab w:val="right" w:leader="dot" w:pos="8306"/>
        </w:tabs>
      </w:pPr>
      <w:hyperlink w:anchor="_Toc19455" w:history="1">
        <w:r>
          <w:rPr>
            <w:rFonts w:ascii="仿宋" w:eastAsia="仿宋" w:hAnsi="仿宋" w:cs="仿宋" w:hint="eastAsia"/>
            <w:lang w:eastAsia="zh-CN"/>
          </w:rPr>
          <w:t>七、民营银行项目人力资源管理</w:t>
        </w:r>
        <w:r>
          <w:tab/>
        </w:r>
        <w:r>
          <w:fldChar w:fldCharType="begin"/>
        </w:r>
        <w:r>
          <w:instrText xml:space="preserve"> PAGEREF _Toc19455 \h </w:instrText>
        </w:r>
        <w:r>
          <w:fldChar w:fldCharType="separate"/>
        </w:r>
        <w:r>
          <w:t>20</w:t>
        </w:r>
        <w:r>
          <w:fldChar w:fldCharType="end"/>
        </w:r>
      </w:hyperlink>
    </w:p>
    <w:p>
      <w:pPr>
        <w:pStyle w:val="TOC2"/>
        <w:tabs>
          <w:tab w:val="right" w:leader="dot" w:pos="8306"/>
        </w:tabs>
      </w:pPr>
      <w:hyperlink w:anchor="_Toc2721" w:history="1">
        <w:r>
          <w:rPr>
            <w:rFonts w:ascii="仿宋" w:eastAsia="仿宋" w:hAnsi="仿宋" w:cs="仿宋" w:hint="eastAsia"/>
            <w:lang w:eastAsia="zh-CN"/>
          </w:rPr>
          <w:t>(一)、建立健全的预算管理制度</w:t>
        </w:r>
        <w:r>
          <w:tab/>
        </w:r>
        <w:r>
          <w:fldChar w:fldCharType="begin"/>
        </w:r>
        <w:r>
          <w:instrText xml:space="preserve"> PAGEREF _Toc2721 \h </w:instrText>
        </w:r>
        <w:r>
          <w:fldChar w:fldCharType="separate"/>
        </w:r>
        <w:r>
          <w:t>20</w:t>
        </w:r>
        <w:r>
          <w:fldChar w:fldCharType="end"/>
        </w:r>
      </w:hyperlink>
    </w:p>
    <w:p>
      <w:pPr>
        <w:pStyle w:val="TOC2"/>
        <w:tabs>
          <w:tab w:val="right" w:leader="dot" w:pos="8306"/>
        </w:tabs>
      </w:pPr>
      <w:hyperlink w:anchor="_Toc10974" w:history="1">
        <w:r>
          <w:rPr>
            <w:rFonts w:ascii="仿宋" w:eastAsia="仿宋" w:hAnsi="仿宋" w:cs="仿宋" w:hint="eastAsia"/>
            <w:lang w:eastAsia="zh-CN"/>
          </w:rPr>
          <w:t>(二)、加强资金流动监控</w:t>
        </w:r>
        <w:r>
          <w:tab/>
        </w:r>
        <w:r>
          <w:fldChar w:fldCharType="begin"/>
        </w:r>
        <w:r>
          <w:instrText xml:space="preserve"> PAGEREF _Toc10974 \h </w:instrText>
        </w:r>
        <w:r>
          <w:fldChar w:fldCharType="separate"/>
        </w:r>
        <w:r>
          <w:t>22</w:t>
        </w:r>
        <w:r>
          <w:fldChar w:fldCharType="end"/>
        </w:r>
      </w:hyperlink>
    </w:p>
    <w:p>
      <w:pPr>
        <w:pStyle w:val="TOC2"/>
        <w:tabs>
          <w:tab w:val="right" w:leader="dot" w:pos="8306"/>
        </w:tabs>
      </w:pPr>
      <w:hyperlink w:anchor="_Toc432" w:history="1">
        <w:r>
          <w:rPr>
            <w:rFonts w:ascii="仿宋" w:eastAsia="仿宋" w:hAnsi="仿宋" w:cs="仿宋" w:hint="eastAsia"/>
            <w:lang w:eastAsia="zh-CN"/>
          </w:rPr>
          <w:t>(三)、制定完善的风险控制机制</w:t>
        </w:r>
        <w:r>
          <w:tab/>
        </w:r>
        <w:r>
          <w:fldChar w:fldCharType="begin"/>
        </w:r>
        <w:r>
          <w:instrText xml:space="preserve"> PAGEREF _Toc432 \h </w:instrText>
        </w:r>
        <w:r>
          <w:fldChar w:fldCharType="separate"/>
        </w:r>
        <w:r>
          <w:t>23</w:t>
        </w:r>
        <w:r>
          <w:fldChar w:fldCharType="end"/>
        </w:r>
      </w:hyperlink>
    </w:p>
    <w:p>
      <w:pPr>
        <w:pStyle w:val="TOC2"/>
        <w:tabs>
          <w:tab w:val="right" w:leader="dot" w:pos="8306"/>
        </w:tabs>
      </w:pPr>
      <w:hyperlink w:anchor="_Toc13004" w:history="1">
        <w:r>
          <w:rPr>
            <w:rFonts w:ascii="仿宋" w:eastAsia="仿宋" w:hAnsi="仿宋" w:cs="仿宋" w:hint="eastAsia"/>
            <w:lang w:eastAsia="zh-CN"/>
          </w:rPr>
          <w:t>(四)、优化成本管理</w:t>
        </w:r>
        <w:r>
          <w:tab/>
        </w:r>
        <w:r>
          <w:fldChar w:fldCharType="begin"/>
        </w:r>
        <w:r>
          <w:instrText xml:space="preserve"> PAGEREF _Toc13004 \h </w:instrText>
        </w:r>
        <w:r>
          <w:fldChar w:fldCharType="separate"/>
        </w:r>
        <w:r>
          <w:t>24</w:t>
        </w:r>
        <w:r>
          <w:fldChar w:fldCharType="end"/>
        </w:r>
      </w:hyperlink>
    </w:p>
    <w:p>
      <w:pPr>
        <w:pStyle w:val="TOC1"/>
        <w:tabs>
          <w:tab w:val="right" w:leader="dot" w:pos="8306"/>
        </w:tabs>
      </w:pPr>
      <w:hyperlink w:anchor="_Toc10796" w:history="1">
        <w:r>
          <w:rPr>
            <w:rFonts w:ascii="仿宋" w:eastAsia="仿宋" w:hAnsi="仿宋" w:cs="仿宋" w:hint="eastAsia"/>
            <w:lang w:eastAsia="zh-CN"/>
          </w:rPr>
          <w:t>八、民营银行项目技术管理</w:t>
        </w:r>
        <w:r>
          <w:tab/>
        </w:r>
        <w:r>
          <w:fldChar w:fldCharType="begin"/>
        </w:r>
        <w:r>
          <w:instrText xml:space="preserve"> PAGEREF _Toc10796 \h </w:instrText>
        </w:r>
        <w:r>
          <w:fldChar w:fldCharType="separate"/>
        </w:r>
        <w:r>
          <w:t>25</w:t>
        </w:r>
        <w:r>
          <w:fldChar w:fldCharType="end"/>
        </w:r>
      </w:hyperlink>
    </w:p>
    <w:p>
      <w:pPr>
        <w:pStyle w:val="TOC2"/>
        <w:tabs>
          <w:tab w:val="right" w:leader="dot" w:pos="8306"/>
        </w:tabs>
      </w:pPr>
      <w:hyperlink w:anchor="_Toc24993" w:history="1">
        <w:r>
          <w:rPr>
            <w:rFonts w:ascii="仿宋" w:eastAsia="仿宋" w:hAnsi="仿宋" w:cs="仿宋" w:hint="eastAsia"/>
            <w:lang w:eastAsia="zh-CN"/>
          </w:rPr>
          <w:t>(一)、技术方案选用方向</w:t>
        </w:r>
        <w:r>
          <w:tab/>
        </w:r>
        <w:r>
          <w:fldChar w:fldCharType="begin"/>
        </w:r>
        <w:r>
          <w:instrText xml:space="preserve"> PAGEREF _Toc24993 \h </w:instrText>
        </w:r>
        <w:r>
          <w:fldChar w:fldCharType="separate"/>
        </w:r>
        <w:r>
          <w:t>25</w:t>
        </w:r>
        <w:r>
          <w:fldChar w:fldCharType="end"/>
        </w:r>
      </w:hyperlink>
    </w:p>
    <w:p>
      <w:pPr>
        <w:pStyle w:val="TOC2"/>
        <w:tabs>
          <w:tab w:val="right" w:leader="dot" w:pos="8306"/>
        </w:tabs>
      </w:pPr>
      <w:hyperlink w:anchor="_Toc26995" w:history="1">
        <w:r>
          <w:rPr>
            <w:rFonts w:ascii="仿宋" w:eastAsia="仿宋" w:hAnsi="仿宋" w:cs="仿宋" w:hint="eastAsia"/>
            <w:lang w:eastAsia="zh-CN"/>
          </w:rPr>
          <w:t>(二)、工艺技术方案选用原则</w:t>
        </w:r>
        <w:r>
          <w:tab/>
        </w:r>
        <w:r>
          <w:fldChar w:fldCharType="begin"/>
        </w:r>
        <w:r>
          <w:instrText xml:space="preserve"> PAGEREF _Toc26995 \h </w:instrText>
        </w:r>
        <w:r>
          <w:fldChar w:fldCharType="separate"/>
        </w:r>
        <w:r>
          <w:t>27</w:t>
        </w:r>
        <w:r>
          <w:fldChar w:fldCharType="end"/>
        </w:r>
      </w:hyperlink>
    </w:p>
    <w:p>
      <w:pPr>
        <w:pStyle w:val="TOC2"/>
        <w:tabs>
          <w:tab w:val="right" w:leader="dot" w:pos="8306"/>
        </w:tabs>
      </w:pPr>
      <w:hyperlink w:anchor="_Toc29337" w:history="1">
        <w:r>
          <w:rPr>
            <w:rFonts w:ascii="仿宋" w:eastAsia="仿宋" w:hAnsi="仿宋" w:cs="仿宋" w:hint="eastAsia"/>
            <w:lang w:eastAsia="zh-CN"/>
          </w:rPr>
          <w:t>(三)、工艺技术方案要求</w:t>
        </w:r>
        <w:r>
          <w:tab/>
        </w:r>
        <w:r>
          <w:fldChar w:fldCharType="begin"/>
        </w:r>
        <w:r>
          <w:instrText xml:space="preserve"> PAGEREF _Toc29337 \h </w:instrText>
        </w:r>
        <w:r>
          <w:fldChar w:fldCharType="separate"/>
        </w:r>
        <w:r>
          <w:t>29</w:t>
        </w:r>
        <w:r>
          <w:fldChar w:fldCharType="end"/>
        </w:r>
      </w:hyperlink>
    </w:p>
    <w:p>
      <w:pPr>
        <w:pStyle w:val="TOC1"/>
        <w:tabs>
          <w:tab w:val="right" w:leader="dot" w:pos="8306"/>
        </w:tabs>
      </w:pPr>
      <w:hyperlink w:anchor="_Toc13250" w:history="1">
        <w:r>
          <w:rPr>
            <w:rFonts w:ascii="仿宋" w:eastAsia="仿宋" w:hAnsi="仿宋" w:cs="仿宋" w:hint="eastAsia"/>
            <w:lang w:eastAsia="zh-CN"/>
          </w:rPr>
          <w:t>九、民营银行项目人力资源培养与发展</w:t>
        </w:r>
        <w:r>
          <w:tab/>
        </w:r>
        <w:r>
          <w:fldChar w:fldCharType="begin"/>
        </w:r>
        <w:r>
          <w:instrText xml:space="preserve"> PAGEREF _Toc13250 \h </w:instrText>
        </w:r>
        <w:r>
          <w:fldChar w:fldCharType="separate"/>
        </w:r>
        <w:r>
          <w:t>31</w:t>
        </w:r>
        <w:r>
          <w:fldChar w:fldCharType="end"/>
        </w:r>
      </w:hyperlink>
    </w:p>
    <w:p>
      <w:pPr>
        <w:pStyle w:val="TOC2"/>
        <w:tabs>
          <w:tab w:val="right" w:leader="dot" w:pos="8306"/>
        </w:tabs>
      </w:pPr>
      <w:hyperlink w:anchor="_Toc24364" w:history="1">
        <w:r>
          <w:rPr>
            <w:rFonts w:ascii="仿宋" w:eastAsia="仿宋" w:hAnsi="仿宋" w:cs="仿宋" w:hint="eastAsia"/>
            <w:lang w:eastAsia="zh-CN"/>
          </w:rPr>
          <w:t>(一)、人才需求与规划</w:t>
        </w:r>
        <w:r>
          <w:tab/>
        </w:r>
        <w:r>
          <w:fldChar w:fldCharType="begin"/>
        </w:r>
        <w:r>
          <w:instrText xml:space="preserve"> PAGEREF _Toc24364 \h </w:instrText>
        </w:r>
        <w:r>
          <w:fldChar w:fldCharType="separate"/>
        </w:r>
        <w:r>
          <w:t>31</w:t>
        </w:r>
        <w:r>
          <w:fldChar w:fldCharType="end"/>
        </w:r>
      </w:hyperlink>
    </w:p>
    <w:p>
      <w:pPr>
        <w:pStyle w:val="TOC2"/>
        <w:tabs>
          <w:tab w:val="right" w:leader="dot" w:pos="8306"/>
        </w:tabs>
      </w:pPr>
      <w:hyperlink w:anchor="_Toc16946" w:history="1">
        <w:r>
          <w:rPr>
            <w:rFonts w:ascii="仿宋" w:eastAsia="仿宋" w:hAnsi="仿宋" w:cs="仿宋" w:hint="eastAsia"/>
            <w:lang w:eastAsia="zh-CN"/>
          </w:rPr>
          <w:t>(二)、培训与发展计划</w:t>
        </w:r>
        <w:r>
          <w:tab/>
        </w:r>
        <w:r>
          <w:fldChar w:fldCharType="begin"/>
        </w:r>
        <w:r>
          <w:instrText xml:space="preserve"> PAGEREF _Toc16946 \h </w:instrText>
        </w:r>
        <w:r>
          <w:fldChar w:fldCharType="separate"/>
        </w:r>
        <w:r>
          <w:t>32</w:t>
        </w:r>
        <w:r>
          <w:fldChar w:fldCharType="end"/>
        </w:r>
      </w:hyperlink>
    </w:p>
    <w:p>
      <w:pPr>
        <w:pStyle w:val="TOC1"/>
        <w:tabs>
          <w:tab w:val="right" w:leader="dot" w:pos="8306"/>
        </w:tabs>
      </w:pPr>
      <w:hyperlink w:anchor="_Toc4992" w:history="1">
        <w:r>
          <w:rPr>
            <w:rFonts w:ascii="仿宋" w:eastAsia="仿宋" w:hAnsi="仿宋" w:cs="仿宋" w:hint="eastAsia"/>
            <w:lang w:eastAsia="zh-CN"/>
          </w:rPr>
          <w:t>十、民营银行项目风险管理</w:t>
        </w:r>
        <w:r>
          <w:tab/>
        </w:r>
        <w:r>
          <w:fldChar w:fldCharType="begin"/>
        </w:r>
        <w:r>
          <w:instrText xml:space="preserve"> PAGEREF _Toc4992 \h </w:instrText>
        </w:r>
        <w:r>
          <w:fldChar w:fldCharType="separate"/>
        </w:r>
        <w:r>
          <w:t>33</w:t>
        </w:r>
        <w:r>
          <w:fldChar w:fldCharType="end"/>
        </w:r>
      </w:hyperlink>
    </w:p>
    <w:p>
      <w:pPr>
        <w:pStyle w:val="TOC2"/>
        <w:tabs>
          <w:tab w:val="right" w:leader="dot" w:pos="8306"/>
        </w:tabs>
      </w:pPr>
      <w:hyperlink w:anchor="_Toc29154" w:history="1">
        <w:r>
          <w:rPr>
            <w:rFonts w:ascii="仿宋" w:eastAsia="仿宋" w:hAnsi="仿宋" w:cs="仿宋" w:hint="eastAsia"/>
            <w:lang w:eastAsia="zh-CN"/>
          </w:rPr>
          <w:t>(一)、风险识别与评估</w:t>
        </w:r>
        <w:r>
          <w:tab/>
        </w:r>
        <w:r>
          <w:fldChar w:fldCharType="begin"/>
        </w:r>
        <w:r>
          <w:instrText xml:space="preserve"> PAGEREF _Toc29154 \h </w:instrText>
        </w:r>
        <w:r>
          <w:fldChar w:fldCharType="separate"/>
        </w:r>
        <w:r>
          <w:t>33</w:t>
        </w:r>
        <w:r>
          <w:fldChar w:fldCharType="end"/>
        </w:r>
      </w:hyperlink>
    </w:p>
    <w:p>
      <w:pPr>
        <w:pStyle w:val="TOC2"/>
        <w:tabs>
          <w:tab w:val="right" w:leader="dot" w:pos="8306"/>
        </w:tabs>
      </w:pPr>
      <w:hyperlink w:anchor="_Toc23436" w:history="1">
        <w:r>
          <w:rPr>
            <w:rFonts w:ascii="仿宋" w:eastAsia="仿宋" w:hAnsi="仿宋" w:cs="仿宋" w:hint="eastAsia"/>
            <w:lang w:eastAsia="zh-CN"/>
          </w:rPr>
          <w:t>(二)、风险应对策略</w:t>
        </w:r>
        <w:r>
          <w:tab/>
        </w:r>
        <w:r>
          <w:fldChar w:fldCharType="begin"/>
        </w:r>
        <w:r>
          <w:instrText xml:space="preserve"> PAGEREF _Toc23436 \h </w:instrText>
        </w:r>
        <w:r>
          <w:fldChar w:fldCharType="separate"/>
        </w:r>
        <w:r>
          <w:t>34</w:t>
        </w:r>
        <w:r>
          <w:fldChar w:fldCharType="end"/>
        </w:r>
      </w:hyperlink>
    </w:p>
    <w:p>
      <w:pPr>
        <w:pStyle w:val="TOC2"/>
        <w:tabs>
          <w:tab w:val="right" w:leader="dot" w:pos="8306"/>
        </w:tabs>
      </w:pPr>
      <w:hyperlink w:anchor="_Toc23827" w:history="1">
        <w:r>
          <w:rPr>
            <w:rFonts w:ascii="仿宋" w:eastAsia="仿宋" w:hAnsi="仿宋" w:cs="仿宋" w:hint="eastAsia"/>
            <w:lang w:eastAsia="zh-CN"/>
          </w:rPr>
          <w:t>(三)、风险监控与控制</w:t>
        </w:r>
        <w:r>
          <w:tab/>
        </w:r>
        <w:r>
          <w:fldChar w:fldCharType="begin"/>
        </w:r>
        <w:r>
          <w:instrText xml:space="preserve"> PAGEREF _Toc23827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40" w:history="1">
        <w:r>
          <w:rPr>
            <w:rFonts w:ascii="仿宋" w:eastAsia="仿宋" w:hAnsi="仿宋" w:cs="仿宋" w:hint="eastAsia"/>
            <w:lang w:eastAsia="zh-CN"/>
          </w:rPr>
          <w:t>十一、民营银行项目社会影响</w:t>
        </w:r>
        <w:r>
          <w:tab/>
        </w:r>
        <w:r>
          <w:fldChar w:fldCharType="begin"/>
        </w:r>
        <w:r>
          <w:instrText xml:space="preserve"> PAGEREF _Toc30240 \h </w:instrText>
        </w:r>
        <w:r>
          <w:fldChar w:fldCharType="separate"/>
        </w:r>
        <w:r>
          <w:t>37</w:t>
        </w:r>
        <w:r>
          <w:fldChar w:fldCharType="end"/>
        </w:r>
      </w:hyperlink>
    </w:p>
    <w:p>
      <w:pPr>
        <w:pStyle w:val="TOC2"/>
        <w:tabs>
          <w:tab w:val="right" w:leader="dot" w:pos="8306"/>
        </w:tabs>
      </w:pPr>
      <w:hyperlink w:anchor="_Toc1664" w:history="1">
        <w:r>
          <w:rPr>
            <w:rFonts w:ascii="仿宋" w:eastAsia="仿宋" w:hAnsi="仿宋" w:cs="仿宋" w:hint="eastAsia"/>
            <w:lang w:eastAsia="zh-CN"/>
          </w:rPr>
          <w:t>(一)、社会责任与义务</w:t>
        </w:r>
        <w:r>
          <w:tab/>
        </w:r>
        <w:r>
          <w:fldChar w:fldCharType="begin"/>
        </w:r>
        <w:r>
          <w:instrText xml:space="preserve"> PAGEREF _Toc1664 \h </w:instrText>
        </w:r>
        <w:r>
          <w:fldChar w:fldCharType="separate"/>
        </w:r>
        <w:r>
          <w:t>37</w:t>
        </w:r>
        <w:r>
          <w:fldChar w:fldCharType="end"/>
        </w:r>
      </w:hyperlink>
    </w:p>
    <w:p>
      <w:pPr>
        <w:pStyle w:val="TOC2"/>
        <w:tabs>
          <w:tab w:val="right" w:leader="dot" w:pos="8306"/>
        </w:tabs>
      </w:pPr>
      <w:hyperlink w:anchor="_Toc25973" w:history="1">
        <w:r>
          <w:rPr>
            <w:rFonts w:ascii="仿宋" w:eastAsia="仿宋" w:hAnsi="仿宋" w:cs="仿宋" w:hint="eastAsia"/>
            <w:lang w:eastAsia="zh-CN"/>
          </w:rPr>
          <w:t>(二)、社会参与与沟通</w:t>
        </w:r>
        <w:r>
          <w:tab/>
        </w:r>
        <w:r>
          <w:fldChar w:fldCharType="begin"/>
        </w:r>
        <w:r>
          <w:instrText xml:space="preserve"> PAGEREF _Toc25973 \h </w:instrText>
        </w:r>
        <w:r>
          <w:fldChar w:fldCharType="separate"/>
        </w:r>
        <w:r>
          <w:t>37</w:t>
        </w:r>
        <w:r>
          <w:fldChar w:fldCharType="end"/>
        </w:r>
      </w:hyperlink>
    </w:p>
    <w:p>
      <w:pPr>
        <w:pStyle w:val="TOC1"/>
        <w:tabs>
          <w:tab w:val="right" w:leader="dot" w:pos="8306"/>
        </w:tabs>
      </w:pPr>
      <w:hyperlink w:anchor="_Toc28743" w:history="1">
        <w:r>
          <w:rPr>
            <w:rFonts w:ascii="仿宋" w:eastAsia="仿宋" w:hAnsi="仿宋" w:cs="仿宋" w:hint="eastAsia"/>
            <w:lang w:eastAsia="zh-CN"/>
          </w:rPr>
          <w:t>十二、民营银行项目计划安排</w:t>
        </w:r>
        <w:r>
          <w:tab/>
        </w:r>
        <w:r>
          <w:fldChar w:fldCharType="begin"/>
        </w:r>
        <w:r>
          <w:instrText xml:space="preserve"> PAGEREF _Toc28743 \h </w:instrText>
        </w:r>
        <w:r>
          <w:fldChar w:fldCharType="separate"/>
        </w:r>
        <w:r>
          <w:t>38</w:t>
        </w:r>
        <w:r>
          <w:fldChar w:fldCharType="end"/>
        </w:r>
      </w:hyperlink>
    </w:p>
    <w:p>
      <w:pPr>
        <w:pStyle w:val="TOC2"/>
        <w:tabs>
          <w:tab w:val="right" w:leader="dot" w:pos="8306"/>
        </w:tabs>
      </w:pPr>
      <w:hyperlink w:anchor="_Toc4336" w:history="1">
        <w:r>
          <w:rPr>
            <w:rFonts w:ascii="仿宋" w:eastAsia="仿宋" w:hAnsi="仿宋" w:cs="仿宋" w:hint="eastAsia"/>
            <w:lang w:eastAsia="zh-CN"/>
          </w:rPr>
          <w:t>(一)、建设周期</w:t>
        </w:r>
        <w:r>
          <w:tab/>
        </w:r>
        <w:r>
          <w:fldChar w:fldCharType="begin"/>
        </w:r>
        <w:r>
          <w:instrText xml:space="preserve"> PAGEREF _Toc4336 \h </w:instrText>
        </w:r>
        <w:r>
          <w:fldChar w:fldCharType="separate"/>
        </w:r>
        <w:r>
          <w:t>38</w:t>
        </w:r>
        <w:r>
          <w:fldChar w:fldCharType="end"/>
        </w:r>
      </w:hyperlink>
    </w:p>
    <w:p>
      <w:pPr>
        <w:pStyle w:val="TOC2"/>
        <w:tabs>
          <w:tab w:val="right" w:leader="dot" w:pos="8306"/>
        </w:tabs>
      </w:pPr>
      <w:hyperlink w:anchor="_Toc776" w:history="1">
        <w:r>
          <w:rPr>
            <w:rFonts w:ascii="仿宋" w:eastAsia="仿宋" w:hAnsi="仿宋" w:cs="仿宋" w:hint="eastAsia"/>
            <w:lang w:eastAsia="zh-CN"/>
          </w:rPr>
          <w:t>(二)、建设进度</w:t>
        </w:r>
        <w:r>
          <w:tab/>
        </w:r>
        <w:r>
          <w:fldChar w:fldCharType="begin"/>
        </w:r>
        <w:r>
          <w:instrText xml:space="preserve"> PAGEREF _Toc776 \h </w:instrText>
        </w:r>
        <w:r>
          <w:fldChar w:fldCharType="separate"/>
        </w:r>
        <w:r>
          <w:t>39</w:t>
        </w:r>
        <w:r>
          <w:fldChar w:fldCharType="end"/>
        </w:r>
      </w:hyperlink>
    </w:p>
    <w:p>
      <w:pPr>
        <w:pStyle w:val="TOC2"/>
        <w:tabs>
          <w:tab w:val="right" w:leader="dot" w:pos="8306"/>
        </w:tabs>
      </w:pPr>
      <w:hyperlink w:anchor="_Toc10806" w:history="1">
        <w:r>
          <w:rPr>
            <w:rFonts w:ascii="仿宋" w:eastAsia="仿宋" w:hAnsi="仿宋" w:cs="仿宋" w:hint="eastAsia"/>
            <w:lang w:eastAsia="zh-CN"/>
          </w:rPr>
          <w:t>(三)、进度安排注意事项</w:t>
        </w:r>
        <w:r>
          <w:tab/>
        </w:r>
        <w:r>
          <w:fldChar w:fldCharType="begin"/>
        </w:r>
        <w:r>
          <w:instrText xml:space="preserve"> PAGEREF _Toc10806 \h </w:instrText>
        </w:r>
        <w:r>
          <w:fldChar w:fldCharType="separate"/>
        </w:r>
        <w:r>
          <w:t>40</w:t>
        </w:r>
        <w:r>
          <w:fldChar w:fldCharType="end"/>
        </w:r>
      </w:hyperlink>
    </w:p>
    <w:p>
      <w:pPr>
        <w:pStyle w:val="TOC2"/>
        <w:tabs>
          <w:tab w:val="right" w:leader="dot" w:pos="8306"/>
        </w:tabs>
      </w:pPr>
      <w:hyperlink w:anchor="_Toc3892" w:history="1">
        <w:r>
          <w:rPr>
            <w:rFonts w:ascii="仿宋" w:eastAsia="仿宋" w:hAnsi="仿宋" w:cs="仿宋" w:hint="eastAsia"/>
            <w:lang w:eastAsia="zh-CN"/>
          </w:rPr>
          <w:t>(四)、人力资源配置</w:t>
        </w:r>
        <w:r>
          <w:tab/>
        </w:r>
        <w:r>
          <w:fldChar w:fldCharType="begin"/>
        </w:r>
        <w:r>
          <w:instrText xml:space="preserve"> PAGEREF _Toc3892 \h </w:instrText>
        </w:r>
        <w:r>
          <w:fldChar w:fldCharType="separate"/>
        </w:r>
        <w:r>
          <w:t>42</w:t>
        </w:r>
        <w:r>
          <w:fldChar w:fldCharType="end"/>
        </w:r>
      </w:hyperlink>
    </w:p>
    <w:p>
      <w:pPr>
        <w:pStyle w:val="TOC1"/>
        <w:tabs>
          <w:tab w:val="right" w:leader="dot" w:pos="8306"/>
        </w:tabs>
      </w:pPr>
      <w:hyperlink w:anchor="_Toc6098" w:history="1">
        <w:r>
          <w:rPr>
            <w:rFonts w:ascii="仿宋" w:eastAsia="仿宋" w:hAnsi="仿宋" w:cs="仿宋" w:hint="eastAsia"/>
            <w:lang w:eastAsia="zh-CN"/>
          </w:rPr>
          <w:t>十三、民营银行项目实施时间节点</w:t>
        </w:r>
        <w:r>
          <w:tab/>
        </w:r>
        <w:r>
          <w:fldChar w:fldCharType="begin"/>
        </w:r>
        <w:r>
          <w:instrText xml:space="preserve"> PAGEREF _Toc6098 \h </w:instrText>
        </w:r>
        <w:r>
          <w:fldChar w:fldCharType="separate"/>
        </w:r>
        <w:r>
          <w:t>42</w:t>
        </w:r>
        <w:r>
          <w:fldChar w:fldCharType="end"/>
        </w:r>
      </w:hyperlink>
    </w:p>
    <w:p>
      <w:pPr>
        <w:pStyle w:val="TOC2"/>
        <w:tabs>
          <w:tab w:val="right" w:leader="dot" w:pos="8306"/>
        </w:tabs>
      </w:pPr>
      <w:hyperlink w:anchor="_Toc16801" w:history="1">
        <w:r>
          <w:rPr>
            <w:rFonts w:ascii="仿宋" w:eastAsia="仿宋" w:hAnsi="仿宋" w:cs="仿宋" w:hint="eastAsia"/>
            <w:lang w:eastAsia="zh-CN"/>
          </w:rPr>
          <w:t>(一)、民营银行项目启动阶段时间节点</w:t>
        </w:r>
        <w:r>
          <w:tab/>
        </w:r>
        <w:r>
          <w:fldChar w:fldCharType="begin"/>
        </w:r>
        <w:r>
          <w:instrText xml:space="preserve"> PAGEREF _Toc16801 \h </w:instrText>
        </w:r>
        <w:r>
          <w:fldChar w:fldCharType="separate"/>
        </w:r>
        <w:r>
          <w:t>42</w:t>
        </w:r>
        <w:r>
          <w:fldChar w:fldCharType="end"/>
        </w:r>
      </w:hyperlink>
    </w:p>
    <w:p>
      <w:pPr>
        <w:pStyle w:val="TOC2"/>
        <w:tabs>
          <w:tab w:val="right" w:leader="dot" w:pos="8306"/>
        </w:tabs>
      </w:pPr>
      <w:hyperlink w:anchor="_Toc31213" w:history="1">
        <w:r>
          <w:rPr>
            <w:rFonts w:ascii="仿宋" w:eastAsia="仿宋" w:hAnsi="仿宋" w:cs="仿宋" w:hint="eastAsia"/>
            <w:lang w:eastAsia="zh-CN"/>
          </w:rPr>
          <w:t>(二)、民营银行项目执行阶段时间节点</w:t>
        </w:r>
        <w:r>
          <w:tab/>
        </w:r>
        <w:r>
          <w:fldChar w:fldCharType="begin"/>
        </w:r>
        <w:r>
          <w:instrText xml:space="preserve"> PAGEREF _Toc31213 \h </w:instrText>
        </w:r>
        <w:r>
          <w:fldChar w:fldCharType="separate"/>
        </w:r>
        <w:r>
          <w:t>44</w:t>
        </w:r>
        <w:r>
          <w:fldChar w:fldCharType="end"/>
        </w:r>
      </w:hyperlink>
    </w:p>
    <w:p>
      <w:pPr>
        <w:pStyle w:val="TOC2"/>
        <w:tabs>
          <w:tab w:val="right" w:leader="dot" w:pos="8306"/>
        </w:tabs>
      </w:pPr>
      <w:hyperlink w:anchor="_Toc28116" w:history="1">
        <w:r>
          <w:rPr>
            <w:rFonts w:ascii="仿宋" w:eastAsia="仿宋" w:hAnsi="仿宋" w:cs="仿宋" w:hint="eastAsia"/>
            <w:lang w:eastAsia="zh-CN"/>
          </w:rPr>
          <w:t>(三)、民营银行项目完成阶段时间节点</w:t>
        </w:r>
        <w:r>
          <w:tab/>
        </w:r>
        <w:r>
          <w:fldChar w:fldCharType="begin"/>
        </w:r>
        <w:r>
          <w:instrText xml:space="preserve"> PAGEREF _Toc28116 \h </w:instrText>
        </w:r>
        <w:r>
          <w:fldChar w:fldCharType="separate"/>
        </w:r>
        <w:r>
          <w:t>45</w:t>
        </w:r>
        <w:r>
          <w:fldChar w:fldCharType="end"/>
        </w:r>
      </w:hyperlink>
    </w:p>
    <w:p>
      <w:pPr>
        <w:pStyle w:val="TOC1"/>
        <w:tabs>
          <w:tab w:val="right" w:leader="dot" w:pos="8306"/>
        </w:tabs>
      </w:pPr>
      <w:hyperlink w:anchor="_Toc16876" w:history="1">
        <w:r>
          <w:rPr>
            <w:rFonts w:ascii="仿宋" w:eastAsia="仿宋" w:hAnsi="仿宋" w:cs="仿宋" w:hint="eastAsia"/>
            <w:lang w:eastAsia="zh-CN"/>
          </w:rPr>
          <w:t>十四、民营银行项目实施保障措施</w:t>
        </w:r>
        <w:r>
          <w:tab/>
        </w:r>
        <w:r>
          <w:fldChar w:fldCharType="begin"/>
        </w:r>
        <w:r>
          <w:instrText xml:space="preserve"> PAGEREF _Toc16876 \h </w:instrText>
        </w:r>
        <w:r>
          <w:fldChar w:fldCharType="separate"/>
        </w:r>
        <w:r>
          <w:t>46</w:t>
        </w:r>
        <w:r>
          <w:fldChar w:fldCharType="end"/>
        </w:r>
      </w:hyperlink>
    </w:p>
    <w:p>
      <w:pPr>
        <w:pStyle w:val="TOC2"/>
        <w:tabs>
          <w:tab w:val="right" w:leader="dot" w:pos="8306"/>
        </w:tabs>
      </w:pPr>
      <w:hyperlink w:anchor="_Toc25519" w:history="1">
        <w:r>
          <w:rPr>
            <w:rFonts w:ascii="仿宋" w:eastAsia="仿宋" w:hAnsi="仿宋" w:cs="仿宋" w:hint="eastAsia"/>
            <w:lang w:eastAsia="zh-CN"/>
          </w:rPr>
          <w:t>(一)、民营银行项目实施保障机制</w:t>
        </w:r>
        <w:r>
          <w:tab/>
        </w:r>
        <w:r>
          <w:fldChar w:fldCharType="begin"/>
        </w:r>
        <w:r>
          <w:instrText xml:space="preserve"> PAGEREF _Toc25519 \h </w:instrText>
        </w:r>
        <w:r>
          <w:fldChar w:fldCharType="separate"/>
        </w:r>
        <w:r>
          <w:t>46</w:t>
        </w:r>
        <w:r>
          <w:fldChar w:fldCharType="end"/>
        </w:r>
      </w:hyperlink>
    </w:p>
    <w:p>
      <w:pPr>
        <w:pStyle w:val="TOC2"/>
        <w:tabs>
          <w:tab w:val="right" w:leader="dot" w:pos="8306"/>
        </w:tabs>
      </w:pPr>
      <w:hyperlink w:anchor="_Toc23543" w:history="1">
        <w:r>
          <w:rPr>
            <w:rFonts w:ascii="仿宋" w:eastAsia="仿宋" w:hAnsi="仿宋" w:cs="仿宋" w:hint="eastAsia"/>
            <w:lang w:eastAsia="zh-CN"/>
          </w:rPr>
          <w:t>(二)、民营银行项目法律合规要求</w:t>
        </w:r>
        <w:r>
          <w:tab/>
        </w:r>
        <w:r>
          <w:fldChar w:fldCharType="begin"/>
        </w:r>
        <w:r>
          <w:instrText xml:space="preserve"> PAGEREF _Toc23543 \h </w:instrText>
        </w:r>
        <w:r>
          <w:fldChar w:fldCharType="separate"/>
        </w:r>
        <w:r>
          <w:t>49</w:t>
        </w:r>
        <w:r>
          <w:fldChar w:fldCharType="end"/>
        </w:r>
      </w:hyperlink>
    </w:p>
    <w:p>
      <w:pPr>
        <w:pStyle w:val="TOC2"/>
        <w:tabs>
          <w:tab w:val="right" w:leader="dot" w:pos="8306"/>
        </w:tabs>
      </w:pPr>
      <w:hyperlink w:anchor="_Toc29528" w:history="1">
        <w:r>
          <w:rPr>
            <w:rFonts w:ascii="仿宋" w:eastAsia="仿宋" w:hAnsi="仿宋" w:cs="仿宋" w:hint="eastAsia"/>
            <w:lang w:eastAsia="zh-CN"/>
          </w:rPr>
          <w:t>(三)、民营银行项目合同管理与法律事务</w:t>
        </w:r>
        <w:r>
          <w:tab/>
        </w:r>
        <w:r>
          <w:fldChar w:fldCharType="begin"/>
        </w:r>
        <w:r>
          <w:instrText xml:space="preserve"> PAGEREF _Toc29528 \h </w:instrText>
        </w:r>
        <w:r>
          <w:fldChar w:fldCharType="separate"/>
        </w:r>
        <w:r>
          <w:t>53</w:t>
        </w:r>
        <w:r>
          <w:fldChar w:fldCharType="end"/>
        </w:r>
      </w:hyperlink>
    </w:p>
    <w:p>
      <w:pPr>
        <w:pStyle w:val="TOC2"/>
        <w:tabs>
          <w:tab w:val="right" w:leader="dot" w:pos="8306"/>
        </w:tabs>
      </w:pPr>
      <w:hyperlink w:anchor="_Toc8627" w:history="1">
        <w:r>
          <w:rPr>
            <w:rFonts w:ascii="仿宋" w:eastAsia="仿宋" w:hAnsi="仿宋" w:cs="仿宋" w:hint="eastAsia"/>
            <w:lang w:eastAsia="zh-CN"/>
          </w:rPr>
          <w:t>(四)、民营银行项目知识产权保护策略</w:t>
        </w:r>
        <w:r>
          <w:tab/>
        </w:r>
        <w:r>
          <w:fldChar w:fldCharType="begin"/>
        </w:r>
        <w:r>
          <w:instrText xml:space="preserve"> PAGEREF _Toc8627 \h </w:instrText>
        </w:r>
        <w:r>
          <w:fldChar w:fldCharType="separate"/>
        </w:r>
        <w:r>
          <w:t>60</w:t>
        </w:r>
        <w:r>
          <w:fldChar w:fldCharType="end"/>
        </w:r>
      </w:hyperlink>
    </w:p>
    <w:p>
      <w:pPr>
        <w:pStyle w:val="TOC1"/>
        <w:tabs>
          <w:tab w:val="right" w:leader="dot" w:pos="8306"/>
        </w:tabs>
      </w:pPr>
      <w:hyperlink w:anchor="_Toc6555" w:history="1">
        <w:r>
          <w:rPr>
            <w:rFonts w:ascii="仿宋" w:eastAsia="仿宋" w:hAnsi="仿宋" w:cs="仿宋" w:hint="eastAsia"/>
            <w:lang w:eastAsia="zh-CN"/>
          </w:rPr>
          <w:t>十五、质量管理体系</w:t>
        </w:r>
        <w:r>
          <w:tab/>
        </w:r>
        <w:r>
          <w:fldChar w:fldCharType="begin"/>
        </w:r>
        <w:r>
          <w:instrText xml:space="preserve"> PAGEREF _Toc6555 \h </w:instrText>
        </w:r>
        <w:r>
          <w:fldChar w:fldCharType="separate"/>
        </w:r>
        <w:r>
          <w:t>62</w:t>
        </w:r>
        <w:r>
          <w:fldChar w:fldCharType="end"/>
        </w:r>
      </w:hyperlink>
    </w:p>
    <w:p>
      <w:pPr>
        <w:pStyle w:val="TOC2"/>
        <w:tabs>
          <w:tab w:val="right" w:leader="dot" w:pos="8306"/>
        </w:tabs>
      </w:pPr>
      <w:hyperlink w:anchor="_Toc18347" w:history="1">
        <w:r>
          <w:rPr>
            <w:rFonts w:ascii="仿宋" w:eastAsia="仿宋" w:hAnsi="仿宋" w:cs="仿宋" w:hint="eastAsia"/>
            <w:lang w:eastAsia="zh-CN"/>
          </w:rPr>
          <w:t>(一)、质量目标与方针</w:t>
        </w:r>
        <w:r>
          <w:tab/>
        </w:r>
        <w:r>
          <w:fldChar w:fldCharType="begin"/>
        </w:r>
        <w:r>
          <w:instrText xml:space="preserve"> PAGEREF _Toc18347 \h </w:instrText>
        </w:r>
        <w:r>
          <w:fldChar w:fldCharType="separate"/>
        </w:r>
        <w:r>
          <w:t>62</w:t>
        </w:r>
        <w:r>
          <w:fldChar w:fldCharType="end"/>
        </w:r>
      </w:hyperlink>
    </w:p>
    <w:p>
      <w:pPr>
        <w:pStyle w:val="TOC2"/>
        <w:tabs>
          <w:tab w:val="right" w:leader="dot" w:pos="8306"/>
        </w:tabs>
      </w:pPr>
      <w:hyperlink w:anchor="_Toc24594" w:history="1">
        <w:r>
          <w:rPr>
            <w:rFonts w:ascii="仿宋" w:eastAsia="仿宋" w:hAnsi="仿宋" w:cs="仿宋" w:hint="eastAsia"/>
            <w:lang w:eastAsia="zh-CN"/>
          </w:rPr>
          <w:t>(二)、质量管理责任</w:t>
        </w:r>
        <w:r>
          <w:tab/>
        </w:r>
        <w:r>
          <w:fldChar w:fldCharType="begin"/>
        </w:r>
        <w:r>
          <w:instrText xml:space="preserve"> PAGEREF _Toc24594 \h </w:instrText>
        </w:r>
        <w:r>
          <w:fldChar w:fldCharType="separate"/>
        </w:r>
        <w:r>
          <w:t>63</w:t>
        </w:r>
        <w:r>
          <w:fldChar w:fldCharType="end"/>
        </w:r>
      </w:hyperlink>
    </w:p>
    <w:p>
      <w:pPr>
        <w:pStyle w:val="TOC2"/>
        <w:tabs>
          <w:tab w:val="right" w:leader="dot" w:pos="8306"/>
        </w:tabs>
      </w:pPr>
      <w:hyperlink w:anchor="_Toc17224" w:history="1">
        <w:r>
          <w:rPr>
            <w:rFonts w:ascii="仿宋" w:eastAsia="仿宋" w:hAnsi="仿宋" w:cs="仿宋" w:hint="eastAsia"/>
            <w:lang w:eastAsia="zh-CN"/>
          </w:rPr>
          <w:t>(三)、质量管理体系文件</w:t>
        </w:r>
        <w:r>
          <w:tab/>
        </w:r>
        <w:r>
          <w:fldChar w:fldCharType="begin"/>
        </w:r>
        <w:r>
          <w:instrText xml:space="preserve"> PAGEREF _Toc17224 \h </w:instrText>
        </w:r>
        <w:r>
          <w:fldChar w:fldCharType="separate"/>
        </w:r>
        <w:r>
          <w:t>64</w:t>
        </w:r>
        <w:r>
          <w:fldChar w:fldCharType="end"/>
        </w:r>
      </w:hyperlink>
    </w:p>
    <w:p>
      <w:pPr>
        <w:pStyle w:val="TOC2"/>
        <w:tabs>
          <w:tab w:val="right" w:leader="dot" w:pos="8306"/>
        </w:tabs>
      </w:pPr>
      <w:hyperlink w:anchor="_Toc6102" w:history="1">
        <w:r>
          <w:rPr>
            <w:rFonts w:ascii="仿宋" w:eastAsia="仿宋" w:hAnsi="仿宋" w:cs="仿宋" w:hint="eastAsia"/>
            <w:lang w:eastAsia="zh-CN"/>
          </w:rPr>
          <w:t>(四)、质量培训与教育</w:t>
        </w:r>
        <w:r>
          <w:tab/>
        </w:r>
        <w:r>
          <w:fldChar w:fldCharType="begin"/>
        </w:r>
        <w:r>
          <w:instrText xml:space="preserve"> PAGEREF _Toc6102 \h </w:instrText>
        </w:r>
        <w:r>
          <w:fldChar w:fldCharType="separate"/>
        </w:r>
        <w:r>
          <w:t>67</w:t>
        </w:r>
        <w:r>
          <w:fldChar w:fldCharType="end"/>
        </w:r>
      </w:hyperlink>
    </w:p>
    <w:p>
      <w:pPr>
        <w:pStyle w:val="TOC2"/>
        <w:tabs>
          <w:tab w:val="right" w:leader="dot" w:pos="8306"/>
        </w:tabs>
      </w:pPr>
      <w:hyperlink w:anchor="_Toc21832" w:history="1">
        <w:r>
          <w:rPr>
            <w:rFonts w:ascii="仿宋" w:eastAsia="仿宋" w:hAnsi="仿宋" w:cs="仿宋" w:hint="eastAsia"/>
            <w:lang w:eastAsia="zh-CN"/>
          </w:rPr>
          <w:t>(五)、质量审核与评价</w:t>
        </w:r>
        <w:r>
          <w:tab/>
        </w:r>
        <w:r>
          <w:fldChar w:fldCharType="begin"/>
        </w:r>
        <w:r>
          <w:instrText xml:space="preserve"> PAGEREF _Toc21832 \h </w:instrText>
        </w:r>
        <w:r>
          <w:fldChar w:fldCharType="separate"/>
        </w:r>
        <w:r>
          <w:t>68</w:t>
        </w:r>
        <w:r>
          <w:fldChar w:fldCharType="end"/>
        </w:r>
      </w:hyperlink>
    </w:p>
    <w:p>
      <w:pPr>
        <w:pStyle w:val="TOC2"/>
        <w:tabs>
          <w:tab w:val="right" w:leader="dot" w:pos="8306"/>
        </w:tabs>
      </w:pPr>
      <w:hyperlink w:anchor="_Toc2705" w:history="1">
        <w:r>
          <w:rPr>
            <w:rFonts w:ascii="仿宋" w:eastAsia="仿宋" w:hAnsi="仿宋" w:cs="仿宋" w:hint="eastAsia"/>
            <w:lang w:eastAsia="zh-CN"/>
          </w:rPr>
          <w:t>(六)、不符合与纠正措施</w:t>
        </w:r>
        <w:r>
          <w:tab/>
        </w:r>
        <w:r>
          <w:fldChar w:fldCharType="begin"/>
        </w:r>
        <w:r>
          <w:instrText xml:space="preserve"> PAGEREF _Toc2705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431"/>
      <w:r>
        <w:rPr>
          <w:rFonts w:ascii="仿宋" w:eastAsia="仿宋" w:hAnsi="仿宋" w:cs="仿宋" w:hint="eastAsia"/>
          <w:sz w:val="28"/>
          <w:lang w:eastAsia="zh-CN"/>
        </w:rPr>
        <w:t>一、民营银行项目土建工程</w:t>
      </w:r>
      <w:bookmarkEnd w:id="2"/>
    </w:p>
    <w:p>
      <w:pPr>
        <w:pStyle w:val="Heading2"/>
        <w:rPr>
          <w:rFonts w:ascii="仿宋" w:eastAsia="仿宋" w:hAnsi="仿宋" w:cs="仿宋" w:hint="eastAsia"/>
          <w:lang w:eastAsia="zh-CN"/>
        </w:rPr>
      </w:pPr>
      <w:bookmarkStart w:id="3" w:name="_Toc1544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在民营银行项目的建筑工程设计中，我们将秉承一系列重要的设计原则，以确保民营银行项目建筑在功能、美观、可持续性等方面达到最佳效果。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首要原则是确保建筑的功能性得到最大化的发挥。我们将充分理解民营银行项目的实际需求，合理布局各个功能区域，保证建筑在满足业务需求的同时，提供高效的工作环境。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在建筑设计中，我们将综合考虑建设和运营成本。通过精细的经济效益分析，确保设计方案在高效利用资源的同时，对民营银行项目的长期盈利能力有积极的贡献。</w:t>
      </w:r>
    </w:p>
    <w:p>
      <w:pPr>
        <w:pStyle w:val="Heading2"/>
        <w:ind w:firstLine="560" w:firstLineChars="200"/>
        <w:rPr>
          <w:rFonts w:ascii="仿宋" w:eastAsia="仿宋" w:hAnsi="仿宋" w:cs="仿宋" w:hint="eastAsia"/>
          <w:sz w:val="28"/>
          <w:lang w:eastAsia="zh-CN"/>
        </w:rPr>
      </w:pPr>
      <w:bookmarkStart w:id="4" w:name="_Toc2321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营银行项目的土建工程设计中，我们将精准设定设计年限，结合民营银行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民营银行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89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民营银行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民营银行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民营银行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11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本期工程民营银行项目预计总建筑面积XXX平方米，其中：计容建筑面积XXX平方米，计划建筑工程投资XX万元，占民营银行项目总投资的XX%。</w:t>
      </w:r>
    </w:p>
    <w:p>
      <w:pPr>
        <w:pStyle w:val="Heading1"/>
        <w:ind w:firstLine="560" w:firstLineChars="200"/>
        <w:rPr>
          <w:rFonts w:ascii="仿宋" w:eastAsia="仿宋" w:hAnsi="仿宋" w:cs="仿宋" w:hint="eastAsia"/>
          <w:sz w:val="28"/>
          <w:lang w:eastAsia="zh-CN"/>
        </w:rPr>
      </w:pPr>
      <w:bookmarkStart w:id="7" w:name="_Toc27122"/>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6551"/>
      <w:r>
        <w:rPr>
          <w:rFonts w:ascii="仿宋" w:eastAsia="仿宋" w:hAnsi="仿宋" w:cs="仿宋" w:hint="eastAsia"/>
          <w:lang w:eastAsia="zh-CN"/>
        </w:rPr>
        <w:t>(一)、民营银行行业分析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行业一直以来都是市场的关注焦点。行业内的发展趋势、竞争态势以及潜在机会都对民营银行项目的推进产生深远的影响。通过深入研究行业的整体概貌，我们将更好地理解行业的核心特征，为民营银行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民营银行行业，技术一直是推动创新和发展的关键因素。我们将对当前技术趋势进行详尽分析，包括但不限于人工智能、大数据应用、先进制造技术等。这有助于民营银行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民营银行项目成功的基础。我们将对主要竞争对手进行深入研究，包括其市场份额、产品特点、市场定位等。通过全面了解竞争对手的优势和劣势，民营银行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1468"/>
      <w:r>
        <w:rPr>
          <w:rFonts w:ascii="仿宋" w:eastAsia="仿宋" w:hAnsi="仿宋" w:cs="仿宋" w:hint="eastAsia"/>
          <w:sz w:val="28"/>
          <w:lang w:eastAsia="zh-CN"/>
        </w:rPr>
        <w:t>(二)、民营银行市场分析预测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通过对市场规模的深入调研，我们将预测民营银行市场未来的增长趋势。这包括市场的整体规模、各细分领域的发展趋势等。民营银行项目可以根据市场的扩张速度和潜在机会，制定更符合市场需求的发展策略。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民营银行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民营银行项目实施过程中需要充分考虑的因素。我们将对市场风险进行全面评估，包括但不限于政策法规风险、市场竞争风险、技术变革风险等。通过对潜在风险的深入分析，民营银行项目可以制定相应的风险缓解策略，降低不确定性对民营银行项目的影响。</w:t>
      </w:r>
    </w:p>
    <w:p>
      <w:pPr>
        <w:pStyle w:val="Heading1"/>
        <w:ind w:firstLine="560" w:firstLineChars="200"/>
        <w:rPr>
          <w:rFonts w:ascii="仿宋" w:eastAsia="仿宋" w:hAnsi="仿宋" w:cs="仿宋" w:hint="eastAsia"/>
          <w:sz w:val="28"/>
          <w:lang w:eastAsia="zh-CN"/>
        </w:rPr>
      </w:pPr>
      <w:bookmarkStart w:id="10" w:name="_Toc30058"/>
      <w:r>
        <w:rPr>
          <w:rFonts w:ascii="仿宋" w:eastAsia="仿宋" w:hAnsi="仿宋" w:cs="仿宋" w:hint="eastAsia"/>
          <w:sz w:val="28"/>
          <w:lang w:eastAsia="zh-CN"/>
        </w:rPr>
        <w:t>三、民营银行项目绩效评估</w:t>
      </w:r>
      <w:bookmarkEnd w:id="10"/>
    </w:p>
    <w:p>
      <w:pPr>
        <w:pStyle w:val="Heading2"/>
        <w:rPr>
          <w:rFonts w:ascii="仿宋" w:eastAsia="仿宋" w:hAnsi="仿宋" w:cs="仿宋" w:hint="eastAsia"/>
          <w:lang w:eastAsia="zh-CN"/>
        </w:rPr>
      </w:pPr>
      <w:bookmarkStart w:id="11" w:name="_Toc23467"/>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民营银行项目中，我们设计了一套全面的绩效评估指标，以确保民营银行项目的可控和成功交付。这些指标跨足民营银行项目目标、成本、进度和质量等多个维度，为我们提供了全面洞察民营银行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项目目标达成率是我们关注的首要指标。我们设定了明确的目标，并通过定期监测和评估，迅速发现并应对潜在的目标偏差。这为民营银行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成本绩效是另一个核心关注点。通过实际成本与预算成本的对比分析，我们深入了解成本差异的原因，及时调整资源分配，保持民营银行项目在经济效益方面的合理水平。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民营银行项目进度作为关键的绩效指标之一，得到了精心的关注。我们制定了详细的民营银行项目进度计划，并设立了进度符合度指标，确保实际进度与计划进度保持一致。这使我们能够快速发现和解决潜在的进度问题，保持民营银行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民营银行项目绩效的不可或缺的一环。我们引入了一系列的质量标准和客户满意度指标，以确保民营银行项目交付的成果在质量上达到或超越预期水平。通过持续监测这些指标，我们努力提升民营银行项目整体质量水平，为民营银行项目的成功交付提供有力保障。通过这些科学且全面的绩效评估，我们能够更好地引导民营银行项目的持续改进，确保民营银行项目目标的顺利达成。</w:t>
      </w:r>
    </w:p>
    <w:p>
      <w:pPr>
        <w:pStyle w:val="Heading2"/>
        <w:ind w:firstLine="560" w:firstLineChars="200"/>
        <w:rPr>
          <w:rFonts w:ascii="仿宋" w:eastAsia="仿宋" w:hAnsi="仿宋" w:cs="仿宋" w:hint="eastAsia"/>
          <w:sz w:val="28"/>
          <w:lang w:eastAsia="zh-CN"/>
        </w:rPr>
      </w:pPr>
      <w:bookmarkStart w:id="12" w:name="_Toc29400"/>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绩效评估是民营银行项目中的关键环节，为确保民营银行项目达到预期目标，我们采用了多层次、多维度的绩效评估方法。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民营银行项目的战略目标对齐，确保每个决策和行动都与民营银行项目整体目标保持一致。团队会定期召开战略对齐会议，审视当前工作与民营银行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民营银行项目进度、质量、成本和风险等方面。这些指标通过数据收集和分析，为民营银行项目管理团队提供了客观的评估依据。例如，我们通过民营银行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绩效评估不仅仅停留在民营银行项目内部，还考虑了民营银行项目对外部环境的影响。我们定期进行干系人满意度调查，以了解各利益相关方对民营银行项目的期望和满意度，并及时做出调整。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这种多层次、多角度的绩效评估方法，使得我们能够全面了解民营银行项目的运行状态，及时做出调整，确保民营银行项目在不断变化的环境中保持稳健前行。</w:t>
      </w:r>
    </w:p>
    <w:p>
      <w:pPr>
        <w:pStyle w:val="Heading2"/>
        <w:ind w:firstLine="560" w:firstLineChars="200"/>
        <w:rPr>
          <w:rFonts w:ascii="仿宋" w:eastAsia="仿宋" w:hAnsi="仿宋" w:cs="仿宋" w:hint="eastAsia"/>
          <w:sz w:val="28"/>
          <w:lang w:eastAsia="zh-CN"/>
        </w:rPr>
      </w:pPr>
      <w:bookmarkStart w:id="13" w:name="_Toc3956"/>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为了确保民营银行项目的有效管理和不断优化，我们采用了精心设计的绩效评估周期。这个周期旨在实现灵活、实时和全面的评估，以适应民营银行项目执行中的各种挑战。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民营银行项目的不同需求，分为短期、中期和长期。短期评估关注每个迭代或工作周期，以及时发现和解决当前任务中的问题。中期评估涵盖几个迭代，深入了解整体民营银行项目的趋势和性能。长期评估则着眼于整个民营银行项目阶段，确保民营银行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民营银行项目管理工具和协作平台，团队成员能够随时更新和分享民营银行项目数据。这种实时性的反馈机制使我们能够及时察觉潜在问题，快速调整，保持民营银行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民营银行项目的决策制定密不可分。每个周期的民营银行项目回顾会议成为集体总结经验、识别问题深层次原因并找到创新解决方案的平台。这种定期的反思与调整机制使民营银行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4968"/>
      <w:r>
        <w:rPr>
          <w:rFonts w:ascii="仿宋" w:eastAsia="仿宋" w:hAnsi="仿宋" w:cs="仿宋" w:hint="eastAsia"/>
          <w:sz w:val="28"/>
          <w:lang w:eastAsia="zh-CN"/>
        </w:rPr>
        <w:t>四、民营银行项目选址可行性分析</w:t>
      </w:r>
      <w:bookmarkEnd w:id="14"/>
    </w:p>
    <w:p>
      <w:pPr>
        <w:pStyle w:val="Heading2"/>
        <w:rPr>
          <w:rFonts w:ascii="仿宋" w:eastAsia="仿宋" w:hAnsi="仿宋" w:cs="仿宋" w:hint="eastAsia"/>
          <w:lang w:eastAsia="zh-CN"/>
        </w:rPr>
      </w:pPr>
      <w:bookmarkStart w:id="15" w:name="_Toc14752"/>
      <w:r>
        <w:rPr>
          <w:rFonts w:ascii="仿宋" w:eastAsia="仿宋" w:hAnsi="仿宋" w:cs="仿宋" w:hint="eastAsia"/>
          <w:lang w:eastAsia="zh-CN"/>
        </w:rPr>
        <w:t>(一)、民营银行项目选址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该民营银行项目选址位于XX省XX市XX区XXX街道</w:t>
      </w:r>
    </w:p>
    <w:p>
      <w:pPr>
        <w:pStyle w:val="Heading2"/>
        <w:ind w:firstLine="560" w:firstLineChars="200"/>
        <w:rPr>
          <w:rFonts w:ascii="仿宋" w:eastAsia="仿宋" w:hAnsi="仿宋" w:cs="仿宋" w:hint="eastAsia"/>
          <w:sz w:val="28"/>
          <w:lang w:eastAsia="zh-CN"/>
        </w:rPr>
      </w:pPr>
      <w:bookmarkStart w:id="16" w:name="_Toc1290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民营银行项目的征地面积将根据民营银行项目的实际规模和需求进行精确规划。具体面积XXX平方米，旨在确保民营银行项目不仅能够满足当前的发展需求，还能够预留空间以适应未来的扩展。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净用地面积是在征地面积基础上去除不可利用面积后的实际可开发用地。具体面积XXX平方米，考虑到环保、交通、安全等多方面因素，以确保民营银行项目在整体利用效率上达到最优。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民营银行项目计划建设的建筑总规模具体面积XXX平方米。这一规模的确定综合考虑了民营银行项目的性质、规模，以及城市规划的相关要求，确保建筑布局与周边环境协调一致。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绿地率是民营银行项目用地中被规划为绿地的比例。具体面积XXX平方米，旨在通过合理规划绿地，改善民营银行项目周边环境，提升居民生活质量，并符合城市整体绿化规划。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容积率是用地上可以建设的建筑总体积与用地面积之比。具体面积XXX，通过合理的容积率规划，确保民营银行项目建筑规模与周边环境和谐共生。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确保民营银行项目选址与当地城市规划相一致，具体面积XXX平方米。通过与城市规划部门深入沟通，确保民营银行项目不仅符合城市的整体发展方向，还能够融入城市的发展布局，为城市的长远发展贡献力量。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民营银行项目选址符合当地产业政策，具体面积XXX平方米。这包括民营银行项目对当地经济的促进作用，以及对相关产业的带动效应，确保民营银行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用地总体要求必须符合环保和可持续发展的原则，具体面积XXX平方米。通过采用绿色建筑设计、节能减排等措施，确保民营银行项目在建设和运营过程中对环境的影响最小化，达到可持续发展的要求。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确保民营银行项目选址具备必要的公共设施配套，具体面积XXX平方米。这包括交通便利性、教育、医疗等基础设施，以提高居民生活品质，使得民营银行项目选址更具吸引力。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考虑用地总体要求对当地社会稳定性的影响，具体面积XXX平方米。通过深入了解当地社区反馈，确保民营银行项目的选址和建设过程对当地社会和谐稳定产生积极作用。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民营银行项目选址不仅符合法规和规划，还在实际操作中具有可行性。这一全面规划将为民营银行项目的成功实施提供坚实的基础，确保民营银行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654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营银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民营银行项目的设备规划和空间设计中，我们将采取灵活设备布局的措施。设备布局将根据实际需求进行灵活设计，避免不必要的浪费。通过合理规划设备摆放位置，我们将提高设备的利用率，减少设备间距，以确保民营银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民营银行项目内部引入共享设施的概念，例如共享会议室、办公区等。通过这种方式，我们可以减少对资源的重复建设，提高资源共享效率，从而减小民营银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519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民营银行项目的总图布置中，我们将不同功能区域进行明确的规划，以最大程度满足民营银行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8045"/>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民营银行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民营银行项目对环境的影响是综合评价的重要因素之一。我们将详细考虑选址周边的自然环境、生态保护区、水源地等情况，确保民营银行项目的建设和运营对环境影响最小化，并符合当地的环保法规标准。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对选址的评价还需充分考虑当地政府的产业政策和法规。我们将详细了解民营银行项目所在地的相关政策，确保民营银行项目的规划和运营与当地法规相符，降低不必要的法律风险。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考虑到社会稳定性对企业运营的重要性，我们将评估选址地区的社会安全情况、劳工关系、社区反馈等方面，以确保民营银行项目的建设和运营不会受到社会稳定性的负面影响。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最后，我们将综合考虑用地成本，包括土地购置费用、土地开发成本等。通过对用地成本的详细评估，我们能够做出更为精确的经济效益分析，为民营银行项目的投资决策提供有力支持。</w:t>
      </w:r>
    </w:p>
    <w:p>
      <w:pPr>
        <w:pStyle w:val="Heading1"/>
        <w:ind w:firstLine="560" w:firstLineChars="200"/>
        <w:rPr>
          <w:rFonts w:ascii="仿宋" w:eastAsia="仿宋" w:hAnsi="仿宋" w:cs="仿宋" w:hint="eastAsia"/>
          <w:sz w:val="28"/>
          <w:lang w:eastAsia="zh-CN"/>
        </w:rPr>
      </w:pPr>
      <w:bookmarkStart w:id="20" w:name="_Toc30907"/>
      <w:r>
        <w:rPr>
          <w:rFonts w:ascii="仿宋" w:eastAsia="仿宋" w:hAnsi="仿宋" w:cs="仿宋" w:hint="eastAsia"/>
          <w:sz w:val="28"/>
          <w:lang w:eastAsia="zh-CN"/>
        </w:rPr>
        <w:t>五、民营银行项目建设单位说明</w:t>
      </w:r>
      <w:bookmarkEnd w:id="20"/>
    </w:p>
    <w:p>
      <w:pPr>
        <w:pStyle w:val="Heading2"/>
        <w:rPr>
          <w:rFonts w:ascii="仿宋" w:eastAsia="仿宋" w:hAnsi="仿宋" w:cs="仿宋" w:hint="eastAsia"/>
          <w:lang w:eastAsia="zh-CN"/>
        </w:rPr>
      </w:pPr>
      <w:bookmarkStart w:id="21" w:name="_Toc6064"/>
      <w:r>
        <w:rPr>
          <w:rFonts w:ascii="仿宋" w:eastAsia="仿宋" w:hAnsi="仿宋" w:cs="仿宋" w:hint="eastAsia"/>
          <w:lang w:eastAsia="zh-CN"/>
        </w:rPr>
        <w:t>(一)、民营银行项目承办单位基本情况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https://d.book118.com/668106120055006032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7C5FF9"/>
    <w:rsid w:val="217C5F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0612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2024-01-28T20:31:00Z</dcterms:created>
  <dcterms:modified xsi:type="dcterms:W3CDTF">2024-01-28T20:32:02Z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AFCD5822FAC744C4A0F600C32D764F6A_11</vt:lpwstr>
  </property>
  <property fmtid="{D5CDD505-2E9C-101B-9397-08002B2CF9AE}" pid="3" name="KSOProductBuildVer">
    <vt:lpwstr>2052-12.1.0.16250</vt:lpwstr>
  </property>
</Properties>
</file>