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汽车电喷项目规划设计纲要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06" w:history="1">
        <w:r>
          <w:rPr>
            <w:rFonts w:ascii="仿宋" w:eastAsia="仿宋" w:hAnsi="仿宋" w:cs="仿宋" w:hint="eastAsia"/>
            <w:lang w:eastAsia="zh-CN"/>
          </w:rPr>
          <w:t>概论</w:t>
        </w:r>
        <w:r>
          <w:tab/>
        </w:r>
        <w:r>
          <w:fldChar w:fldCharType="begin"/>
        </w:r>
        <w:r>
          <w:instrText xml:space="preserve"> PAGEREF _Toc17906 \h </w:instrText>
        </w:r>
        <w:r>
          <w:fldChar w:fldCharType="separate"/>
        </w:r>
        <w:r>
          <w:t>3</w:t>
        </w:r>
        <w:r>
          <w:fldChar w:fldCharType="end"/>
        </w:r>
      </w:hyperlink>
    </w:p>
    <w:p>
      <w:pPr>
        <w:pStyle w:val="TOC1"/>
        <w:tabs>
          <w:tab w:val="right" w:leader="dot" w:pos="8306"/>
        </w:tabs>
      </w:pPr>
      <w:hyperlink w:anchor="_Toc4936" w:history="1">
        <w:r>
          <w:rPr>
            <w:rFonts w:ascii="仿宋" w:eastAsia="仿宋" w:hAnsi="仿宋" w:cs="仿宋" w:hint="eastAsia"/>
            <w:lang w:eastAsia="zh-CN"/>
          </w:rPr>
          <w:t>一、市场分析、调研</w:t>
        </w:r>
        <w:r>
          <w:tab/>
        </w:r>
        <w:r>
          <w:fldChar w:fldCharType="begin"/>
        </w:r>
        <w:r>
          <w:instrText xml:space="preserve"> PAGEREF _Toc4936 \h </w:instrText>
        </w:r>
        <w:r>
          <w:fldChar w:fldCharType="separate"/>
        </w:r>
        <w:r>
          <w:t>3</w:t>
        </w:r>
        <w:r>
          <w:fldChar w:fldCharType="end"/>
        </w:r>
      </w:hyperlink>
    </w:p>
    <w:p>
      <w:pPr>
        <w:pStyle w:val="TOC2"/>
        <w:tabs>
          <w:tab w:val="right" w:leader="dot" w:pos="8306"/>
        </w:tabs>
      </w:pPr>
      <w:hyperlink w:anchor="_Toc6307" w:history="1">
        <w:r>
          <w:rPr>
            <w:rFonts w:ascii="仿宋" w:eastAsia="仿宋" w:hAnsi="仿宋" w:cs="仿宋" w:hint="eastAsia"/>
            <w:lang w:eastAsia="zh-CN"/>
          </w:rPr>
          <w:t>(一)、汽车电喷行业分析</w:t>
        </w:r>
        <w:r>
          <w:tab/>
        </w:r>
        <w:r>
          <w:fldChar w:fldCharType="begin"/>
        </w:r>
        <w:r>
          <w:instrText xml:space="preserve"> PAGEREF _Toc6307 \h </w:instrText>
        </w:r>
        <w:r>
          <w:fldChar w:fldCharType="separate"/>
        </w:r>
        <w:r>
          <w:t>3</w:t>
        </w:r>
        <w:r>
          <w:fldChar w:fldCharType="end"/>
        </w:r>
      </w:hyperlink>
    </w:p>
    <w:p>
      <w:pPr>
        <w:pStyle w:val="TOC2"/>
        <w:tabs>
          <w:tab w:val="right" w:leader="dot" w:pos="8306"/>
        </w:tabs>
      </w:pPr>
      <w:hyperlink w:anchor="_Toc24432" w:history="1">
        <w:r>
          <w:rPr>
            <w:rFonts w:ascii="仿宋" w:eastAsia="仿宋" w:hAnsi="仿宋" w:cs="仿宋" w:hint="eastAsia"/>
            <w:lang w:eastAsia="zh-CN"/>
          </w:rPr>
          <w:t>(二)、汽车电喷市场分析预测</w:t>
        </w:r>
        <w:r>
          <w:tab/>
        </w:r>
        <w:r>
          <w:fldChar w:fldCharType="begin"/>
        </w:r>
        <w:r>
          <w:instrText xml:space="preserve"> PAGEREF _Toc24432 \h </w:instrText>
        </w:r>
        <w:r>
          <w:fldChar w:fldCharType="separate"/>
        </w:r>
        <w:r>
          <w:t>4</w:t>
        </w:r>
        <w:r>
          <w:fldChar w:fldCharType="end"/>
        </w:r>
      </w:hyperlink>
    </w:p>
    <w:p>
      <w:pPr>
        <w:pStyle w:val="TOC1"/>
        <w:tabs>
          <w:tab w:val="right" w:leader="dot" w:pos="8306"/>
        </w:tabs>
      </w:pPr>
      <w:hyperlink w:anchor="_Toc27035" w:history="1">
        <w:r>
          <w:rPr>
            <w:rFonts w:ascii="仿宋" w:eastAsia="仿宋" w:hAnsi="仿宋" w:cs="仿宋" w:hint="eastAsia"/>
            <w:lang w:eastAsia="zh-CN"/>
          </w:rPr>
          <w:t>二、汽车电喷项目可持续发展</w:t>
        </w:r>
        <w:r>
          <w:tab/>
        </w:r>
        <w:r>
          <w:fldChar w:fldCharType="begin"/>
        </w:r>
        <w:r>
          <w:instrText xml:space="preserve"> PAGEREF _Toc27035 \h </w:instrText>
        </w:r>
        <w:r>
          <w:fldChar w:fldCharType="separate"/>
        </w:r>
        <w:r>
          <w:t>5</w:t>
        </w:r>
        <w:r>
          <w:fldChar w:fldCharType="end"/>
        </w:r>
      </w:hyperlink>
    </w:p>
    <w:p>
      <w:pPr>
        <w:pStyle w:val="TOC2"/>
        <w:tabs>
          <w:tab w:val="right" w:leader="dot" w:pos="8306"/>
        </w:tabs>
      </w:pPr>
      <w:hyperlink w:anchor="_Toc17875" w:history="1">
        <w:r>
          <w:rPr>
            <w:rFonts w:ascii="仿宋" w:eastAsia="仿宋" w:hAnsi="仿宋" w:cs="仿宋" w:hint="eastAsia"/>
            <w:lang w:eastAsia="zh-CN"/>
          </w:rPr>
          <w:t>(一)、可持续战略与实践</w:t>
        </w:r>
        <w:r>
          <w:tab/>
        </w:r>
        <w:r>
          <w:fldChar w:fldCharType="begin"/>
        </w:r>
        <w:r>
          <w:instrText xml:space="preserve"> PAGEREF _Toc17875 \h </w:instrText>
        </w:r>
        <w:r>
          <w:fldChar w:fldCharType="separate"/>
        </w:r>
        <w:r>
          <w:t>5</w:t>
        </w:r>
        <w:r>
          <w:fldChar w:fldCharType="end"/>
        </w:r>
      </w:hyperlink>
    </w:p>
    <w:p>
      <w:pPr>
        <w:pStyle w:val="TOC2"/>
        <w:tabs>
          <w:tab w:val="right" w:leader="dot" w:pos="8306"/>
        </w:tabs>
      </w:pPr>
      <w:hyperlink w:anchor="_Toc15797" w:history="1">
        <w:r>
          <w:rPr>
            <w:rFonts w:ascii="仿宋" w:eastAsia="仿宋" w:hAnsi="仿宋" w:cs="仿宋" w:hint="eastAsia"/>
            <w:lang w:eastAsia="zh-CN"/>
          </w:rPr>
          <w:t>(二)、环保与社会责任</w:t>
        </w:r>
        <w:r>
          <w:tab/>
        </w:r>
        <w:r>
          <w:fldChar w:fldCharType="begin"/>
        </w:r>
        <w:r>
          <w:instrText xml:space="preserve"> PAGEREF _Toc15797 \h </w:instrText>
        </w:r>
        <w:r>
          <w:fldChar w:fldCharType="separate"/>
        </w:r>
        <w:r>
          <w:t>5</w:t>
        </w:r>
        <w:r>
          <w:fldChar w:fldCharType="end"/>
        </w:r>
      </w:hyperlink>
    </w:p>
    <w:p>
      <w:pPr>
        <w:pStyle w:val="TOC1"/>
        <w:tabs>
          <w:tab w:val="right" w:leader="dot" w:pos="8306"/>
        </w:tabs>
      </w:pPr>
      <w:hyperlink w:anchor="_Toc31328" w:history="1">
        <w:r>
          <w:rPr>
            <w:rFonts w:ascii="仿宋" w:eastAsia="仿宋" w:hAnsi="仿宋" w:cs="仿宋" w:hint="eastAsia"/>
            <w:lang w:eastAsia="zh-CN"/>
          </w:rPr>
          <w:t>三、汽车电喷项目建设单位说明</w:t>
        </w:r>
        <w:r>
          <w:tab/>
        </w:r>
        <w:r>
          <w:fldChar w:fldCharType="begin"/>
        </w:r>
        <w:r>
          <w:instrText xml:space="preserve"> PAGEREF _Toc31328 \h </w:instrText>
        </w:r>
        <w:r>
          <w:fldChar w:fldCharType="separate"/>
        </w:r>
        <w:r>
          <w:t>6</w:t>
        </w:r>
        <w:r>
          <w:fldChar w:fldCharType="end"/>
        </w:r>
      </w:hyperlink>
    </w:p>
    <w:p>
      <w:pPr>
        <w:pStyle w:val="TOC2"/>
        <w:tabs>
          <w:tab w:val="right" w:leader="dot" w:pos="8306"/>
        </w:tabs>
      </w:pPr>
      <w:hyperlink w:anchor="_Toc14742" w:history="1">
        <w:r>
          <w:rPr>
            <w:rFonts w:ascii="仿宋" w:eastAsia="仿宋" w:hAnsi="仿宋" w:cs="仿宋" w:hint="eastAsia"/>
            <w:lang w:eastAsia="zh-CN"/>
          </w:rPr>
          <w:t>(一)、汽车电喷项目承办单位基本情况</w:t>
        </w:r>
        <w:r>
          <w:tab/>
        </w:r>
        <w:r>
          <w:fldChar w:fldCharType="begin"/>
        </w:r>
        <w:r>
          <w:instrText xml:space="preserve"> PAGEREF _Toc14742 \h </w:instrText>
        </w:r>
        <w:r>
          <w:fldChar w:fldCharType="separate"/>
        </w:r>
        <w:r>
          <w:t>6</w:t>
        </w:r>
        <w:r>
          <w:fldChar w:fldCharType="end"/>
        </w:r>
      </w:hyperlink>
    </w:p>
    <w:p>
      <w:pPr>
        <w:pStyle w:val="TOC2"/>
        <w:tabs>
          <w:tab w:val="right" w:leader="dot" w:pos="8306"/>
        </w:tabs>
      </w:pPr>
      <w:hyperlink w:anchor="_Toc13758" w:history="1">
        <w:r>
          <w:rPr>
            <w:rFonts w:ascii="仿宋" w:eastAsia="仿宋" w:hAnsi="仿宋" w:cs="仿宋" w:hint="eastAsia"/>
            <w:lang w:eastAsia="zh-CN"/>
          </w:rPr>
          <w:t>(二)、公司经济效益分析</w:t>
        </w:r>
        <w:r>
          <w:tab/>
        </w:r>
        <w:r>
          <w:fldChar w:fldCharType="begin"/>
        </w:r>
        <w:r>
          <w:instrText xml:space="preserve"> PAGEREF _Toc13758 \h </w:instrText>
        </w:r>
        <w:r>
          <w:fldChar w:fldCharType="separate"/>
        </w:r>
        <w:r>
          <w:t>7</w:t>
        </w:r>
        <w:r>
          <w:fldChar w:fldCharType="end"/>
        </w:r>
      </w:hyperlink>
    </w:p>
    <w:p>
      <w:pPr>
        <w:pStyle w:val="TOC1"/>
        <w:tabs>
          <w:tab w:val="right" w:leader="dot" w:pos="8306"/>
        </w:tabs>
      </w:pPr>
      <w:hyperlink w:anchor="_Toc1946" w:history="1">
        <w:r>
          <w:rPr>
            <w:rFonts w:ascii="仿宋" w:eastAsia="仿宋" w:hAnsi="仿宋" w:cs="仿宋" w:hint="eastAsia"/>
            <w:lang w:eastAsia="zh-CN"/>
          </w:rPr>
          <w:t>四、汽车电喷项目文档管理</w:t>
        </w:r>
        <w:r>
          <w:tab/>
        </w:r>
        <w:r>
          <w:fldChar w:fldCharType="begin"/>
        </w:r>
        <w:r>
          <w:instrText xml:space="preserve"> PAGEREF _Toc1946 \h </w:instrText>
        </w:r>
        <w:r>
          <w:fldChar w:fldCharType="separate"/>
        </w:r>
        <w:r>
          <w:t>8</w:t>
        </w:r>
        <w:r>
          <w:fldChar w:fldCharType="end"/>
        </w:r>
      </w:hyperlink>
    </w:p>
    <w:p>
      <w:pPr>
        <w:pStyle w:val="TOC2"/>
        <w:tabs>
          <w:tab w:val="right" w:leader="dot" w:pos="8306"/>
        </w:tabs>
      </w:pPr>
      <w:hyperlink w:anchor="_Toc9209" w:history="1">
        <w:r>
          <w:rPr>
            <w:rFonts w:ascii="仿宋" w:eastAsia="仿宋" w:hAnsi="仿宋" w:cs="仿宋" w:hint="eastAsia"/>
            <w:lang w:eastAsia="zh-CN"/>
          </w:rPr>
          <w:t>(一)、文档编制与审查</w:t>
        </w:r>
        <w:r>
          <w:tab/>
        </w:r>
        <w:r>
          <w:fldChar w:fldCharType="begin"/>
        </w:r>
        <w:r>
          <w:instrText xml:space="preserve"> PAGEREF _Toc9209 \h </w:instrText>
        </w:r>
        <w:r>
          <w:fldChar w:fldCharType="separate"/>
        </w:r>
        <w:r>
          <w:t>8</w:t>
        </w:r>
        <w:r>
          <w:fldChar w:fldCharType="end"/>
        </w:r>
      </w:hyperlink>
    </w:p>
    <w:p>
      <w:pPr>
        <w:pStyle w:val="TOC2"/>
        <w:tabs>
          <w:tab w:val="right" w:leader="dot" w:pos="8306"/>
        </w:tabs>
      </w:pPr>
      <w:hyperlink w:anchor="_Toc10805" w:history="1">
        <w:r>
          <w:rPr>
            <w:rFonts w:ascii="仿宋" w:eastAsia="仿宋" w:hAnsi="仿宋" w:cs="仿宋" w:hint="eastAsia"/>
            <w:lang w:eastAsia="zh-CN"/>
          </w:rPr>
          <w:t>(二)、文档发布与分发</w:t>
        </w:r>
        <w:r>
          <w:tab/>
        </w:r>
        <w:r>
          <w:fldChar w:fldCharType="begin"/>
        </w:r>
        <w:r>
          <w:instrText xml:space="preserve"> PAGEREF _Toc10805 \h </w:instrText>
        </w:r>
        <w:r>
          <w:fldChar w:fldCharType="separate"/>
        </w:r>
        <w:r>
          <w:t>9</w:t>
        </w:r>
        <w:r>
          <w:fldChar w:fldCharType="end"/>
        </w:r>
      </w:hyperlink>
    </w:p>
    <w:p>
      <w:pPr>
        <w:pStyle w:val="TOC2"/>
        <w:tabs>
          <w:tab w:val="right" w:leader="dot" w:pos="8306"/>
        </w:tabs>
      </w:pPr>
      <w:hyperlink w:anchor="_Toc4585" w:history="1">
        <w:r>
          <w:rPr>
            <w:rFonts w:ascii="仿宋" w:eastAsia="仿宋" w:hAnsi="仿宋" w:cs="仿宋" w:hint="eastAsia"/>
            <w:lang w:eastAsia="zh-CN"/>
          </w:rPr>
          <w:t>(三)、文档存档与归档</w:t>
        </w:r>
        <w:r>
          <w:tab/>
        </w:r>
        <w:r>
          <w:fldChar w:fldCharType="begin"/>
        </w:r>
        <w:r>
          <w:instrText xml:space="preserve"> PAGEREF _Toc4585 \h </w:instrText>
        </w:r>
        <w:r>
          <w:fldChar w:fldCharType="separate"/>
        </w:r>
        <w:r>
          <w:t>10</w:t>
        </w:r>
        <w:r>
          <w:fldChar w:fldCharType="end"/>
        </w:r>
      </w:hyperlink>
    </w:p>
    <w:p>
      <w:pPr>
        <w:pStyle w:val="TOC1"/>
        <w:tabs>
          <w:tab w:val="right" w:leader="dot" w:pos="8306"/>
        </w:tabs>
      </w:pPr>
      <w:hyperlink w:anchor="_Toc1608" w:history="1">
        <w:r>
          <w:rPr>
            <w:rFonts w:ascii="仿宋" w:eastAsia="仿宋" w:hAnsi="仿宋" w:cs="仿宋" w:hint="eastAsia"/>
            <w:lang w:eastAsia="zh-CN"/>
          </w:rPr>
          <w:t>五、汽车电喷项目建设背景及必要性分析</w:t>
        </w:r>
        <w:r>
          <w:tab/>
        </w:r>
        <w:r>
          <w:fldChar w:fldCharType="begin"/>
        </w:r>
        <w:r>
          <w:instrText xml:space="preserve"> PAGEREF _Toc1608 \h </w:instrText>
        </w:r>
        <w:r>
          <w:fldChar w:fldCharType="separate"/>
        </w:r>
        <w:r>
          <w:t>11</w:t>
        </w:r>
        <w:r>
          <w:fldChar w:fldCharType="end"/>
        </w:r>
      </w:hyperlink>
    </w:p>
    <w:p>
      <w:pPr>
        <w:pStyle w:val="TOC2"/>
        <w:tabs>
          <w:tab w:val="right" w:leader="dot" w:pos="8306"/>
        </w:tabs>
      </w:pPr>
      <w:hyperlink w:anchor="_Toc5799" w:history="1">
        <w:r>
          <w:rPr>
            <w:rFonts w:ascii="仿宋" w:eastAsia="仿宋" w:hAnsi="仿宋" w:cs="仿宋" w:hint="eastAsia"/>
            <w:lang w:eastAsia="zh-CN"/>
          </w:rPr>
          <w:t>(一)、汽车电喷项目背景分析</w:t>
        </w:r>
        <w:r>
          <w:tab/>
        </w:r>
        <w:r>
          <w:fldChar w:fldCharType="begin"/>
        </w:r>
        <w:r>
          <w:instrText xml:space="preserve"> PAGEREF _Toc5799 \h </w:instrText>
        </w:r>
        <w:r>
          <w:fldChar w:fldCharType="separate"/>
        </w:r>
        <w:r>
          <w:t>11</w:t>
        </w:r>
        <w:r>
          <w:fldChar w:fldCharType="end"/>
        </w:r>
      </w:hyperlink>
    </w:p>
    <w:p>
      <w:pPr>
        <w:pStyle w:val="TOC2"/>
        <w:tabs>
          <w:tab w:val="right" w:leader="dot" w:pos="8306"/>
        </w:tabs>
      </w:pPr>
      <w:hyperlink w:anchor="_Toc3392" w:history="1">
        <w:r>
          <w:rPr>
            <w:rFonts w:ascii="仿宋" w:eastAsia="仿宋" w:hAnsi="仿宋" w:cs="仿宋" w:hint="eastAsia"/>
            <w:lang w:eastAsia="zh-CN"/>
          </w:rPr>
          <w:t>(二)、汽车电喷项目建设必要性分析</w:t>
        </w:r>
        <w:r>
          <w:tab/>
        </w:r>
        <w:r>
          <w:fldChar w:fldCharType="begin"/>
        </w:r>
        <w:r>
          <w:instrText xml:space="preserve"> PAGEREF _Toc3392 \h </w:instrText>
        </w:r>
        <w:r>
          <w:fldChar w:fldCharType="separate"/>
        </w:r>
        <w:r>
          <w:t>13</w:t>
        </w:r>
        <w:r>
          <w:fldChar w:fldCharType="end"/>
        </w:r>
      </w:hyperlink>
    </w:p>
    <w:p>
      <w:pPr>
        <w:pStyle w:val="TOC1"/>
        <w:tabs>
          <w:tab w:val="right" w:leader="dot" w:pos="8306"/>
        </w:tabs>
      </w:pPr>
      <w:hyperlink w:anchor="_Toc8647" w:history="1">
        <w:r>
          <w:rPr>
            <w:rFonts w:ascii="仿宋" w:eastAsia="仿宋" w:hAnsi="仿宋" w:cs="仿宋" w:hint="eastAsia"/>
            <w:lang w:eastAsia="zh-CN"/>
          </w:rPr>
          <w:t>六、产品规划分析</w:t>
        </w:r>
        <w:r>
          <w:tab/>
        </w:r>
        <w:r>
          <w:fldChar w:fldCharType="begin"/>
        </w:r>
        <w:r>
          <w:instrText xml:space="preserve"> PAGEREF _Toc8647 \h </w:instrText>
        </w:r>
        <w:r>
          <w:fldChar w:fldCharType="separate"/>
        </w:r>
        <w:r>
          <w:t>14</w:t>
        </w:r>
        <w:r>
          <w:fldChar w:fldCharType="end"/>
        </w:r>
      </w:hyperlink>
    </w:p>
    <w:p>
      <w:pPr>
        <w:pStyle w:val="TOC2"/>
        <w:tabs>
          <w:tab w:val="right" w:leader="dot" w:pos="8306"/>
        </w:tabs>
      </w:pPr>
      <w:hyperlink w:anchor="_Toc27888" w:history="1">
        <w:r>
          <w:rPr>
            <w:rFonts w:ascii="仿宋" w:eastAsia="仿宋" w:hAnsi="仿宋" w:cs="仿宋" w:hint="eastAsia"/>
            <w:lang w:eastAsia="zh-CN"/>
          </w:rPr>
          <w:t>(一)、产品规划</w:t>
        </w:r>
        <w:r>
          <w:tab/>
        </w:r>
        <w:r>
          <w:fldChar w:fldCharType="begin"/>
        </w:r>
        <w:r>
          <w:instrText xml:space="preserve"> PAGEREF _Toc27888 \h </w:instrText>
        </w:r>
        <w:r>
          <w:fldChar w:fldCharType="separate"/>
        </w:r>
        <w:r>
          <w:t>14</w:t>
        </w:r>
        <w:r>
          <w:fldChar w:fldCharType="end"/>
        </w:r>
      </w:hyperlink>
    </w:p>
    <w:p>
      <w:pPr>
        <w:pStyle w:val="TOC2"/>
        <w:tabs>
          <w:tab w:val="right" w:leader="dot" w:pos="8306"/>
        </w:tabs>
      </w:pPr>
      <w:hyperlink w:anchor="_Toc23593" w:history="1">
        <w:r>
          <w:rPr>
            <w:rFonts w:ascii="仿宋" w:eastAsia="仿宋" w:hAnsi="仿宋" w:cs="仿宋" w:hint="eastAsia"/>
            <w:lang w:eastAsia="zh-CN"/>
          </w:rPr>
          <w:t>(二)、建设规模</w:t>
        </w:r>
        <w:r>
          <w:tab/>
        </w:r>
        <w:r>
          <w:fldChar w:fldCharType="begin"/>
        </w:r>
        <w:r>
          <w:instrText xml:space="preserve"> PAGEREF _Toc23593 \h </w:instrText>
        </w:r>
        <w:r>
          <w:fldChar w:fldCharType="separate"/>
        </w:r>
        <w:r>
          <w:t>15</w:t>
        </w:r>
        <w:r>
          <w:fldChar w:fldCharType="end"/>
        </w:r>
      </w:hyperlink>
    </w:p>
    <w:p>
      <w:pPr>
        <w:pStyle w:val="TOC1"/>
        <w:tabs>
          <w:tab w:val="right" w:leader="dot" w:pos="8306"/>
        </w:tabs>
      </w:pPr>
      <w:hyperlink w:anchor="_Toc7053" w:history="1">
        <w:r>
          <w:rPr>
            <w:rFonts w:ascii="仿宋" w:eastAsia="仿宋" w:hAnsi="仿宋" w:cs="仿宋" w:hint="eastAsia"/>
            <w:lang w:eastAsia="zh-CN"/>
          </w:rPr>
          <w:t>七、汽车电喷项目环境影响分析</w:t>
        </w:r>
        <w:r>
          <w:tab/>
        </w:r>
        <w:r>
          <w:fldChar w:fldCharType="begin"/>
        </w:r>
        <w:r>
          <w:instrText xml:space="preserve"> PAGEREF _Toc7053 \h </w:instrText>
        </w:r>
        <w:r>
          <w:fldChar w:fldCharType="separate"/>
        </w:r>
        <w:r>
          <w:t>16</w:t>
        </w:r>
        <w:r>
          <w:fldChar w:fldCharType="end"/>
        </w:r>
      </w:hyperlink>
    </w:p>
    <w:p>
      <w:pPr>
        <w:pStyle w:val="TOC2"/>
        <w:tabs>
          <w:tab w:val="right" w:leader="dot" w:pos="8306"/>
        </w:tabs>
      </w:pPr>
      <w:hyperlink w:anchor="_Toc30889" w:history="1">
        <w:r>
          <w:rPr>
            <w:rFonts w:ascii="仿宋" w:eastAsia="仿宋" w:hAnsi="仿宋" w:cs="仿宋" w:hint="eastAsia"/>
            <w:lang w:eastAsia="zh-CN"/>
          </w:rPr>
          <w:t>(一)、建设区域环境质量现状</w:t>
        </w:r>
        <w:r>
          <w:tab/>
        </w:r>
        <w:r>
          <w:fldChar w:fldCharType="begin"/>
        </w:r>
        <w:r>
          <w:instrText xml:space="preserve"> PAGEREF _Toc30889 \h </w:instrText>
        </w:r>
        <w:r>
          <w:fldChar w:fldCharType="separate"/>
        </w:r>
        <w:r>
          <w:t>16</w:t>
        </w:r>
        <w:r>
          <w:fldChar w:fldCharType="end"/>
        </w:r>
      </w:hyperlink>
    </w:p>
    <w:p>
      <w:pPr>
        <w:pStyle w:val="TOC2"/>
        <w:tabs>
          <w:tab w:val="right" w:leader="dot" w:pos="8306"/>
        </w:tabs>
      </w:pPr>
      <w:hyperlink w:anchor="_Toc2097" w:history="1">
        <w:r>
          <w:rPr>
            <w:rFonts w:ascii="仿宋" w:eastAsia="仿宋" w:hAnsi="仿宋" w:cs="仿宋" w:hint="eastAsia"/>
            <w:lang w:eastAsia="zh-CN"/>
          </w:rPr>
          <w:t>(二)、建设期环境保护</w:t>
        </w:r>
        <w:r>
          <w:tab/>
        </w:r>
        <w:r>
          <w:fldChar w:fldCharType="begin"/>
        </w:r>
        <w:r>
          <w:instrText xml:space="preserve"> PAGEREF _Toc2097 \h </w:instrText>
        </w:r>
        <w:r>
          <w:fldChar w:fldCharType="separate"/>
        </w:r>
        <w:r>
          <w:t>17</w:t>
        </w:r>
        <w:r>
          <w:fldChar w:fldCharType="end"/>
        </w:r>
      </w:hyperlink>
    </w:p>
    <w:p>
      <w:pPr>
        <w:pStyle w:val="TOC2"/>
        <w:tabs>
          <w:tab w:val="right" w:leader="dot" w:pos="8306"/>
        </w:tabs>
      </w:pPr>
      <w:hyperlink w:anchor="_Toc15090" w:history="1">
        <w:r>
          <w:rPr>
            <w:rFonts w:ascii="仿宋" w:eastAsia="仿宋" w:hAnsi="仿宋" w:cs="仿宋" w:hint="eastAsia"/>
            <w:lang w:eastAsia="zh-CN"/>
          </w:rPr>
          <w:t>(三)、运营期环境保护</w:t>
        </w:r>
        <w:r>
          <w:tab/>
        </w:r>
        <w:r>
          <w:fldChar w:fldCharType="begin"/>
        </w:r>
        <w:r>
          <w:instrText xml:space="preserve"> PAGEREF _Toc15090 \h </w:instrText>
        </w:r>
        <w:r>
          <w:fldChar w:fldCharType="separate"/>
        </w:r>
        <w:r>
          <w:t>19</w:t>
        </w:r>
        <w:r>
          <w:fldChar w:fldCharType="end"/>
        </w:r>
      </w:hyperlink>
    </w:p>
    <w:p>
      <w:pPr>
        <w:pStyle w:val="TOC2"/>
        <w:tabs>
          <w:tab w:val="right" w:leader="dot" w:pos="8306"/>
        </w:tabs>
      </w:pPr>
      <w:hyperlink w:anchor="_Toc15568" w:history="1">
        <w:r>
          <w:rPr>
            <w:rFonts w:ascii="仿宋" w:eastAsia="仿宋" w:hAnsi="仿宋" w:cs="仿宋" w:hint="eastAsia"/>
            <w:lang w:eastAsia="zh-CN"/>
          </w:rPr>
          <w:t>(四)、汽车电喷项目建设对区域经济的影响</w:t>
        </w:r>
        <w:r>
          <w:tab/>
        </w:r>
        <w:r>
          <w:fldChar w:fldCharType="begin"/>
        </w:r>
        <w:r>
          <w:instrText xml:space="preserve"> PAGEREF _Toc15568 \h </w:instrText>
        </w:r>
        <w:r>
          <w:fldChar w:fldCharType="separate"/>
        </w:r>
        <w:r>
          <w:t>20</w:t>
        </w:r>
        <w:r>
          <w:fldChar w:fldCharType="end"/>
        </w:r>
      </w:hyperlink>
    </w:p>
    <w:p>
      <w:pPr>
        <w:pStyle w:val="TOC2"/>
        <w:tabs>
          <w:tab w:val="right" w:leader="dot" w:pos="8306"/>
        </w:tabs>
      </w:pPr>
      <w:hyperlink w:anchor="_Toc28223" w:history="1">
        <w:r>
          <w:rPr>
            <w:rFonts w:ascii="仿宋" w:eastAsia="仿宋" w:hAnsi="仿宋" w:cs="仿宋" w:hint="eastAsia"/>
            <w:lang w:eastAsia="zh-CN"/>
          </w:rPr>
          <w:t>(五)、废弃物处理</w:t>
        </w:r>
        <w:r>
          <w:tab/>
        </w:r>
        <w:r>
          <w:fldChar w:fldCharType="begin"/>
        </w:r>
        <w:r>
          <w:instrText xml:space="preserve"> PAGEREF _Toc28223 \h </w:instrText>
        </w:r>
        <w:r>
          <w:fldChar w:fldCharType="separate"/>
        </w:r>
        <w:r>
          <w:t>22</w:t>
        </w:r>
        <w:r>
          <w:fldChar w:fldCharType="end"/>
        </w:r>
      </w:hyperlink>
    </w:p>
    <w:p>
      <w:pPr>
        <w:pStyle w:val="TOC2"/>
        <w:tabs>
          <w:tab w:val="right" w:leader="dot" w:pos="8306"/>
        </w:tabs>
      </w:pPr>
      <w:hyperlink w:anchor="_Toc25739" w:history="1">
        <w:r>
          <w:rPr>
            <w:rFonts w:ascii="仿宋" w:eastAsia="仿宋" w:hAnsi="仿宋" w:cs="仿宋" w:hint="eastAsia"/>
            <w:lang w:eastAsia="zh-CN"/>
          </w:rPr>
          <w:t>(六)、特殊环境影响分析</w:t>
        </w:r>
        <w:r>
          <w:tab/>
        </w:r>
        <w:r>
          <w:fldChar w:fldCharType="begin"/>
        </w:r>
        <w:r>
          <w:instrText xml:space="preserve"> PAGEREF _Toc25739 \h </w:instrText>
        </w:r>
        <w:r>
          <w:fldChar w:fldCharType="separate"/>
        </w:r>
        <w:r>
          <w:t>23</w:t>
        </w:r>
        <w:r>
          <w:fldChar w:fldCharType="end"/>
        </w:r>
      </w:hyperlink>
    </w:p>
    <w:p>
      <w:pPr>
        <w:pStyle w:val="TOC2"/>
        <w:tabs>
          <w:tab w:val="right" w:leader="dot" w:pos="8306"/>
        </w:tabs>
      </w:pPr>
      <w:hyperlink w:anchor="_Toc4816" w:history="1">
        <w:r>
          <w:rPr>
            <w:rFonts w:ascii="仿宋" w:eastAsia="仿宋" w:hAnsi="仿宋" w:cs="仿宋" w:hint="eastAsia"/>
            <w:lang w:eastAsia="zh-CN"/>
          </w:rPr>
          <w:t>(七)、清洁生产</w:t>
        </w:r>
        <w:r>
          <w:tab/>
        </w:r>
        <w:r>
          <w:fldChar w:fldCharType="begin"/>
        </w:r>
        <w:r>
          <w:instrText xml:space="preserve"> PAGEREF _Toc4816 \h </w:instrText>
        </w:r>
        <w:r>
          <w:fldChar w:fldCharType="separate"/>
        </w:r>
        <w:r>
          <w:t>24</w:t>
        </w:r>
        <w:r>
          <w:fldChar w:fldCharType="end"/>
        </w:r>
      </w:hyperlink>
    </w:p>
    <w:p>
      <w:pPr>
        <w:pStyle w:val="TOC2"/>
        <w:tabs>
          <w:tab w:val="right" w:leader="dot" w:pos="8306"/>
        </w:tabs>
      </w:pPr>
      <w:hyperlink w:anchor="_Toc437" w:history="1">
        <w:r>
          <w:rPr>
            <w:rFonts w:ascii="仿宋" w:eastAsia="仿宋" w:hAnsi="仿宋" w:cs="仿宋" w:hint="eastAsia"/>
            <w:lang w:eastAsia="zh-CN"/>
          </w:rPr>
          <w:t>(八)、环境保护综合评价</w:t>
        </w:r>
        <w:r>
          <w:tab/>
        </w:r>
        <w:r>
          <w:fldChar w:fldCharType="begin"/>
        </w:r>
        <w:r>
          <w:instrText xml:space="preserve"> PAGEREF _Toc437 \h </w:instrText>
        </w:r>
        <w:r>
          <w:fldChar w:fldCharType="separate"/>
        </w:r>
        <w:r>
          <w:t>25</w:t>
        </w:r>
        <w:r>
          <w:fldChar w:fldCharType="end"/>
        </w:r>
      </w:hyperlink>
    </w:p>
    <w:p>
      <w:pPr>
        <w:pStyle w:val="TOC1"/>
        <w:tabs>
          <w:tab w:val="right" w:leader="dot" w:pos="8306"/>
        </w:tabs>
      </w:pPr>
      <w:hyperlink w:anchor="_Toc91" w:history="1">
        <w:r>
          <w:rPr>
            <w:rFonts w:ascii="仿宋" w:eastAsia="仿宋" w:hAnsi="仿宋" w:cs="仿宋" w:hint="eastAsia"/>
            <w:lang w:eastAsia="zh-CN"/>
          </w:rPr>
          <w:t>八、汽车电喷项目技术管理</w:t>
        </w:r>
        <w:r>
          <w:tab/>
        </w:r>
        <w:r>
          <w:fldChar w:fldCharType="begin"/>
        </w:r>
        <w:r>
          <w:instrText xml:space="preserve"> PAGEREF _Toc91 \h </w:instrText>
        </w:r>
        <w:r>
          <w:fldChar w:fldCharType="separate"/>
        </w:r>
        <w:r>
          <w:t>27</w:t>
        </w:r>
        <w:r>
          <w:fldChar w:fldCharType="end"/>
        </w:r>
      </w:hyperlink>
    </w:p>
    <w:p>
      <w:pPr>
        <w:pStyle w:val="TOC2"/>
        <w:tabs>
          <w:tab w:val="right" w:leader="dot" w:pos="8306"/>
        </w:tabs>
      </w:pPr>
      <w:hyperlink w:anchor="_Toc14614" w:history="1">
        <w:r>
          <w:rPr>
            <w:rFonts w:ascii="仿宋" w:eastAsia="仿宋" w:hAnsi="仿宋" w:cs="仿宋" w:hint="eastAsia"/>
            <w:lang w:eastAsia="zh-CN"/>
          </w:rPr>
          <w:t>(一)、技术方案选用方向</w:t>
        </w:r>
        <w:r>
          <w:tab/>
        </w:r>
        <w:r>
          <w:fldChar w:fldCharType="begin"/>
        </w:r>
        <w:r>
          <w:instrText xml:space="preserve"> PAGEREF _Toc14614 \h </w:instrText>
        </w:r>
        <w:r>
          <w:fldChar w:fldCharType="separate"/>
        </w:r>
        <w:r>
          <w:t>27</w:t>
        </w:r>
        <w:r>
          <w:fldChar w:fldCharType="end"/>
        </w:r>
      </w:hyperlink>
    </w:p>
    <w:p>
      <w:pPr>
        <w:pStyle w:val="TOC2"/>
        <w:tabs>
          <w:tab w:val="right" w:leader="dot" w:pos="8306"/>
        </w:tabs>
      </w:pPr>
      <w:hyperlink w:anchor="_Toc27851" w:history="1">
        <w:r>
          <w:rPr>
            <w:rFonts w:ascii="仿宋" w:eastAsia="仿宋" w:hAnsi="仿宋" w:cs="仿宋" w:hint="eastAsia"/>
            <w:lang w:eastAsia="zh-CN"/>
          </w:rPr>
          <w:t>(二)、工艺技术方案选用原则</w:t>
        </w:r>
        <w:r>
          <w:tab/>
        </w:r>
        <w:r>
          <w:fldChar w:fldCharType="begin"/>
        </w:r>
        <w:r>
          <w:instrText xml:space="preserve"> PAGEREF _Toc27851 \h </w:instrText>
        </w:r>
        <w:r>
          <w:fldChar w:fldCharType="separate"/>
        </w:r>
        <w:r>
          <w:t>28</w:t>
        </w:r>
        <w:r>
          <w:fldChar w:fldCharType="end"/>
        </w:r>
      </w:hyperlink>
    </w:p>
    <w:p>
      <w:pPr>
        <w:pStyle w:val="TOC2"/>
        <w:tabs>
          <w:tab w:val="right" w:leader="dot" w:pos="8306"/>
        </w:tabs>
      </w:pPr>
      <w:hyperlink w:anchor="_Toc1068" w:history="1">
        <w:r>
          <w:rPr>
            <w:rFonts w:ascii="仿宋" w:eastAsia="仿宋" w:hAnsi="仿宋" w:cs="仿宋" w:hint="eastAsia"/>
            <w:lang w:eastAsia="zh-CN"/>
          </w:rPr>
          <w:t>(三)、工艺技术方案要求</w:t>
        </w:r>
        <w:r>
          <w:tab/>
        </w:r>
        <w:r>
          <w:fldChar w:fldCharType="begin"/>
        </w:r>
        <w:r>
          <w:instrText xml:space="preserve"> PAGEREF _Toc1068 \h </w:instrText>
        </w:r>
        <w:r>
          <w:fldChar w:fldCharType="separate"/>
        </w:r>
        <w:r>
          <w:t>30</w:t>
        </w:r>
        <w:r>
          <w:fldChar w:fldCharType="end"/>
        </w:r>
      </w:hyperlink>
    </w:p>
    <w:p>
      <w:pPr>
        <w:pStyle w:val="TOC1"/>
        <w:tabs>
          <w:tab w:val="right" w:leader="dot" w:pos="8306"/>
        </w:tabs>
      </w:pPr>
      <w:hyperlink w:anchor="_Toc505" w:history="1">
        <w:r>
          <w:rPr>
            <w:rFonts w:ascii="仿宋" w:eastAsia="仿宋" w:hAnsi="仿宋" w:cs="仿宋" w:hint="eastAsia"/>
            <w:lang w:eastAsia="zh-CN"/>
          </w:rPr>
          <w:t>九、生产安全保护</w:t>
        </w:r>
        <w:r>
          <w:tab/>
        </w:r>
        <w:r>
          <w:fldChar w:fldCharType="begin"/>
        </w:r>
        <w:r>
          <w:instrText xml:space="preserve"> PAGEREF _Toc505 \h </w:instrText>
        </w:r>
        <w:r>
          <w:fldChar w:fldCharType="separate"/>
        </w:r>
        <w:r>
          <w:t>33</w:t>
        </w:r>
        <w:r>
          <w:fldChar w:fldCharType="end"/>
        </w:r>
      </w:hyperlink>
    </w:p>
    <w:p>
      <w:pPr>
        <w:pStyle w:val="TOC2"/>
        <w:tabs>
          <w:tab w:val="right" w:leader="dot" w:pos="8306"/>
        </w:tabs>
      </w:pPr>
      <w:hyperlink w:anchor="_Toc27252" w:history="1">
        <w:r>
          <w:rPr>
            <w:rFonts w:ascii="仿宋" w:eastAsia="仿宋" w:hAnsi="仿宋" w:cs="仿宋" w:hint="eastAsia"/>
            <w:lang w:eastAsia="zh-CN"/>
          </w:rPr>
          <w:t>(一)、消防安全</w:t>
        </w:r>
        <w:r>
          <w:tab/>
        </w:r>
        <w:r>
          <w:fldChar w:fldCharType="begin"/>
        </w:r>
        <w:r>
          <w:instrText xml:space="preserve"> PAGEREF _Toc27252 \h </w:instrText>
        </w:r>
        <w:r>
          <w:fldChar w:fldCharType="separate"/>
        </w:r>
        <w:r>
          <w:t>33</w:t>
        </w:r>
        <w:r>
          <w:fldChar w:fldCharType="end"/>
        </w:r>
      </w:hyperlink>
    </w:p>
    <w:p>
      <w:pPr>
        <w:pStyle w:val="TOC2"/>
        <w:tabs>
          <w:tab w:val="right" w:leader="dot" w:pos="8306"/>
        </w:tabs>
      </w:pPr>
      <w:hyperlink w:anchor="_Toc16976" w:history="1">
        <w:r>
          <w:rPr>
            <w:rFonts w:ascii="仿宋" w:eastAsia="仿宋" w:hAnsi="仿宋" w:cs="仿宋" w:hint="eastAsia"/>
            <w:lang w:eastAsia="zh-CN"/>
          </w:rPr>
          <w:t>(二)、防火防爆总图布置措施</w:t>
        </w:r>
        <w:r>
          <w:tab/>
        </w:r>
        <w:r>
          <w:fldChar w:fldCharType="begin"/>
        </w:r>
        <w:r>
          <w:instrText xml:space="preserve"> PAGEREF _Toc16976 \h </w:instrText>
        </w:r>
        <w:r>
          <w:fldChar w:fldCharType="separate"/>
        </w:r>
        <w:r>
          <w:t>34</w:t>
        </w:r>
        <w:r>
          <w:fldChar w:fldCharType="end"/>
        </w:r>
      </w:hyperlink>
    </w:p>
    <w:p>
      <w:pPr>
        <w:pStyle w:val="TOC2"/>
        <w:tabs>
          <w:tab w:val="right" w:leader="dot" w:pos="8306"/>
        </w:tabs>
      </w:pPr>
      <w:hyperlink w:anchor="_Toc8708" w:history="1">
        <w:r>
          <w:rPr>
            <w:rFonts w:ascii="仿宋" w:eastAsia="仿宋" w:hAnsi="仿宋" w:cs="仿宋" w:hint="eastAsia"/>
            <w:lang w:eastAsia="zh-CN"/>
          </w:rPr>
          <w:t>(三)、自然灾害防范措施</w:t>
        </w:r>
        <w:r>
          <w:tab/>
        </w:r>
        <w:r>
          <w:fldChar w:fldCharType="begin"/>
        </w:r>
        <w:r>
          <w:instrText xml:space="preserve"> PAGEREF _Toc8708 \h </w:instrText>
        </w:r>
        <w:r>
          <w:fldChar w:fldCharType="separate"/>
        </w:r>
        <w:r>
          <w:t>35</w:t>
        </w:r>
        <w:r>
          <w:fldChar w:fldCharType="end"/>
        </w:r>
      </w:hyperlink>
    </w:p>
    <w:p>
      <w:pPr>
        <w:pStyle w:val="TOC2"/>
        <w:tabs>
          <w:tab w:val="right" w:leader="dot" w:pos="8306"/>
        </w:tabs>
      </w:pPr>
      <w:hyperlink w:anchor="_Toc15229" w:history="1">
        <w:r>
          <w:rPr>
            <w:rFonts w:ascii="仿宋" w:eastAsia="仿宋" w:hAnsi="仿宋" w:cs="仿宋" w:hint="eastAsia"/>
            <w:lang w:eastAsia="zh-CN"/>
          </w:rPr>
          <w:t>(四)、安全色及安全标志使用要求</w:t>
        </w:r>
        <w:r>
          <w:tab/>
        </w:r>
        <w:r>
          <w:fldChar w:fldCharType="begin"/>
        </w:r>
        <w:r>
          <w:instrText xml:space="preserve"> PAGEREF _Toc15229 \h </w:instrText>
        </w:r>
        <w:r>
          <w:fldChar w:fldCharType="separate"/>
        </w:r>
        <w:r>
          <w:t>36</w:t>
        </w:r>
        <w:r>
          <w:fldChar w:fldCharType="end"/>
        </w:r>
      </w:hyperlink>
    </w:p>
    <w:p>
      <w:pPr>
        <w:pStyle w:val="TOC2"/>
        <w:tabs>
          <w:tab w:val="right" w:leader="dot" w:pos="8306"/>
        </w:tabs>
      </w:pPr>
      <w:hyperlink w:anchor="_Toc14852" w:history="1">
        <w:r>
          <w:rPr>
            <w:rFonts w:ascii="仿宋" w:eastAsia="仿宋" w:hAnsi="仿宋" w:cs="仿宋" w:hint="eastAsia"/>
            <w:lang w:eastAsia="zh-CN"/>
          </w:rPr>
          <w:t>(五)、防尘防毒措施</w:t>
        </w:r>
        <w:r>
          <w:tab/>
        </w:r>
        <w:r>
          <w:fldChar w:fldCharType="begin"/>
        </w:r>
        <w:r>
          <w:instrText xml:space="preserve"> PAGEREF _Toc14852 \h </w:instrText>
        </w:r>
        <w:r>
          <w:fldChar w:fldCharType="separate"/>
        </w:r>
        <w:r>
          <w:t>37</w:t>
        </w:r>
        <w:r>
          <w:fldChar w:fldCharType="end"/>
        </w:r>
      </w:hyperlink>
    </w:p>
    <w:p>
      <w:pPr>
        <w:pStyle w:val="TOC2"/>
        <w:tabs>
          <w:tab w:val="right" w:leader="dot" w:pos="8306"/>
        </w:tabs>
      </w:pPr>
      <w:hyperlink w:anchor="_Toc16271" w:history="1">
        <w:r>
          <w:rPr>
            <w:rFonts w:ascii="仿宋" w:eastAsia="仿宋" w:hAnsi="仿宋" w:cs="仿宋" w:hint="eastAsia"/>
            <w:lang w:eastAsia="zh-CN"/>
          </w:rPr>
          <w:t>(六)、防静电、触电防护及防雷措施</w:t>
        </w:r>
        <w:r>
          <w:tab/>
        </w:r>
        <w:r>
          <w:fldChar w:fldCharType="begin"/>
        </w:r>
        <w:r>
          <w:instrText xml:space="preserve"> PAGEREF _Toc16271 \h </w:instrText>
        </w:r>
        <w:r>
          <w:fldChar w:fldCharType="separate"/>
        </w:r>
        <w:r>
          <w:t>38</w:t>
        </w:r>
        <w:r>
          <w:fldChar w:fldCharType="end"/>
        </w:r>
      </w:hyperlink>
    </w:p>
    <w:p>
      <w:pPr>
        <w:pStyle w:val="TOC2"/>
        <w:tabs>
          <w:tab w:val="right" w:leader="dot" w:pos="8306"/>
        </w:tabs>
      </w:pPr>
      <w:hyperlink w:anchor="_Toc17852" w:history="1">
        <w:r>
          <w:rPr>
            <w:rFonts w:ascii="仿宋" w:eastAsia="仿宋" w:hAnsi="仿宋" w:cs="仿宋" w:hint="eastAsia"/>
            <w:lang w:eastAsia="zh-CN"/>
          </w:rPr>
          <w:t>(七)、机械设备安全保障措施</w:t>
        </w:r>
        <w:r>
          <w:tab/>
        </w:r>
        <w:r>
          <w:fldChar w:fldCharType="begin"/>
        </w:r>
        <w:r>
          <w:instrText xml:space="preserve"> PAGEREF _Toc17852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635" w:history="1">
        <w:r>
          <w:rPr>
            <w:rFonts w:ascii="仿宋" w:eastAsia="仿宋" w:hAnsi="仿宋" w:cs="仿宋" w:hint="eastAsia"/>
            <w:lang w:eastAsia="zh-CN"/>
          </w:rPr>
          <w:t>十、汽车电喷项目人力资源培养与发展</w:t>
        </w:r>
        <w:r>
          <w:tab/>
        </w:r>
        <w:r>
          <w:fldChar w:fldCharType="begin"/>
        </w:r>
        <w:r>
          <w:instrText xml:space="preserve"> PAGEREF _Toc24635 \h </w:instrText>
        </w:r>
        <w:r>
          <w:fldChar w:fldCharType="separate"/>
        </w:r>
        <w:r>
          <w:t>41</w:t>
        </w:r>
        <w:r>
          <w:fldChar w:fldCharType="end"/>
        </w:r>
      </w:hyperlink>
    </w:p>
    <w:p>
      <w:pPr>
        <w:pStyle w:val="TOC2"/>
        <w:tabs>
          <w:tab w:val="right" w:leader="dot" w:pos="8306"/>
        </w:tabs>
      </w:pPr>
      <w:hyperlink w:anchor="_Toc30040" w:history="1">
        <w:r>
          <w:rPr>
            <w:rFonts w:ascii="仿宋" w:eastAsia="仿宋" w:hAnsi="仿宋" w:cs="仿宋" w:hint="eastAsia"/>
            <w:lang w:eastAsia="zh-CN"/>
          </w:rPr>
          <w:t>(一)、人才需求与规划</w:t>
        </w:r>
        <w:r>
          <w:tab/>
        </w:r>
        <w:r>
          <w:fldChar w:fldCharType="begin"/>
        </w:r>
        <w:r>
          <w:instrText xml:space="preserve"> PAGEREF _Toc30040 \h </w:instrText>
        </w:r>
        <w:r>
          <w:fldChar w:fldCharType="separate"/>
        </w:r>
        <w:r>
          <w:t>41</w:t>
        </w:r>
        <w:r>
          <w:fldChar w:fldCharType="end"/>
        </w:r>
      </w:hyperlink>
    </w:p>
    <w:p>
      <w:pPr>
        <w:pStyle w:val="TOC2"/>
        <w:tabs>
          <w:tab w:val="right" w:leader="dot" w:pos="8306"/>
        </w:tabs>
      </w:pPr>
      <w:hyperlink w:anchor="_Toc1313" w:history="1">
        <w:r>
          <w:rPr>
            <w:rFonts w:ascii="仿宋" w:eastAsia="仿宋" w:hAnsi="仿宋" w:cs="仿宋" w:hint="eastAsia"/>
            <w:lang w:eastAsia="zh-CN"/>
          </w:rPr>
          <w:t>(二)、培训与发展计划</w:t>
        </w:r>
        <w:r>
          <w:tab/>
        </w:r>
        <w:r>
          <w:fldChar w:fldCharType="begin"/>
        </w:r>
        <w:r>
          <w:instrText xml:space="preserve"> PAGEREF _Toc1313 \h </w:instrText>
        </w:r>
        <w:r>
          <w:fldChar w:fldCharType="separate"/>
        </w:r>
        <w:r>
          <w:t>41</w:t>
        </w:r>
        <w:r>
          <w:fldChar w:fldCharType="end"/>
        </w:r>
      </w:hyperlink>
    </w:p>
    <w:p>
      <w:pPr>
        <w:pStyle w:val="TOC1"/>
        <w:tabs>
          <w:tab w:val="right" w:leader="dot" w:pos="8306"/>
        </w:tabs>
      </w:pPr>
      <w:hyperlink w:anchor="_Toc12694" w:history="1">
        <w:r>
          <w:rPr>
            <w:rFonts w:ascii="仿宋" w:eastAsia="仿宋" w:hAnsi="仿宋" w:cs="仿宋" w:hint="eastAsia"/>
            <w:lang w:eastAsia="zh-CN"/>
          </w:rPr>
          <w:t>十一、汽车电喷项目计划安排</w:t>
        </w:r>
        <w:r>
          <w:tab/>
        </w:r>
        <w:r>
          <w:fldChar w:fldCharType="begin"/>
        </w:r>
        <w:r>
          <w:instrText xml:space="preserve"> PAGEREF _Toc12694 \h </w:instrText>
        </w:r>
        <w:r>
          <w:fldChar w:fldCharType="separate"/>
        </w:r>
        <w:r>
          <w:t>42</w:t>
        </w:r>
        <w:r>
          <w:fldChar w:fldCharType="end"/>
        </w:r>
      </w:hyperlink>
    </w:p>
    <w:p>
      <w:pPr>
        <w:pStyle w:val="TOC2"/>
        <w:tabs>
          <w:tab w:val="right" w:leader="dot" w:pos="8306"/>
        </w:tabs>
      </w:pPr>
      <w:hyperlink w:anchor="_Toc32060" w:history="1">
        <w:r>
          <w:rPr>
            <w:rFonts w:ascii="仿宋" w:eastAsia="仿宋" w:hAnsi="仿宋" w:cs="仿宋" w:hint="eastAsia"/>
            <w:lang w:eastAsia="zh-CN"/>
          </w:rPr>
          <w:t>(一)、建设周期</w:t>
        </w:r>
        <w:r>
          <w:tab/>
        </w:r>
        <w:r>
          <w:fldChar w:fldCharType="begin"/>
        </w:r>
        <w:r>
          <w:instrText xml:space="preserve"> PAGEREF _Toc32060 \h </w:instrText>
        </w:r>
        <w:r>
          <w:fldChar w:fldCharType="separate"/>
        </w:r>
        <w:r>
          <w:t>42</w:t>
        </w:r>
        <w:r>
          <w:fldChar w:fldCharType="end"/>
        </w:r>
      </w:hyperlink>
    </w:p>
    <w:p>
      <w:pPr>
        <w:pStyle w:val="TOC2"/>
        <w:tabs>
          <w:tab w:val="right" w:leader="dot" w:pos="8306"/>
        </w:tabs>
      </w:pPr>
      <w:hyperlink w:anchor="_Toc14826" w:history="1">
        <w:r>
          <w:rPr>
            <w:rFonts w:ascii="仿宋" w:eastAsia="仿宋" w:hAnsi="仿宋" w:cs="仿宋" w:hint="eastAsia"/>
            <w:lang w:eastAsia="zh-CN"/>
          </w:rPr>
          <w:t>(二)、建设进度</w:t>
        </w:r>
        <w:r>
          <w:tab/>
        </w:r>
        <w:r>
          <w:fldChar w:fldCharType="begin"/>
        </w:r>
        <w:r>
          <w:instrText xml:space="preserve"> PAGEREF _Toc14826 \h </w:instrText>
        </w:r>
        <w:r>
          <w:fldChar w:fldCharType="separate"/>
        </w:r>
        <w:r>
          <w:t>43</w:t>
        </w:r>
        <w:r>
          <w:fldChar w:fldCharType="end"/>
        </w:r>
      </w:hyperlink>
    </w:p>
    <w:p>
      <w:pPr>
        <w:pStyle w:val="TOC2"/>
        <w:tabs>
          <w:tab w:val="right" w:leader="dot" w:pos="8306"/>
        </w:tabs>
      </w:pPr>
      <w:hyperlink w:anchor="_Toc11502" w:history="1">
        <w:r>
          <w:rPr>
            <w:rFonts w:ascii="仿宋" w:eastAsia="仿宋" w:hAnsi="仿宋" w:cs="仿宋" w:hint="eastAsia"/>
            <w:lang w:eastAsia="zh-CN"/>
          </w:rPr>
          <w:t>(三)、进度安排注意事项</w:t>
        </w:r>
        <w:r>
          <w:tab/>
        </w:r>
        <w:r>
          <w:fldChar w:fldCharType="begin"/>
        </w:r>
        <w:r>
          <w:instrText xml:space="preserve"> PAGEREF _Toc11502 \h </w:instrText>
        </w:r>
        <w:r>
          <w:fldChar w:fldCharType="separate"/>
        </w:r>
        <w:r>
          <w:t>43</w:t>
        </w:r>
        <w:r>
          <w:fldChar w:fldCharType="end"/>
        </w:r>
      </w:hyperlink>
    </w:p>
    <w:p>
      <w:pPr>
        <w:pStyle w:val="TOC2"/>
        <w:tabs>
          <w:tab w:val="right" w:leader="dot" w:pos="8306"/>
        </w:tabs>
      </w:pPr>
      <w:hyperlink w:anchor="_Toc236" w:history="1">
        <w:r>
          <w:rPr>
            <w:rFonts w:ascii="仿宋" w:eastAsia="仿宋" w:hAnsi="仿宋" w:cs="仿宋" w:hint="eastAsia"/>
            <w:lang w:eastAsia="zh-CN"/>
          </w:rPr>
          <w:t>(四)、人力资源配置</w:t>
        </w:r>
        <w:r>
          <w:tab/>
        </w:r>
        <w:r>
          <w:fldChar w:fldCharType="begin"/>
        </w:r>
        <w:r>
          <w:instrText xml:space="preserve"> PAGEREF _Toc236 \h </w:instrText>
        </w:r>
        <w:r>
          <w:fldChar w:fldCharType="separate"/>
        </w:r>
        <w:r>
          <w:t>45</w:t>
        </w:r>
        <w:r>
          <w:fldChar w:fldCharType="end"/>
        </w:r>
      </w:hyperlink>
    </w:p>
    <w:p>
      <w:pPr>
        <w:pStyle w:val="TOC1"/>
        <w:tabs>
          <w:tab w:val="right" w:leader="dot" w:pos="8306"/>
        </w:tabs>
      </w:pPr>
      <w:hyperlink w:anchor="_Toc17727" w:history="1">
        <w:r>
          <w:rPr>
            <w:rFonts w:ascii="仿宋" w:eastAsia="仿宋" w:hAnsi="仿宋" w:cs="仿宋" w:hint="eastAsia"/>
            <w:lang w:eastAsia="zh-CN"/>
          </w:rPr>
          <w:t>十二、汽车电喷项目人力资源管理</w:t>
        </w:r>
        <w:r>
          <w:tab/>
        </w:r>
        <w:r>
          <w:fldChar w:fldCharType="begin"/>
        </w:r>
        <w:r>
          <w:instrText xml:space="preserve"> PAGEREF _Toc17727 \h </w:instrText>
        </w:r>
        <w:r>
          <w:fldChar w:fldCharType="separate"/>
        </w:r>
        <w:r>
          <w:t>46</w:t>
        </w:r>
        <w:r>
          <w:fldChar w:fldCharType="end"/>
        </w:r>
      </w:hyperlink>
    </w:p>
    <w:p>
      <w:pPr>
        <w:pStyle w:val="TOC2"/>
        <w:tabs>
          <w:tab w:val="right" w:leader="dot" w:pos="8306"/>
        </w:tabs>
      </w:pPr>
      <w:hyperlink w:anchor="_Toc8458" w:history="1">
        <w:r>
          <w:rPr>
            <w:rFonts w:ascii="仿宋" w:eastAsia="仿宋" w:hAnsi="仿宋" w:cs="仿宋" w:hint="eastAsia"/>
            <w:lang w:eastAsia="zh-CN"/>
          </w:rPr>
          <w:t>(一)、建立健全的预算管理制度</w:t>
        </w:r>
        <w:r>
          <w:tab/>
        </w:r>
        <w:r>
          <w:fldChar w:fldCharType="begin"/>
        </w:r>
        <w:r>
          <w:instrText xml:space="preserve"> PAGEREF _Toc8458 \h </w:instrText>
        </w:r>
        <w:r>
          <w:fldChar w:fldCharType="separate"/>
        </w:r>
        <w:r>
          <w:t>46</w:t>
        </w:r>
        <w:r>
          <w:fldChar w:fldCharType="end"/>
        </w:r>
      </w:hyperlink>
    </w:p>
    <w:p>
      <w:pPr>
        <w:pStyle w:val="TOC2"/>
        <w:tabs>
          <w:tab w:val="right" w:leader="dot" w:pos="8306"/>
        </w:tabs>
      </w:pPr>
      <w:hyperlink w:anchor="_Toc5710" w:history="1">
        <w:r>
          <w:rPr>
            <w:rFonts w:ascii="仿宋" w:eastAsia="仿宋" w:hAnsi="仿宋" w:cs="仿宋" w:hint="eastAsia"/>
            <w:lang w:eastAsia="zh-CN"/>
          </w:rPr>
          <w:t>(二)、加强资金流动监控</w:t>
        </w:r>
        <w:r>
          <w:tab/>
        </w:r>
        <w:r>
          <w:fldChar w:fldCharType="begin"/>
        </w:r>
        <w:r>
          <w:instrText xml:space="preserve"> PAGEREF _Toc5710 \h </w:instrText>
        </w:r>
        <w:r>
          <w:fldChar w:fldCharType="separate"/>
        </w:r>
        <w:r>
          <w:t>48</w:t>
        </w:r>
        <w:r>
          <w:fldChar w:fldCharType="end"/>
        </w:r>
      </w:hyperlink>
    </w:p>
    <w:p>
      <w:pPr>
        <w:pStyle w:val="TOC2"/>
        <w:tabs>
          <w:tab w:val="right" w:leader="dot" w:pos="8306"/>
        </w:tabs>
      </w:pPr>
      <w:hyperlink w:anchor="_Toc21447" w:history="1">
        <w:r>
          <w:rPr>
            <w:rFonts w:ascii="仿宋" w:eastAsia="仿宋" w:hAnsi="仿宋" w:cs="仿宋" w:hint="eastAsia"/>
            <w:lang w:eastAsia="zh-CN"/>
          </w:rPr>
          <w:t>(三)、制定完善的风险控制机制</w:t>
        </w:r>
        <w:r>
          <w:tab/>
        </w:r>
        <w:r>
          <w:fldChar w:fldCharType="begin"/>
        </w:r>
        <w:r>
          <w:instrText xml:space="preserve"> PAGEREF _Toc21447 \h </w:instrText>
        </w:r>
        <w:r>
          <w:fldChar w:fldCharType="separate"/>
        </w:r>
        <w:r>
          <w:t>49</w:t>
        </w:r>
        <w:r>
          <w:fldChar w:fldCharType="end"/>
        </w:r>
      </w:hyperlink>
    </w:p>
    <w:p>
      <w:pPr>
        <w:pStyle w:val="TOC2"/>
        <w:tabs>
          <w:tab w:val="right" w:leader="dot" w:pos="8306"/>
        </w:tabs>
      </w:pPr>
      <w:hyperlink w:anchor="_Toc24063" w:history="1">
        <w:r>
          <w:rPr>
            <w:rFonts w:ascii="仿宋" w:eastAsia="仿宋" w:hAnsi="仿宋" w:cs="仿宋" w:hint="eastAsia"/>
            <w:lang w:eastAsia="zh-CN"/>
          </w:rPr>
          <w:t>(四)、优化成本管理</w:t>
        </w:r>
        <w:r>
          <w:tab/>
        </w:r>
        <w:r>
          <w:fldChar w:fldCharType="begin"/>
        </w:r>
        <w:r>
          <w:instrText xml:space="preserve"> PAGEREF _Toc24063 \h </w:instrText>
        </w:r>
        <w:r>
          <w:fldChar w:fldCharType="separate"/>
        </w:r>
        <w:r>
          <w:t>50</w:t>
        </w:r>
        <w:r>
          <w:fldChar w:fldCharType="end"/>
        </w:r>
      </w:hyperlink>
    </w:p>
    <w:p>
      <w:pPr>
        <w:pStyle w:val="TOC1"/>
        <w:tabs>
          <w:tab w:val="right" w:leader="dot" w:pos="8306"/>
        </w:tabs>
      </w:pPr>
      <w:hyperlink w:anchor="_Toc26651" w:history="1">
        <w:r>
          <w:rPr>
            <w:rFonts w:ascii="仿宋" w:eastAsia="仿宋" w:hAnsi="仿宋" w:cs="仿宋" w:hint="eastAsia"/>
            <w:lang w:eastAsia="zh-CN"/>
          </w:rPr>
          <w:t>十三、营销与推广策略</w:t>
        </w:r>
        <w:r>
          <w:tab/>
        </w:r>
        <w:r>
          <w:fldChar w:fldCharType="begin"/>
        </w:r>
        <w:r>
          <w:instrText xml:space="preserve"> PAGEREF _Toc26651 \h </w:instrText>
        </w:r>
        <w:r>
          <w:fldChar w:fldCharType="separate"/>
        </w:r>
        <w:r>
          <w:t>51</w:t>
        </w:r>
        <w:r>
          <w:fldChar w:fldCharType="end"/>
        </w:r>
      </w:hyperlink>
    </w:p>
    <w:p>
      <w:pPr>
        <w:pStyle w:val="TOC2"/>
        <w:tabs>
          <w:tab w:val="right" w:leader="dot" w:pos="8306"/>
        </w:tabs>
      </w:pPr>
      <w:hyperlink w:anchor="_Toc15726" w:history="1">
        <w:r>
          <w:rPr>
            <w:rFonts w:ascii="仿宋" w:eastAsia="仿宋" w:hAnsi="仿宋" w:cs="仿宋" w:hint="eastAsia"/>
            <w:lang w:eastAsia="zh-CN"/>
          </w:rPr>
          <w:t>(一)、产品/服务定位与特点</w:t>
        </w:r>
        <w:r>
          <w:tab/>
        </w:r>
        <w:r>
          <w:fldChar w:fldCharType="begin"/>
        </w:r>
        <w:r>
          <w:instrText xml:space="preserve"> PAGEREF _Toc15726 \h </w:instrText>
        </w:r>
        <w:r>
          <w:fldChar w:fldCharType="separate"/>
        </w:r>
        <w:r>
          <w:t>51</w:t>
        </w:r>
        <w:r>
          <w:fldChar w:fldCharType="end"/>
        </w:r>
      </w:hyperlink>
    </w:p>
    <w:p>
      <w:pPr>
        <w:pStyle w:val="TOC2"/>
        <w:tabs>
          <w:tab w:val="right" w:leader="dot" w:pos="8306"/>
        </w:tabs>
      </w:pPr>
      <w:hyperlink w:anchor="_Toc22702" w:history="1">
        <w:r>
          <w:rPr>
            <w:rFonts w:ascii="仿宋" w:eastAsia="仿宋" w:hAnsi="仿宋" w:cs="仿宋" w:hint="eastAsia"/>
            <w:lang w:eastAsia="zh-CN"/>
          </w:rPr>
          <w:t>(二)、市场定位与竞争分析</w:t>
        </w:r>
        <w:r>
          <w:tab/>
        </w:r>
        <w:r>
          <w:fldChar w:fldCharType="begin"/>
        </w:r>
        <w:r>
          <w:instrText xml:space="preserve"> PAGEREF _Toc22702 \h </w:instrText>
        </w:r>
        <w:r>
          <w:fldChar w:fldCharType="separate"/>
        </w:r>
        <w:r>
          <w:t>52</w:t>
        </w:r>
        <w:r>
          <w:fldChar w:fldCharType="end"/>
        </w:r>
      </w:hyperlink>
    </w:p>
    <w:p>
      <w:pPr>
        <w:pStyle w:val="TOC2"/>
        <w:tabs>
          <w:tab w:val="right" w:leader="dot" w:pos="8306"/>
        </w:tabs>
      </w:pPr>
      <w:hyperlink w:anchor="_Toc4788" w:history="1">
        <w:r>
          <w:rPr>
            <w:rFonts w:ascii="仿宋" w:eastAsia="仿宋" w:hAnsi="仿宋" w:cs="仿宋" w:hint="eastAsia"/>
            <w:lang w:eastAsia="zh-CN"/>
          </w:rPr>
          <w:t>(三)、营销渠道与策略</w:t>
        </w:r>
        <w:r>
          <w:tab/>
        </w:r>
        <w:r>
          <w:fldChar w:fldCharType="begin"/>
        </w:r>
        <w:r>
          <w:instrText xml:space="preserve"> PAGEREF _Toc4788 \h </w:instrText>
        </w:r>
        <w:r>
          <w:fldChar w:fldCharType="separate"/>
        </w:r>
        <w:r>
          <w:t>54</w:t>
        </w:r>
        <w:r>
          <w:fldChar w:fldCharType="end"/>
        </w:r>
      </w:hyperlink>
    </w:p>
    <w:p>
      <w:pPr>
        <w:pStyle w:val="TOC2"/>
        <w:tabs>
          <w:tab w:val="right" w:leader="dot" w:pos="8306"/>
        </w:tabs>
      </w:pPr>
      <w:hyperlink w:anchor="_Toc26879" w:history="1">
        <w:r>
          <w:rPr>
            <w:rFonts w:ascii="仿宋" w:eastAsia="仿宋" w:hAnsi="仿宋" w:cs="仿宋" w:hint="eastAsia"/>
            <w:lang w:eastAsia="zh-CN"/>
          </w:rPr>
          <w:t>(四)、推广与宣传活动</w:t>
        </w:r>
        <w:r>
          <w:tab/>
        </w:r>
        <w:r>
          <w:fldChar w:fldCharType="begin"/>
        </w:r>
        <w:r>
          <w:instrText xml:space="preserve"> PAGEREF _Toc26879 \h </w:instrText>
        </w:r>
        <w:r>
          <w:fldChar w:fldCharType="separate"/>
        </w:r>
        <w:r>
          <w:t>55</w:t>
        </w:r>
        <w:r>
          <w:fldChar w:fldCharType="end"/>
        </w:r>
      </w:hyperlink>
    </w:p>
    <w:p>
      <w:pPr>
        <w:pStyle w:val="TOC1"/>
        <w:tabs>
          <w:tab w:val="right" w:leader="dot" w:pos="8306"/>
        </w:tabs>
      </w:pPr>
      <w:hyperlink w:anchor="_Toc8694" w:history="1">
        <w:r>
          <w:rPr>
            <w:rFonts w:ascii="仿宋" w:eastAsia="仿宋" w:hAnsi="仿宋" w:cs="仿宋" w:hint="eastAsia"/>
            <w:lang w:eastAsia="zh-CN"/>
          </w:rPr>
          <w:t>十四、汽车电喷项目变更管理</w:t>
        </w:r>
        <w:r>
          <w:tab/>
        </w:r>
        <w:r>
          <w:fldChar w:fldCharType="begin"/>
        </w:r>
        <w:r>
          <w:instrText xml:space="preserve"> PAGEREF _Toc8694 \h </w:instrText>
        </w:r>
        <w:r>
          <w:fldChar w:fldCharType="separate"/>
        </w:r>
        <w:r>
          <w:t>60</w:t>
        </w:r>
        <w:r>
          <w:fldChar w:fldCharType="end"/>
        </w:r>
      </w:hyperlink>
    </w:p>
    <w:p>
      <w:pPr>
        <w:pStyle w:val="TOC2"/>
        <w:tabs>
          <w:tab w:val="right" w:leader="dot" w:pos="8306"/>
        </w:tabs>
      </w:pPr>
      <w:hyperlink w:anchor="_Toc10428" w:history="1">
        <w:r>
          <w:rPr>
            <w:rFonts w:ascii="仿宋" w:eastAsia="仿宋" w:hAnsi="仿宋" w:cs="仿宋" w:hint="eastAsia"/>
            <w:lang w:eastAsia="zh-CN"/>
          </w:rPr>
          <w:t>(一)、变更申请与评估</w:t>
        </w:r>
        <w:r>
          <w:tab/>
        </w:r>
        <w:r>
          <w:fldChar w:fldCharType="begin"/>
        </w:r>
        <w:r>
          <w:instrText xml:space="preserve"> PAGEREF _Toc10428 \h </w:instrText>
        </w:r>
        <w:r>
          <w:fldChar w:fldCharType="separate"/>
        </w:r>
        <w:r>
          <w:t>60</w:t>
        </w:r>
        <w:r>
          <w:fldChar w:fldCharType="end"/>
        </w:r>
      </w:hyperlink>
    </w:p>
    <w:p>
      <w:pPr>
        <w:pStyle w:val="TOC2"/>
        <w:tabs>
          <w:tab w:val="right" w:leader="dot" w:pos="8306"/>
        </w:tabs>
      </w:pPr>
      <w:hyperlink w:anchor="_Toc4060" w:history="1">
        <w:r>
          <w:rPr>
            <w:rFonts w:ascii="仿宋" w:eastAsia="仿宋" w:hAnsi="仿宋" w:cs="仿宋" w:hint="eastAsia"/>
            <w:lang w:eastAsia="zh-CN"/>
          </w:rPr>
          <w:t>(二)、变更实施与控制</w:t>
        </w:r>
        <w:r>
          <w:tab/>
        </w:r>
        <w:r>
          <w:fldChar w:fldCharType="begin"/>
        </w:r>
        <w:r>
          <w:instrText xml:space="preserve"> PAGEREF _Toc4060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93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6307"/>
      <w:r>
        <w:rPr>
          <w:rFonts w:ascii="仿宋" w:eastAsia="仿宋" w:hAnsi="仿宋" w:cs="仿宋" w:hint="eastAsia"/>
          <w:lang w:eastAsia="zh-CN"/>
        </w:rPr>
        <w:t>(一)、汽车电喷行业分析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行业一直以来都是市场的关注焦点。行业内的发展趋势、竞争态势以及潜在机会都对汽车电喷项目的推进产生深远的影响。通过深入研究行业的整体概貌，我们将更好地理解行业的核心特征，为汽车电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行业，技术一直是推动创新和发展的关键因素。我们将对当前技术趋势进行详尽分析，包括但不限于人工智能、大数据应用、先进制造技术等。这有助于汽车电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电喷项目成功的基础。我们将对主要竞争对手进行深入研究，包括其市场份额、产品特点、市场定位等。通过全面了解竞争对手的优势和劣势，汽车电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4432"/>
      <w:r>
        <w:rPr>
          <w:rFonts w:ascii="仿宋" w:eastAsia="仿宋" w:hAnsi="仿宋" w:cs="仿宋" w:hint="eastAsia"/>
          <w:sz w:val="28"/>
          <w:lang w:eastAsia="zh-CN"/>
        </w:rPr>
        <w:t>(二)、汽车电喷市场分析预测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通过对市场规模的深入调研，我们将预测汽车电喷市场未来的增长趋势。这包括市场的整体规模、各细分领域的发展趋势等。汽车电喷项目可以根据市场的扩张速度和潜在机会，制定更符合市场需求的发展策略。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电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汽车电喷项目实施过程中需要充分考虑的因素。我们将对市场风险进行全面评估，包括但不限于政策法规风险、市场竞争风险、技术变革风险等。通过对潜在风险的深入分析，汽车电喷项目可以制定相应的风险缓解策略，降低不确定性对汽车电喷项目的影响。</w:t>
      </w:r>
    </w:p>
    <w:p>
      <w:pPr>
        <w:pStyle w:val="Heading1"/>
        <w:ind w:firstLine="560" w:firstLineChars="200"/>
        <w:rPr>
          <w:rFonts w:ascii="仿宋" w:eastAsia="仿宋" w:hAnsi="仿宋" w:cs="仿宋" w:hint="eastAsia"/>
          <w:sz w:val="28"/>
          <w:lang w:eastAsia="zh-CN"/>
        </w:rPr>
      </w:pPr>
      <w:bookmarkStart w:id="5" w:name="_Toc27035"/>
      <w:r>
        <w:rPr>
          <w:rFonts w:ascii="仿宋" w:eastAsia="仿宋" w:hAnsi="仿宋" w:cs="仿宋" w:hint="eastAsia"/>
          <w:sz w:val="28"/>
          <w:lang w:eastAsia="zh-CN"/>
        </w:rPr>
        <w:t>二、汽车电喷项目可持续发展</w:t>
      </w:r>
      <w:bookmarkEnd w:id="5"/>
    </w:p>
    <w:p>
      <w:pPr>
        <w:pStyle w:val="Heading2"/>
        <w:rPr>
          <w:rFonts w:ascii="仿宋" w:eastAsia="仿宋" w:hAnsi="仿宋" w:cs="仿宋" w:hint="eastAsia"/>
          <w:lang w:eastAsia="zh-CN"/>
        </w:rPr>
      </w:pPr>
      <w:bookmarkStart w:id="6" w:name="_Toc1787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项目中，汽车电喷项目团队着眼于未来，明确了可持续发展的战略方向。制定的具体可持续发展目标包括降低资源使用、采用环保技术、最大化社会效益等。这一步骤不仅有助于汽车电喷项目在环保和社会责任方面达到最高标准，也为未来提供了明确的指引，确保汽车电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可持续实践的融入汽车电喷项目管理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电喷项目管理周期。从汽车电喷项目规划开始，汽车电喷项目团队就考虑了环境和社会的因素。在执行阶段，汽车电喷项目团队积极推动绿色技术的应用，优化资源利用。此外，关注员工的社会责任，通过培训和沟通活动提高员工对可持续发展的认知，使他们能够在日常工作中践行可持续实践。这些举措不仅为汽车电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579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扎根于汽车电喷项目的可持续发展理念，我们深信环保与社会责任是汽车电喷项目成功的关键支柱。在汽车电喷项目的每一步，我们都致力于通过创新和实践，履行对环境和社会的坚定责任。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团队通过引入先进的环保技术、建立高效的废物处理系统以及推动能源节约措施，积极履行环保责任。定期的环保监测和评估确保汽车电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不仅致力于自身可持续发展，还注重对社会的回馈。通过支持社区汽车电喷项目、参与慈善事业、提供培训机会等方式，汽车电喷项目积极履行社会责任。与当地社区建立积极互动，关注员工的工作与生活平衡，以及员工的身心健康，是汽车电喷项目在社会责任层面的关键举措。这样的实践不仅增强了汽车电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1328"/>
      <w:r>
        <w:rPr>
          <w:rFonts w:ascii="仿宋" w:eastAsia="仿宋" w:hAnsi="仿宋" w:cs="仿宋" w:hint="eastAsia"/>
          <w:sz w:val="28"/>
          <w:lang w:eastAsia="zh-CN"/>
        </w:rPr>
        <w:t>三、汽车电喷项目建设单位说明</w:t>
      </w:r>
      <w:bookmarkEnd w:id="8"/>
    </w:p>
    <w:p>
      <w:pPr>
        <w:pStyle w:val="Heading2"/>
        <w:rPr>
          <w:rFonts w:ascii="仿宋" w:eastAsia="仿宋" w:hAnsi="仿宋" w:cs="仿宋" w:hint="eastAsia"/>
          <w:lang w:eastAsia="zh-CN"/>
        </w:rPr>
      </w:pPr>
      <w:bookmarkStart w:id="9" w:name="_Toc14742"/>
      <w:r>
        <w:rPr>
          <w:rFonts w:ascii="仿宋" w:eastAsia="仿宋" w:hAnsi="仿宋" w:cs="仿宋" w:hint="eastAsia"/>
          <w:lang w:eastAsia="zh-CN"/>
        </w:rPr>
        <w:t>(一)、汽车电喷项目承办单位基本情况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3758"/>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电喷项目承办单位的XXXX，我们着眼于实现可持续的经济效益。通过技术创新和解决方案的提供，公司预计在汽车电喷项目执行期间将获得可观的收入增长。这一收入来源主要包括汽车电喷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同时，我们注重成本控制和效率提升，以确保汽车电喷项目的可持续盈利。透过精细的管理和资源优化，公司期望实现汽车电喷项目利润最大化。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电喷项目实施进行全面的投资评估，包括汽车电喷项目启动阶段的资金投入和后续运营成本。通过对汽车电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电喷项目实施过程中具备足够的资金流动性，公司将进行详尽的现金流分析。这包括资金需求的合理预测、汽车电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946"/>
      <w:r>
        <w:rPr>
          <w:rFonts w:ascii="仿宋" w:eastAsia="仿宋" w:hAnsi="仿宋" w:cs="仿宋" w:hint="eastAsia"/>
          <w:sz w:val="28"/>
          <w:lang w:eastAsia="zh-CN"/>
        </w:rPr>
        <w:t>四、汽车电喷项目文档管理</w:t>
      </w:r>
      <w:bookmarkEnd w:id="11"/>
    </w:p>
    <w:p>
      <w:pPr>
        <w:pStyle w:val="Heading2"/>
        <w:rPr>
          <w:rFonts w:ascii="仿宋" w:eastAsia="仿宋" w:hAnsi="仿宋" w:cs="仿宋" w:hint="eastAsia"/>
          <w:lang w:eastAsia="zh-CN"/>
        </w:rPr>
      </w:pPr>
      <w:bookmarkStart w:id="12" w:name="_Toc9209"/>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汽车电喷项目高度重视文档的质量和准确性，以支持汽车电喷项目的各项活动和决策。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文档的编制始于汽车电喷项目计划的初期，我们制定了详细的文档编制计划，明确了每个文档的内容、格式和编写责任人。在汽车电喷项目启动阶段，我们首先编制了汽车电喷项目章程，明确定义了汽车电喷项目的目标、范围、风险等关键要素。随后，汽车电喷项目团队根据计划陆续编制了需求文档、设计文档、测试文档等各类文档，确保汽车电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汽车电喷项目管理中的重要环节，旨在确保汽车电喷项目文档符合质量标准和汽车电喷项目需求。在汽车电喷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除了内部审查，我们还进行了外部审查，邀请汽车电喷项目相关利益方和专业领域的专家对文档进行独立审查。这有助于获取更全面、客观的反馈，确保汽车电喷项目文档不仅符合内部标准，也满足外部需求。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汽车电喷项目在文档编制与审查方面建立了严格的管理机制，通过规范的流程和多维度的审查，确保汽车电喷项目文档的质量、准确性和可靠性，为汽车电喷项目的顺利推进提供了有力支持。</w:t>
      </w:r>
    </w:p>
    <w:p>
      <w:pPr>
        <w:pStyle w:val="Heading2"/>
        <w:ind w:firstLine="560" w:firstLineChars="200"/>
        <w:rPr>
          <w:rFonts w:ascii="仿宋" w:eastAsia="仿宋" w:hAnsi="仿宋" w:cs="仿宋" w:hint="eastAsia"/>
          <w:sz w:val="28"/>
          <w:lang w:eastAsia="zh-CN"/>
        </w:rPr>
      </w:pPr>
      <w:bookmarkStart w:id="13" w:name="_Toc10805"/>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我们通过多渠道发布文档，包括电子邮件、汽车电喷项目管理平台、内部网站等，以满足不同团队成员的偏好和需求。多渠道发布确保了信息的全面覆盖。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我们采用了精细的权限控制，确保只有授权人员可以访问敏感信息。这种安全措施保护了汽车电喷项目文档的机密性，防止了未经授权的信息泄露。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4585"/>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文档存档与归档是汽车电喷项目生命周期中一个至关重要的环节，直接关系到汽车电喷项目信息的长期保存和历史记录的完整性。在汽车电喷项目中，我们实施了一系列有效的文档存档与归档管理策略：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608"/>
      <w:r>
        <w:rPr>
          <w:rFonts w:ascii="仿宋" w:eastAsia="仿宋" w:hAnsi="仿宋" w:cs="仿宋" w:hint="eastAsia"/>
          <w:sz w:val="28"/>
          <w:lang w:eastAsia="zh-CN"/>
        </w:rPr>
        <w:t>五、汽车电喷项目建设背景及必要性分析</w:t>
      </w:r>
      <w:bookmarkEnd w:id="15"/>
    </w:p>
    <w:p>
      <w:pPr>
        <w:pStyle w:val="Heading2"/>
        <w:rPr>
          <w:rFonts w:ascii="仿宋" w:eastAsia="仿宋" w:hAnsi="仿宋" w:cs="仿宋" w:hint="eastAsia"/>
          <w:lang w:eastAsia="zh-CN"/>
        </w:rPr>
      </w:pPr>
      <w:bookmarkStart w:id="16" w:name="_Toc5799"/>
      <w:r>
        <w:rPr>
          <w:rFonts w:ascii="仿宋" w:eastAsia="仿宋" w:hAnsi="仿宋" w:cs="仿宋" w:hint="eastAsia"/>
          <w:lang w:eastAsia="zh-CN"/>
        </w:rPr>
        <w:t>(一)、汽车电喷项目背景分析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电喷项目提供了机遇和挑战的交汇点。</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电喷项目在这个潮流中的定位。同时，我们将关注行业内涌现的新兴机遇，以便汽车电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电喷项目提供了强大的发展动力。我们将聚焦于行业内最新的技术发展趋势，包括但不限于人工智能、大数据分析、物联网等领域。通过深度的技术研究，我们将确保汽车电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电喷项目发展的源泉。我们将投入更多的精力对市场需求进行深入剖析，超越表面的需求，深入挖掘潜在的市场痛点和机遇。通过对市场需求的细致了解，汽车电喷项目将更有针对性地设计解决方案，满足市场的多样化需求，从而更好地促进汽车电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电喷项目战略至关重要。我们将对竞争态势进行更为深入的分析，包括但不限于市场份额、产品特点、客户满意度等多个维度。通过深度的竞争分析，汽车电喷项目将能够更准确地把握市场脉搏，制定具有竞争力的汽车电喷项目推进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电喷项目的发展具有直接的影响。我们将进行更为全面的法规和政策分析，了解行业发展中的潜在法律风险和合规挑战。通过充分了解和遵守相关法规，汽车电喷项目将确保在法律框架内合法合规运营，为汽车电喷项目的稳健发展提供有力支持。</w:t>
      </w:r>
    </w:p>
    <w:p>
      <w:pPr>
        <w:pStyle w:val="Heading2"/>
        <w:ind w:firstLine="560" w:firstLineChars="200"/>
        <w:rPr>
          <w:rFonts w:ascii="仿宋" w:eastAsia="仿宋" w:hAnsi="仿宋" w:cs="仿宋" w:hint="eastAsia"/>
          <w:sz w:val="28"/>
          <w:lang w:eastAsia="zh-CN"/>
        </w:rPr>
      </w:pPr>
      <w:bookmarkStart w:id="17" w:name="_Toc3392"/>
      <w:r>
        <w:rPr>
          <w:rFonts w:ascii="仿宋" w:eastAsia="仿宋" w:hAnsi="仿宋" w:cs="仿宋" w:hint="eastAsia"/>
          <w:sz w:val="28"/>
          <w:lang w:eastAsia="zh-CN"/>
        </w:rPr>
        <w:t>(二)、汽车电喷项目建设必要性分析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的迫切性源于对行业发展趋势的深刻洞察。我们正处于一个行业变革的时代，科技创新、数字化转型成为企业发展的关键动力。汽车电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不仅仅是为了跟上潮流，更是为了通过技术创新推动企业的持续发展。通过引入先进的技术和解决方案，汽车电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电喷项目的建设成为必然选择，通过提高产品质量、拓展服务领域，从而在竞争中获得更多的机会。汽车电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电喷项目建设的必要性体现在对客户需求更精准的满足。通过汽车电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的背后是对企业持续创新的追求。只有通过不断创新，企业才能在竞争中立于不败之地。汽车电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8647"/>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27888"/>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汽车电喷项目的主要产品是XXXX，预计年产值为XXX万元。这一产品在市场中占据着重要的地位，其广泛的应用范围使得该汽车电喷项目的市场前景非常广阔。</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汽车电喷项目的xxx产品作为重要的原材料之一，将在多个领域发挥关键作用。其在建筑、交通、能源等方面的广泛应用将为整个产业链提供强大的支持，形成产业协同效应。汽车电喷项目的年产值XXX万XXX万XXX万万元不仅反映了其在市场上的巨大潜力，更预示着它对国民经济的积极贡献。这种关联度高、涉及面广的产业关系，使得该汽车电喷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3593"/>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总征地面积为XXXX平方米，相当于约XX.XX亩，其中净用地面积为XXXX平方米，红线范围内相当于约XX.XX亩。这一用地规模充分考虑了汽车电喷项目的建设需求，保障了汽车电喷项目在合适的空间内得以充分发展。汽车电喷项目规划的总建筑面积为XXXX平方米，其中主体工程建设占XXXX平方米，计容建筑面积达XXXX平方米。预计建筑工程的投资将达到XXXX万元，为汽车电喷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计划购置的设备共计XXXX台（套），设备购置费用为XXXX万元。这一设备购置计划充分考虑到汽车电喷项目的生产需求和技术要求，确保了汽车电喷项目在生产运营中具备先进的技术装备和高效的生产能力。设备的合理配置将为汽车电喷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计划总投资为XXXX万元，预计年实现营业收入为XXXX万元。这一产能规模的设定旨在确保汽车电喷项目能够在投资与回报之间取得平衡，实现长期可持续的发展。汽车电喷项目的总投资充分考虑到各个方面的需求，包括用地建设、设备购置等多个环节，以确保汽车电喷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1" w:name="_Toc7053"/>
      <w:r>
        <w:rPr>
          <w:rFonts w:ascii="仿宋" w:eastAsia="仿宋" w:hAnsi="仿宋" w:cs="仿宋" w:hint="eastAsia"/>
          <w:sz w:val="28"/>
          <w:lang w:eastAsia="zh-CN"/>
        </w:rPr>
        <w:t>七、汽车电喷项目环境影响分析</w:t>
      </w:r>
      <w:bookmarkEnd w:id="21"/>
    </w:p>
    <w:p>
      <w:pPr>
        <w:pStyle w:val="Heading2"/>
        <w:rPr>
          <w:rFonts w:ascii="仿宋" w:eastAsia="仿宋" w:hAnsi="仿宋" w:cs="仿宋" w:hint="eastAsia"/>
          <w:lang w:eastAsia="zh-CN"/>
        </w:rPr>
      </w:pPr>
      <w:bookmarkStart w:id="22" w:name="_Toc30889"/>
      <w:r>
        <w:rPr>
          <w:rFonts w:ascii="仿宋" w:eastAsia="仿宋" w:hAnsi="仿宋" w:cs="仿宋" w:hint="eastAsia"/>
          <w:lang w:eastAsia="zh-CN"/>
        </w:rPr>
        <w:t>(一)、建设区域环境质量现状</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的区域环境质量是整个汽车电喷项目顺利实施和未来运营的关键因素之一。在选择建设区域时，我们进行了深入的现状评估，以确保汽车电喷项目与环境相协调，并对区域环境质量进行了详细的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空气质量评估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区域，空气质量良好，未出现明显污染现象。环保部门的监测数据显示，空气中主要污染物浓度处于正常范围内，未超过国家标准。这为汽车电喷项目的生产活动提供了较好的环境基础，有利于减少对空气质量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https://d.book118.com/668110051110006046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9F7EAB"/>
    <w:rsid w:val="589F7E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11005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2024-03-07T08:32:00Z</dcterms:created>
  <dcterms:modified xsi:type="dcterms:W3CDTF">2024-03-07T08:32:36Z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9B94B28A85B641019789BE6505963498_11</vt:lpwstr>
  </property>
  <property fmtid="{D5CDD505-2E9C-101B-9397-08002B2CF9AE}" pid="3" name="KSOProductBuildVer">
    <vt:lpwstr>2052-12.1.0.16388</vt:lpwstr>
  </property>
</Properties>
</file>