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歌剧院管理项目规划设计方案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48" w:history="1">
        <w:r>
          <w:rPr>
            <w:rFonts w:ascii="仿宋" w:eastAsia="仿宋" w:hAnsi="仿宋" w:cs="仿宋" w:hint="eastAsia"/>
            <w:lang w:eastAsia="zh-CN"/>
          </w:rPr>
          <w:t>序言</w:t>
        </w:r>
        <w:r>
          <w:tab/>
        </w:r>
        <w:r>
          <w:fldChar w:fldCharType="begin"/>
        </w:r>
        <w:r>
          <w:instrText xml:space="preserve"> PAGEREF _Toc24248 \h </w:instrText>
        </w:r>
        <w:r>
          <w:fldChar w:fldCharType="separate"/>
        </w:r>
        <w:r>
          <w:t>3</w:t>
        </w:r>
        <w:r>
          <w:fldChar w:fldCharType="end"/>
        </w:r>
      </w:hyperlink>
    </w:p>
    <w:p>
      <w:pPr>
        <w:pStyle w:val="TOC1"/>
        <w:tabs>
          <w:tab w:val="right" w:leader="dot" w:pos="8306"/>
        </w:tabs>
      </w:pPr>
      <w:hyperlink w:anchor="_Toc1618" w:history="1">
        <w:r>
          <w:rPr>
            <w:rFonts w:ascii="仿宋" w:eastAsia="仿宋" w:hAnsi="仿宋" w:cs="仿宋" w:hint="eastAsia"/>
            <w:lang w:eastAsia="zh-CN"/>
          </w:rPr>
          <w:t>一、产品规划分析</w:t>
        </w:r>
        <w:r>
          <w:tab/>
        </w:r>
        <w:r>
          <w:fldChar w:fldCharType="begin"/>
        </w:r>
        <w:r>
          <w:instrText xml:space="preserve"> PAGEREF _Toc1618 \h </w:instrText>
        </w:r>
        <w:r>
          <w:fldChar w:fldCharType="separate"/>
        </w:r>
        <w:r>
          <w:t>3</w:t>
        </w:r>
        <w:r>
          <w:fldChar w:fldCharType="end"/>
        </w:r>
      </w:hyperlink>
    </w:p>
    <w:p>
      <w:pPr>
        <w:pStyle w:val="TOC2"/>
        <w:tabs>
          <w:tab w:val="right" w:leader="dot" w:pos="8306"/>
        </w:tabs>
      </w:pPr>
      <w:hyperlink w:anchor="_Toc12486" w:history="1">
        <w:r>
          <w:rPr>
            <w:rFonts w:ascii="仿宋" w:eastAsia="仿宋" w:hAnsi="仿宋" w:cs="仿宋" w:hint="eastAsia"/>
            <w:lang w:eastAsia="zh-CN"/>
          </w:rPr>
          <w:t>(一)、产品规划</w:t>
        </w:r>
        <w:r>
          <w:tab/>
        </w:r>
        <w:r>
          <w:fldChar w:fldCharType="begin"/>
        </w:r>
        <w:r>
          <w:instrText xml:space="preserve"> PAGEREF _Toc12486 \h </w:instrText>
        </w:r>
        <w:r>
          <w:fldChar w:fldCharType="separate"/>
        </w:r>
        <w:r>
          <w:t>3</w:t>
        </w:r>
        <w:r>
          <w:fldChar w:fldCharType="end"/>
        </w:r>
      </w:hyperlink>
    </w:p>
    <w:p>
      <w:pPr>
        <w:pStyle w:val="TOC2"/>
        <w:tabs>
          <w:tab w:val="right" w:leader="dot" w:pos="8306"/>
        </w:tabs>
      </w:pPr>
      <w:hyperlink w:anchor="_Toc1874" w:history="1">
        <w:r>
          <w:rPr>
            <w:rFonts w:ascii="仿宋" w:eastAsia="仿宋" w:hAnsi="仿宋" w:cs="仿宋" w:hint="eastAsia"/>
            <w:lang w:eastAsia="zh-CN"/>
          </w:rPr>
          <w:t>(二)、建设规模</w:t>
        </w:r>
        <w:r>
          <w:tab/>
        </w:r>
        <w:r>
          <w:fldChar w:fldCharType="begin"/>
        </w:r>
        <w:r>
          <w:instrText xml:space="preserve"> PAGEREF _Toc1874 \h </w:instrText>
        </w:r>
        <w:r>
          <w:fldChar w:fldCharType="separate"/>
        </w:r>
        <w:r>
          <w:t>4</w:t>
        </w:r>
        <w:r>
          <w:fldChar w:fldCharType="end"/>
        </w:r>
      </w:hyperlink>
    </w:p>
    <w:p>
      <w:pPr>
        <w:pStyle w:val="TOC1"/>
        <w:tabs>
          <w:tab w:val="right" w:leader="dot" w:pos="8306"/>
        </w:tabs>
      </w:pPr>
      <w:hyperlink w:anchor="_Toc5350" w:history="1">
        <w:r>
          <w:rPr>
            <w:rFonts w:ascii="仿宋" w:eastAsia="仿宋" w:hAnsi="仿宋" w:cs="仿宋" w:hint="eastAsia"/>
            <w:lang w:eastAsia="zh-CN"/>
          </w:rPr>
          <w:t>二、歌剧院管理项目概论</w:t>
        </w:r>
        <w:r>
          <w:tab/>
        </w:r>
        <w:r>
          <w:fldChar w:fldCharType="begin"/>
        </w:r>
        <w:r>
          <w:instrText xml:space="preserve"> PAGEREF _Toc5350 \h </w:instrText>
        </w:r>
        <w:r>
          <w:fldChar w:fldCharType="separate"/>
        </w:r>
        <w:r>
          <w:t>5</w:t>
        </w:r>
        <w:r>
          <w:fldChar w:fldCharType="end"/>
        </w:r>
      </w:hyperlink>
    </w:p>
    <w:p>
      <w:pPr>
        <w:pStyle w:val="TOC2"/>
        <w:tabs>
          <w:tab w:val="right" w:leader="dot" w:pos="8306"/>
        </w:tabs>
      </w:pPr>
      <w:hyperlink w:anchor="_Toc16305" w:history="1">
        <w:r>
          <w:rPr>
            <w:rFonts w:ascii="仿宋" w:eastAsia="仿宋" w:hAnsi="仿宋" w:cs="仿宋" w:hint="eastAsia"/>
            <w:lang w:eastAsia="zh-CN"/>
          </w:rPr>
          <w:t>(一)、歌剧院管理项目概况</w:t>
        </w:r>
        <w:r>
          <w:tab/>
        </w:r>
        <w:r>
          <w:fldChar w:fldCharType="begin"/>
        </w:r>
        <w:r>
          <w:instrText xml:space="preserve"> PAGEREF _Toc16305 \h </w:instrText>
        </w:r>
        <w:r>
          <w:fldChar w:fldCharType="separate"/>
        </w:r>
        <w:r>
          <w:t>5</w:t>
        </w:r>
        <w:r>
          <w:fldChar w:fldCharType="end"/>
        </w:r>
      </w:hyperlink>
    </w:p>
    <w:p>
      <w:pPr>
        <w:pStyle w:val="TOC2"/>
        <w:tabs>
          <w:tab w:val="right" w:leader="dot" w:pos="8306"/>
        </w:tabs>
      </w:pPr>
      <w:hyperlink w:anchor="_Toc28456" w:history="1">
        <w:r>
          <w:rPr>
            <w:rFonts w:ascii="仿宋" w:eastAsia="仿宋" w:hAnsi="仿宋" w:cs="仿宋" w:hint="eastAsia"/>
            <w:lang w:eastAsia="zh-CN"/>
          </w:rPr>
          <w:t>(二)、歌剧院管理项目目标</w:t>
        </w:r>
        <w:r>
          <w:tab/>
        </w:r>
        <w:r>
          <w:fldChar w:fldCharType="begin"/>
        </w:r>
        <w:r>
          <w:instrText xml:space="preserve"> PAGEREF _Toc28456 \h </w:instrText>
        </w:r>
        <w:r>
          <w:fldChar w:fldCharType="separate"/>
        </w:r>
        <w:r>
          <w:t>7</w:t>
        </w:r>
        <w:r>
          <w:fldChar w:fldCharType="end"/>
        </w:r>
      </w:hyperlink>
    </w:p>
    <w:p>
      <w:pPr>
        <w:pStyle w:val="TOC2"/>
        <w:tabs>
          <w:tab w:val="right" w:leader="dot" w:pos="8306"/>
        </w:tabs>
      </w:pPr>
      <w:hyperlink w:anchor="_Toc4588" w:history="1">
        <w:r>
          <w:rPr>
            <w:rFonts w:ascii="仿宋" w:eastAsia="仿宋" w:hAnsi="仿宋" w:cs="仿宋" w:hint="eastAsia"/>
            <w:lang w:eastAsia="zh-CN"/>
          </w:rPr>
          <w:t>(三)、歌剧院管理项目提出的理由</w:t>
        </w:r>
        <w:r>
          <w:tab/>
        </w:r>
        <w:r>
          <w:fldChar w:fldCharType="begin"/>
        </w:r>
        <w:r>
          <w:instrText xml:space="preserve"> PAGEREF _Toc4588 \h </w:instrText>
        </w:r>
        <w:r>
          <w:fldChar w:fldCharType="separate"/>
        </w:r>
        <w:r>
          <w:t>8</w:t>
        </w:r>
        <w:r>
          <w:fldChar w:fldCharType="end"/>
        </w:r>
      </w:hyperlink>
    </w:p>
    <w:p>
      <w:pPr>
        <w:pStyle w:val="TOC2"/>
        <w:tabs>
          <w:tab w:val="right" w:leader="dot" w:pos="8306"/>
        </w:tabs>
      </w:pPr>
      <w:hyperlink w:anchor="_Toc5148" w:history="1">
        <w:r>
          <w:rPr>
            <w:rFonts w:ascii="仿宋" w:eastAsia="仿宋" w:hAnsi="仿宋" w:cs="仿宋" w:hint="eastAsia"/>
            <w:lang w:eastAsia="zh-CN"/>
          </w:rPr>
          <w:t>(四)、歌剧院管理项目意义</w:t>
        </w:r>
        <w:r>
          <w:tab/>
        </w:r>
        <w:r>
          <w:fldChar w:fldCharType="begin"/>
        </w:r>
        <w:r>
          <w:instrText xml:space="preserve"> PAGEREF _Toc5148 \h </w:instrText>
        </w:r>
        <w:r>
          <w:fldChar w:fldCharType="separate"/>
        </w:r>
        <w:r>
          <w:t>10</w:t>
        </w:r>
        <w:r>
          <w:fldChar w:fldCharType="end"/>
        </w:r>
      </w:hyperlink>
    </w:p>
    <w:p>
      <w:pPr>
        <w:pStyle w:val="TOC2"/>
        <w:tabs>
          <w:tab w:val="right" w:leader="dot" w:pos="8306"/>
        </w:tabs>
      </w:pPr>
      <w:hyperlink w:anchor="_Toc5192" w:history="1">
        <w:r>
          <w:rPr>
            <w:rFonts w:ascii="仿宋" w:eastAsia="仿宋" w:hAnsi="仿宋" w:cs="仿宋" w:hint="eastAsia"/>
            <w:lang w:eastAsia="zh-CN"/>
          </w:rPr>
          <w:t>(五)、歌剧院管理项目背景</w:t>
        </w:r>
        <w:r>
          <w:tab/>
        </w:r>
        <w:r>
          <w:fldChar w:fldCharType="begin"/>
        </w:r>
        <w:r>
          <w:instrText xml:space="preserve"> PAGEREF _Toc5192 \h </w:instrText>
        </w:r>
        <w:r>
          <w:fldChar w:fldCharType="separate"/>
        </w:r>
        <w:r>
          <w:t>11</w:t>
        </w:r>
        <w:r>
          <w:fldChar w:fldCharType="end"/>
        </w:r>
      </w:hyperlink>
    </w:p>
    <w:p>
      <w:pPr>
        <w:pStyle w:val="TOC1"/>
        <w:tabs>
          <w:tab w:val="right" w:leader="dot" w:pos="8306"/>
        </w:tabs>
      </w:pPr>
      <w:hyperlink w:anchor="_Toc27900" w:history="1">
        <w:r>
          <w:rPr>
            <w:rFonts w:ascii="仿宋" w:eastAsia="仿宋" w:hAnsi="仿宋" w:cs="仿宋" w:hint="eastAsia"/>
            <w:lang w:eastAsia="zh-CN"/>
          </w:rPr>
          <w:t>三、工艺说明</w:t>
        </w:r>
        <w:r>
          <w:tab/>
        </w:r>
        <w:r>
          <w:fldChar w:fldCharType="begin"/>
        </w:r>
        <w:r>
          <w:instrText xml:space="preserve"> PAGEREF _Toc27900 \h </w:instrText>
        </w:r>
        <w:r>
          <w:fldChar w:fldCharType="separate"/>
        </w:r>
        <w:r>
          <w:t>11</w:t>
        </w:r>
        <w:r>
          <w:fldChar w:fldCharType="end"/>
        </w:r>
      </w:hyperlink>
    </w:p>
    <w:p>
      <w:pPr>
        <w:pStyle w:val="TOC2"/>
        <w:tabs>
          <w:tab w:val="right" w:leader="dot" w:pos="8306"/>
        </w:tabs>
      </w:pPr>
      <w:hyperlink w:anchor="_Toc20194" w:history="1">
        <w:r>
          <w:rPr>
            <w:rFonts w:ascii="仿宋" w:eastAsia="仿宋" w:hAnsi="仿宋" w:cs="仿宋" w:hint="eastAsia"/>
            <w:lang w:eastAsia="zh-CN"/>
          </w:rPr>
          <w:t>(一)、技术管理特点</w:t>
        </w:r>
        <w:r>
          <w:tab/>
        </w:r>
        <w:r>
          <w:fldChar w:fldCharType="begin"/>
        </w:r>
        <w:r>
          <w:instrText xml:space="preserve"> PAGEREF _Toc20194 \h </w:instrText>
        </w:r>
        <w:r>
          <w:fldChar w:fldCharType="separate"/>
        </w:r>
        <w:r>
          <w:t>11</w:t>
        </w:r>
        <w:r>
          <w:fldChar w:fldCharType="end"/>
        </w:r>
      </w:hyperlink>
    </w:p>
    <w:p>
      <w:pPr>
        <w:pStyle w:val="TOC2"/>
        <w:tabs>
          <w:tab w:val="right" w:leader="dot" w:pos="8306"/>
        </w:tabs>
      </w:pPr>
      <w:hyperlink w:anchor="_Toc15899" w:history="1">
        <w:r>
          <w:rPr>
            <w:rFonts w:ascii="仿宋" w:eastAsia="仿宋" w:hAnsi="仿宋" w:cs="仿宋" w:hint="eastAsia"/>
            <w:lang w:eastAsia="zh-CN"/>
          </w:rPr>
          <w:t>(二)、歌剧院管理项目工艺技术设计方案</w:t>
        </w:r>
        <w:r>
          <w:tab/>
        </w:r>
        <w:r>
          <w:fldChar w:fldCharType="begin"/>
        </w:r>
        <w:r>
          <w:instrText xml:space="preserve"> PAGEREF _Toc15899 \h </w:instrText>
        </w:r>
        <w:r>
          <w:fldChar w:fldCharType="separate"/>
        </w:r>
        <w:r>
          <w:t>13</w:t>
        </w:r>
        <w:r>
          <w:fldChar w:fldCharType="end"/>
        </w:r>
      </w:hyperlink>
    </w:p>
    <w:p>
      <w:pPr>
        <w:pStyle w:val="TOC2"/>
        <w:tabs>
          <w:tab w:val="right" w:leader="dot" w:pos="8306"/>
        </w:tabs>
      </w:pPr>
      <w:hyperlink w:anchor="_Toc26335" w:history="1">
        <w:r>
          <w:rPr>
            <w:rFonts w:ascii="仿宋" w:eastAsia="仿宋" w:hAnsi="仿宋" w:cs="仿宋" w:hint="eastAsia"/>
            <w:lang w:eastAsia="zh-CN"/>
          </w:rPr>
          <w:t>(三)、设备选型方案</w:t>
        </w:r>
        <w:r>
          <w:tab/>
        </w:r>
        <w:r>
          <w:fldChar w:fldCharType="begin"/>
        </w:r>
        <w:r>
          <w:instrText xml:space="preserve"> PAGEREF _Toc26335 \h </w:instrText>
        </w:r>
        <w:r>
          <w:fldChar w:fldCharType="separate"/>
        </w:r>
        <w:r>
          <w:t>14</w:t>
        </w:r>
        <w:r>
          <w:fldChar w:fldCharType="end"/>
        </w:r>
      </w:hyperlink>
    </w:p>
    <w:p>
      <w:pPr>
        <w:pStyle w:val="TOC1"/>
        <w:tabs>
          <w:tab w:val="right" w:leader="dot" w:pos="8306"/>
        </w:tabs>
      </w:pPr>
      <w:hyperlink w:anchor="_Toc10684" w:history="1">
        <w:r>
          <w:rPr>
            <w:rFonts w:ascii="仿宋" w:eastAsia="仿宋" w:hAnsi="仿宋" w:cs="仿宋" w:hint="eastAsia"/>
            <w:lang w:eastAsia="zh-CN"/>
          </w:rPr>
          <w:t>四、歌剧院管理项目危机管理</w:t>
        </w:r>
        <w:r>
          <w:tab/>
        </w:r>
        <w:r>
          <w:fldChar w:fldCharType="begin"/>
        </w:r>
        <w:r>
          <w:instrText xml:space="preserve"> PAGEREF _Toc10684 \h </w:instrText>
        </w:r>
        <w:r>
          <w:fldChar w:fldCharType="separate"/>
        </w:r>
        <w:r>
          <w:t>15</w:t>
        </w:r>
        <w:r>
          <w:fldChar w:fldCharType="end"/>
        </w:r>
      </w:hyperlink>
    </w:p>
    <w:p>
      <w:pPr>
        <w:pStyle w:val="TOC2"/>
        <w:tabs>
          <w:tab w:val="right" w:leader="dot" w:pos="8306"/>
        </w:tabs>
      </w:pPr>
      <w:hyperlink w:anchor="_Toc2140" w:history="1">
        <w:r>
          <w:rPr>
            <w:rFonts w:ascii="仿宋" w:eastAsia="仿宋" w:hAnsi="仿宋" w:cs="仿宋" w:hint="eastAsia"/>
            <w:lang w:eastAsia="zh-CN"/>
          </w:rPr>
          <w:t>(一)、危机预警与识别</w:t>
        </w:r>
        <w:r>
          <w:tab/>
        </w:r>
        <w:r>
          <w:fldChar w:fldCharType="begin"/>
        </w:r>
        <w:r>
          <w:instrText xml:space="preserve"> PAGEREF _Toc2140 \h </w:instrText>
        </w:r>
        <w:r>
          <w:fldChar w:fldCharType="separate"/>
        </w:r>
        <w:r>
          <w:t>15</w:t>
        </w:r>
        <w:r>
          <w:fldChar w:fldCharType="end"/>
        </w:r>
      </w:hyperlink>
    </w:p>
    <w:p>
      <w:pPr>
        <w:pStyle w:val="TOC2"/>
        <w:tabs>
          <w:tab w:val="right" w:leader="dot" w:pos="8306"/>
        </w:tabs>
      </w:pPr>
      <w:hyperlink w:anchor="_Toc6853" w:history="1">
        <w:r>
          <w:rPr>
            <w:rFonts w:ascii="仿宋" w:eastAsia="仿宋" w:hAnsi="仿宋" w:cs="仿宋" w:hint="eastAsia"/>
            <w:lang w:eastAsia="zh-CN"/>
          </w:rPr>
          <w:t>(二)、危机应对与恢复</w:t>
        </w:r>
        <w:r>
          <w:tab/>
        </w:r>
        <w:r>
          <w:fldChar w:fldCharType="begin"/>
        </w:r>
        <w:r>
          <w:instrText xml:space="preserve"> PAGEREF _Toc6853 \h </w:instrText>
        </w:r>
        <w:r>
          <w:fldChar w:fldCharType="separate"/>
        </w:r>
        <w:r>
          <w:t>16</w:t>
        </w:r>
        <w:r>
          <w:fldChar w:fldCharType="end"/>
        </w:r>
      </w:hyperlink>
    </w:p>
    <w:p>
      <w:pPr>
        <w:pStyle w:val="TOC1"/>
        <w:tabs>
          <w:tab w:val="right" w:leader="dot" w:pos="8306"/>
        </w:tabs>
      </w:pPr>
      <w:hyperlink w:anchor="_Toc11492" w:history="1">
        <w:r>
          <w:rPr>
            <w:rFonts w:ascii="仿宋" w:eastAsia="仿宋" w:hAnsi="仿宋" w:cs="仿宋" w:hint="eastAsia"/>
            <w:lang w:eastAsia="zh-CN"/>
          </w:rPr>
          <w:t>五、歌剧院管理项目可持续发展</w:t>
        </w:r>
        <w:r>
          <w:tab/>
        </w:r>
        <w:r>
          <w:fldChar w:fldCharType="begin"/>
        </w:r>
        <w:r>
          <w:instrText xml:space="preserve"> PAGEREF _Toc11492 \h </w:instrText>
        </w:r>
        <w:r>
          <w:fldChar w:fldCharType="separate"/>
        </w:r>
        <w:r>
          <w:t>18</w:t>
        </w:r>
        <w:r>
          <w:fldChar w:fldCharType="end"/>
        </w:r>
      </w:hyperlink>
    </w:p>
    <w:p>
      <w:pPr>
        <w:pStyle w:val="TOC2"/>
        <w:tabs>
          <w:tab w:val="right" w:leader="dot" w:pos="8306"/>
        </w:tabs>
      </w:pPr>
      <w:hyperlink w:anchor="_Toc24040" w:history="1">
        <w:r>
          <w:rPr>
            <w:rFonts w:ascii="仿宋" w:eastAsia="仿宋" w:hAnsi="仿宋" w:cs="仿宋" w:hint="eastAsia"/>
            <w:lang w:eastAsia="zh-CN"/>
          </w:rPr>
          <w:t>(一)、可持续战略与实践</w:t>
        </w:r>
        <w:r>
          <w:tab/>
        </w:r>
        <w:r>
          <w:fldChar w:fldCharType="begin"/>
        </w:r>
        <w:r>
          <w:instrText xml:space="preserve"> PAGEREF _Toc24040 \h </w:instrText>
        </w:r>
        <w:r>
          <w:fldChar w:fldCharType="separate"/>
        </w:r>
        <w:r>
          <w:t>18</w:t>
        </w:r>
        <w:r>
          <w:fldChar w:fldCharType="end"/>
        </w:r>
      </w:hyperlink>
    </w:p>
    <w:p>
      <w:pPr>
        <w:pStyle w:val="TOC2"/>
        <w:tabs>
          <w:tab w:val="right" w:leader="dot" w:pos="8306"/>
        </w:tabs>
      </w:pPr>
      <w:hyperlink w:anchor="_Toc2663" w:history="1">
        <w:r>
          <w:rPr>
            <w:rFonts w:ascii="仿宋" w:eastAsia="仿宋" w:hAnsi="仿宋" w:cs="仿宋" w:hint="eastAsia"/>
            <w:lang w:eastAsia="zh-CN"/>
          </w:rPr>
          <w:t>(二)、环保与社会责任</w:t>
        </w:r>
        <w:r>
          <w:tab/>
        </w:r>
        <w:r>
          <w:fldChar w:fldCharType="begin"/>
        </w:r>
        <w:r>
          <w:instrText xml:space="preserve"> PAGEREF _Toc2663 \h </w:instrText>
        </w:r>
        <w:r>
          <w:fldChar w:fldCharType="separate"/>
        </w:r>
        <w:r>
          <w:t>18</w:t>
        </w:r>
        <w:r>
          <w:fldChar w:fldCharType="end"/>
        </w:r>
      </w:hyperlink>
    </w:p>
    <w:p>
      <w:pPr>
        <w:pStyle w:val="TOC1"/>
        <w:tabs>
          <w:tab w:val="right" w:leader="dot" w:pos="8306"/>
        </w:tabs>
      </w:pPr>
      <w:hyperlink w:anchor="_Toc9529" w:history="1">
        <w:r>
          <w:rPr>
            <w:rFonts w:ascii="仿宋" w:eastAsia="仿宋" w:hAnsi="仿宋" w:cs="仿宋" w:hint="eastAsia"/>
            <w:lang w:eastAsia="zh-CN"/>
          </w:rPr>
          <w:t>六、歌剧院管理项目建设单位说明</w:t>
        </w:r>
        <w:r>
          <w:tab/>
        </w:r>
        <w:r>
          <w:fldChar w:fldCharType="begin"/>
        </w:r>
        <w:r>
          <w:instrText xml:space="preserve"> PAGEREF _Toc9529 \h </w:instrText>
        </w:r>
        <w:r>
          <w:fldChar w:fldCharType="separate"/>
        </w:r>
        <w:r>
          <w:t>19</w:t>
        </w:r>
        <w:r>
          <w:fldChar w:fldCharType="end"/>
        </w:r>
      </w:hyperlink>
    </w:p>
    <w:p>
      <w:pPr>
        <w:pStyle w:val="TOC2"/>
        <w:tabs>
          <w:tab w:val="right" w:leader="dot" w:pos="8306"/>
        </w:tabs>
      </w:pPr>
      <w:hyperlink w:anchor="_Toc5892" w:history="1">
        <w:r>
          <w:rPr>
            <w:rFonts w:ascii="仿宋" w:eastAsia="仿宋" w:hAnsi="仿宋" w:cs="仿宋" w:hint="eastAsia"/>
            <w:lang w:eastAsia="zh-CN"/>
          </w:rPr>
          <w:t>(一)、歌剧院管理项目承办单位基本情况</w:t>
        </w:r>
        <w:r>
          <w:tab/>
        </w:r>
        <w:r>
          <w:fldChar w:fldCharType="begin"/>
        </w:r>
        <w:r>
          <w:instrText xml:space="preserve"> PAGEREF _Toc5892 \h </w:instrText>
        </w:r>
        <w:r>
          <w:fldChar w:fldCharType="separate"/>
        </w:r>
        <w:r>
          <w:t>19</w:t>
        </w:r>
        <w:r>
          <w:fldChar w:fldCharType="end"/>
        </w:r>
      </w:hyperlink>
    </w:p>
    <w:p>
      <w:pPr>
        <w:pStyle w:val="TOC2"/>
        <w:tabs>
          <w:tab w:val="right" w:leader="dot" w:pos="8306"/>
        </w:tabs>
      </w:pPr>
      <w:hyperlink w:anchor="_Toc20811" w:history="1">
        <w:r>
          <w:rPr>
            <w:rFonts w:ascii="仿宋" w:eastAsia="仿宋" w:hAnsi="仿宋" w:cs="仿宋" w:hint="eastAsia"/>
            <w:lang w:eastAsia="zh-CN"/>
          </w:rPr>
          <w:t>(二)、公司经济效益分析</w:t>
        </w:r>
        <w:r>
          <w:tab/>
        </w:r>
        <w:r>
          <w:fldChar w:fldCharType="begin"/>
        </w:r>
        <w:r>
          <w:instrText xml:space="preserve"> PAGEREF _Toc20811 \h </w:instrText>
        </w:r>
        <w:r>
          <w:fldChar w:fldCharType="separate"/>
        </w:r>
        <w:r>
          <w:t>20</w:t>
        </w:r>
        <w:r>
          <w:fldChar w:fldCharType="end"/>
        </w:r>
      </w:hyperlink>
    </w:p>
    <w:p>
      <w:pPr>
        <w:pStyle w:val="TOC1"/>
        <w:tabs>
          <w:tab w:val="right" w:leader="dot" w:pos="8306"/>
        </w:tabs>
      </w:pPr>
      <w:hyperlink w:anchor="_Toc12337" w:history="1">
        <w:r>
          <w:rPr>
            <w:rFonts w:ascii="仿宋" w:eastAsia="仿宋" w:hAnsi="仿宋" w:cs="仿宋" w:hint="eastAsia"/>
            <w:lang w:eastAsia="zh-CN"/>
          </w:rPr>
          <w:t>七、生产安全保护</w:t>
        </w:r>
        <w:r>
          <w:tab/>
        </w:r>
        <w:r>
          <w:fldChar w:fldCharType="begin"/>
        </w:r>
        <w:r>
          <w:instrText xml:space="preserve"> PAGEREF _Toc12337 \h </w:instrText>
        </w:r>
        <w:r>
          <w:fldChar w:fldCharType="separate"/>
        </w:r>
        <w:r>
          <w:t>21</w:t>
        </w:r>
        <w:r>
          <w:fldChar w:fldCharType="end"/>
        </w:r>
      </w:hyperlink>
    </w:p>
    <w:p>
      <w:pPr>
        <w:pStyle w:val="TOC2"/>
        <w:tabs>
          <w:tab w:val="right" w:leader="dot" w:pos="8306"/>
        </w:tabs>
      </w:pPr>
      <w:hyperlink w:anchor="_Toc29760" w:history="1">
        <w:r>
          <w:rPr>
            <w:rFonts w:ascii="仿宋" w:eastAsia="仿宋" w:hAnsi="仿宋" w:cs="仿宋" w:hint="eastAsia"/>
            <w:lang w:eastAsia="zh-CN"/>
          </w:rPr>
          <w:t>(一)、消防安全</w:t>
        </w:r>
        <w:r>
          <w:tab/>
        </w:r>
        <w:r>
          <w:fldChar w:fldCharType="begin"/>
        </w:r>
        <w:r>
          <w:instrText xml:space="preserve"> PAGEREF _Toc29760 \h </w:instrText>
        </w:r>
        <w:r>
          <w:fldChar w:fldCharType="separate"/>
        </w:r>
        <w:r>
          <w:t>21</w:t>
        </w:r>
        <w:r>
          <w:fldChar w:fldCharType="end"/>
        </w:r>
      </w:hyperlink>
    </w:p>
    <w:p>
      <w:pPr>
        <w:pStyle w:val="TOC2"/>
        <w:tabs>
          <w:tab w:val="right" w:leader="dot" w:pos="8306"/>
        </w:tabs>
      </w:pPr>
      <w:hyperlink w:anchor="_Toc10237" w:history="1">
        <w:r>
          <w:rPr>
            <w:rFonts w:ascii="仿宋" w:eastAsia="仿宋" w:hAnsi="仿宋" w:cs="仿宋" w:hint="eastAsia"/>
            <w:lang w:eastAsia="zh-CN"/>
          </w:rPr>
          <w:t>(二)、防火防爆总图布置措施</w:t>
        </w:r>
        <w:r>
          <w:tab/>
        </w:r>
        <w:r>
          <w:fldChar w:fldCharType="begin"/>
        </w:r>
        <w:r>
          <w:instrText xml:space="preserve"> PAGEREF _Toc10237 \h </w:instrText>
        </w:r>
        <w:r>
          <w:fldChar w:fldCharType="separate"/>
        </w:r>
        <w:r>
          <w:t>22</w:t>
        </w:r>
        <w:r>
          <w:fldChar w:fldCharType="end"/>
        </w:r>
      </w:hyperlink>
    </w:p>
    <w:p>
      <w:pPr>
        <w:pStyle w:val="TOC2"/>
        <w:tabs>
          <w:tab w:val="right" w:leader="dot" w:pos="8306"/>
        </w:tabs>
      </w:pPr>
      <w:hyperlink w:anchor="_Toc26239" w:history="1">
        <w:r>
          <w:rPr>
            <w:rFonts w:ascii="仿宋" w:eastAsia="仿宋" w:hAnsi="仿宋" w:cs="仿宋" w:hint="eastAsia"/>
            <w:lang w:eastAsia="zh-CN"/>
          </w:rPr>
          <w:t>(三)、自然灾害防范措施</w:t>
        </w:r>
        <w:r>
          <w:tab/>
        </w:r>
        <w:r>
          <w:fldChar w:fldCharType="begin"/>
        </w:r>
        <w:r>
          <w:instrText xml:space="preserve"> PAGEREF _Toc26239 \h </w:instrText>
        </w:r>
        <w:r>
          <w:fldChar w:fldCharType="separate"/>
        </w:r>
        <w:r>
          <w:t>23</w:t>
        </w:r>
        <w:r>
          <w:fldChar w:fldCharType="end"/>
        </w:r>
      </w:hyperlink>
    </w:p>
    <w:p>
      <w:pPr>
        <w:pStyle w:val="TOC2"/>
        <w:tabs>
          <w:tab w:val="right" w:leader="dot" w:pos="8306"/>
        </w:tabs>
      </w:pPr>
      <w:hyperlink w:anchor="_Toc20860" w:history="1">
        <w:r>
          <w:rPr>
            <w:rFonts w:ascii="仿宋" w:eastAsia="仿宋" w:hAnsi="仿宋" w:cs="仿宋" w:hint="eastAsia"/>
            <w:lang w:eastAsia="zh-CN"/>
          </w:rPr>
          <w:t>(四)、安全色及安全标志使用要求</w:t>
        </w:r>
        <w:r>
          <w:tab/>
        </w:r>
        <w:r>
          <w:fldChar w:fldCharType="begin"/>
        </w:r>
        <w:r>
          <w:instrText xml:space="preserve"> PAGEREF _Toc20860 \h </w:instrText>
        </w:r>
        <w:r>
          <w:fldChar w:fldCharType="separate"/>
        </w:r>
        <w:r>
          <w:t>24</w:t>
        </w:r>
        <w:r>
          <w:fldChar w:fldCharType="end"/>
        </w:r>
      </w:hyperlink>
    </w:p>
    <w:p>
      <w:pPr>
        <w:pStyle w:val="TOC2"/>
        <w:tabs>
          <w:tab w:val="right" w:leader="dot" w:pos="8306"/>
        </w:tabs>
      </w:pPr>
      <w:hyperlink w:anchor="_Toc16872" w:history="1">
        <w:r>
          <w:rPr>
            <w:rFonts w:ascii="仿宋" w:eastAsia="仿宋" w:hAnsi="仿宋" w:cs="仿宋" w:hint="eastAsia"/>
            <w:lang w:eastAsia="zh-CN"/>
          </w:rPr>
          <w:t>(五)、防尘防毒措施</w:t>
        </w:r>
        <w:r>
          <w:tab/>
        </w:r>
        <w:r>
          <w:fldChar w:fldCharType="begin"/>
        </w:r>
        <w:r>
          <w:instrText xml:space="preserve"> PAGEREF _Toc16872 \h </w:instrText>
        </w:r>
        <w:r>
          <w:fldChar w:fldCharType="separate"/>
        </w:r>
        <w:r>
          <w:t>25</w:t>
        </w:r>
        <w:r>
          <w:fldChar w:fldCharType="end"/>
        </w:r>
      </w:hyperlink>
    </w:p>
    <w:p>
      <w:pPr>
        <w:pStyle w:val="TOC2"/>
        <w:tabs>
          <w:tab w:val="right" w:leader="dot" w:pos="8306"/>
        </w:tabs>
      </w:pPr>
      <w:hyperlink w:anchor="_Toc11693" w:history="1">
        <w:r>
          <w:rPr>
            <w:rFonts w:ascii="仿宋" w:eastAsia="仿宋" w:hAnsi="仿宋" w:cs="仿宋" w:hint="eastAsia"/>
            <w:lang w:eastAsia="zh-CN"/>
          </w:rPr>
          <w:t>(六)、防静电、触电防护及防雷措施</w:t>
        </w:r>
        <w:r>
          <w:tab/>
        </w:r>
        <w:r>
          <w:fldChar w:fldCharType="begin"/>
        </w:r>
        <w:r>
          <w:instrText xml:space="preserve"> PAGEREF _Toc11693 \h </w:instrText>
        </w:r>
        <w:r>
          <w:fldChar w:fldCharType="separate"/>
        </w:r>
        <w:r>
          <w:t>26</w:t>
        </w:r>
        <w:r>
          <w:fldChar w:fldCharType="end"/>
        </w:r>
      </w:hyperlink>
    </w:p>
    <w:p>
      <w:pPr>
        <w:pStyle w:val="TOC2"/>
        <w:tabs>
          <w:tab w:val="right" w:leader="dot" w:pos="8306"/>
        </w:tabs>
      </w:pPr>
      <w:hyperlink w:anchor="_Toc32691" w:history="1">
        <w:r>
          <w:rPr>
            <w:rFonts w:ascii="仿宋" w:eastAsia="仿宋" w:hAnsi="仿宋" w:cs="仿宋" w:hint="eastAsia"/>
            <w:lang w:eastAsia="zh-CN"/>
          </w:rPr>
          <w:t>(七)、机械设备安全保障措施</w:t>
        </w:r>
        <w:r>
          <w:tab/>
        </w:r>
        <w:r>
          <w:fldChar w:fldCharType="begin"/>
        </w:r>
        <w:r>
          <w:instrText xml:space="preserve"> PAGEREF _Toc32691 \h </w:instrText>
        </w:r>
        <w:r>
          <w:fldChar w:fldCharType="separate"/>
        </w:r>
        <w:r>
          <w:t>27</w:t>
        </w:r>
        <w:r>
          <w:fldChar w:fldCharType="end"/>
        </w:r>
      </w:hyperlink>
    </w:p>
    <w:p>
      <w:pPr>
        <w:pStyle w:val="TOC1"/>
        <w:tabs>
          <w:tab w:val="right" w:leader="dot" w:pos="8306"/>
        </w:tabs>
      </w:pPr>
      <w:hyperlink w:anchor="_Toc9293" w:history="1">
        <w:r>
          <w:rPr>
            <w:rFonts w:ascii="仿宋" w:eastAsia="仿宋" w:hAnsi="仿宋" w:cs="仿宋" w:hint="eastAsia"/>
            <w:lang w:eastAsia="zh-CN"/>
          </w:rPr>
          <w:t>八、歌剧院管理项目经营效益</w:t>
        </w:r>
        <w:r>
          <w:tab/>
        </w:r>
        <w:r>
          <w:fldChar w:fldCharType="begin"/>
        </w:r>
        <w:r>
          <w:instrText xml:space="preserve"> PAGEREF _Toc9293 \h </w:instrText>
        </w:r>
        <w:r>
          <w:fldChar w:fldCharType="separate"/>
        </w:r>
        <w:r>
          <w:t>29</w:t>
        </w:r>
        <w:r>
          <w:fldChar w:fldCharType="end"/>
        </w:r>
      </w:hyperlink>
    </w:p>
    <w:p>
      <w:pPr>
        <w:pStyle w:val="TOC2"/>
        <w:tabs>
          <w:tab w:val="right" w:leader="dot" w:pos="8306"/>
        </w:tabs>
      </w:pPr>
      <w:hyperlink w:anchor="_Toc5742" w:history="1">
        <w:r>
          <w:rPr>
            <w:rFonts w:ascii="仿宋" w:eastAsia="仿宋" w:hAnsi="仿宋" w:cs="仿宋" w:hint="eastAsia"/>
            <w:lang w:eastAsia="zh-CN"/>
          </w:rPr>
          <w:t>(一)、经济评价财务测算</w:t>
        </w:r>
        <w:r>
          <w:tab/>
        </w:r>
        <w:r>
          <w:fldChar w:fldCharType="begin"/>
        </w:r>
        <w:r>
          <w:instrText xml:space="preserve"> PAGEREF _Toc5742 \h </w:instrText>
        </w:r>
        <w:r>
          <w:fldChar w:fldCharType="separate"/>
        </w:r>
        <w:r>
          <w:t>29</w:t>
        </w:r>
        <w:r>
          <w:fldChar w:fldCharType="end"/>
        </w:r>
      </w:hyperlink>
    </w:p>
    <w:p>
      <w:pPr>
        <w:pStyle w:val="TOC2"/>
        <w:tabs>
          <w:tab w:val="right" w:leader="dot" w:pos="8306"/>
        </w:tabs>
      </w:pPr>
      <w:hyperlink w:anchor="_Toc20591" w:history="1">
        <w:r>
          <w:rPr>
            <w:rFonts w:ascii="仿宋" w:eastAsia="仿宋" w:hAnsi="仿宋" w:cs="仿宋" w:hint="eastAsia"/>
            <w:lang w:eastAsia="zh-CN"/>
          </w:rPr>
          <w:t>(二)、歌剧院管理项目盈利能力分析</w:t>
        </w:r>
        <w:r>
          <w:tab/>
        </w:r>
        <w:r>
          <w:fldChar w:fldCharType="begin"/>
        </w:r>
        <w:r>
          <w:instrText xml:space="preserve"> PAGEREF _Toc20591 \h </w:instrText>
        </w:r>
        <w:r>
          <w:fldChar w:fldCharType="separate"/>
        </w:r>
        <w:r>
          <w:t>30</w:t>
        </w:r>
        <w:r>
          <w:fldChar w:fldCharType="end"/>
        </w:r>
      </w:hyperlink>
    </w:p>
    <w:p>
      <w:pPr>
        <w:pStyle w:val="TOC1"/>
        <w:tabs>
          <w:tab w:val="right" w:leader="dot" w:pos="8306"/>
        </w:tabs>
      </w:pPr>
      <w:hyperlink w:anchor="_Toc8364" w:history="1">
        <w:r>
          <w:rPr>
            <w:rFonts w:ascii="仿宋" w:eastAsia="仿宋" w:hAnsi="仿宋" w:cs="仿宋" w:hint="eastAsia"/>
            <w:lang w:eastAsia="zh-CN"/>
          </w:rPr>
          <w:t>九、歌剧院管理项目社会影响</w:t>
        </w:r>
        <w:r>
          <w:tab/>
        </w:r>
        <w:r>
          <w:fldChar w:fldCharType="begin"/>
        </w:r>
        <w:r>
          <w:instrText xml:space="preserve"> PAGEREF _Toc8364 \h </w:instrText>
        </w:r>
        <w:r>
          <w:fldChar w:fldCharType="separate"/>
        </w:r>
        <w:r>
          <w:t>31</w:t>
        </w:r>
        <w:r>
          <w:fldChar w:fldCharType="end"/>
        </w:r>
      </w:hyperlink>
    </w:p>
    <w:p>
      <w:pPr>
        <w:pStyle w:val="TOC2"/>
        <w:tabs>
          <w:tab w:val="right" w:leader="dot" w:pos="8306"/>
        </w:tabs>
      </w:pPr>
      <w:hyperlink w:anchor="_Toc26340" w:history="1">
        <w:r>
          <w:rPr>
            <w:rFonts w:ascii="仿宋" w:eastAsia="仿宋" w:hAnsi="仿宋" w:cs="仿宋" w:hint="eastAsia"/>
            <w:lang w:eastAsia="zh-CN"/>
          </w:rPr>
          <w:t>(一)、社会责任与义务</w:t>
        </w:r>
        <w:r>
          <w:tab/>
        </w:r>
        <w:r>
          <w:fldChar w:fldCharType="begin"/>
        </w:r>
        <w:r>
          <w:instrText xml:space="preserve"> PAGEREF _Toc26340 \h </w:instrText>
        </w:r>
        <w:r>
          <w:fldChar w:fldCharType="separate"/>
        </w:r>
        <w:r>
          <w:t>31</w:t>
        </w:r>
        <w:r>
          <w:fldChar w:fldCharType="end"/>
        </w:r>
      </w:hyperlink>
    </w:p>
    <w:p>
      <w:pPr>
        <w:pStyle w:val="TOC2"/>
        <w:tabs>
          <w:tab w:val="right" w:leader="dot" w:pos="8306"/>
        </w:tabs>
      </w:pPr>
      <w:hyperlink w:anchor="_Toc6753" w:history="1">
        <w:r>
          <w:rPr>
            <w:rFonts w:ascii="仿宋" w:eastAsia="仿宋" w:hAnsi="仿宋" w:cs="仿宋" w:hint="eastAsia"/>
            <w:lang w:eastAsia="zh-CN"/>
          </w:rPr>
          <w:t>(二)、社会参与与沟通</w:t>
        </w:r>
        <w:r>
          <w:tab/>
        </w:r>
        <w:r>
          <w:fldChar w:fldCharType="begin"/>
        </w:r>
        <w:r>
          <w:instrText xml:space="preserve"> PAGEREF _Toc6753 \h </w:instrText>
        </w:r>
        <w:r>
          <w:fldChar w:fldCharType="separate"/>
        </w:r>
        <w:r>
          <w:t>32</w:t>
        </w:r>
        <w:r>
          <w:fldChar w:fldCharType="end"/>
        </w:r>
      </w:hyperlink>
    </w:p>
    <w:p>
      <w:pPr>
        <w:pStyle w:val="TOC1"/>
        <w:tabs>
          <w:tab w:val="right" w:leader="dot" w:pos="8306"/>
        </w:tabs>
      </w:pPr>
      <w:hyperlink w:anchor="_Toc11432" w:history="1">
        <w:r>
          <w:rPr>
            <w:rFonts w:ascii="仿宋" w:eastAsia="仿宋" w:hAnsi="仿宋" w:cs="仿宋" w:hint="eastAsia"/>
            <w:lang w:eastAsia="zh-CN"/>
          </w:rPr>
          <w:t>十、歌剧院管理项目财务管理</w:t>
        </w:r>
        <w:r>
          <w:tab/>
        </w:r>
        <w:r>
          <w:fldChar w:fldCharType="begin"/>
        </w:r>
        <w:r>
          <w:instrText xml:space="preserve"> PAGEREF _Toc11432 \h </w:instrText>
        </w:r>
        <w:r>
          <w:fldChar w:fldCharType="separate"/>
        </w:r>
        <w:r>
          <w:t>33</w:t>
        </w:r>
        <w:r>
          <w:fldChar w:fldCharType="end"/>
        </w:r>
      </w:hyperlink>
    </w:p>
    <w:p>
      <w:pPr>
        <w:pStyle w:val="TOC2"/>
        <w:tabs>
          <w:tab w:val="right" w:leader="dot" w:pos="8306"/>
        </w:tabs>
      </w:pPr>
      <w:hyperlink w:anchor="_Toc29194" w:history="1">
        <w:r>
          <w:rPr>
            <w:rFonts w:ascii="仿宋" w:eastAsia="仿宋" w:hAnsi="仿宋" w:cs="仿宋" w:hint="eastAsia"/>
            <w:lang w:eastAsia="zh-CN"/>
          </w:rPr>
          <w:t>(一)、资金需求大</w:t>
        </w:r>
        <w:r>
          <w:tab/>
        </w:r>
        <w:r>
          <w:fldChar w:fldCharType="begin"/>
        </w:r>
        <w:r>
          <w:instrText xml:space="preserve"> PAGEREF _Toc29194 \h </w:instrText>
        </w:r>
        <w:r>
          <w:fldChar w:fldCharType="separate"/>
        </w:r>
        <w:r>
          <w:t>33</w:t>
        </w:r>
        <w:r>
          <w:fldChar w:fldCharType="end"/>
        </w:r>
      </w:hyperlink>
    </w:p>
    <w:p>
      <w:pPr>
        <w:pStyle w:val="TOC2"/>
        <w:tabs>
          <w:tab w:val="right" w:leader="dot" w:pos="8306"/>
        </w:tabs>
      </w:pPr>
      <w:hyperlink w:anchor="_Toc26097" w:history="1">
        <w:r>
          <w:rPr>
            <w:rFonts w:ascii="仿宋" w:eastAsia="仿宋" w:hAnsi="仿宋" w:cs="仿宋" w:hint="eastAsia"/>
            <w:lang w:eastAsia="zh-CN"/>
          </w:rPr>
          <w:t>(二)、研发周期长</w:t>
        </w:r>
        <w:r>
          <w:tab/>
        </w:r>
        <w:r>
          <w:fldChar w:fldCharType="begin"/>
        </w:r>
        <w:r>
          <w:instrText xml:space="preserve"> PAGEREF _Toc26097 \h </w:instrText>
        </w:r>
        <w:r>
          <w:fldChar w:fldCharType="separate"/>
        </w:r>
        <w:r>
          <w:t>34</w:t>
        </w:r>
        <w:r>
          <w:fldChar w:fldCharType="end"/>
        </w:r>
      </w:hyperlink>
    </w:p>
    <w:p>
      <w:pPr>
        <w:pStyle w:val="TOC2"/>
        <w:tabs>
          <w:tab w:val="right" w:leader="dot" w:pos="8306"/>
        </w:tabs>
      </w:pPr>
      <w:hyperlink w:anchor="_Toc21509" w:history="1">
        <w:r>
          <w:rPr>
            <w:rFonts w:ascii="仿宋" w:eastAsia="仿宋" w:hAnsi="仿宋" w:cs="仿宋" w:hint="eastAsia"/>
            <w:lang w:eastAsia="zh-CN"/>
          </w:rPr>
          <w:t>(三)、市场风险大</w:t>
        </w:r>
        <w:r>
          <w:tab/>
        </w:r>
        <w:r>
          <w:fldChar w:fldCharType="begin"/>
        </w:r>
        <w:r>
          <w:instrText xml:space="preserve"> PAGEREF _Toc21509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09" w:history="1">
        <w:r>
          <w:rPr>
            <w:rFonts w:ascii="仿宋" w:eastAsia="仿宋" w:hAnsi="仿宋" w:cs="仿宋" w:hint="eastAsia"/>
            <w:lang w:eastAsia="zh-CN"/>
          </w:rPr>
          <w:t>(四)、利润率高</w:t>
        </w:r>
        <w:r>
          <w:tab/>
        </w:r>
        <w:r>
          <w:fldChar w:fldCharType="begin"/>
        </w:r>
        <w:r>
          <w:instrText xml:space="preserve"> PAGEREF _Toc10909 \h </w:instrText>
        </w:r>
        <w:r>
          <w:fldChar w:fldCharType="separate"/>
        </w:r>
        <w:r>
          <w:t>38</w:t>
        </w:r>
        <w:r>
          <w:fldChar w:fldCharType="end"/>
        </w:r>
      </w:hyperlink>
    </w:p>
    <w:p>
      <w:pPr>
        <w:pStyle w:val="TOC1"/>
        <w:tabs>
          <w:tab w:val="right" w:leader="dot" w:pos="8306"/>
        </w:tabs>
      </w:pPr>
      <w:hyperlink w:anchor="_Toc2509" w:history="1">
        <w:r>
          <w:rPr>
            <w:rFonts w:ascii="仿宋" w:eastAsia="仿宋" w:hAnsi="仿宋" w:cs="仿宋" w:hint="eastAsia"/>
            <w:lang w:eastAsia="zh-CN"/>
          </w:rPr>
          <w:t>十一、歌剧院管理项目技术管理</w:t>
        </w:r>
        <w:r>
          <w:tab/>
        </w:r>
        <w:r>
          <w:fldChar w:fldCharType="begin"/>
        </w:r>
        <w:r>
          <w:instrText xml:space="preserve"> PAGEREF _Toc2509 \h </w:instrText>
        </w:r>
        <w:r>
          <w:fldChar w:fldCharType="separate"/>
        </w:r>
        <w:r>
          <w:t>40</w:t>
        </w:r>
        <w:r>
          <w:fldChar w:fldCharType="end"/>
        </w:r>
      </w:hyperlink>
    </w:p>
    <w:p>
      <w:pPr>
        <w:pStyle w:val="TOC2"/>
        <w:tabs>
          <w:tab w:val="right" w:leader="dot" w:pos="8306"/>
        </w:tabs>
      </w:pPr>
      <w:hyperlink w:anchor="_Toc13061" w:history="1">
        <w:r>
          <w:rPr>
            <w:rFonts w:ascii="仿宋" w:eastAsia="仿宋" w:hAnsi="仿宋" w:cs="仿宋" w:hint="eastAsia"/>
            <w:lang w:eastAsia="zh-CN"/>
          </w:rPr>
          <w:t>(一)、技术方案选用方向</w:t>
        </w:r>
        <w:r>
          <w:tab/>
        </w:r>
        <w:r>
          <w:fldChar w:fldCharType="begin"/>
        </w:r>
        <w:r>
          <w:instrText xml:space="preserve"> PAGEREF _Toc13061 \h </w:instrText>
        </w:r>
        <w:r>
          <w:fldChar w:fldCharType="separate"/>
        </w:r>
        <w:r>
          <w:t>40</w:t>
        </w:r>
        <w:r>
          <w:fldChar w:fldCharType="end"/>
        </w:r>
      </w:hyperlink>
    </w:p>
    <w:p>
      <w:pPr>
        <w:pStyle w:val="TOC2"/>
        <w:tabs>
          <w:tab w:val="right" w:leader="dot" w:pos="8306"/>
        </w:tabs>
      </w:pPr>
      <w:hyperlink w:anchor="_Toc21494" w:history="1">
        <w:r>
          <w:rPr>
            <w:rFonts w:ascii="仿宋" w:eastAsia="仿宋" w:hAnsi="仿宋" w:cs="仿宋" w:hint="eastAsia"/>
            <w:lang w:eastAsia="zh-CN"/>
          </w:rPr>
          <w:t>(二)、工艺技术方案选用原则</w:t>
        </w:r>
        <w:r>
          <w:tab/>
        </w:r>
        <w:r>
          <w:fldChar w:fldCharType="begin"/>
        </w:r>
        <w:r>
          <w:instrText xml:space="preserve"> PAGEREF _Toc21494 \h </w:instrText>
        </w:r>
        <w:r>
          <w:fldChar w:fldCharType="separate"/>
        </w:r>
        <w:r>
          <w:t>41</w:t>
        </w:r>
        <w:r>
          <w:fldChar w:fldCharType="end"/>
        </w:r>
      </w:hyperlink>
    </w:p>
    <w:p>
      <w:pPr>
        <w:pStyle w:val="TOC2"/>
        <w:tabs>
          <w:tab w:val="right" w:leader="dot" w:pos="8306"/>
        </w:tabs>
      </w:pPr>
      <w:hyperlink w:anchor="_Toc2184" w:history="1">
        <w:r>
          <w:rPr>
            <w:rFonts w:ascii="仿宋" w:eastAsia="仿宋" w:hAnsi="仿宋" w:cs="仿宋" w:hint="eastAsia"/>
            <w:lang w:eastAsia="zh-CN"/>
          </w:rPr>
          <w:t>(三)、工艺技术方案要求</w:t>
        </w:r>
        <w:r>
          <w:tab/>
        </w:r>
        <w:r>
          <w:fldChar w:fldCharType="begin"/>
        </w:r>
        <w:r>
          <w:instrText xml:space="preserve"> PAGEREF _Toc2184 \h </w:instrText>
        </w:r>
        <w:r>
          <w:fldChar w:fldCharType="separate"/>
        </w:r>
        <w:r>
          <w:t>44</w:t>
        </w:r>
        <w:r>
          <w:fldChar w:fldCharType="end"/>
        </w:r>
      </w:hyperlink>
    </w:p>
    <w:p>
      <w:pPr>
        <w:pStyle w:val="TOC1"/>
        <w:tabs>
          <w:tab w:val="right" w:leader="dot" w:pos="8306"/>
        </w:tabs>
      </w:pPr>
      <w:hyperlink w:anchor="_Toc7447" w:history="1">
        <w:r>
          <w:rPr>
            <w:rFonts w:ascii="仿宋" w:eastAsia="仿宋" w:hAnsi="仿宋" w:cs="仿宋" w:hint="eastAsia"/>
            <w:lang w:eastAsia="zh-CN"/>
          </w:rPr>
          <w:t>十二、歌剧院管理项目人力资源管理</w:t>
        </w:r>
        <w:r>
          <w:tab/>
        </w:r>
        <w:r>
          <w:fldChar w:fldCharType="begin"/>
        </w:r>
        <w:r>
          <w:instrText xml:space="preserve"> PAGEREF _Toc7447 \h </w:instrText>
        </w:r>
        <w:r>
          <w:fldChar w:fldCharType="separate"/>
        </w:r>
        <w:r>
          <w:t>46</w:t>
        </w:r>
        <w:r>
          <w:fldChar w:fldCharType="end"/>
        </w:r>
      </w:hyperlink>
    </w:p>
    <w:p>
      <w:pPr>
        <w:pStyle w:val="TOC2"/>
        <w:tabs>
          <w:tab w:val="right" w:leader="dot" w:pos="8306"/>
        </w:tabs>
      </w:pPr>
      <w:hyperlink w:anchor="_Toc8007" w:history="1">
        <w:r>
          <w:rPr>
            <w:rFonts w:ascii="仿宋" w:eastAsia="仿宋" w:hAnsi="仿宋" w:cs="仿宋" w:hint="eastAsia"/>
            <w:lang w:eastAsia="zh-CN"/>
          </w:rPr>
          <w:t>(一)、建立健全的预算管理制度</w:t>
        </w:r>
        <w:r>
          <w:tab/>
        </w:r>
        <w:r>
          <w:fldChar w:fldCharType="begin"/>
        </w:r>
        <w:r>
          <w:instrText xml:space="preserve"> PAGEREF _Toc8007 \h </w:instrText>
        </w:r>
        <w:r>
          <w:fldChar w:fldCharType="separate"/>
        </w:r>
        <w:r>
          <w:t>46</w:t>
        </w:r>
        <w:r>
          <w:fldChar w:fldCharType="end"/>
        </w:r>
      </w:hyperlink>
    </w:p>
    <w:p>
      <w:pPr>
        <w:pStyle w:val="TOC2"/>
        <w:tabs>
          <w:tab w:val="right" w:leader="dot" w:pos="8306"/>
        </w:tabs>
      </w:pPr>
      <w:hyperlink w:anchor="_Toc5389" w:history="1">
        <w:r>
          <w:rPr>
            <w:rFonts w:ascii="仿宋" w:eastAsia="仿宋" w:hAnsi="仿宋" w:cs="仿宋" w:hint="eastAsia"/>
            <w:lang w:eastAsia="zh-CN"/>
          </w:rPr>
          <w:t>(二)、加强资金流动监控</w:t>
        </w:r>
        <w:r>
          <w:tab/>
        </w:r>
        <w:r>
          <w:fldChar w:fldCharType="begin"/>
        </w:r>
        <w:r>
          <w:instrText xml:space="preserve"> PAGEREF _Toc5389 \h </w:instrText>
        </w:r>
        <w:r>
          <w:fldChar w:fldCharType="separate"/>
        </w:r>
        <w:r>
          <w:t>48</w:t>
        </w:r>
        <w:r>
          <w:fldChar w:fldCharType="end"/>
        </w:r>
      </w:hyperlink>
    </w:p>
    <w:p>
      <w:pPr>
        <w:pStyle w:val="TOC2"/>
        <w:tabs>
          <w:tab w:val="right" w:leader="dot" w:pos="8306"/>
        </w:tabs>
      </w:pPr>
      <w:hyperlink w:anchor="_Toc19178" w:history="1">
        <w:r>
          <w:rPr>
            <w:rFonts w:ascii="仿宋" w:eastAsia="仿宋" w:hAnsi="仿宋" w:cs="仿宋" w:hint="eastAsia"/>
            <w:lang w:eastAsia="zh-CN"/>
          </w:rPr>
          <w:t>(三)、制定完善的风险控制机制</w:t>
        </w:r>
        <w:r>
          <w:tab/>
        </w:r>
        <w:r>
          <w:fldChar w:fldCharType="begin"/>
        </w:r>
        <w:r>
          <w:instrText xml:space="preserve"> PAGEREF _Toc19178 \h </w:instrText>
        </w:r>
        <w:r>
          <w:fldChar w:fldCharType="separate"/>
        </w:r>
        <w:r>
          <w:t>49</w:t>
        </w:r>
        <w:r>
          <w:fldChar w:fldCharType="end"/>
        </w:r>
      </w:hyperlink>
    </w:p>
    <w:p>
      <w:pPr>
        <w:pStyle w:val="TOC2"/>
        <w:tabs>
          <w:tab w:val="right" w:leader="dot" w:pos="8306"/>
        </w:tabs>
      </w:pPr>
      <w:hyperlink w:anchor="_Toc32563" w:history="1">
        <w:r>
          <w:rPr>
            <w:rFonts w:ascii="仿宋" w:eastAsia="仿宋" w:hAnsi="仿宋" w:cs="仿宋" w:hint="eastAsia"/>
            <w:lang w:eastAsia="zh-CN"/>
          </w:rPr>
          <w:t>(四)、优化成本管理</w:t>
        </w:r>
        <w:r>
          <w:tab/>
        </w:r>
        <w:r>
          <w:fldChar w:fldCharType="begin"/>
        </w:r>
        <w:r>
          <w:instrText xml:space="preserve"> PAGEREF _Toc32563 \h </w:instrText>
        </w:r>
        <w:r>
          <w:fldChar w:fldCharType="separate"/>
        </w:r>
        <w:r>
          <w:t>50</w:t>
        </w:r>
        <w:r>
          <w:fldChar w:fldCharType="end"/>
        </w:r>
      </w:hyperlink>
    </w:p>
    <w:p>
      <w:pPr>
        <w:pStyle w:val="TOC1"/>
        <w:tabs>
          <w:tab w:val="right" w:leader="dot" w:pos="8306"/>
        </w:tabs>
      </w:pPr>
      <w:hyperlink w:anchor="_Toc20072" w:history="1">
        <w:r>
          <w:rPr>
            <w:rFonts w:ascii="仿宋" w:eastAsia="仿宋" w:hAnsi="仿宋" w:cs="仿宋" w:hint="eastAsia"/>
            <w:lang w:eastAsia="zh-CN"/>
          </w:rPr>
          <w:t>十三、歌剧院管理项目实施时间节点</w:t>
        </w:r>
        <w:r>
          <w:tab/>
        </w:r>
        <w:r>
          <w:fldChar w:fldCharType="begin"/>
        </w:r>
        <w:r>
          <w:instrText xml:space="preserve"> PAGEREF _Toc20072 \h </w:instrText>
        </w:r>
        <w:r>
          <w:fldChar w:fldCharType="separate"/>
        </w:r>
        <w:r>
          <w:t>51</w:t>
        </w:r>
        <w:r>
          <w:fldChar w:fldCharType="end"/>
        </w:r>
      </w:hyperlink>
    </w:p>
    <w:p>
      <w:pPr>
        <w:pStyle w:val="TOC2"/>
        <w:tabs>
          <w:tab w:val="right" w:leader="dot" w:pos="8306"/>
        </w:tabs>
      </w:pPr>
      <w:hyperlink w:anchor="_Toc4999" w:history="1">
        <w:r>
          <w:rPr>
            <w:rFonts w:ascii="仿宋" w:eastAsia="仿宋" w:hAnsi="仿宋" w:cs="仿宋" w:hint="eastAsia"/>
            <w:lang w:eastAsia="zh-CN"/>
          </w:rPr>
          <w:t>(一)、歌剧院管理项目启动阶段时间节点</w:t>
        </w:r>
        <w:r>
          <w:tab/>
        </w:r>
        <w:r>
          <w:fldChar w:fldCharType="begin"/>
        </w:r>
        <w:r>
          <w:instrText xml:space="preserve"> PAGEREF _Toc4999 \h </w:instrText>
        </w:r>
        <w:r>
          <w:fldChar w:fldCharType="separate"/>
        </w:r>
        <w:r>
          <w:t>51</w:t>
        </w:r>
        <w:r>
          <w:fldChar w:fldCharType="end"/>
        </w:r>
      </w:hyperlink>
    </w:p>
    <w:p>
      <w:pPr>
        <w:pStyle w:val="TOC2"/>
        <w:tabs>
          <w:tab w:val="right" w:leader="dot" w:pos="8306"/>
        </w:tabs>
      </w:pPr>
      <w:hyperlink w:anchor="_Toc1826" w:history="1">
        <w:r>
          <w:rPr>
            <w:rFonts w:ascii="仿宋" w:eastAsia="仿宋" w:hAnsi="仿宋" w:cs="仿宋" w:hint="eastAsia"/>
            <w:lang w:eastAsia="zh-CN"/>
          </w:rPr>
          <w:t>(二)、歌剧院管理项目执行阶段时间节点</w:t>
        </w:r>
        <w:r>
          <w:tab/>
        </w:r>
        <w:r>
          <w:fldChar w:fldCharType="begin"/>
        </w:r>
        <w:r>
          <w:instrText xml:space="preserve"> PAGEREF _Toc1826 \h </w:instrText>
        </w:r>
        <w:r>
          <w:fldChar w:fldCharType="separate"/>
        </w:r>
        <w:r>
          <w:t>53</w:t>
        </w:r>
        <w:r>
          <w:fldChar w:fldCharType="end"/>
        </w:r>
      </w:hyperlink>
    </w:p>
    <w:p>
      <w:pPr>
        <w:pStyle w:val="TOC2"/>
        <w:tabs>
          <w:tab w:val="right" w:leader="dot" w:pos="8306"/>
        </w:tabs>
      </w:pPr>
      <w:hyperlink w:anchor="_Toc4567" w:history="1">
        <w:r>
          <w:rPr>
            <w:rFonts w:ascii="仿宋" w:eastAsia="仿宋" w:hAnsi="仿宋" w:cs="仿宋" w:hint="eastAsia"/>
            <w:lang w:eastAsia="zh-CN"/>
          </w:rPr>
          <w:t>(三)、歌剧院管理项目完成阶段时间节点</w:t>
        </w:r>
        <w:r>
          <w:tab/>
        </w:r>
        <w:r>
          <w:fldChar w:fldCharType="begin"/>
        </w:r>
        <w:r>
          <w:instrText xml:space="preserve"> PAGEREF _Toc4567 \h </w:instrText>
        </w:r>
        <w:r>
          <w:fldChar w:fldCharType="separate"/>
        </w:r>
        <w:r>
          <w:t>54</w:t>
        </w:r>
        <w:r>
          <w:fldChar w:fldCharType="end"/>
        </w:r>
      </w:hyperlink>
    </w:p>
    <w:p>
      <w:pPr>
        <w:pStyle w:val="TOC1"/>
        <w:tabs>
          <w:tab w:val="right" w:leader="dot" w:pos="8306"/>
        </w:tabs>
      </w:pPr>
      <w:hyperlink w:anchor="_Toc30169" w:history="1">
        <w:r>
          <w:rPr>
            <w:rFonts w:ascii="仿宋" w:eastAsia="仿宋" w:hAnsi="仿宋" w:cs="仿宋" w:hint="eastAsia"/>
            <w:lang w:eastAsia="zh-CN"/>
          </w:rPr>
          <w:t>十四、利益相关者分析与沟通计划</w:t>
        </w:r>
        <w:r>
          <w:tab/>
        </w:r>
        <w:r>
          <w:fldChar w:fldCharType="begin"/>
        </w:r>
        <w:r>
          <w:instrText xml:space="preserve"> PAGEREF _Toc30169 \h </w:instrText>
        </w:r>
        <w:r>
          <w:fldChar w:fldCharType="separate"/>
        </w:r>
        <w:r>
          <w:t>55</w:t>
        </w:r>
        <w:r>
          <w:fldChar w:fldCharType="end"/>
        </w:r>
      </w:hyperlink>
    </w:p>
    <w:p>
      <w:pPr>
        <w:pStyle w:val="TOC2"/>
        <w:tabs>
          <w:tab w:val="right" w:leader="dot" w:pos="8306"/>
        </w:tabs>
      </w:pPr>
      <w:hyperlink w:anchor="_Toc24420" w:history="1">
        <w:r>
          <w:rPr>
            <w:rFonts w:ascii="仿宋" w:eastAsia="仿宋" w:hAnsi="仿宋" w:cs="仿宋" w:hint="eastAsia"/>
            <w:lang w:eastAsia="zh-CN"/>
          </w:rPr>
          <w:t>(一)、利益相关者分析</w:t>
        </w:r>
        <w:r>
          <w:tab/>
        </w:r>
        <w:r>
          <w:fldChar w:fldCharType="begin"/>
        </w:r>
        <w:r>
          <w:instrText xml:space="preserve"> PAGEREF _Toc24420 \h </w:instrText>
        </w:r>
        <w:r>
          <w:fldChar w:fldCharType="separate"/>
        </w:r>
        <w:r>
          <w:t>55</w:t>
        </w:r>
        <w:r>
          <w:fldChar w:fldCharType="end"/>
        </w:r>
      </w:hyperlink>
    </w:p>
    <w:p>
      <w:pPr>
        <w:pStyle w:val="TOC2"/>
        <w:tabs>
          <w:tab w:val="right" w:leader="dot" w:pos="8306"/>
        </w:tabs>
      </w:pPr>
      <w:hyperlink w:anchor="_Toc15423" w:history="1">
        <w:r>
          <w:rPr>
            <w:rFonts w:ascii="仿宋" w:eastAsia="仿宋" w:hAnsi="仿宋" w:cs="仿宋" w:hint="eastAsia"/>
            <w:lang w:eastAsia="zh-CN"/>
          </w:rPr>
          <w:t>(二)、沟通计划</w:t>
        </w:r>
        <w:r>
          <w:tab/>
        </w:r>
        <w:r>
          <w:fldChar w:fldCharType="begin"/>
        </w:r>
        <w:r>
          <w:instrText xml:space="preserve"> PAGEREF _Toc15423 \h </w:instrText>
        </w:r>
        <w:r>
          <w:fldChar w:fldCharType="separate"/>
        </w:r>
        <w:r>
          <w:t>56</w:t>
        </w:r>
        <w:r>
          <w:fldChar w:fldCharType="end"/>
        </w:r>
      </w:hyperlink>
    </w:p>
    <w:p>
      <w:pPr>
        <w:pStyle w:val="TOC1"/>
        <w:tabs>
          <w:tab w:val="right" w:leader="dot" w:pos="8306"/>
        </w:tabs>
      </w:pPr>
      <w:hyperlink w:anchor="_Toc2726" w:history="1">
        <w:r>
          <w:rPr>
            <w:rFonts w:ascii="仿宋" w:eastAsia="仿宋" w:hAnsi="仿宋" w:cs="仿宋" w:hint="eastAsia"/>
            <w:lang w:eastAsia="zh-CN"/>
          </w:rPr>
          <w:t>十五、营销与推广策略</w:t>
        </w:r>
        <w:r>
          <w:tab/>
        </w:r>
        <w:r>
          <w:fldChar w:fldCharType="begin"/>
        </w:r>
        <w:r>
          <w:instrText xml:space="preserve"> PAGEREF _Toc2726 \h </w:instrText>
        </w:r>
        <w:r>
          <w:fldChar w:fldCharType="separate"/>
        </w:r>
        <w:r>
          <w:t>57</w:t>
        </w:r>
        <w:r>
          <w:fldChar w:fldCharType="end"/>
        </w:r>
      </w:hyperlink>
    </w:p>
    <w:p>
      <w:pPr>
        <w:pStyle w:val="TOC2"/>
        <w:tabs>
          <w:tab w:val="right" w:leader="dot" w:pos="8306"/>
        </w:tabs>
      </w:pPr>
      <w:hyperlink w:anchor="_Toc7227" w:history="1">
        <w:r>
          <w:rPr>
            <w:rFonts w:ascii="仿宋" w:eastAsia="仿宋" w:hAnsi="仿宋" w:cs="仿宋" w:hint="eastAsia"/>
            <w:lang w:eastAsia="zh-CN"/>
          </w:rPr>
          <w:t>(一)、产品/服务定位与特点</w:t>
        </w:r>
        <w:r>
          <w:tab/>
        </w:r>
        <w:r>
          <w:fldChar w:fldCharType="begin"/>
        </w:r>
        <w:r>
          <w:instrText xml:space="preserve"> PAGEREF _Toc7227 \h </w:instrText>
        </w:r>
        <w:r>
          <w:fldChar w:fldCharType="separate"/>
        </w:r>
        <w:r>
          <w:t>57</w:t>
        </w:r>
        <w:r>
          <w:fldChar w:fldCharType="end"/>
        </w:r>
      </w:hyperlink>
    </w:p>
    <w:p>
      <w:pPr>
        <w:pStyle w:val="TOC2"/>
        <w:tabs>
          <w:tab w:val="right" w:leader="dot" w:pos="8306"/>
        </w:tabs>
      </w:pPr>
      <w:hyperlink w:anchor="_Toc11790" w:history="1">
        <w:r>
          <w:rPr>
            <w:rFonts w:ascii="仿宋" w:eastAsia="仿宋" w:hAnsi="仿宋" w:cs="仿宋" w:hint="eastAsia"/>
            <w:lang w:eastAsia="zh-CN"/>
          </w:rPr>
          <w:t>(二)、市场定位与竞争分析</w:t>
        </w:r>
        <w:r>
          <w:tab/>
        </w:r>
        <w:r>
          <w:fldChar w:fldCharType="begin"/>
        </w:r>
        <w:r>
          <w:instrText xml:space="preserve"> PAGEREF _Toc11790 \h </w:instrText>
        </w:r>
        <w:r>
          <w:fldChar w:fldCharType="separate"/>
        </w:r>
        <w:r>
          <w:t>58</w:t>
        </w:r>
        <w:r>
          <w:fldChar w:fldCharType="end"/>
        </w:r>
      </w:hyperlink>
    </w:p>
    <w:p>
      <w:pPr>
        <w:pStyle w:val="TOC2"/>
        <w:tabs>
          <w:tab w:val="right" w:leader="dot" w:pos="8306"/>
        </w:tabs>
      </w:pPr>
      <w:hyperlink w:anchor="_Toc11795" w:history="1">
        <w:r>
          <w:rPr>
            <w:rFonts w:ascii="仿宋" w:eastAsia="仿宋" w:hAnsi="仿宋" w:cs="仿宋" w:hint="eastAsia"/>
            <w:lang w:eastAsia="zh-CN"/>
          </w:rPr>
          <w:t>(三)、营销渠道与策略</w:t>
        </w:r>
        <w:r>
          <w:tab/>
        </w:r>
        <w:r>
          <w:fldChar w:fldCharType="begin"/>
        </w:r>
        <w:r>
          <w:instrText xml:space="preserve"> PAGEREF _Toc11795 \h </w:instrText>
        </w:r>
        <w:r>
          <w:fldChar w:fldCharType="separate"/>
        </w:r>
        <w:r>
          <w:t>60</w:t>
        </w:r>
        <w:r>
          <w:fldChar w:fldCharType="end"/>
        </w:r>
      </w:hyperlink>
    </w:p>
    <w:p>
      <w:pPr>
        <w:pStyle w:val="TOC2"/>
        <w:tabs>
          <w:tab w:val="right" w:leader="dot" w:pos="8306"/>
        </w:tabs>
      </w:pPr>
      <w:hyperlink w:anchor="_Toc12793" w:history="1">
        <w:r>
          <w:rPr>
            <w:rFonts w:ascii="仿宋" w:eastAsia="仿宋" w:hAnsi="仿宋" w:cs="仿宋" w:hint="eastAsia"/>
            <w:lang w:eastAsia="zh-CN"/>
          </w:rPr>
          <w:t>(四)、推广与宣传活动</w:t>
        </w:r>
        <w:r>
          <w:tab/>
        </w:r>
        <w:r>
          <w:fldChar w:fldCharType="begin"/>
        </w:r>
        <w:r>
          <w:instrText xml:space="preserve"> PAGEREF _Toc12793 \h </w:instrText>
        </w:r>
        <w:r>
          <w:fldChar w:fldCharType="separate"/>
        </w:r>
        <w:r>
          <w:t>61</w:t>
        </w:r>
        <w:r>
          <w:fldChar w:fldCharType="end"/>
        </w:r>
      </w:hyperlink>
    </w:p>
    <w:p>
      <w:pPr>
        <w:pStyle w:val="TOC1"/>
        <w:tabs>
          <w:tab w:val="right" w:leader="dot" w:pos="8306"/>
        </w:tabs>
      </w:pPr>
      <w:hyperlink w:anchor="_Toc27927" w:history="1">
        <w:r>
          <w:rPr>
            <w:rFonts w:ascii="仿宋" w:eastAsia="仿宋" w:hAnsi="仿宋" w:cs="仿宋" w:hint="eastAsia"/>
            <w:lang w:eastAsia="zh-CN"/>
          </w:rPr>
          <w:t>十六、歌剧院管理项目治理与监督</w:t>
        </w:r>
        <w:r>
          <w:tab/>
        </w:r>
        <w:r>
          <w:fldChar w:fldCharType="begin"/>
        </w:r>
        <w:r>
          <w:instrText xml:space="preserve"> PAGEREF _Toc27927 \h </w:instrText>
        </w:r>
        <w:r>
          <w:fldChar w:fldCharType="separate"/>
        </w:r>
        <w:r>
          <w:t>66</w:t>
        </w:r>
        <w:r>
          <w:fldChar w:fldCharType="end"/>
        </w:r>
      </w:hyperlink>
    </w:p>
    <w:p>
      <w:pPr>
        <w:pStyle w:val="TOC2"/>
        <w:tabs>
          <w:tab w:val="right" w:leader="dot" w:pos="8306"/>
        </w:tabs>
      </w:pPr>
      <w:hyperlink w:anchor="_Toc12091" w:history="1">
        <w:r>
          <w:rPr>
            <w:rFonts w:ascii="仿宋" w:eastAsia="仿宋" w:hAnsi="仿宋" w:cs="仿宋" w:hint="eastAsia"/>
            <w:lang w:eastAsia="zh-CN"/>
          </w:rPr>
          <w:t>(一)、歌剧院管理项目治理结构</w:t>
        </w:r>
        <w:r>
          <w:tab/>
        </w:r>
        <w:r>
          <w:fldChar w:fldCharType="begin"/>
        </w:r>
        <w:r>
          <w:instrText xml:space="preserve"> PAGEREF _Toc12091 \h </w:instrText>
        </w:r>
        <w:r>
          <w:fldChar w:fldCharType="separate"/>
        </w:r>
        <w:r>
          <w:t>66</w:t>
        </w:r>
        <w:r>
          <w:fldChar w:fldCharType="end"/>
        </w:r>
      </w:hyperlink>
    </w:p>
    <w:p>
      <w:pPr>
        <w:pStyle w:val="TOC2"/>
        <w:tabs>
          <w:tab w:val="right" w:leader="dot" w:pos="8306"/>
        </w:tabs>
      </w:pPr>
      <w:hyperlink w:anchor="_Toc30344" w:history="1">
        <w:r>
          <w:rPr>
            <w:rFonts w:ascii="仿宋" w:eastAsia="仿宋" w:hAnsi="仿宋" w:cs="仿宋" w:hint="eastAsia"/>
            <w:lang w:eastAsia="zh-CN"/>
          </w:rPr>
          <w:t>(二)、监督与审计</w:t>
        </w:r>
        <w:r>
          <w:tab/>
        </w:r>
        <w:r>
          <w:fldChar w:fldCharType="begin"/>
        </w:r>
        <w:r>
          <w:instrText xml:space="preserve"> PAGEREF _Toc30344 \h </w:instrText>
        </w:r>
        <w:r>
          <w:fldChar w:fldCharType="separate"/>
        </w:r>
        <w:r>
          <w:t>68</w:t>
        </w:r>
        <w:r>
          <w:fldChar w:fldCharType="end"/>
        </w:r>
      </w:hyperlink>
    </w:p>
    <w:p>
      <w:pPr>
        <w:pStyle w:val="TOC1"/>
        <w:tabs>
          <w:tab w:val="right" w:leader="dot" w:pos="8306"/>
        </w:tabs>
      </w:pPr>
      <w:hyperlink w:anchor="_Toc32479" w:history="1">
        <w:r>
          <w:rPr>
            <w:rFonts w:ascii="仿宋" w:eastAsia="仿宋" w:hAnsi="仿宋" w:cs="仿宋" w:hint="eastAsia"/>
            <w:lang w:eastAsia="zh-CN"/>
          </w:rPr>
          <w:t>十七、歌剧院管理项目实施保障措施</w:t>
        </w:r>
        <w:r>
          <w:tab/>
        </w:r>
        <w:r>
          <w:fldChar w:fldCharType="begin"/>
        </w:r>
        <w:r>
          <w:instrText xml:space="preserve"> PAGEREF _Toc32479 \h </w:instrText>
        </w:r>
        <w:r>
          <w:fldChar w:fldCharType="separate"/>
        </w:r>
        <w:r>
          <w:t>69</w:t>
        </w:r>
        <w:r>
          <w:fldChar w:fldCharType="end"/>
        </w:r>
      </w:hyperlink>
    </w:p>
    <w:p>
      <w:pPr>
        <w:pStyle w:val="TOC2"/>
        <w:tabs>
          <w:tab w:val="right" w:leader="dot" w:pos="8306"/>
        </w:tabs>
      </w:pPr>
      <w:hyperlink w:anchor="_Toc29903" w:history="1">
        <w:r>
          <w:rPr>
            <w:rFonts w:ascii="仿宋" w:eastAsia="仿宋" w:hAnsi="仿宋" w:cs="仿宋" w:hint="eastAsia"/>
            <w:lang w:eastAsia="zh-CN"/>
          </w:rPr>
          <w:t>(一)、歌剧院管理项目实施保障机制</w:t>
        </w:r>
        <w:r>
          <w:tab/>
        </w:r>
        <w:r>
          <w:fldChar w:fldCharType="begin"/>
        </w:r>
        <w:r>
          <w:instrText xml:space="preserve"> PAGEREF _Toc29903 \h </w:instrText>
        </w:r>
        <w:r>
          <w:fldChar w:fldCharType="separate"/>
        </w:r>
        <w:r>
          <w:t>69</w:t>
        </w:r>
        <w:r>
          <w:fldChar w:fldCharType="end"/>
        </w:r>
      </w:hyperlink>
    </w:p>
    <w:p>
      <w:pPr>
        <w:pStyle w:val="TOC2"/>
        <w:tabs>
          <w:tab w:val="right" w:leader="dot" w:pos="8306"/>
        </w:tabs>
      </w:pPr>
      <w:hyperlink w:anchor="_Toc10516" w:history="1">
        <w:r>
          <w:rPr>
            <w:rFonts w:ascii="仿宋" w:eastAsia="仿宋" w:hAnsi="仿宋" w:cs="仿宋" w:hint="eastAsia"/>
            <w:lang w:eastAsia="zh-CN"/>
          </w:rPr>
          <w:t>(二)、歌剧院管理项目法律合规要求</w:t>
        </w:r>
        <w:r>
          <w:tab/>
        </w:r>
        <w:r>
          <w:fldChar w:fldCharType="begin"/>
        </w:r>
        <w:r>
          <w:instrText xml:space="preserve"> PAGEREF _Toc10516 \h </w:instrText>
        </w:r>
        <w:r>
          <w:fldChar w:fldCharType="separate"/>
        </w:r>
        <w:r>
          <w:t>72</w:t>
        </w:r>
        <w:r>
          <w:fldChar w:fldCharType="end"/>
        </w:r>
      </w:hyperlink>
    </w:p>
    <w:p>
      <w:pPr>
        <w:pStyle w:val="TOC2"/>
        <w:tabs>
          <w:tab w:val="right" w:leader="dot" w:pos="8306"/>
        </w:tabs>
      </w:pPr>
      <w:hyperlink w:anchor="_Toc16696" w:history="1">
        <w:r>
          <w:rPr>
            <w:rFonts w:ascii="仿宋" w:eastAsia="仿宋" w:hAnsi="仿宋" w:cs="仿宋" w:hint="eastAsia"/>
            <w:lang w:eastAsia="zh-CN"/>
          </w:rPr>
          <w:t>(三)、歌剧院管理项目合同管理与法律事务</w:t>
        </w:r>
        <w:r>
          <w:tab/>
        </w:r>
        <w:r>
          <w:fldChar w:fldCharType="begin"/>
        </w:r>
        <w:r>
          <w:instrText xml:space="preserve"> PAGEREF _Toc16696 \h </w:instrText>
        </w:r>
        <w:r>
          <w:fldChar w:fldCharType="separate"/>
        </w:r>
        <w:r>
          <w:t>77</w:t>
        </w:r>
        <w:r>
          <w:fldChar w:fldCharType="end"/>
        </w:r>
      </w:hyperlink>
    </w:p>
    <w:p>
      <w:pPr>
        <w:pStyle w:val="TOC2"/>
        <w:tabs>
          <w:tab w:val="right" w:leader="dot" w:pos="8306"/>
        </w:tabs>
      </w:pPr>
      <w:hyperlink w:anchor="_Toc13411" w:history="1">
        <w:r>
          <w:rPr>
            <w:rFonts w:ascii="仿宋" w:eastAsia="仿宋" w:hAnsi="仿宋" w:cs="仿宋" w:hint="eastAsia"/>
            <w:lang w:eastAsia="zh-CN"/>
          </w:rPr>
          <w:t>(四)、歌剧院管理项目知识产权保护策略</w:t>
        </w:r>
        <w:r>
          <w:tab/>
        </w:r>
        <w:r>
          <w:fldChar w:fldCharType="begin"/>
        </w:r>
        <w:r>
          <w:instrText xml:space="preserve"> PAGEREF _Toc13411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1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48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歌剧院管理项目的主要产品是XXXX，预计年产值为XXX万元。这一产品在市场中占据着重要的地位，其广泛的应用范围使得该歌剧院管理项目的市场前景非常广阔。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歌剧院管理项目的xxx产品作为重要的原材料之一，将在多个领域发挥关键作用。其在建筑、交通、能源等方面的广泛应用将为整个产业链提供强大的支持，形成产业协同效应。歌剧院管理项目的年产值XXX万XXX万XXX万万元不仅反映了其在市场上的巨大潜力，更预示着它对国民经济的积极贡献。这种关联度高、涉及面广的产业关系，使得该歌剧院管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7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总征地面积为XXXX平方米，相当于约XX.XX亩，其中净用地面积为XXXX平方米，红线范围内相当于约XX.XX亩。这一用地规模充分考虑了歌剧院管理项目的建设需求，保障了歌剧院管理项目在合适的空间内得以充分发展。歌剧院管理项目规划的总建筑面积为XXXX平方米，其中主体工程建设占XXXX平方米，计容建筑面积达XXXX平方米。预计建筑工程的投资将达到XXXX万元，为歌剧院管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计划购置的设备共计XXXX台（套），设备购置费用为XXXX万元。这一设备购置计划充分考虑到歌剧院管理项目的生产需求和技术要求，确保了歌剧院管理项目在生产运营中具备先进的技术装备和高效的生产能力。设备的合理配置将为歌剧院管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计划总投资为XXXX万元，预计年实现营业收入为XXXX万元。这一产能规模的设定旨在确保歌剧院管理项目能够在投资与回报之间取得平衡，实现长期可持续的发展。歌剧院管理项目的总投资充分考虑到各个方面的需求，包括用地建设、设备购置等多个环节，以确保歌剧院管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350"/>
      <w:r>
        <w:rPr>
          <w:rFonts w:ascii="仿宋" w:eastAsia="仿宋" w:hAnsi="仿宋" w:cs="仿宋" w:hint="eastAsia"/>
          <w:sz w:val="28"/>
          <w:lang w:eastAsia="zh-CN"/>
        </w:rPr>
        <w:t>二、歌剧院管理项目概论</w:t>
      </w:r>
      <w:bookmarkEnd w:id="5"/>
    </w:p>
    <w:p>
      <w:pPr>
        <w:pStyle w:val="Heading2"/>
        <w:rPr>
          <w:rFonts w:ascii="仿宋" w:eastAsia="仿宋" w:hAnsi="仿宋" w:cs="仿宋" w:hint="eastAsia"/>
          <w:lang w:eastAsia="zh-CN"/>
        </w:rPr>
      </w:pPr>
      <w:bookmarkStart w:id="6" w:name="_Toc16305"/>
      <w:r>
        <w:rPr>
          <w:rFonts w:ascii="仿宋" w:eastAsia="仿宋" w:hAnsi="仿宋" w:cs="仿宋" w:hint="eastAsia"/>
          <w:lang w:eastAsia="zh-CN"/>
        </w:rPr>
        <w:t>(一)、歌剧院管理项目概况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的起源追溯至对市场的深入洞察。市场的不断演变与变革为歌剧院管理项目提供了难得的机遇。当前市场存在的需求缺口和变革的大环境共同构成了歌剧院管理项目的背景。这个歌剧院管理项目旨在充分利用市场机遇，填补行业中尚未满足的需求，为客户提供全新的解决方案。市场的变革和需求的增长使得这个歌剧院管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歌剧院管理项目名称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正式命名为歌剧院管理。这个名称不仅仅是一个标识，更代表了歌剧院管理项目的核心理念和愿景。它蕴含着歌剧院管理项目所要解决问题的关键字，具有强烈的表达和辨识度，为歌剧院管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歌剧院管理项目目标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的核心目标是提供一种全新、高效的解决方案，满足客户日益增长的需求。歌剧院管理项目追求的不仅仅是满足市场需求，更是在市场中获得卓越的竞争优势。通过不断提升产品或服务的质量和创新水平，歌剧院管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歌剧院管理项目范围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全面涵盖了产品研发、制造、市场推广和售后服务，确保从产品设计到最终用户体验的全方位关注。这一全面的歌剧院管理项目范围是为了确保歌剧院管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歌剧院管理项目时间表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歌剧院管理项目计划在未来18个月内完成，包括研发、测试、市场试点和正式推出等不同阶段。这个时间表的合理设计是为了确保歌剧院管理项目各个阶段的顺利推进，以便按时交付高质量的成果。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歌剧院管理项目预算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歌剧院管理项目总预算估算为XX百万美元，主要分配在研发、市场推广、人员培训和运营等方面。这一充足的预算为歌剧院管理项目提供了充足的资源，确保歌剧院管理项目在各个方面都能取得优异的表现。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歌剧院管理项目风险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可能面临的风险包括市场接受度低、技术难题、竞争激烈等。歌剧院管理项目团队已经制定了相应的风险应对计划，通过前瞻性的风险管理，确保歌剧院管理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歌剧院管理项目团队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歌剧院管理项目汇聚了一支经验丰富、多领域专业素养的核心团队，确保歌剧院管理项目在各个方面都能拥有高水平的执行力。团队的协同作战是歌剧院管理项目成功的关键因素之一。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歌剧院管理项目背景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歌剧院管理项目的背景根植于市场对更高效、创新产品的渴望，同时也受到科技发展对行业格局的深刻改变的影响。这为歌剧院管理项目提供了广阔的发展空间和市场需求。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歌剧院管理项目现状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截至目前，歌剧院管理项目已完成市场调研和技术验证，取得了初步的成功。这为歌剧院管理项目在未来的发展奠定了坚实的基础，为更远大的目标打下了坚实的基石。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456"/>
      <w:r>
        <w:rPr>
          <w:rFonts w:ascii="仿宋" w:eastAsia="仿宋" w:hAnsi="仿宋" w:cs="仿宋" w:hint="eastAsia"/>
          <w:sz w:val="28"/>
          <w:lang w:eastAsia="zh-CN"/>
        </w:rPr>
        <w:t>(二)、歌剧院管理项目目标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keyword》歌剧院管理项目首要业务目标是在市场中占据有利地位，实现产品/服务的成功推广和销售。通过不断提升产品质量、创新性，歌剧院管理项目追求成为行业中的领导者，赢得更多客户的青睐。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在科技迅速发展的时代，歌剧院管理项目着眼于技术创新。通过持续的研发和技术升级，歌剧院管理项目旨在推出更具创新性的产品或服务，以满足市场对新鲜、先进解决方案的需求。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为了建立可持续的客户关系，歌剧院管理项目设定了客户满意度目标。通过提供卓越的产品质量和优质的客户服务，歌剧院管理项目追求赢得客户的信任和忠诚度，确保他们的满意度达到行业领先水平。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歌剧院管理项目注重社会责任和可持续发展。通过实施环保、社会责任歌剧院管理项目，歌剧院管理项目致力于在经济发展的同时保护环境，促进社会公平，实现可持续经营。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歌剧院管理项目的团队是实现目标的核心驱动力。因此，歌剧院管理项目设定了团队发展目标，包括提升团队成员的专业技能、培养领导力，以及搭建协同高效的团队工作氛围。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4588"/>
      <w:r>
        <w:rPr>
          <w:rFonts w:ascii="仿宋" w:eastAsia="仿宋" w:hAnsi="仿宋" w:cs="仿宋" w:hint="eastAsia"/>
          <w:sz w:val="28"/>
          <w:lang w:eastAsia="zh-CN"/>
        </w:rPr>
        <w:t>(三)、歌剧院管理项目提出的理由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歌剧院管理项目提出的理由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的提出源于对市场机遇的深刻洞察。当前市场中存在的需求缺口和行业发展趋势表明，有巨大的商业机会等待被开发。通过准确捕捉市场机遇，歌剧院管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的理念基于对技术创新的信仰。通过持续的研发和技术投入，歌剧院管理项目有望推出更具创新性的产品或服务。在科技飞速发展的当下，歌剧院管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的提出是为了增强企业的行业竞争力。通过提升产品或服务的质量和独特性，歌剧院管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响应了消费者需求的变化。随着社会和科技的不断发展，消费者对产品和服务的需求也在发生变化。通过深入了解并及时回应消费者的新需求，歌剧院管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歌剧院管理项目的提出是企业战略发展规划的一部分。在面对日益激烈的市场竞争和不断变化的商业环境中，歌剧院管理项目作为企业战略的一环，旨在为企业开辟新的增长领域，巩固企业在行业中的地位。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的提出不仅仅是基于商业考量，还注重社会责任。通过推出环保、社会责任等方面的歌剧院管理项目，歌剧院管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歌剧院管理项目的提出反映了对利益相关者期望的关注。包括客户、员工、投资者等利益相关者在企业发展中都有着各自的期望，歌剧院管理项目力求在满足这些期望的同时，取得更大的共赢。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5148"/>
      <w:r>
        <w:rPr>
          <w:rFonts w:ascii="仿宋" w:eastAsia="仿宋" w:hAnsi="仿宋" w:cs="仿宋" w:hint="eastAsia"/>
          <w:sz w:val="28"/>
          <w:lang w:eastAsia="zh-CN"/>
        </w:rPr>
        <w:t>(四)、歌剧院管理项目意义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在实施歌剧院管理项目的过程中，我们不仅仅是在追逐商业成功，更是为企业和社会的多个层面创造了深远的意义。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的首要意义在于提升企业的市场竞争力。通过持续的创新和对产品质量的高标准要求，歌剧院管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歌剧院管理项目的推进将促使行业技术水平的提升。通过引入先进技术和创新性解决方案，歌剧院管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歌剧院管理项目不仅创造了大量就业机会，提高了就业水平，还注重社会责任和环保。通过参与社会公益事业和推动环保歌剧院管理项目，歌剧院管理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综合而言，歌剧院管理项目意义重大，不仅推动了企业的发展，也为行业和社会的进步贡献了积极力量。这是一个全面而深刻的影响，将在未来产生可持续的正面效应。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192"/>
      <w:r>
        <w:rPr>
          <w:rFonts w:ascii="仿宋" w:eastAsia="仿宋" w:hAnsi="仿宋" w:cs="仿宋" w:hint="eastAsia"/>
          <w:sz w:val="28"/>
          <w:lang w:eastAsia="zh-CN"/>
        </w:rPr>
        <w:t>(五)、歌剧院管理项目背景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在当今迅猛发展的商业环境中，歌剧院管理项目的动因根植于对多方面因素的审慎考量。这个歌剧院管理项目的提出并非孤立的决策，而是对企业所处背景深入思考的产物。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歌剧院管理项目背后的首要原因。科技的迅速发展和全球市场的快速变化使得企业必须灵活应对。歌剧院管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竞争的激烈程度也是歌剧院管理项目背景中不可忽视的一环。企业需要在激烈竞争中脱颖而出，为此，歌剧院管理项目致力于打破常规，提供独特的价值主张，以吸引客户并确保市场份额的增长。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技术的迅速发展为企业带来了机遇与挑战。作为歌剧院管理项目启动的背景之一，对新兴技术的应用将有助于提升企业的技术水平，使其在不断演进的商业环境中保持竞争优势。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此外，社会对企业责任的期望也在逐渐升高。歌剧院管理项目充分融入了社会责任的理念，通过可持续经营和社会公益歌剧院管理项目，企图为社会贡献一份力量，在商业成功的同时关注社会价值。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790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019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的技术管理特点体现在其创新导向。通过引入最先进的技术趋势和解决方案，歌剧院管理项目致力于提升科技含量、提高质量和效率水平。这意味着我们将采用最新的工具和方法，确保歌剧院管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歌剧院管理项目技术管理的显著特征。通过整合不同领域的技术资源，我们实现了跨学科的协同工作。这有助于优化技术架构，提高整体效能。此外，整合性策略还促进了不同技术团队之间的紧密沟通和高效合作，确保歌剧院管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歌剧院管理项目所采用的技术。通过不断优化技术方案，歌剧院管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歌剧院管理项目团队将在歌剧院管理项目初期识别可能的技术风险，并采取相应的预防和应对措施。通过建立健全的风险评估机制，歌剧院管理项目能够在实施过程中及时发现并解决潜在的技术问题，保障歌剧院管理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歌剧院管理项目中，技术将成为歌剧院管理项目成功的有力支持。这一深度剖析揭示了技术管理在歌剧院管理项目实施中的关键作用，为歌剧院管理项目的技术基础奠定了坚实的基础。</w:t>
      </w:r>
    </w:p>
    <w:p>
      <w:pPr>
        <w:pStyle w:val="Heading2"/>
        <w:ind w:firstLine="560" w:firstLineChars="200"/>
        <w:rPr>
          <w:rFonts w:ascii="仿宋" w:eastAsia="仿宋" w:hAnsi="仿宋" w:cs="仿宋" w:hint="eastAsia"/>
          <w:sz w:val="28"/>
          <w:lang w:eastAsia="zh-CN"/>
        </w:rPr>
      </w:pPr>
      <w:bookmarkStart w:id="13" w:name="_Toc15899"/>
      <w:r>
        <w:rPr>
          <w:rFonts w:ascii="仿宋" w:eastAsia="仿宋" w:hAnsi="仿宋" w:cs="仿宋" w:hint="eastAsia"/>
          <w:sz w:val="28"/>
          <w:lang w:eastAsia="zh-CN"/>
        </w:rPr>
        <w:t>(二)、歌剧院管理项目工艺技术设计方案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歌剧院管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歌剧院管理项目将严格按照相关行业规范要求进行组织。通过有效控制产品质量，歌剧院管理项目将致力于为顾客提供优质的歌剧院管理项目产品和良好的服务。这体现了歌剧院管理项目对于生产活动合规性和质量标准的高度重视，为歌剧院管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歌剧院管理项目注重生态效益和清洁生产原则。歌剧院管理项目建设将紧密结合地方特色经济发展，与社会经济发展规划和区域环境保护规划方案相协调一致。通过与当地区域自然生态系统的结合，歌剧院管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产品方面，歌剧院管理项目产品具有多样化的客户需求和个性化的特点。因此，歌剧院管理项目产品规格品种多样，且单批生产数量较小。为满足这一特点，歌剧院管理项目承办单位将建设先进的柔性制造生产线。通过广泛应用柔性制造技术，歌剧院管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歌剧院管理项目采用的技术具有较高的技术含量和自动化水平，处于国内先进水平。这一技术选用不仅体现了对生产效率、质量和环境友好性的高标准要求，同时为歌剧院管理项目的可持续发展奠定了坚实的基础。</w:t>
      </w:r>
    </w:p>
    <w:p>
      <w:pPr>
        <w:pStyle w:val="Heading2"/>
        <w:ind w:firstLine="560" w:firstLineChars="200"/>
        <w:rPr>
          <w:rFonts w:ascii="仿宋" w:eastAsia="仿宋" w:hAnsi="仿宋" w:cs="仿宋" w:hint="eastAsia"/>
          <w:sz w:val="28"/>
          <w:lang w:eastAsia="zh-CN"/>
        </w:rPr>
      </w:pPr>
      <w:bookmarkStart w:id="14" w:name="_Toc2633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为确保歌剧院管理项目的高效生产和技术实施，我们制定了一套精心设计的设备选型方案，以满足歌剧院管理项目生产、质量和环保的要求。该方案的主要特点如下：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歌剧院管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针对歌剧院管理项目产品的多样性和小批量生产的特点，我们将建设柔性制造生产线。通过在设备选型中考虑柔性制造技术，可以灵活应对不同产品规格和生产需求，实现生产线的高度灵活性和适应性。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0684"/>
      <w:r>
        <w:rPr>
          <w:rFonts w:ascii="仿宋" w:eastAsia="仿宋" w:hAnsi="仿宋" w:cs="仿宋" w:hint="eastAsia"/>
          <w:sz w:val="28"/>
          <w:lang w:eastAsia="zh-CN"/>
        </w:rPr>
        <w:t>四、歌剧院管理项目危机管理</w:t>
      </w:r>
      <w:bookmarkEnd w:id="15"/>
    </w:p>
    <w:p>
      <w:pPr>
        <w:pStyle w:val="Heading2"/>
        <w:rPr>
          <w:rFonts w:ascii="仿宋" w:eastAsia="仿宋" w:hAnsi="仿宋" w:cs="仿宋" w:hint="eastAsia"/>
          <w:lang w:eastAsia="zh-CN"/>
        </w:rPr>
      </w:pPr>
      <w:bookmarkStart w:id="16" w:name="_Toc214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歌剧院管理项目危机管理中，危机预警与识别是确保歌剧院管理项目稳健运行的核心步骤。通过建立全面的监测机制，歌剧院管理项目团队旨在及时发现和理解潜在的风险和危机因素，以便采取及时的预防和应对措施，确保歌剧院管理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首先，通过深入的风险评估，歌剧院管理项目团队全面分析了整个歌剧院管理项目和各个阶段可能存在的威胁。这包括准确评估每个潜在风险的发生概率和可能影响的程度，为后续危机预警提供了有力支持。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歌剧院管理项目团队着重于明确定义歌剧院管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歌剧院管理项目进展的持续监控，团队能够及时发现潜在问题并作出迅速反应。歌剧院管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在这一阶段，团队的专业素养和反应速度将发挥至关重要的作用，以确保潜在危机能够在初期得到有效的处理，最大程度地减轻负面影响。通过危机预警与识别，歌剧院管理项目得以更有序、可控地推进。</w:t>
      </w:r>
    </w:p>
    <w:p>
      <w:pPr>
        <w:pStyle w:val="Heading2"/>
        <w:ind w:firstLine="560" w:firstLineChars="200"/>
        <w:rPr>
          <w:rFonts w:ascii="仿宋" w:eastAsia="仿宋" w:hAnsi="仿宋" w:cs="仿宋" w:hint="eastAsia"/>
          <w:sz w:val="28"/>
          <w:lang w:eastAsia="zh-CN"/>
        </w:rPr>
      </w:pPr>
      <w:bookmarkStart w:id="17" w:name="_Toc685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在危机发生时，歌剧院管理项目团队立即行动，成立了应急小组。该小组的任务是迅速制定并实施紧急应对措施，以最小化潜在损失。以下是采取的主要措施：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暂停歌剧院管理项目进度：为遏制危机蔓延，歌剧院管理项目暂时停止进行，以便全面评估当前状况。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资源重新分配：重新评估歌剧院管理项目资源的分配，确保最大限度地减小损失。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https://d.book118.com/668112076113006047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DF57CA"/>
    <w:rsid w:val="58DF57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112076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2024-03-05T04:07:00Z</dcterms:created>
  <dcterms:modified xsi:type="dcterms:W3CDTF">2024-03-05T04:07:28Z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411D6B231E02410FB6324887592101C0_11</vt:lpwstr>
  </property>
  <property fmtid="{D5CDD505-2E9C-101B-9397-08002B2CF9AE}" pid="3" name="KSOProductBuildVer">
    <vt:lpwstr>2052-12.1.0.16388</vt:lpwstr>
  </property>
</Properties>
</file>