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全屋板式家具项目建设方案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43" w:history="1">
        <w:r>
          <w:rPr>
            <w:rFonts w:ascii="仿宋" w:eastAsia="仿宋" w:hAnsi="仿宋" w:cs="仿宋" w:hint="eastAsia"/>
            <w:lang w:eastAsia="zh-CN"/>
          </w:rPr>
          <w:t>序言</w:t>
        </w:r>
        <w:r>
          <w:tab/>
        </w:r>
        <w:r>
          <w:fldChar w:fldCharType="begin"/>
        </w:r>
        <w:r>
          <w:instrText xml:space="preserve"> PAGEREF _Toc10043 \h </w:instrText>
        </w:r>
        <w:r>
          <w:fldChar w:fldCharType="separate"/>
        </w:r>
        <w:r>
          <w:t>3</w:t>
        </w:r>
        <w:r>
          <w:fldChar w:fldCharType="end"/>
        </w:r>
      </w:hyperlink>
    </w:p>
    <w:p>
      <w:pPr>
        <w:pStyle w:val="TOC1"/>
        <w:tabs>
          <w:tab w:val="right" w:leader="dot" w:pos="8306"/>
        </w:tabs>
      </w:pPr>
      <w:hyperlink w:anchor="_Toc4367" w:history="1">
        <w:r>
          <w:rPr>
            <w:rFonts w:ascii="仿宋" w:eastAsia="仿宋" w:hAnsi="仿宋" w:cs="仿宋" w:hint="eastAsia"/>
            <w:lang w:eastAsia="zh-CN"/>
          </w:rPr>
          <w:t>一、发展规划、产业政策和行业准入分析</w:t>
        </w:r>
        <w:r>
          <w:tab/>
        </w:r>
        <w:r>
          <w:fldChar w:fldCharType="begin"/>
        </w:r>
        <w:r>
          <w:instrText xml:space="preserve"> PAGEREF _Toc4367 \h </w:instrText>
        </w:r>
        <w:r>
          <w:fldChar w:fldCharType="separate"/>
        </w:r>
        <w:r>
          <w:t>3</w:t>
        </w:r>
        <w:r>
          <w:fldChar w:fldCharType="end"/>
        </w:r>
      </w:hyperlink>
    </w:p>
    <w:p>
      <w:pPr>
        <w:pStyle w:val="TOC2"/>
        <w:tabs>
          <w:tab w:val="right" w:leader="dot" w:pos="8306"/>
        </w:tabs>
      </w:pPr>
      <w:hyperlink w:anchor="_Toc12312" w:history="1">
        <w:r>
          <w:rPr>
            <w:rFonts w:ascii="仿宋" w:eastAsia="仿宋" w:hAnsi="仿宋" w:cs="仿宋" w:hint="eastAsia"/>
            <w:lang w:eastAsia="zh-CN"/>
          </w:rPr>
          <w:t>(一)、发展规划分析</w:t>
        </w:r>
        <w:r>
          <w:tab/>
        </w:r>
        <w:r>
          <w:fldChar w:fldCharType="begin"/>
        </w:r>
        <w:r>
          <w:instrText xml:space="preserve"> PAGEREF _Toc12312 \h </w:instrText>
        </w:r>
        <w:r>
          <w:fldChar w:fldCharType="separate"/>
        </w:r>
        <w:r>
          <w:t>3</w:t>
        </w:r>
        <w:r>
          <w:fldChar w:fldCharType="end"/>
        </w:r>
      </w:hyperlink>
    </w:p>
    <w:p>
      <w:pPr>
        <w:pStyle w:val="TOC2"/>
        <w:tabs>
          <w:tab w:val="right" w:leader="dot" w:pos="8306"/>
        </w:tabs>
      </w:pPr>
      <w:hyperlink w:anchor="_Toc17825" w:history="1">
        <w:r>
          <w:rPr>
            <w:rFonts w:ascii="仿宋" w:eastAsia="仿宋" w:hAnsi="仿宋" w:cs="仿宋" w:hint="eastAsia"/>
            <w:lang w:eastAsia="zh-CN"/>
          </w:rPr>
          <w:t>(二)、产业政策分析</w:t>
        </w:r>
        <w:r>
          <w:tab/>
        </w:r>
        <w:r>
          <w:fldChar w:fldCharType="begin"/>
        </w:r>
        <w:r>
          <w:instrText xml:space="preserve"> PAGEREF _Toc17825 \h </w:instrText>
        </w:r>
        <w:r>
          <w:fldChar w:fldCharType="separate"/>
        </w:r>
        <w:r>
          <w:t>5</w:t>
        </w:r>
        <w:r>
          <w:fldChar w:fldCharType="end"/>
        </w:r>
      </w:hyperlink>
    </w:p>
    <w:p>
      <w:pPr>
        <w:pStyle w:val="TOC2"/>
        <w:tabs>
          <w:tab w:val="right" w:leader="dot" w:pos="8306"/>
        </w:tabs>
      </w:pPr>
      <w:hyperlink w:anchor="_Toc21645" w:history="1">
        <w:r>
          <w:rPr>
            <w:rFonts w:ascii="仿宋" w:eastAsia="仿宋" w:hAnsi="仿宋" w:cs="仿宋" w:hint="eastAsia"/>
            <w:lang w:eastAsia="zh-CN"/>
          </w:rPr>
          <w:t>(三)、行业准入分析</w:t>
        </w:r>
        <w:r>
          <w:tab/>
        </w:r>
        <w:r>
          <w:fldChar w:fldCharType="begin"/>
        </w:r>
        <w:r>
          <w:instrText xml:space="preserve"> PAGEREF _Toc21645 \h </w:instrText>
        </w:r>
        <w:r>
          <w:fldChar w:fldCharType="separate"/>
        </w:r>
        <w:r>
          <w:t>6</w:t>
        </w:r>
        <w:r>
          <w:fldChar w:fldCharType="end"/>
        </w:r>
      </w:hyperlink>
    </w:p>
    <w:p>
      <w:pPr>
        <w:pStyle w:val="TOC1"/>
        <w:tabs>
          <w:tab w:val="right" w:leader="dot" w:pos="8306"/>
        </w:tabs>
      </w:pPr>
      <w:hyperlink w:anchor="_Toc741" w:history="1">
        <w:r>
          <w:rPr>
            <w:rFonts w:ascii="仿宋" w:eastAsia="仿宋" w:hAnsi="仿宋" w:cs="仿宋" w:hint="eastAsia"/>
            <w:lang w:eastAsia="zh-CN"/>
          </w:rPr>
          <w:t>二、资源开发及综合利用分析</w:t>
        </w:r>
        <w:r>
          <w:tab/>
        </w:r>
        <w:r>
          <w:fldChar w:fldCharType="begin"/>
        </w:r>
        <w:r>
          <w:instrText xml:space="preserve"> PAGEREF _Toc741 \h </w:instrText>
        </w:r>
        <w:r>
          <w:fldChar w:fldCharType="separate"/>
        </w:r>
        <w:r>
          <w:t>7</w:t>
        </w:r>
        <w:r>
          <w:fldChar w:fldCharType="end"/>
        </w:r>
      </w:hyperlink>
    </w:p>
    <w:p>
      <w:pPr>
        <w:pStyle w:val="TOC2"/>
        <w:tabs>
          <w:tab w:val="right" w:leader="dot" w:pos="8306"/>
        </w:tabs>
      </w:pPr>
      <w:hyperlink w:anchor="_Toc18807" w:history="1">
        <w:r>
          <w:rPr>
            <w:rFonts w:ascii="仿宋" w:eastAsia="仿宋" w:hAnsi="仿宋" w:cs="仿宋" w:hint="eastAsia"/>
            <w:lang w:eastAsia="zh-CN"/>
          </w:rPr>
          <w:t>(一)、资源开发方案</w:t>
        </w:r>
        <w:r>
          <w:tab/>
        </w:r>
        <w:r>
          <w:fldChar w:fldCharType="begin"/>
        </w:r>
        <w:r>
          <w:instrText xml:space="preserve"> PAGEREF _Toc18807 \h </w:instrText>
        </w:r>
        <w:r>
          <w:fldChar w:fldCharType="separate"/>
        </w:r>
        <w:r>
          <w:t>7</w:t>
        </w:r>
        <w:r>
          <w:fldChar w:fldCharType="end"/>
        </w:r>
      </w:hyperlink>
    </w:p>
    <w:p>
      <w:pPr>
        <w:pStyle w:val="TOC2"/>
        <w:tabs>
          <w:tab w:val="right" w:leader="dot" w:pos="8306"/>
        </w:tabs>
      </w:pPr>
      <w:hyperlink w:anchor="_Toc6174" w:history="1">
        <w:r>
          <w:rPr>
            <w:rFonts w:ascii="仿宋" w:eastAsia="仿宋" w:hAnsi="仿宋" w:cs="仿宋" w:hint="eastAsia"/>
            <w:lang w:eastAsia="zh-CN"/>
          </w:rPr>
          <w:t>(二)、资源利用方案</w:t>
        </w:r>
        <w:r>
          <w:tab/>
        </w:r>
        <w:r>
          <w:fldChar w:fldCharType="begin"/>
        </w:r>
        <w:r>
          <w:instrText xml:space="preserve"> PAGEREF _Toc6174 \h </w:instrText>
        </w:r>
        <w:r>
          <w:fldChar w:fldCharType="separate"/>
        </w:r>
        <w:r>
          <w:t>9</w:t>
        </w:r>
        <w:r>
          <w:fldChar w:fldCharType="end"/>
        </w:r>
      </w:hyperlink>
    </w:p>
    <w:p>
      <w:pPr>
        <w:pStyle w:val="TOC2"/>
        <w:tabs>
          <w:tab w:val="right" w:leader="dot" w:pos="8306"/>
        </w:tabs>
      </w:pPr>
      <w:hyperlink w:anchor="_Toc16263" w:history="1">
        <w:r>
          <w:rPr>
            <w:rFonts w:ascii="仿宋" w:eastAsia="仿宋" w:hAnsi="仿宋" w:cs="仿宋" w:hint="eastAsia"/>
            <w:lang w:eastAsia="zh-CN"/>
          </w:rPr>
          <w:t>(三)、资源节约措施</w:t>
        </w:r>
        <w:r>
          <w:tab/>
        </w:r>
        <w:r>
          <w:fldChar w:fldCharType="begin"/>
        </w:r>
        <w:r>
          <w:instrText xml:space="preserve"> PAGEREF _Toc16263 \h </w:instrText>
        </w:r>
        <w:r>
          <w:fldChar w:fldCharType="separate"/>
        </w:r>
        <w:r>
          <w:t>10</w:t>
        </w:r>
        <w:r>
          <w:fldChar w:fldCharType="end"/>
        </w:r>
      </w:hyperlink>
    </w:p>
    <w:p>
      <w:pPr>
        <w:pStyle w:val="TOC1"/>
        <w:tabs>
          <w:tab w:val="right" w:leader="dot" w:pos="8306"/>
        </w:tabs>
      </w:pPr>
      <w:hyperlink w:anchor="_Toc24550" w:history="1">
        <w:r>
          <w:rPr>
            <w:rFonts w:ascii="仿宋" w:eastAsia="仿宋" w:hAnsi="仿宋" w:cs="仿宋" w:hint="eastAsia"/>
            <w:lang w:eastAsia="zh-CN"/>
          </w:rPr>
          <w:t>三、全屋板式家具项目概论</w:t>
        </w:r>
        <w:r>
          <w:tab/>
        </w:r>
        <w:r>
          <w:fldChar w:fldCharType="begin"/>
        </w:r>
        <w:r>
          <w:instrText xml:space="preserve"> PAGEREF _Toc24550 \h </w:instrText>
        </w:r>
        <w:r>
          <w:fldChar w:fldCharType="separate"/>
        </w:r>
        <w:r>
          <w:t>11</w:t>
        </w:r>
        <w:r>
          <w:fldChar w:fldCharType="end"/>
        </w:r>
      </w:hyperlink>
    </w:p>
    <w:p>
      <w:pPr>
        <w:pStyle w:val="TOC2"/>
        <w:tabs>
          <w:tab w:val="right" w:leader="dot" w:pos="8306"/>
        </w:tabs>
      </w:pPr>
      <w:hyperlink w:anchor="_Toc2279" w:history="1">
        <w:r>
          <w:rPr>
            <w:rFonts w:ascii="仿宋" w:eastAsia="仿宋" w:hAnsi="仿宋" w:cs="仿宋" w:hint="eastAsia"/>
            <w:lang w:eastAsia="zh-CN"/>
          </w:rPr>
          <w:t>(一)、项目申报单位概况</w:t>
        </w:r>
        <w:r>
          <w:tab/>
        </w:r>
        <w:r>
          <w:fldChar w:fldCharType="begin"/>
        </w:r>
        <w:r>
          <w:instrText xml:space="preserve"> PAGEREF _Toc2279 \h </w:instrText>
        </w:r>
        <w:r>
          <w:fldChar w:fldCharType="separate"/>
        </w:r>
        <w:r>
          <w:t>11</w:t>
        </w:r>
        <w:r>
          <w:fldChar w:fldCharType="end"/>
        </w:r>
      </w:hyperlink>
    </w:p>
    <w:p>
      <w:pPr>
        <w:pStyle w:val="TOC2"/>
        <w:tabs>
          <w:tab w:val="right" w:leader="dot" w:pos="8306"/>
        </w:tabs>
      </w:pPr>
      <w:hyperlink w:anchor="_Toc17844" w:history="1">
        <w:r>
          <w:rPr>
            <w:rFonts w:ascii="仿宋" w:eastAsia="仿宋" w:hAnsi="仿宋" w:cs="仿宋" w:hint="eastAsia"/>
            <w:lang w:eastAsia="zh-CN"/>
          </w:rPr>
          <w:t>(二)、项目概况</w:t>
        </w:r>
        <w:r>
          <w:tab/>
        </w:r>
        <w:r>
          <w:fldChar w:fldCharType="begin"/>
        </w:r>
        <w:r>
          <w:instrText xml:space="preserve"> PAGEREF _Toc17844 \h </w:instrText>
        </w:r>
        <w:r>
          <w:fldChar w:fldCharType="separate"/>
        </w:r>
        <w:r>
          <w:t>12</w:t>
        </w:r>
        <w:r>
          <w:fldChar w:fldCharType="end"/>
        </w:r>
      </w:hyperlink>
    </w:p>
    <w:p>
      <w:pPr>
        <w:pStyle w:val="TOC1"/>
        <w:tabs>
          <w:tab w:val="right" w:leader="dot" w:pos="8306"/>
        </w:tabs>
      </w:pPr>
      <w:hyperlink w:anchor="_Toc9547" w:history="1">
        <w:r>
          <w:rPr>
            <w:rFonts w:ascii="仿宋" w:eastAsia="仿宋" w:hAnsi="仿宋" w:cs="仿宋" w:hint="eastAsia"/>
            <w:lang w:eastAsia="zh-CN"/>
          </w:rPr>
          <w:t>四、社会影响分析</w:t>
        </w:r>
        <w:r>
          <w:tab/>
        </w:r>
        <w:r>
          <w:fldChar w:fldCharType="begin"/>
        </w:r>
        <w:r>
          <w:instrText xml:space="preserve"> PAGEREF _Toc9547 \h </w:instrText>
        </w:r>
        <w:r>
          <w:fldChar w:fldCharType="separate"/>
        </w:r>
        <w:r>
          <w:t>15</w:t>
        </w:r>
        <w:r>
          <w:fldChar w:fldCharType="end"/>
        </w:r>
      </w:hyperlink>
    </w:p>
    <w:p>
      <w:pPr>
        <w:pStyle w:val="TOC2"/>
        <w:tabs>
          <w:tab w:val="right" w:leader="dot" w:pos="8306"/>
        </w:tabs>
      </w:pPr>
      <w:hyperlink w:anchor="_Toc19517" w:history="1">
        <w:r>
          <w:rPr>
            <w:rFonts w:ascii="仿宋" w:eastAsia="仿宋" w:hAnsi="仿宋" w:cs="仿宋" w:hint="eastAsia"/>
            <w:lang w:eastAsia="zh-CN"/>
          </w:rPr>
          <w:t>(一)、社会影响效果分析</w:t>
        </w:r>
        <w:r>
          <w:tab/>
        </w:r>
        <w:r>
          <w:fldChar w:fldCharType="begin"/>
        </w:r>
        <w:r>
          <w:instrText xml:space="preserve"> PAGEREF _Toc19517 \h </w:instrText>
        </w:r>
        <w:r>
          <w:fldChar w:fldCharType="separate"/>
        </w:r>
        <w:r>
          <w:t>15</w:t>
        </w:r>
        <w:r>
          <w:fldChar w:fldCharType="end"/>
        </w:r>
      </w:hyperlink>
    </w:p>
    <w:p>
      <w:pPr>
        <w:pStyle w:val="TOC2"/>
        <w:tabs>
          <w:tab w:val="right" w:leader="dot" w:pos="8306"/>
        </w:tabs>
      </w:pPr>
      <w:hyperlink w:anchor="_Toc12087" w:history="1">
        <w:r>
          <w:rPr>
            <w:rFonts w:ascii="仿宋" w:eastAsia="仿宋" w:hAnsi="仿宋" w:cs="仿宋" w:hint="eastAsia"/>
            <w:lang w:eastAsia="zh-CN"/>
          </w:rPr>
          <w:t>(二)、社会适应性分析</w:t>
        </w:r>
        <w:r>
          <w:tab/>
        </w:r>
        <w:r>
          <w:fldChar w:fldCharType="begin"/>
        </w:r>
        <w:r>
          <w:instrText xml:space="preserve"> PAGEREF _Toc12087 \h </w:instrText>
        </w:r>
        <w:r>
          <w:fldChar w:fldCharType="separate"/>
        </w:r>
        <w:r>
          <w:t>18</w:t>
        </w:r>
        <w:r>
          <w:fldChar w:fldCharType="end"/>
        </w:r>
      </w:hyperlink>
    </w:p>
    <w:p>
      <w:pPr>
        <w:pStyle w:val="TOC2"/>
        <w:tabs>
          <w:tab w:val="right" w:leader="dot" w:pos="8306"/>
        </w:tabs>
      </w:pPr>
      <w:hyperlink w:anchor="_Toc17417" w:history="1">
        <w:r>
          <w:rPr>
            <w:rFonts w:ascii="仿宋" w:eastAsia="仿宋" w:hAnsi="仿宋" w:cs="仿宋" w:hint="eastAsia"/>
            <w:lang w:eastAsia="zh-CN"/>
          </w:rPr>
          <w:t>(三)、社会风险及对策分析</w:t>
        </w:r>
        <w:r>
          <w:tab/>
        </w:r>
        <w:r>
          <w:fldChar w:fldCharType="begin"/>
        </w:r>
        <w:r>
          <w:instrText xml:space="preserve"> PAGEREF _Toc17417 \h </w:instrText>
        </w:r>
        <w:r>
          <w:fldChar w:fldCharType="separate"/>
        </w:r>
        <w:r>
          <w:t>19</w:t>
        </w:r>
        <w:r>
          <w:fldChar w:fldCharType="end"/>
        </w:r>
      </w:hyperlink>
    </w:p>
    <w:p>
      <w:pPr>
        <w:pStyle w:val="TOC1"/>
        <w:tabs>
          <w:tab w:val="right" w:leader="dot" w:pos="8306"/>
        </w:tabs>
      </w:pPr>
      <w:hyperlink w:anchor="_Toc15551" w:history="1">
        <w:r>
          <w:rPr>
            <w:rFonts w:ascii="仿宋" w:eastAsia="仿宋" w:hAnsi="仿宋" w:cs="仿宋" w:hint="eastAsia"/>
            <w:lang w:eastAsia="zh-CN"/>
          </w:rPr>
          <w:t>五、财务管理与成本控制</w:t>
        </w:r>
        <w:r>
          <w:tab/>
        </w:r>
        <w:r>
          <w:fldChar w:fldCharType="begin"/>
        </w:r>
        <w:r>
          <w:instrText xml:space="preserve"> PAGEREF _Toc15551 \h </w:instrText>
        </w:r>
        <w:r>
          <w:fldChar w:fldCharType="separate"/>
        </w:r>
        <w:r>
          <w:t>22</w:t>
        </w:r>
        <w:r>
          <w:fldChar w:fldCharType="end"/>
        </w:r>
      </w:hyperlink>
    </w:p>
    <w:p>
      <w:pPr>
        <w:pStyle w:val="TOC2"/>
        <w:tabs>
          <w:tab w:val="right" w:leader="dot" w:pos="8306"/>
        </w:tabs>
      </w:pPr>
      <w:hyperlink w:anchor="_Toc7114" w:history="1">
        <w:r>
          <w:rPr>
            <w:rFonts w:ascii="仿宋" w:eastAsia="仿宋" w:hAnsi="仿宋" w:cs="仿宋" w:hint="eastAsia"/>
            <w:lang w:eastAsia="zh-CN"/>
          </w:rPr>
          <w:t>(一)、财务管理体系建设</w:t>
        </w:r>
        <w:r>
          <w:tab/>
        </w:r>
        <w:r>
          <w:fldChar w:fldCharType="begin"/>
        </w:r>
        <w:r>
          <w:instrText xml:space="preserve"> PAGEREF _Toc7114 \h </w:instrText>
        </w:r>
        <w:r>
          <w:fldChar w:fldCharType="separate"/>
        </w:r>
        <w:r>
          <w:t>22</w:t>
        </w:r>
        <w:r>
          <w:fldChar w:fldCharType="end"/>
        </w:r>
      </w:hyperlink>
    </w:p>
    <w:p>
      <w:pPr>
        <w:pStyle w:val="TOC2"/>
        <w:tabs>
          <w:tab w:val="right" w:leader="dot" w:pos="8306"/>
        </w:tabs>
      </w:pPr>
      <w:hyperlink w:anchor="_Toc5907" w:history="1">
        <w:r>
          <w:rPr>
            <w:rFonts w:ascii="仿宋" w:eastAsia="仿宋" w:hAnsi="仿宋" w:cs="仿宋" w:hint="eastAsia"/>
            <w:lang w:eastAsia="zh-CN"/>
          </w:rPr>
          <w:t>(二)、成本控制措施</w:t>
        </w:r>
        <w:r>
          <w:tab/>
        </w:r>
        <w:r>
          <w:fldChar w:fldCharType="begin"/>
        </w:r>
        <w:r>
          <w:instrText xml:space="preserve"> PAGEREF _Toc5907 \h </w:instrText>
        </w:r>
        <w:r>
          <w:fldChar w:fldCharType="separate"/>
        </w:r>
        <w:r>
          <w:t>24</w:t>
        </w:r>
        <w:r>
          <w:fldChar w:fldCharType="end"/>
        </w:r>
      </w:hyperlink>
    </w:p>
    <w:p>
      <w:pPr>
        <w:pStyle w:val="TOC1"/>
        <w:tabs>
          <w:tab w:val="right" w:leader="dot" w:pos="8306"/>
        </w:tabs>
      </w:pPr>
      <w:hyperlink w:anchor="_Toc16424" w:history="1">
        <w:r>
          <w:rPr>
            <w:rFonts w:ascii="仿宋" w:eastAsia="仿宋" w:hAnsi="仿宋" w:cs="仿宋" w:hint="eastAsia"/>
            <w:lang w:eastAsia="zh-CN"/>
          </w:rPr>
          <w:t>六、建设风险评估分析</w:t>
        </w:r>
        <w:r>
          <w:tab/>
        </w:r>
        <w:r>
          <w:fldChar w:fldCharType="begin"/>
        </w:r>
        <w:r>
          <w:instrText xml:space="preserve"> PAGEREF _Toc16424 \h </w:instrText>
        </w:r>
        <w:r>
          <w:fldChar w:fldCharType="separate"/>
        </w:r>
        <w:r>
          <w:t>25</w:t>
        </w:r>
        <w:r>
          <w:fldChar w:fldCharType="end"/>
        </w:r>
      </w:hyperlink>
    </w:p>
    <w:p>
      <w:pPr>
        <w:pStyle w:val="TOC2"/>
        <w:tabs>
          <w:tab w:val="right" w:leader="dot" w:pos="8306"/>
        </w:tabs>
      </w:pPr>
      <w:hyperlink w:anchor="_Toc1934" w:history="1">
        <w:r>
          <w:rPr>
            <w:rFonts w:ascii="仿宋" w:eastAsia="仿宋" w:hAnsi="仿宋" w:cs="仿宋" w:hint="eastAsia"/>
            <w:lang w:eastAsia="zh-CN"/>
          </w:rPr>
          <w:t>(一)、政策风险分析</w:t>
        </w:r>
        <w:r>
          <w:tab/>
        </w:r>
        <w:r>
          <w:fldChar w:fldCharType="begin"/>
        </w:r>
        <w:r>
          <w:instrText xml:space="preserve"> PAGEREF _Toc1934 \h </w:instrText>
        </w:r>
        <w:r>
          <w:fldChar w:fldCharType="separate"/>
        </w:r>
        <w:r>
          <w:t>25</w:t>
        </w:r>
        <w:r>
          <w:fldChar w:fldCharType="end"/>
        </w:r>
      </w:hyperlink>
    </w:p>
    <w:p>
      <w:pPr>
        <w:pStyle w:val="TOC2"/>
        <w:tabs>
          <w:tab w:val="right" w:leader="dot" w:pos="8306"/>
        </w:tabs>
      </w:pPr>
      <w:hyperlink w:anchor="_Toc28443" w:history="1">
        <w:r>
          <w:rPr>
            <w:rFonts w:ascii="仿宋" w:eastAsia="仿宋" w:hAnsi="仿宋" w:cs="仿宋" w:hint="eastAsia"/>
            <w:lang w:eastAsia="zh-CN"/>
          </w:rPr>
          <w:t>(二)、社会风险分析</w:t>
        </w:r>
        <w:r>
          <w:tab/>
        </w:r>
        <w:r>
          <w:fldChar w:fldCharType="begin"/>
        </w:r>
        <w:r>
          <w:instrText xml:space="preserve"> PAGEREF _Toc28443 \h </w:instrText>
        </w:r>
        <w:r>
          <w:fldChar w:fldCharType="separate"/>
        </w:r>
        <w:r>
          <w:t>26</w:t>
        </w:r>
        <w:r>
          <w:fldChar w:fldCharType="end"/>
        </w:r>
      </w:hyperlink>
    </w:p>
    <w:p>
      <w:pPr>
        <w:pStyle w:val="TOC2"/>
        <w:tabs>
          <w:tab w:val="right" w:leader="dot" w:pos="8306"/>
        </w:tabs>
      </w:pPr>
      <w:hyperlink w:anchor="_Toc11815" w:history="1">
        <w:r>
          <w:rPr>
            <w:rFonts w:ascii="仿宋" w:eastAsia="仿宋" w:hAnsi="仿宋" w:cs="仿宋" w:hint="eastAsia"/>
            <w:lang w:eastAsia="zh-CN"/>
          </w:rPr>
          <w:t>(三)、市场风险分析</w:t>
        </w:r>
        <w:r>
          <w:tab/>
        </w:r>
        <w:r>
          <w:fldChar w:fldCharType="begin"/>
        </w:r>
        <w:r>
          <w:instrText xml:space="preserve"> PAGEREF _Toc11815 \h </w:instrText>
        </w:r>
        <w:r>
          <w:fldChar w:fldCharType="separate"/>
        </w:r>
        <w:r>
          <w:t>28</w:t>
        </w:r>
        <w:r>
          <w:fldChar w:fldCharType="end"/>
        </w:r>
      </w:hyperlink>
    </w:p>
    <w:p>
      <w:pPr>
        <w:pStyle w:val="TOC2"/>
        <w:tabs>
          <w:tab w:val="right" w:leader="dot" w:pos="8306"/>
        </w:tabs>
      </w:pPr>
      <w:hyperlink w:anchor="_Toc17177" w:history="1">
        <w:r>
          <w:rPr>
            <w:rFonts w:ascii="仿宋" w:eastAsia="仿宋" w:hAnsi="仿宋" w:cs="仿宋" w:hint="eastAsia"/>
            <w:lang w:eastAsia="zh-CN"/>
          </w:rPr>
          <w:t>(四)、资金风险分析</w:t>
        </w:r>
        <w:r>
          <w:tab/>
        </w:r>
        <w:r>
          <w:fldChar w:fldCharType="begin"/>
        </w:r>
        <w:r>
          <w:instrText xml:space="preserve"> PAGEREF _Toc17177 \h </w:instrText>
        </w:r>
        <w:r>
          <w:fldChar w:fldCharType="separate"/>
        </w:r>
        <w:r>
          <w:t>28</w:t>
        </w:r>
        <w:r>
          <w:fldChar w:fldCharType="end"/>
        </w:r>
      </w:hyperlink>
    </w:p>
    <w:p>
      <w:pPr>
        <w:pStyle w:val="TOC2"/>
        <w:tabs>
          <w:tab w:val="right" w:leader="dot" w:pos="8306"/>
        </w:tabs>
      </w:pPr>
      <w:hyperlink w:anchor="_Toc13424" w:history="1">
        <w:r>
          <w:rPr>
            <w:rFonts w:ascii="仿宋" w:eastAsia="仿宋" w:hAnsi="仿宋" w:cs="仿宋" w:hint="eastAsia"/>
            <w:lang w:eastAsia="zh-CN"/>
          </w:rPr>
          <w:t>(五)、技术风险分析</w:t>
        </w:r>
        <w:r>
          <w:tab/>
        </w:r>
        <w:r>
          <w:fldChar w:fldCharType="begin"/>
        </w:r>
        <w:r>
          <w:instrText xml:space="preserve"> PAGEREF _Toc13424 \h </w:instrText>
        </w:r>
        <w:r>
          <w:fldChar w:fldCharType="separate"/>
        </w:r>
        <w:r>
          <w:t>30</w:t>
        </w:r>
        <w:r>
          <w:fldChar w:fldCharType="end"/>
        </w:r>
      </w:hyperlink>
    </w:p>
    <w:p>
      <w:pPr>
        <w:pStyle w:val="TOC2"/>
        <w:tabs>
          <w:tab w:val="right" w:leader="dot" w:pos="8306"/>
        </w:tabs>
      </w:pPr>
      <w:hyperlink w:anchor="_Toc7320" w:history="1">
        <w:r>
          <w:rPr>
            <w:rFonts w:ascii="仿宋" w:eastAsia="仿宋" w:hAnsi="仿宋" w:cs="仿宋" w:hint="eastAsia"/>
            <w:lang w:eastAsia="zh-CN"/>
          </w:rPr>
          <w:t>(六)、财务风险分析</w:t>
        </w:r>
        <w:r>
          <w:tab/>
        </w:r>
        <w:r>
          <w:fldChar w:fldCharType="begin"/>
        </w:r>
        <w:r>
          <w:instrText xml:space="preserve"> PAGEREF _Toc7320 \h </w:instrText>
        </w:r>
        <w:r>
          <w:fldChar w:fldCharType="separate"/>
        </w:r>
        <w:r>
          <w:t>31</w:t>
        </w:r>
        <w:r>
          <w:fldChar w:fldCharType="end"/>
        </w:r>
      </w:hyperlink>
    </w:p>
    <w:p>
      <w:pPr>
        <w:pStyle w:val="TOC2"/>
        <w:tabs>
          <w:tab w:val="right" w:leader="dot" w:pos="8306"/>
        </w:tabs>
      </w:pPr>
      <w:hyperlink w:anchor="_Toc2440" w:history="1">
        <w:r>
          <w:rPr>
            <w:rFonts w:ascii="仿宋" w:eastAsia="仿宋" w:hAnsi="仿宋" w:cs="仿宋" w:hint="eastAsia"/>
            <w:lang w:eastAsia="zh-CN"/>
          </w:rPr>
          <w:t>(七)、管理风险分析</w:t>
        </w:r>
        <w:r>
          <w:tab/>
        </w:r>
        <w:r>
          <w:fldChar w:fldCharType="begin"/>
        </w:r>
        <w:r>
          <w:instrText xml:space="preserve"> PAGEREF _Toc2440 \h </w:instrText>
        </w:r>
        <w:r>
          <w:fldChar w:fldCharType="separate"/>
        </w:r>
        <w:r>
          <w:t>33</w:t>
        </w:r>
        <w:r>
          <w:fldChar w:fldCharType="end"/>
        </w:r>
      </w:hyperlink>
    </w:p>
    <w:p>
      <w:pPr>
        <w:pStyle w:val="TOC2"/>
        <w:tabs>
          <w:tab w:val="right" w:leader="dot" w:pos="8306"/>
        </w:tabs>
      </w:pPr>
      <w:hyperlink w:anchor="_Toc1204" w:history="1">
        <w:r>
          <w:rPr>
            <w:rFonts w:ascii="仿宋" w:eastAsia="仿宋" w:hAnsi="仿宋" w:cs="仿宋" w:hint="eastAsia"/>
            <w:lang w:eastAsia="zh-CN"/>
          </w:rPr>
          <w:t>(八)、其它风险分析</w:t>
        </w:r>
        <w:r>
          <w:tab/>
        </w:r>
        <w:r>
          <w:fldChar w:fldCharType="begin"/>
        </w:r>
        <w:r>
          <w:instrText xml:space="preserve"> PAGEREF _Toc1204 \h </w:instrText>
        </w:r>
        <w:r>
          <w:fldChar w:fldCharType="separate"/>
        </w:r>
        <w:r>
          <w:t>34</w:t>
        </w:r>
        <w:r>
          <w:fldChar w:fldCharType="end"/>
        </w:r>
      </w:hyperlink>
    </w:p>
    <w:p>
      <w:pPr>
        <w:pStyle w:val="TOC2"/>
        <w:tabs>
          <w:tab w:val="right" w:leader="dot" w:pos="8306"/>
        </w:tabs>
      </w:pPr>
      <w:hyperlink w:anchor="_Toc30380" w:history="1">
        <w:r>
          <w:rPr>
            <w:rFonts w:ascii="仿宋" w:eastAsia="仿宋" w:hAnsi="仿宋" w:cs="仿宋" w:hint="eastAsia"/>
            <w:lang w:eastAsia="zh-CN"/>
          </w:rPr>
          <w:t>(九)、社会影响评估</w:t>
        </w:r>
        <w:r>
          <w:tab/>
        </w:r>
        <w:r>
          <w:fldChar w:fldCharType="begin"/>
        </w:r>
        <w:r>
          <w:instrText xml:space="preserve"> PAGEREF _Toc30380 \h </w:instrText>
        </w:r>
        <w:r>
          <w:fldChar w:fldCharType="separate"/>
        </w:r>
        <w:r>
          <w:t>35</w:t>
        </w:r>
        <w:r>
          <w:fldChar w:fldCharType="end"/>
        </w:r>
      </w:hyperlink>
    </w:p>
    <w:p>
      <w:pPr>
        <w:pStyle w:val="TOC1"/>
        <w:tabs>
          <w:tab w:val="right" w:leader="dot" w:pos="8306"/>
        </w:tabs>
      </w:pPr>
      <w:hyperlink w:anchor="_Toc14845" w:history="1">
        <w:r>
          <w:rPr>
            <w:rFonts w:ascii="仿宋" w:eastAsia="仿宋" w:hAnsi="仿宋" w:cs="仿宋" w:hint="eastAsia"/>
            <w:lang w:eastAsia="zh-CN"/>
          </w:rPr>
          <w:t>七、项目质量与标准</w:t>
        </w:r>
        <w:r>
          <w:tab/>
        </w:r>
        <w:r>
          <w:fldChar w:fldCharType="begin"/>
        </w:r>
        <w:r>
          <w:instrText xml:space="preserve"> PAGEREF _Toc14845 \h </w:instrText>
        </w:r>
        <w:r>
          <w:fldChar w:fldCharType="separate"/>
        </w:r>
        <w:r>
          <w:t>37</w:t>
        </w:r>
        <w:r>
          <w:fldChar w:fldCharType="end"/>
        </w:r>
      </w:hyperlink>
    </w:p>
    <w:p>
      <w:pPr>
        <w:pStyle w:val="TOC2"/>
        <w:tabs>
          <w:tab w:val="right" w:leader="dot" w:pos="8306"/>
        </w:tabs>
      </w:pPr>
      <w:hyperlink w:anchor="_Toc6479" w:history="1">
        <w:r>
          <w:rPr>
            <w:rFonts w:ascii="仿宋" w:eastAsia="仿宋" w:hAnsi="仿宋" w:cs="仿宋" w:hint="eastAsia"/>
            <w:lang w:eastAsia="zh-CN"/>
          </w:rPr>
          <w:t>(一)、质量保障体系</w:t>
        </w:r>
        <w:r>
          <w:tab/>
        </w:r>
        <w:r>
          <w:fldChar w:fldCharType="begin"/>
        </w:r>
        <w:r>
          <w:instrText xml:space="preserve"> PAGEREF _Toc6479 \h </w:instrText>
        </w:r>
        <w:r>
          <w:fldChar w:fldCharType="separate"/>
        </w:r>
        <w:r>
          <w:t>37</w:t>
        </w:r>
        <w:r>
          <w:fldChar w:fldCharType="end"/>
        </w:r>
      </w:hyperlink>
    </w:p>
    <w:p>
      <w:pPr>
        <w:pStyle w:val="TOC2"/>
        <w:tabs>
          <w:tab w:val="right" w:leader="dot" w:pos="8306"/>
        </w:tabs>
      </w:pPr>
      <w:hyperlink w:anchor="_Toc24758" w:history="1">
        <w:r>
          <w:rPr>
            <w:rFonts w:ascii="仿宋" w:eastAsia="仿宋" w:hAnsi="仿宋" w:cs="仿宋" w:hint="eastAsia"/>
            <w:lang w:eastAsia="zh-CN"/>
          </w:rPr>
          <w:t>(二)、标准化作业流程</w:t>
        </w:r>
        <w:r>
          <w:tab/>
        </w:r>
        <w:r>
          <w:fldChar w:fldCharType="begin"/>
        </w:r>
        <w:r>
          <w:instrText xml:space="preserve"> PAGEREF _Toc24758 \h </w:instrText>
        </w:r>
        <w:r>
          <w:fldChar w:fldCharType="separate"/>
        </w:r>
        <w:r>
          <w:t>39</w:t>
        </w:r>
        <w:r>
          <w:fldChar w:fldCharType="end"/>
        </w:r>
      </w:hyperlink>
    </w:p>
    <w:p>
      <w:pPr>
        <w:pStyle w:val="TOC2"/>
        <w:tabs>
          <w:tab w:val="right" w:leader="dot" w:pos="8306"/>
        </w:tabs>
      </w:pPr>
      <w:hyperlink w:anchor="_Toc30427" w:history="1">
        <w:r>
          <w:rPr>
            <w:rFonts w:ascii="仿宋" w:eastAsia="仿宋" w:hAnsi="仿宋" w:cs="仿宋" w:hint="eastAsia"/>
            <w:lang w:eastAsia="zh-CN"/>
          </w:rPr>
          <w:t>(三)、质量监控与评估</w:t>
        </w:r>
        <w:r>
          <w:tab/>
        </w:r>
        <w:r>
          <w:fldChar w:fldCharType="begin"/>
        </w:r>
        <w:r>
          <w:instrText xml:space="preserve"> PAGEREF _Toc30427 \h </w:instrText>
        </w:r>
        <w:r>
          <w:fldChar w:fldCharType="separate"/>
        </w:r>
        <w:r>
          <w:t>41</w:t>
        </w:r>
        <w:r>
          <w:fldChar w:fldCharType="end"/>
        </w:r>
      </w:hyperlink>
    </w:p>
    <w:p>
      <w:pPr>
        <w:pStyle w:val="TOC2"/>
        <w:tabs>
          <w:tab w:val="right" w:leader="dot" w:pos="8306"/>
        </w:tabs>
      </w:pPr>
      <w:hyperlink w:anchor="_Toc23054" w:history="1">
        <w:r>
          <w:rPr>
            <w:rFonts w:ascii="仿宋" w:eastAsia="仿宋" w:hAnsi="仿宋" w:cs="仿宋" w:hint="eastAsia"/>
            <w:lang w:eastAsia="zh-CN"/>
          </w:rPr>
          <w:t>(四)、质量改进计划</w:t>
        </w:r>
        <w:r>
          <w:tab/>
        </w:r>
        <w:r>
          <w:fldChar w:fldCharType="begin"/>
        </w:r>
        <w:r>
          <w:instrText xml:space="preserve"> PAGEREF _Toc23054 \h </w:instrText>
        </w:r>
        <w:r>
          <w:fldChar w:fldCharType="separate"/>
        </w:r>
        <w:r>
          <w:t>41</w:t>
        </w:r>
        <w:r>
          <w:fldChar w:fldCharType="end"/>
        </w:r>
      </w:hyperlink>
    </w:p>
    <w:p>
      <w:pPr>
        <w:pStyle w:val="TOC1"/>
        <w:tabs>
          <w:tab w:val="right" w:leader="dot" w:pos="8306"/>
        </w:tabs>
      </w:pPr>
      <w:hyperlink w:anchor="_Toc8725" w:history="1">
        <w:r>
          <w:rPr>
            <w:rFonts w:ascii="仿宋" w:eastAsia="仿宋" w:hAnsi="仿宋" w:cs="仿宋" w:hint="eastAsia"/>
            <w:lang w:eastAsia="zh-CN"/>
          </w:rPr>
          <w:t>八、资金管理与财务规划</w:t>
        </w:r>
        <w:r>
          <w:tab/>
        </w:r>
        <w:r>
          <w:fldChar w:fldCharType="begin"/>
        </w:r>
        <w:r>
          <w:instrText xml:space="preserve"> PAGEREF _Toc8725 \h </w:instrText>
        </w:r>
        <w:r>
          <w:fldChar w:fldCharType="separate"/>
        </w:r>
        <w:r>
          <w:t>43</w:t>
        </w:r>
        <w:r>
          <w:fldChar w:fldCharType="end"/>
        </w:r>
      </w:hyperlink>
    </w:p>
    <w:p>
      <w:pPr>
        <w:pStyle w:val="TOC2"/>
        <w:tabs>
          <w:tab w:val="right" w:leader="dot" w:pos="8306"/>
        </w:tabs>
      </w:pPr>
      <w:hyperlink w:anchor="_Toc16622" w:history="1">
        <w:r>
          <w:rPr>
            <w:rFonts w:ascii="仿宋" w:eastAsia="仿宋" w:hAnsi="仿宋" w:cs="仿宋" w:hint="eastAsia"/>
            <w:lang w:eastAsia="zh-CN"/>
          </w:rPr>
          <w:t>(一)、项目资金来源与筹措</w:t>
        </w:r>
        <w:r>
          <w:tab/>
        </w:r>
        <w:r>
          <w:fldChar w:fldCharType="begin"/>
        </w:r>
        <w:r>
          <w:instrText xml:space="preserve"> PAGEREF _Toc16622 \h </w:instrText>
        </w:r>
        <w:r>
          <w:fldChar w:fldCharType="separate"/>
        </w:r>
        <w:r>
          <w:t>43</w:t>
        </w:r>
        <w:r>
          <w:fldChar w:fldCharType="end"/>
        </w:r>
      </w:hyperlink>
    </w:p>
    <w:p>
      <w:pPr>
        <w:pStyle w:val="TOC2"/>
        <w:tabs>
          <w:tab w:val="right" w:leader="dot" w:pos="8306"/>
        </w:tabs>
      </w:pPr>
      <w:hyperlink w:anchor="_Toc21126" w:history="1">
        <w:r>
          <w:rPr>
            <w:rFonts w:ascii="仿宋" w:eastAsia="仿宋" w:hAnsi="仿宋" w:cs="仿宋" w:hint="eastAsia"/>
            <w:lang w:eastAsia="zh-CN"/>
          </w:rPr>
          <w:t>(二)、资金使用与监管</w:t>
        </w:r>
        <w:r>
          <w:tab/>
        </w:r>
        <w:r>
          <w:fldChar w:fldCharType="begin"/>
        </w:r>
        <w:r>
          <w:instrText xml:space="preserve"> PAGEREF _Toc21126 \h </w:instrText>
        </w:r>
        <w:r>
          <w:fldChar w:fldCharType="separate"/>
        </w:r>
        <w:r>
          <w:t>44</w:t>
        </w:r>
        <w:r>
          <w:fldChar w:fldCharType="end"/>
        </w:r>
      </w:hyperlink>
    </w:p>
    <w:p>
      <w:pPr>
        <w:pStyle w:val="TOC2"/>
        <w:tabs>
          <w:tab w:val="right" w:leader="dot" w:pos="8306"/>
        </w:tabs>
      </w:pPr>
      <w:hyperlink w:anchor="_Toc20041" w:history="1">
        <w:r>
          <w:rPr>
            <w:rFonts w:ascii="仿宋" w:eastAsia="仿宋" w:hAnsi="仿宋" w:cs="仿宋" w:hint="eastAsia"/>
            <w:lang w:eastAsia="zh-CN"/>
          </w:rPr>
          <w:t>(三)、财务规划与预测</w:t>
        </w:r>
        <w:r>
          <w:tab/>
        </w:r>
        <w:r>
          <w:fldChar w:fldCharType="begin"/>
        </w:r>
        <w:r>
          <w:instrText xml:space="preserve"> PAGEREF _Toc20041 \h </w:instrText>
        </w:r>
        <w:r>
          <w:fldChar w:fldCharType="separate"/>
        </w:r>
        <w:r>
          <w:t>46</w:t>
        </w:r>
        <w:r>
          <w:fldChar w:fldCharType="end"/>
        </w:r>
      </w:hyperlink>
    </w:p>
    <w:p>
      <w:pPr>
        <w:pStyle w:val="TOC1"/>
        <w:tabs>
          <w:tab w:val="right" w:leader="dot" w:pos="8306"/>
        </w:tabs>
      </w:pPr>
      <w:hyperlink w:anchor="_Toc6289" w:history="1">
        <w:r>
          <w:rPr>
            <w:rFonts w:ascii="仿宋" w:eastAsia="仿宋" w:hAnsi="仿宋" w:cs="仿宋" w:hint="eastAsia"/>
            <w:lang w:eastAsia="zh-CN"/>
          </w:rPr>
          <w:t>九、客户关系管理与市场拓展</w:t>
        </w:r>
        <w:r>
          <w:tab/>
        </w:r>
        <w:r>
          <w:fldChar w:fldCharType="begin"/>
        </w:r>
        <w:r>
          <w:instrText xml:space="preserve"> PAGEREF _Toc6289 \h </w:instrText>
        </w:r>
        <w:r>
          <w:fldChar w:fldCharType="separate"/>
        </w:r>
        <w:r>
          <w:t>47</w:t>
        </w:r>
        <w:r>
          <w:fldChar w:fldCharType="end"/>
        </w:r>
      </w:hyperlink>
    </w:p>
    <w:p>
      <w:pPr>
        <w:pStyle w:val="TOC2"/>
        <w:tabs>
          <w:tab w:val="right" w:leader="dot" w:pos="8306"/>
        </w:tabs>
      </w:pPr>
      <w:hyperlink w:anchor="_Toc21362" w:history="1">
        <w:r>
          <w:rPr>
            <w:rFonts w:ascii="仿宋" w:eastAsia="仿宋" w:hAnsi="仿宋" w:cs="仿宋" w:hint="eastAsia"/>
            <w:lang w:eastAsia="zh-CN"/>
          </w:rPr>
          <w:t>(一)、客户关系管理策略</w:t>
        </w:r>
        <w:r>
          <w:tab/>
        </w:r>
        <w:r>
          <w:fldChar w:fldCharType="begin"/>
        </w:r>
        <w:r>
          <w:instrText xml:space="preserve"> PAGEREF _Toc21362 \h </w:instrText>
        </w:r>
        <w:r>
          <w:fldChar w:fldCharType="separate"/>
        </w:r>
        <w:r>
          <w:t>47</w:t>
        </w:r>
        <w:r>
          <w:fldChar w:fldCharType="end"/>
        </w:r>
      </w:hyperlink>
    </w:p>
    <w:p>
      <w:pPr>
        <w:pStyle w:val="TOC2"/>
        <w:tabs>
          <w:tab w:val="right" w:leader="dot" w:pos="8306"/>
        </w:tabs>
      </w:pPr>
      <w:hyperlink w:anchor="_Toc7760" w:history="1">
        <w:r>
          <w:rPr>
            <w:rFonts w:ascii="仿宋" w:eastAsia="仿宋" w:hAnsi="仿宋" w:cs="仿宋" w:hint="eastAsia"/>
            <w:lang w:eastAsia="zh-CN"/>
          </w:rPr>
          <w:t>(二)、市场拓展方案</w:t>
        </w:r>
        <w:r>
          <w:tab/>
        </w:r>
        <w:r>
          <w:fldChar w:fldCharType="begin"/>
        </w:r>
        <w:r>
          <w:instrText xml:space="preserve"> PAGEREF _Toc7760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581" w:history="1">
        <w:r>
          <w:rPr>
            <w:rFonts w:ascii="仿宋" w:eastAsia="仿宋" w:hAnsi="仿宋" w:cs="仿宋" w:hint="eastAsia"/>
            <w:lang w:eastAsia="zh-CN"/>
          </w:rPr>
          <w:t>十、环境保护与治理方案</w:t>
        </w:r>
        <w:r>
          <w:tab/>
        </w:r>
        <w:r>
          <w:fldChar w:fldCharType="begin"/>
        </w:r>
        <w:r>
          <w:instrText xml:space="preserve"> PAGEREF _Toc12581 \h </w:instrText>
        </w:r>
        <w:r>
          <w:fldChar w:fldCharType="separate"/>
        </w:r>
        <w:r>
          <w:t>49</w:t>
        </w:r>
        <w:r>
          <w:fldChar w:fldCharType="end"/>
        </w:r>
      </w:hyperlink>
    </w:p>
    <w:p>
      <w:pPr>
        <w:pStyle w:val="TOC2"/>
        <w:tabs>
          <w:tab w:val="right" w:leader="dot" w:pos="8306"/>
        </w:tabs>
      </w:pPr>
      <w:hyperlink w:anchor="_Toc11404" w:history="1">
        <w:r>
          <w:rPr>
            <w:rFonts w:ascii="仿宋" w:eastAsia="仿宋" w:hAnsi="仿宋" w:cs="仿宋" w:hint="eastAsia"/>
            <w:lang w:eastAsia="zh-CN"/>
          </w:rPr>
          <w:t>(一)、项目环境影响评估</w:t>
        </w:r>
        <w:r>
          <w:tab/>
        </w:r>
        <w:r>
          <w:fldChar w:fldCharType="begin"/>
        </w:r>
        <w:r>
          <w:instrText xml:space="preserve"> PAGEREF _Toc11404 \h </w:instrText>
        </w:r>
        <w:r>
          <w:fldChar w:fldCharType="separate"/>
        </w:r>
        <w:r>
          <w:t>49</w:t>
        </w:r>
        <w:r>
          <w:fldChar w:fldCharType="end"/>
        </w:r>
      </w:hyperlink>
    </w:p>
    <w:p>
      <w:pPr>
        <w:pStyle w:val="TOC2"/>
        <w:tabs>
          <w:tab w:val="right" w:leader="dot" w:pos="8306"/>
        </w:tabs>
      </w:pPr>
      <w:hyperlink w:anchor="_Toc13331" w:history="1">
        <w:r>
          <w:rPr>
            <w:rFonts w:ascii="仿宋" w:eastAsia="仿宋" w:hAnsi="仿宋" w:cs="仿宋" w:hint="eastAsia"/>
            <w:lang w:eastAsia="zh-CN"/>
          </w:rPr>
          <w:t>(二)、环境保护措施与治理方案</w:t>
        </w:r>
        <w:r>
          <w:tab/>
        </w:r>
        <w:r>
          <w:fldChar w:fldCharType="begin"/>
        </w:r>
        <w:r>
          <w:instrText xml:space="preserve"> PAGEREF _Toc13331 \h </w:instrText>
        </w:r>
        <w:r>
          <w:fldChar w:fldCharType="separate"/>
        </w:r>
        <w:r>
          <w:t>49</w:t>
        </w:r>
        <w:r>
          <w:fldChar w:fldCharType="end"/>
        </w:r>
      </w:hyperlink>
    </w:p>
    <w:p>
      <w:pPr>
        <w:pStyle w:val="TOC1"/>
        <w:tabs>
          <w:tab w:val="right" w:leader="dot" w:pos="8306"/>
        </w:tabs>
      </w:pPr>
      <w:hyperlink w:anchor="_Toc12281" w:history="1">
        <w:r>
          <w:rPr>
            <w:rFonts w:ascii="仿宋" w:eastAsia="仿宋" w:hAnsi="仿宋" w:cs="仿宋" w:hint="eastAsia"/>
            <w:lang w:eastAsia="zh-CN"/>
          </w:rPr>
          <w:t>十一、环境保护与绿色发展</w:t>
        </w:r>
        <w:r>
          <w:tab/>
        </w:r>
        <w:r>
          <w:fldChar w:fldCharType="begin"/>
        </w:r>
        <w:r>
          <w:instrText xml:space="preserve"> PAGEREF _Toc12281 \h </w:instrText>
        </w:r>
        <w:r>
          <w:fldChar w:fldCharType="separate"/>
        </w:r>
        <w:r>
          <w:t>50</w:t>
        </w:r>
        <w:r>
          <w:fldChar w:fldCharType="end"/>
        </w:r>
      </w:hyperlink>
    </w:p>
    <w:p>
      <w:pPr>
        <w:pStyle w:val="TOC2"/>
        <w:tabs>
          <w:tab w:val="right" w:leader="dot" w:pos="8306"/>
        </w:tabs>
      </w:pPr>
      <w:hyperlink w:anchor="_Toc17860" w:history="1">
        <w:r>
          <w:rPr>
            <w:rFonts w:ascii="仿宋" w:eastAsia="仿宋" w:hAnsi="仿宋" w:cs="仿宋" w:hint="eastAsia"/>
            <w:lang w:eastAsia="zh-CN"/>
          </w:rPr>
          <w:t>(一)、环境保护措施</w:t>
        </w:r>
        <w:r>
          <w:tab/>
        </w:r>
        <w:r>
          <w:fldChar w:fldCharType="begin"/>
        </w:r>
        <w:r>
          <w:instrText xml:space="preserve"> PAGEREF _Toc17860 \h </w:instrText>
        </w:r>
        <w:r>
          <w:fldChar w:fldCharType="separate"/>
        </w:r>
        <w:r>
          <w:t>50</w:t>
        </w:r>
        <w:r>
          <w:fldChar w:fldCharType="end"/>
        </w:r>
      </w:hyperlink>
    </w:p>
    <w:p>
      <w:pPr>
        <w:pStyle w:val="TOC2"/>
        <w:tabs>
          <w:tab w:val="right" w:leader="dot" w:pos="8306"/>
        </w:tabs>
      </w:pPr>
      <w:hyperlink w:anchor="_Toc25883" w:history="1">
        <w:r>
          <w:rPr>
            <w:rFonts w:ascii="仿宋" w:eastAsia="仿宋" w:hAnsi="仿宋" w:cs="仿宋" w:hint="eastAsia"/>
            <w:lang w:eastAsia="zh-CN"/>
          </w:rPr>
          <w:t>(二)、绿色发展与可持续发展策略</w:t>
        </w:r>
        <w:r>
          <w:tab/>
        </w:r>
        <w:r>
          <w:fldChar w:fldCharType="begin"/>
        </w:r>
        <w:r>
          <w:instrText xml:space="preserve"> PAGEREF _Toc25883 \h </w:instrText>
        </w:r>
        <w:r>
          <w:fldChar w:fldCharType="separate"/>
        </w:r>
        <w:r>
          <w:t>52</w:t>
        </w:r>
        <w:r>
          <w:fldChar w:fldCharType="end"/>
        </w:r>
      </w:hyperlink>
    </w:p>
    <w:p>
      <w:pPr>
        <w:pStyle w:val="TOC1"/>
        <w:tabs>
          <w:tab w:val="right" w:leader="dot" w:pos="8306"/>
        </w:tabs>
      </w:pPr>
      <w:hyperlink w:anchor="_Toc11615" w:history="1">
        <w:r>
          <w:rPr>
            <w:rFonts w:ascii="仿宋" w:eastAsia="仿宋" w:hAnsi="仿宋" w:cs="仿宋" w:hint="eastAsia"/>
            <w:lang w:eastAsia="zh-CN"/>
          </w:rPr>
          <w:t>十二、土地利用与规划方案</w:t>
        </w:r>
        <w:r>
          <w:tab/>
        </w:r>
        <w:r>
          <w:fldChar w:fldCharType="begin"/>
        </w:r>
        <w:r>
          <w:instrText xml:space="preserve"> PAGEREF _Toc11615 \h </w:instrText>
        </w:r>
        <w:r>
          <w:fldChar w:fldCharType="separate"/>
        </w:r>
        <w:r>
          <w:t>53</w:t>
        </w:r>
        <w:r>
          <w:fldChar w:fldCharType="end"/>
        </w:r>
      </w:hyperlink>
    </w:p>
    <w:p>
      <w:pPr>
        <w:pStyle w:val="TOC2"/>
        <w:tabs>
          <w:tab w:val="right" w:leader="dot" w:pos="8306"/>
        </w:tabs>
      </w:pPr>
      <w:hyperlink w:anchor="_Toc18534" w:history="1">
        <w:r>
          <w:rPr>
            <w:rFonts w:ascii="仿宋" w:eastAsia="仿宋" w:hAnsi="仿宋" w:cs="仿宋" w:hint="eastAsia"/>
            <w:lang w:eastAsia="zh-CN"/>
          </w:rPr>
          <w:t>(一)、项目用地情况分析</w:t>
        </w:r>
        <w:r>
          <w:tab/>
        </w:r>
        <w:r>
          <w:fldChar w:fldCharType="begin"/>
        </w:r>
        <w:r>
          <w:instrText xml:space="preserve"> PAGEREF _Toc18534 \h </w:instrText>
        </w:r>
        <w:r>
          <w:fldChar w:fldCharType="separate"/>
        </w:r>
        <w:r>
          <w:t>53</w:t>
        </w:r>
        <w:r>
          <w:fldChar w:fldCharType="end"/>
        </w:r>
      </w:hyperlink>
    </w:p>
    <w:p>
      <w:pPr>
        <w:pStyle w:val="TOC2"/>
        <w:tabs>
          <w:tab w:val="right" w:leader="dot" w:pos="8306"/>
        </w:tabs>
      </w:pPr>
      <w:hyperlink w:anchor="_Toc10188" w:history="1">
        <w:r>
          <w:rPr>
            <w:rFonts w:ascii="仿宋" w:eastAsia="仿宋" w:hAnsi="仿宋" w:cs="仿宋" w:hint="eastAsia"/>
            <w:lang w:eastAsia="zh-CN"/>
          </w:rPr>
          <w:t>(二)、土地利用规划方案</w:t>
        </w:r>
        <w:r>
          <w:tab/>
        </w:r>
        <w:r>
          <w:fldChar w:fldCharType="begin"/>
        </w:r>
        <w:r>
          <w:instrText xml:space="preserve"> PAGEREF _Toc10188 \h </w:instrText>
        </w:r>
        <w:r>
          <w:fldChar w:fldCharType="separate"/>
        </w:r>
        <w:r>
          <w:t>54</w:t>
        </w:r>
        <w:r>
          <w:fldChar w:fldCharType="end"/>
        </w:r>
      </w:hyperlink>
    </w:p>
    <w:p>
      <w:pPr>
        <w:pStyle w:val="TOC1"/>
        <w:tabs>
          <w:tab w:val="right" w:leader="dot" w:pos="8306"/>
        </w:tabs>
      </w:pPr>
      <w:hyperlink w:anchor="_Toc5213" w:history="1">
        <w:r>
          <w:rPr>
            <w:rFonts w:ascii="仿宋" w:eastAsia="仿宋" w:hAnsi="仿宋" w:cs="仿宋" w:hint="eastAsia"/>
            <w:lang w:eastAsia="zh-CN"/>
          </w:rPr>
          <w:t>十三、设施与设备管理</w:t>
        </w:r>
        <w:r>
          <w:tab/>
        </w:r>
        <w:r>
          <w:fldChar w:fldCharType="begin"/>
        </w:r>
        <w:r>
          <w:instrText xml:space="preserve"> PAGEREF _Toc5213 \h </w:instrText>
        </w:r>
        <w:r>
          <w:fldChar w:fldCharType="separate"/>
        </w:r>
        <w:r>
          <w:t>55</w:t>
        </w:r>
        <w:r>
          <w:fldChar w:fldCharType="end"/>
        </w:r>
      </w:hyperlink>
    </w:p>
    <w:p>
      <w:pPr>
        <w:pStyle w:val="TOC2"/>
        <w:tabs>
          <w:tab w:val="right" w:leader="dot" w:pos="8306"/>
        </w:tabs>
      </w:pPr>
      <w:hyperlink w:anchor="_Toc6605" w:history="1">
        <w:r>
          <w:rPr>
            <w:rFonts w:ascii="仿宋" w:eastAsia="仿宋" w:hAnsi="仿宋" w:cs="仿宋" w:hint="eastAsia"/>
            <w:lang w:eastAsia="zh-CN"/>
          </w:rPr>
          <w:t>(一)、设施规划与配置</w:t>
        </w:r>
        <w:r>
          <w:tab/>
        </w:r>
        <w:r>
          <w:fldChar w:fldCharType="begin"/>
        </w:r>
        <w:r>
          <w:instrText xml:space="preserve"> PAGEREF _Toc6605 \h </w:instrText>
        </w:r>
        <w:r>
          <w:fldChar w:fldCharType="separate"/>
        </w:r>
        <w:r>
          <w:t>55</w:t>
        </w:r>
        <w:r>
          <w:fldChar w:fldCharType="end"/>
        </w:r>
      </w:hyperlink>
    </w:p>
    <w:p>
      <w:pPr>
        <w:pStyle w:val="TOC2"/>
        <w:tabs>
          <w:tab w:val="right" w:leader="dot" w:pos="8306"/>
        </w:tabs>
      </w:pPr>
      <w:hyperlink w:anchor="_Toc9666" w:history="1">
        <w:r>
          <w:rPr>
            <w:rFonts w:ascii="仿宋" w:eastAsia="仿宋" w:hAnsi="仿宋" w:cs="仿宋" w:hint="eastAsia"/>
            <w:lang w:eastAsia="zh-CN"/>
          </w:rPr>
          <w:t>(二)、设备采购与维护管理</w:t>
        </w:r>
        <w:r>
          <w:tab/>
        </w:r>
        <w:r>
          <w:fldChar w:fldCharType="begin"/>
        </w:r>
        <w:r>
          <w:instrText xml:space="preserve"> PAGEREF _Toc9666 \h </w:instrText>
        </w:r>
        <w:r>
          <w:fldChar w:fldCharType="separate"/>
        </w:r>
        <w:r>
          <w:t>56</w:t>
        </w:r>
        <w:r>
          <w:fldChar w:fldCharType="end"/>
        </w:r>
      </w:hyperlink>
    </w:p>
    <w:p>
      <w:pPr>
        <w:pStyle w:val="TOC2"/>
        <w:tabs>
          <w:tab w:val="right" w:leader="dot" w:pos="8306"/>
        </w:tabs>
      </w:pPr>
      <w:hyperlink w:anchor="_Toc29700" w:history="1">
        <w:r>
          <w:rPr>
            <w:rFonts w:ascii="仿宋" w:eastAsia="仿宋" w:hAnsi="仿宋" w:cs="仿宋" w:hint="eastAsia"/>
            <w:lang w:eastAsia="zh-CN"/>
          </w:rPr>
          <w:t>(三)、设施设备升级策略</w:t>
        </w:r>
        <w:r>
          <w:tab/>
        </w:r>
        <w:r>
          <w:fldChar w:fldCharType="begin"/>
        </w:r>
        <w:r>
          <w:instrText xml:space="preserve"> PAGEREF _Toc29700 \h </w:instrText>
        </w:r>
        <w:r>
          <w:fldChar w:fldCharType="separate"/>
        </w:r>
        <w:r>
          <w:t>57</w:t>
        </w:r>
        <w:r>
          <w:fldChar w:fldCharType="end"/>
        </w:r>
      </w:hyperlink>
    </w:p>
    <w:p>
      <w:pPr>
        <w:pStyle w:val="TOC1"/>
        <w:tabs>
          <w:tab w:val="right" w:leader="dot" w:pos="8306"/>
        </w:tabs>
      </w:pPr>
      <w:hyperlink w:anchor="_Toc7692" w:history="1">
        <w:r>
          <w:rPr>
            <w:rFonts w:ascii="仿宋" w:eastAsia="仿宋" w:hAnsi="仿宋" w:cs="仿宋" w:hint="eastAsia"/>
            <w:lang w:eastAsia="zh-CN"/>
          </w:rPr>
          <w:t>十四、合作与交流机制建立</w:t>
        </w:r>
        <w:r>
          <w:tab/>
        </w:r>
        <w:r>
          <w:fldChar w:fldCharType="begin"/>
        </w:r>
        <w:r>
          <w:instrText xml:space="preserve"> PAGEREF _Toc7692 \h </w:instrText>
        </w:r>
        <w:r>
          <w:fldChar w:fldCharType="separate"/>
        </w:r>
        <w:r>
          <w:t>57</w:t>
        </w:r>
        <w:r>
          <w:fldChar w:fldCharType="end"/>
        </w:r>
      </w:hyperlink>
    </w:p>
    <w:p>
      <w:pPr>
        <w:pStyle w:val="TOC2"/>
        <w:tabs>
          <w:tab w:val="right" w:leader="dot" w:pos="8306"/>
        </w:tabs>
      </w:pPr>
      <w:hyperlink w:anchor="_Toc24574" w:history="1">
        <w:r>
          <w:rPr>
            <w:rFonts w:ascii="仿宋" w:eastAsia="仿宋" w:hAnsi="仿宋" w:cs="仿宋" w:hint="eastAsia"/>
            <w:lang w:eastAsia="zh-CN"/>
          </w:rPr>
          <w:t>(一)、合作伙伴选择与合作方式</w:t>
        </w:r>
        <w:r>
          <w:tab/>
        </w:r>
        <w:r>
          <w:fldChar w:fldCharType="begin"/>
        </w:r>
        <w:r>
          <w:instrText xml:space="preserve"> PAGEREF _Toc24574 \h </w:instrText>
        </w:r>
        <w:r>
          <w:fldChar w:fldCharType="separate"/>
        </w:r>
        <w:r>
          <w:t>57</w:t>
        </w:r>
        <w:r>
          <w:fldChar w:fldCharType="end"/>
        </w:r>
      </w:hyperlink>
    </w:p>
    <w:p>
      <w:pPr>
        <w:pStyle w:val="TOC2"/>
        <w:tabs>
          <w:tab w:val="right" w:leader="dot" w:pos="8306"/>
        </w:tabs>
      </w:pPr>
      <w:hyperlink w:anchor="_Toc7867" w:history="1">
        <w:r>
          <w:rPr>
            <w:rFonts w:ascii="仿宋" w:eastAsia="仿宋" w:hAnsi="仿宋" w:cs="仿宋" w:hint="eastAsia"/>
            <w:lang w:eastAsia="zh-CN"/>
          </w:rPr>
          <w:t>(二)、交流与合作平台搭建</w:t>
        </w:r>
        <w:r>
          <w:tab/>
        </w:r>
        <w:r>
          <w:fldChar w:fldCharType="begin"/>
        </w:r>
        <w:r>
          <w:instrText xml:space="preserve"> PAGEREF _Toc7867 \h </w:instrText>
        </w:r>
        <w:r>
          <w:fldChar w:fldCharType="separate"/>
        </w:r>
        <w:r>
          <w:t>59</w:t>
        </w:r>
        <w:r>
          <w:fldChar w:fldCharType="end"/>
        </w:r>
      </w:hyperlink>
    </w:p>
    <w:p>
      <w:pPr>
        <w:pStyle w:val="TOC1"/>
        <w:tabs>
          <w:tab w:val="right" w:leader="dot" w:pos="8306"/>
        </w:tabs>
      </w:pPr>
      <w:hyperlink w:anchor="_Toc18105" w:history="1">
        <w:r>
          <w:rPr>
            <w:rFonts w:ascii="仿宋" w:eastAsia="仿宋" w:hAnsi="仿宋" w:cs="仿宋" w:hint="eastAsia"/>
            <w:lang w:eastAsia="zh-CN"/>
          </w:rPr>
          <w:t>十五、成果转化与推广应用</w:t>
        </w:r>
        <w:r>
          <w:tab/>
        </w:r>
        <w:r>
          <w:fldChar w:fldCharType="begin"/>
        </w:r>
        <w:r>
          <w:instrText xml:space="preserve"> PAGEREF _Toc18105 \h </w:instrText>
        </w:r>
        <w:r>
          <w:fldChar w:fldCharType="separate"/>
        </w:r>
        <w:r>
          <w:t>60</w:t>
        </w:r>
        <w:r>
          <w:fldChar w:fldCharType="end"/>
        </w:r>
      </w:hyperlink>
    </w:p>
    <w:p>
      <w:pPr>
        <w:pStyle w:val="TOC2"/>
        <w:tabs>
          <w:tab w:val="right" w:leader="dot" w:pos="8306"/>
        </w:tabs>
      </w:pPr>
      <w:hyperlink w:anchor="_Toc3153" w:history="1">
        <w:r>
          <w:rPr>
            <w:rFonts w:ascii="仿宋" w:eastAsia="仿宋" w:hAnsi="仿宋" w:cs="仿宋" w:hint="eastAsia"/>
            <w:lang w:eastAsia="zh-CN"/>
          </w:rPr>
          <w:t>(一)、成果转化策略制定</w:t>
        </w:r>
        <w:r>
          <w:tab/>
        </w:r>
        <w:r>
          <w:fldChar w:fldCharType="begin"/>
        </w:r>
        <w:r>
          <w:instrText xml:space="preserve"> PAGEREF _Toc3153 \h </w:instrText>
        </w:r>
        <w:r>
          <w:fldChar w:fldCharType="separate"/>
        </w:r>
        <w:r>
          <w:t>60</w:t>
        </w:r>
        <w:r>
          <w:fldChar w:fldCharType="end"/>
        </w:r>
      </w:hyperlink>
    </w:p>
    <w:p>
      <w:pPr>
        <w:pStyle w:val="TOC2"/>
        <w:tabs>
          <w:tab w:val="right" w:leader="dot" w:pos="8306"/>
        </w:tabs>
      </w:pPr>
      <w:hyperlink w:anchor="_Toc1090" w:history="1">
        <w:r>
          <w:rPr>
            <w:rFonts w:ascii="仿宋" w:eastAsia="仿宋" w:hAnsi="仿宋" w:cs="仿宋" w:hint="eastAsia"/>
            <w:lang w:eastAsia="zh-CN"/>
          </w:rPr>
          <w:t>(二)、成果推广应用方案</w:t>
        </w:r>
        <w:r>
          <w:tab/>
        </w:r>
        <w:r>
          <w:fldChar w:fldCharType="begin"/>
        </w:r>
        <w:r>
          <w:instrText xml:space="preserve"> PAGEREF _Toc1090 \h </w:instrText>
        </w:r>
        <w:r>
          <w:fldChar w:fldCharType="separate"/>
        </w:r>
        <w:r>
          <w:t>62</w:t>
        </w:r>
        <w:r>
          <w:fldChar w:fldCharType="end"/>
        </w:r>
      </w:hyperlink>
    </w:p>
    <w:p>
      <w:pPr>
        <w:pStyle w:val="TOC1"/>
        <w:tabs>
          <w:tab w:val="right" w:leader="dot" w:pos="8306"/>
        </w:tabs>
      </w:pPr>
      <w:hyperlink w:anchor="_Toc32238" w:history="1">
        <w:r>
          <w:rPr>
            <w:rFonts w:ascii="仿宋" w:eastAsia="仿宋" w:hAnsi="仿宋" w:cs="仿宋" w:hint="eastAsia"/>
            <w:lang w:eastAsia="zh-CN"/>
          </w:rPr>
          <w:t>十六、创新驱动与持续发展</w:t>
        </w:r>
        <w:r>
          <w:tab/>
        </w:r>
        <w:r>
          <w:fldChar w:fldCharType="begin"/>
        </w:r>
        <w:r>
          <w:instrText xml:space="preserve"> PAGEREF _Toc32238 \h </w:instrText>
        </w:r>
        <w:r>
          <w:fldChar w:fldCharType="separate"/>
        </w:r>
        <w:r>
          <w:t>63</w:t>
        </w:r>
        <w:r>
          <w:fldChar w:fldCharType="end"/>
        </w:r>
      </w:hyperlink>
    </w:p>
    <w:p>
      <w:pPr>
        <w:pStyle w:val="TOC2"/>
        <w:tabs>
          <w:tab w:val="right" w:leader="dot" w:pos="8306"/>
        </w:tabs>
      </w:pPr>
      <w:hyperlink w:anchor="_Toc31072" w:history="1">
        <w:r>
          <w:rPr>
            <w:rFonts w:ascii="仿宋" w:eastAsia="仿宋" w:hAnsi="仿宋" w:cs="仿宋" w:hint="eastAsia"/>
            <w:lang w:eastAsia="zh-CN"/>
          </w:rPr>
          <w:t>(一)、创新驱动战略实施</w:t>
        </w:r>
        <w:r>
          <w:tab/>
        </w:r>
        <w:r>
          <w:fldChar w:fldCharType="begin"/>
        </w:r>
        <w:r>
          <w:instrText xml:space="preserve"> PAGEREF _Toc31072 \h </w:instrText>
        </w:r>
        <w:r>
          <w:fldChar w:fldCharType="separate"/>
        </w:r>
        <w:r>
          <w:t>63</w:t>
        </w:r>
        <w:r>
          <w:fldChar w:fldCharType="end"/>
        </w:r>
      </w:hyperlink>
    </w:p>
    <w:p>
      <w:pPr>
        <w:pStyle w:val="TOC2"/>
        <w:tabs>
          <w:tab w:val="right" w:leader="dot" w:pos="8306"/>
        </w:tabs>
      </w:pPr>
      <w:hyperlink w:anchor="_Toc26333" w:history="1">
        <w:r>
          <w:rPr>
            <w:rFonts w:ascii="仿宋" w:eastAsia="仿宋" w:hAnsi="仿宋" w:cs="仿宋" w:hint="eastAsia"/>
            <w:lang w:eastAsia="zh-CN"/>
          </w:rPr>
          <w:t>(二)、持续发展路径探索</w:t>
        </w:r>
        <w:r>
          <w:tab/>
        </w:r>
        <w:r>
          <w:fldChar w:fldCharType="begin"/>
        </w:r>
        <w:r>
          <w:instrText xml:space="preserve"> PAGEREF _Toc26333 \h </w:instrText>
        </w:r>
        <w:r>
          <w:fldChar w:fldCharType="separate"/>
        </w:r>
        <w:r>
          <w:t>65</w:t>
        </w:r>
        <w:r>
          <w:fldChar w:fldCharType="end"/>
        </w:r>
      </w:hyperlink>
    </w:p>
    <w:p>
      <w:pPr>
        <w:pStyle w:val="TOC1"/>
        <w:tabs>
          <w:tab w:val="right" w:leader="dot" w:pos="8306"/>
        </w:tabs>
      </w:pPr>
      <w:hyperlink w:anchor="_Toc29534" w:history="1">
        <w:r>
          <w:rPr>
            <w:rFonts w:ascii="仿宋" w:eastAsia="仿宋" w:hAnsi="仿宋" w:cs="仿宋" w:hint="eastAsia"/>
            <w:lang w:eastAsia="zh-CN"/>
          </w:rPr>
          <w:t>十七、人力资源管理与开发</w:t>
        </w:r>
        <w:r>
          <w:tab/>
        </w:r>
        <w:r>
          <w:fldChar w:fldCharType="begin"/>
        </w:r>
        <w:r>
          <w:instrText xml:space="preserve"> PAGEREF _Toc29534 \h </w:instrText>
        </w:r>
        <w:r>
          <w:fldChar w:fldCharType="separate"/>
        </w:r>
        <w:r>
          <w:t>69</w:t>
        </w:r>
        <w:r>
          <w:fldChar w:fldCharType="end"/>
        </w:r>
      </w:hyperlink>
    </w:p>
    <w:p>
      <w:pPr>
        <w:pStyle w:val="TOC2"/>
        <w:tabs>
          <w:tab w:val="right" w:leader="dot" w:pos="8306"/>
        </w:tabs>
      </w:pPr>
      <w:hyperlink w:anchor="_Toc12703" w:history="1">
        <w:r>
          <w:rPr>
            <w:rFonts w:ascii="仿宋" w:eastAsia="仿宋" w:hAnsi="仿宋" w:cs="仿宋" w:hint="eastAsia"/>
            <w:lang w:eastAsia="zh-CN"/>
          </w:rPr>
          <w:t>(一)、人力资源规划</w:t>
        </w:r>
        <w:r>
          <w:tab/>
        </w:r>
        <w:r>
          <w:fldChar w:fldCharType="begin"/>
        </w:r>
        <w:r>
          <w:instrText xml:space="preserve"> PAGEREF _Toc12703 \h </w:instrText>
        </w:r>
        <w:r>
          <w:fldChar w:fldCharType="separate"/>
        </w:r>
        <w:r>
          <w:t>69</w:t>
        </w:r>
        <w:r>
          <w:fldChar w:fldCharType="end"/>
        </w:r>
      </w:hyperlink>
    </w:p>
    <w:p>
      <w:pPr>
        <w:pStyle w:val="TOC2"/>
        <w:tabs>
          <w:tab w:val="right" w:leader="dot" w:pos="8306"/>
        </w:tabs>
      </w:pPr>
      <w:hyperlink w:anchor="_Toc25468" w:history="1">
        <w:r>
          <w:rPr>
            <w:rFonts w:ascii="仿宋" w:eastAsia="仿宋" w:hAnsi="仿宋" w:cs="仿宋" w:hint="eastAsia"/>
            <w:lang w:eastAsia="zh-CN"/>
          </w:rPr>
          <w:t>(二)、人力资源开发与培训</w:t>
        </w:r>
        <w:r>
          <w:tab/>
        </w:r>
        <w:r>
          <w:fldChar w:fldCharType="begin"/>
        </w:r>
        <w:r>
          <w:instrText xml:space="preserve"> PAGEREF _Toc25468 \h </w:instrText>
        </w:r>
        <w:r>
          <w:fldChar w:fldCharType="separate"/>
        </w:r>
        <w:r>
          <w:t>71</w:t>
        </w:r>
        <w:r>
          <w:fldChar w:fldCharType="end"/>
        </w:r>
      </w:hyperlink>
    </w:p>
    <w:p>
      <w:pPr>
        <w:pStyle w:val="TOC1"/>
        <w:tabs>
          <w:tab w:val="right" w:leader="dot" w:pos="8306"/>
        </w:tabs>
      </w:pPr>
      <w:hyperlink w:anchor="_Toc53" w:history="1">
        <w:r>
          <w:rPr>
            <w:rFonts w:ascii="仿宋" w:eastAsia="仿宋" w:hAnsi="仿宋" w:cs="仿宋" w:hint="eastAsia"/>
            <w:lang w:eastAsia="zh-CN"/>
          </w:rPr>
          <w:t>十八、企业合规与伦理</w:t>
        </w:r>
        <w:r>
          <w:tab/>
        </w:r>
        <w:r>
          <w:fldChar w:fldCharType="begin"/>
        </w:r>
        <w:r>
          <w:instrText xml:space="preserve"> PAGEREF _Toc53 \h </w:instrText>
        </w:r>
        <w:r>
          <w:fldChar w:fldCharType="separate"/>
        </w:r>
        <w:r>
          <w:t>73</w:t>
        </w:r>
        <w:r>
          <w:fldChar w:fldCharType="end"/>
        </w:r>
      </w:hyperlink>
    </w:p>
    <w:p>
      <w:pPr>
        <w:pStyle w:val="TOC2"/>
        <w:tabs>
          <w:tab w:val="right" w:leader="dot" w:pos="8306"/>
        </w:tabs>
      </w:pPr>
      <w:hyperlink w:anchor="_Toc27277" w:history="1">
        <w:r>
          <w:rPr>
            <w:rFonts w:ascii="仿宋" w:eastAsia="仿宋" w:hAnsi="仿宋" w:cs="仿宋" w:hint="eastAsia"/>
            <w:lang w:eastAsia="zh-CN"/>
          </w:rPr>
          <w:t>(一)、合规政策与程序</w:t>
        </w:r>
        <w:r>
          <w:tab/>
        </w:r>
        <w:r>
          <w:fldChar w:fldCharType="begin"/>
        </w:r>
        <w:r>
          <w:instrText xml:space="preserve"> PAGEREF _Toc27277 \h </w:instrText>
        </w:r>
        <w:r>
          <w:fldChar w:fldCharType="separate"/>
        </w:r>
        <w:r>
          <w:t>73</w:t>
        </w:r>
        <w:r>
          <w:fldChar w:fldCharType="end"/>
        </w:r>
      </w:hyperlink>
    </w:p>
    <w:p>
      <w:pPr>
        <w:pStyle w:val="TOC2"/>
        <w:tabs>
          <w:tab w:val="right" w:leader="dot" w:pos="8306"/>
        </w:tabs>
      </w:pPr>
      <w:hyperlink w:anchor="_Toc9134" w:history="1">
        <w:r>
          <w:rPr>
            <w:rFonts w:ascii="仿宋" w:eastAsia="仿宋" w:hAnsi="仿宋" w:cs="仿宋" w:hint="eastAsia"/>
            <w:lang w:eastAsia="zh-CN"/>
          </w:rPr>
          <w:t>(二)、伦理规范与培训</w:t>
        </w:r>
        <w:r>
          <w:tab/>
        </w:r>
        <w:r>
          <w:fldChar w:fldCharType="begin"/>
        </w:r>
        <w:r>
          <w:instrText xml:space="preserve"> PAGEREF _Toc9134 \h </w:instrText>
        </w:r>
        <w:r>
          <w:fldChar w:fldCharType="separate"/>
        </w:r>
        <w:r>
          <w:t>74</w:t>
        </w:r>
        <w:r>
          <w:fldChar w:fldCharType="end"/>
        </w:r>
      </w:hyperlink>
    </w:p>
    <w:p>
      <w:pPr>
        <w:pStyle w:val="TOC2"/>
        <w:tabs>
          <w:tab w:val="right" w:leader="dot" w:pos="8306"/>
        </w:tabs>
      </w:pPr>
      <w:hyperlink w:anchor="_Toc8898" w:history="1">
        <w:r>
          <w:rPr>
            <w:rFonts w:ascii="仿宋" w:eastAsia="仿宋" w:hAnsi="仿宋" w:cs="仿宋" w:hint="eastAsia"/>
            <w:lang w:eastAsia="zh-CN"/>
          </w:rPr>
          <w:t>(三)、合规风险评估</w:t>
        </w:r>
        <w:r>
          <w:tab/>
        </w:r>
        <w:r>
          <w:fldChar w:fldCharType="begin"/>
        </w:r>
        <w:r>
          <w:instrText xml:space="preserve"> PAGEREF _Toc8898 \h </w:instrText>
        </w:r>
        <w:r>
          <w:fldChar w:fldCharType="separate"/>
        </w:r>
        <w:r>
          <w:t>75</w:t>
        </w:r>
        <w:r>
          <w:fldChar w:fldCharType="end"/>
        </w:r>
      </w:hyperlink>
    </w:p>
    <w:p>
      <w:pPr>
        <w:pStyle w:val="TOC2"/>
        <w:tabs>
          <w:tab w:val="right" w:leader="dot" w:pos="8306"/>
        </w:tabs>
      </w:pPr>
      <w:hyperlink w:anchor="_Toc11597" w:history="1">
        <w:r>
          <w:rPr>
            <w:rFonts w:ascii="仿宋" w:eastAsia="仿宋" w:hAnsi="仿宋" w:cs="仿宋" w:hint="eastAsia"/>
            <w:lang w:eastAsia="zh-CN"/>
          </w:rPr>
          <w:t>(四)、合规监督与执行</w:t>
        </w:r>
        <w:r>
          <w:tab/>
        </w:r>
        <w:r>
          <w:fldChar w:fldCharType="begin"/>
        </w:r>
        <w:r>
          <w:instrText xml:space="preserve"> PAGEREF _Toc11597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36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231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782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164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一、全屋板式家具项目的市场准入条件分析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全屋板式家具项目而言，市场准入条件首先取决于政策法规环境。政府对于[行业名称]领域的法规，如环保标准、税收政策、和技术使用规范，直接影响全屋板式家具项目的运营和成本结构。例如，若政府针对使用可再生能源的企业提供税收优惠，这将对全屋板式家具项目的财务规划产生重要影响。同时，考虑经济环境和消费者偏好的变化对全屋板式家具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二、全屋板式家具项目的行业规范与合规性要求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全屋板式家具项目来说，遵守行业规范和合规性要求是确保项目顺利进行的基础。这包括遵循质量控制标准、安全规定、数据保护法规等。例如，若全屋板式家具项目涉及数据处理，须严格遵守相关的数据保护法规。此外，行业内部的自律规范，如产品标准和服务流程，也对于提升全屋板式家具项目在行业内的认可度和竞争力至关重要。项目管理团队必须不断更新策略，以应对行业规范和法规的变化，确保全屋板式家具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三、全屋板式家具项目的竞争格局和战略定位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屋板式家具项目的发展规划中，理解行业的竞争格局对于制定有效的市场策略极为关键。这包括分析主要竞争对手的市场地位、优势及其业务模式。全屋板式家具项目面临的竞争对手可能包括大型成熟企业和创新型初创公司，各自采取不同的市场策略。因此，全屋板式家具项目需精确地定位自己的市场策略，如专注于产品创新、客户服务或成本效率，以在竞争中占据优势。通过深入的市场和竞争分析，全屋板式家具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741"/>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8807"/>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一、全屋板式家具项目的技术资源开发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全屋板式家具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二、全屋板式家具项目的人力资源管理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全屋板式家具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三、全屋板式家具项目的资金资源筹措与优化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全屋板式家具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617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全屋板式家具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全屋板式家具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全屋板式家具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6263"/>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全屋板式家具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全屋板式家具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全屋板式家具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4550"/>
      <w:r>
        <w:rPr>
          <w:rFonts w:ascii="仿宋" w:eastAsia="仿宋" w:hAnsi="仿宋" w:cs="仿宋" w:hint="eastAsia"/>
          <w:sz w:val="28"/>
          <w:lang w:eastAsia="zh-CN"/>
        </w:rPr>
        <w:t>三、全屋板式家具项目概论</w:t>
      </w:r>
      <w:bookmarkEnd w:id="10"/>
    </w:p>
    <w:p>
      <w:pPr>
        <w:pStyle w:val="Heading2"/>
        <w:rPr>
          <w:rFonts w:ascii="仿宋" w:eastAsia="仿宋" w:hAnsi="仿宋" w:cs="仿宋" w:hint="eastAsia"/>
          <w:lang w:eastAsia="zh-CN"/>
        </w:rPr>
      </w:pPr>
      <w:bookmarkStart w:id="11" w:name="_Toc2279"/>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全屋板式家具项目的申报单位是“XXX实业发展公司”，这是一家在其所处行业内备受尊敬的企业。公司自成立以来，通过其在全屋板式家具项目中表现出的创新精神和卓越执行力，在市场上赢得了显著的地位。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该公司的法定代表人秦XX，在全屋板式家具项目及其他多个行业领域中都有着显著的贡献。秦XX以其出色的领导才能和敏锐的商业洞察力，带领公司在全屋板式家具项目等多个领域实现了持续的成长和成功。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https://d.book118.com/668122045040006033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全屋板式家具项目建设方案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DD7BCF"/>
    <w:rsid w:val="23DD7B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8122045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2024-01-23T04:41:00Z</dcterms:created>
  <dcterms:modified xsi:type="dcterms:W3CDTF">2024-01-23T04:41:37Z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70F47C652CBE46CB81DBBB52992C1CAC_11</vt:lpwstr>
  </property>
  <property fmtid="{D5CDD505-2E9C-101B-9397-08002B2CF9AE}" pid="3" name="KSOProductBuildVer">
    <vt:lpwstr>2052-12.1.0.16120</vt:lpwstr>
  </property>
</Properties>
</file>