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药酒项目规划设计方案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989" w:history="1">
        <w:r>
          <w:rPr>
            <w:rFonts w:ascii="仿宋" w:eastAsia="仿宋" w:hAnsi="仿宋" w:cs="仿宋" w:hint="eastAsia"/>
            <w:lang w:eastAsia="zh-CN"/>
          </w:rPr>
          <w:t>序言</w:t>
        </w:r>
        <w:r>
          <w:tab/>
        </w:r>
        <w:r>
          <w:fldChar w:fldCharType="begin"/>
        </w:r>
        <w:r>
          <w:instrText xml:space="preserve"> PAGEREF _Toc29989 \h </w:instrText>
        </w:r>
        <w:r>
          <w:fldChar w:fldCharType="separate"/>
        </w:r>
        <w:r>
          <w:t>3</w:t>
        </w:r>
        <w:r>
          <w:fldChar w:fldCharType="end"/>
        </w:r>
      </w:hyperlink>
    </w:p>
    <w:p>
      <w:pPr>
        <w:pStyle w:val="TOC1"/>
        <w:tabs>
          <w:tab w:val="right" w:leader="dot" w:pos="8306"/>
        </w:tabs>
      </w:pPr>
      <w:hyperlink w:anchor="_Toc19754" w:history="1">
        <w:r>
          <w:rPr>
            <w:rFonts w:ascii="仿宋" w:eastAsia="仿宋" w:hAnsi="仿宋" w:cs="仿宋" w:hint="eastAsia"/>
            <w:lang w:eastAsia="zh-CN"/>
          </w:rPr>
          <w:t>一、药酒项目文档管理</w:t>
        </w:r>
        <w:r>
          <w:tab/>
        </w:r>
        <w:r>
          <w:fldChar w:fldCharType="begin"/>
        </w:r>
        <w:r>
          <w:instrText xml:space="preserve"> PAGEREF _Toc19754 \h </w:instrText>
        </w:r>
        <w:r>
          <w:fldChar w:fldCharType="separate"/>
        </w:r>
        <w:r>
          <w:t>3</w:t>
        </w:r>
        <w:r>
          <w:fldChar w:fldCharType="end"/>
        </w:r>
      </w:hyperlink>
    </w:p>
    <w:p>
      <w:pPr>
        <w:pStyle w:val="TOC2"/>
        <w:tabs>
          <w:tab w:val="right" w:leader="dot" w:pos="8306"/>
        </w:tabs>
      </w:pPr>
      <w:hyperlink w:anchor="_Toc7819" w:history="1">
        <w:r>
          <w:rPr>
            <w:rFonts w:ascii="仿宋" w:eastAsia="仿宋" w:hAnsi="仿宋" w:cs="仿宋" w:hint="eastAsia"/>
            <w:lang w:eastAsia="zh-CN"/>
          </w:rPr>
          <w:t>(一)、文档编制与审查</w:t>
        </w:r>
        <w:r>
          <w:tab/>
        </w:r>
        <w:r>
          <w:fldChar w:fldCharType="begin"/>
        </w:r>
        <w:r>
          <w:instrText xml:space="preserve"> PAGEREF _Toc7819 \h </w:instrText>
        </w:r>
        <w:r>
          <w:fldChar w:fldCharType="separate"/>
        </w:r>
        <w:r>
          <w:t>3</w:t>
        </w:r>
        <w:r>
          <w:fldChar w:fldCharType="end"/>
        </w:r>
      </w:hyperlink>
    </w:p>
    <w:p>
      <w:pPr>
        <w:pStyle w:val="TOC2"/>
        <w:tabs>
          <w:tab w:val="right" w:leader="dot" w:pos="8306"/>
        </w:tabs>
      </w:pPr>
      <w:hyperlink w:anchor="_Toc5381" w:history="1">
        <w:r>
          <w:rPr>
            <w:rFonts w:ascii="仿宋" w:eastAsia="仿宋" w:hAnsi="仿宋" w:cs="仿宋" w:hint="eastAsia"/>
            <w:lang w:eastAsia="zh-CN"/>
          </w:rPr>
          <w:t>(二)、文档发布与分发</w:t>
        </w:r>
        <w:r>
          <w:tab/>
        </w:r>
        <w:r>
          <w:fldChar w:fldCharType="begin"/>
        </w:r>
        <w:r>
          <w:instrText xml:space="preserve"> PAGEREF _Toc5381 \h </w:instrText>
        </w:r>
        <w:r>
          <w:fldChar w:fldCharType="separate"/>
        </w:r>
        <w:r>
          <w:t>4</w:t>
        </w:r>
        <w:r>
          <w:fldChar w:fldCharType="end"/>
        </w:r>
      </w:hyperlink>
    </w:p>
    <w:p>
      <w:pPr>
        <w:pStyle w:val="TOC2"/>
        <w:tabs>
          <w:tab w:val="right" w:leader="dot" w:pos="8306"/>
        </w:tabs>
      </w:pPr>
      <w:hyperlink w:anchor="_Toc19696" w:history="1">
        <w:r>
          <w:rPr>
            <w:rFonts w:ascii="仿宋" w:eastAsia="仿宋" w:hAnsi="仿宋" w:cs="仿宋" w:hint="eastAsia"/>
            <w:lang w:eastAsia="zh-CN"/>
          </w:rPr>
          <w:t>(三)、文档存档与归档</w:t>
        </w:r>
        <w:r>
          <w:tab/>
        </w:r>
        <w:r>
          <w:fldChar w:fldCharType="begin"/>
        </w:r>
        <w:r>
          <w:instrText xml:space="preserve"> PAGEREF _Toc19696 \h </w:instrText>
        </w:r>
        <w:r>
          <w:fldChar w:fldCharType="separate"/>
        </w:r>
        <w:r>
          <w:t>5</w:t>
        </w:r>
        <w:r>
          <w:fldChar w:fldCharType="end"/>
        </w:r>
      </w:hyperlink>
    </w:p>
    <w:p>
      <w:pPr>
        <w:pStyle w:val="TOC1"/>
        <w:tabs>
          <w:tab w:val="right" w:leader="dot" w:pos="8306"/>
        </w:tabs>
      </w:pPr>
      <w:hyperlink w:anchor="_Toc404" w:history="1">
        <w:r>
          <w:rPr>
            <w:rFonts w:ascii="仿宋" w:eastAsia="仿宋" w:hAnsi="仿宋" w:cs="仿宋" w:hint="eastAsia"/>
            <w:lang w:eastAsia="zh-CN"/>
          </w:rPr>
          <w:t>二、药酒项目绩效评估</w:t>
        </w:r>
        <w:r>
          <w:tab/>
        </w:r>
        <w:r>
          <w:fldChar w:fldCharType="begin"/>
        </w:r>
        <w:r>
          <w:instrText xml:space="preserve"> PAGEREF _Toc404 \h </w:instrText>
        </w:r>
        <w:r>
          <w:fldChar w:fldCharType="separate"/>
        </w:r>
        <w:r>
          <w:t>6</w:t>
        </w:r>
        <w:r>
          <w:fldChar w:fldCharType="end"/>
        </w:r>
      </w:hyperlink>
    </w:p>
    <w:p>
      <w:pPr>
        <w:pStyle w:val="TOC2"/>
        <w:tabs>
          <w:tab w:val="right" w:leader="dot" w:pos="8306"/>
        </w:tabs>
      </w:pPr>
      <w:hyperlink w:anchor="_Toc808" w:history="1">
        <w:r>
          <w:rPr>
            <w:rFonts w:ascii="仿宋" w:eastAsia="仿宋" w:hAnsi="仿宋" w:cs="仿宋" w:hint="eastAsia"/>
            <w:lang w:eastAsia="zh-CN"/>
          </w:rPr>
          <w:t>(一)、绩效评估指标</w:t>
        </w:r>
        <w:r>
          <w:tab/>
        </w:r>
        <w:r>
          <w:fldChar w:fldCharType="begin"/>
        </w:r>
        <w:r>
          <w:instrText xml:space="preserve"> PAGEREF _Toc808 \h </w:instrText>
        </w:r>
        <w:r>
          <w:fldChar w:fldCharType="separate"/>
        </w:r>
        <w:r>
          <w:t>6</w:t>
        </w:r>
        <w:r>
          <w:fldChar w:fldCharType="end"/>
        </w:r>
      </w:hyperlink>
    </w:p>
    <w:p>
      <w:pPr>
        <w:pStyle w:val="TOC2"/>
        <w:tabs>
          <w:tab w:val="right" w:leader="dot" w:pos="8306"/>
        </w:tabs>
      </w:pPr>
      <w:hyperlink w:anchor="_Toc16862" w:history="1">
        <w:r>
          <w:rPr>
            <w:rFonts w:ascii="仿宋" w:eastAsia="仿宋" w:hAnsi="仿宋" w:cs="仿宋" w:hint="eastAsia"/>
            <w:lang w:eastAsia="zh-CN"/>
          </w:rPr>
          <w:t>(二)、绩效评估方法</w:t>
        </w:r>
        <w:r>
          <w:tab/>
        </w:r>
        <w:r>
          <w:fldChar w:fldCharType="begin"/>
        </w:r>
        <w:r>
          <w:instrText xml:space="preserve"> PAGEREF _Toc16862 \h </w:instrText>
        </w:r>
        <w:r>
          <w:fldChar w:fldCharType="separate"/>
        </w:r>
        <w:r>
          <w:t>7</w:t>
        </w:r>
        <w:r>
          <w:fldChar w:fldCharType="end"/>
        </w:r>
      </w:hyperlink>
    </w:p>
    <w:p>
      <w:pPr>
        <w:pStyle w:val="TOC2"/>
        <w:tabs>
          <w:tab w:val="right" w:leader="dot" w:pos="8306"/>
        </w:tabs>
      </w:pPr>
      <w:hyperlink w:anchor="_Toc5530" w:history="1">
        <w:r>
          <w:rPr>
            <w:rFonts w:ascii="仿宋" w:eastAsia="仿宋" w:hAnsi="仿宋" w:cs="仿宋" w:hint="eastAsia"/>
            <w:lang w:eastAsia="zh-CN"/>
          </w:rPr>
          <w:t>(三)、绩效评估周期</w:t>
        </w:r>
        <w:r>
          <w:tab/>
        </w:r>
        <w:r>
          <w:fldChar w:fldCharType="begin"/>
        </w:r>
        <w:r>
          <w:instrText xml:space="preserve"> PAGEREF _Toc5530 \h </w:instrText>
        </w:r>
        <w:r>
          <w:fldChar w:fldCharType="separate"/>
        </w:r>
        <w:r>
          <w:t>8</w:t>
        </w:r>
        <w:r>
          <w:fldChar w:fldCharType="end"/>
        </w:r>
      </w:hyperlink>
    </w:p>
    <w:p>
      <w:pPr>
        <w:pStyle w:val="TOC1"/>
        <w:tabs>
          <w:tab w:val="right" w:leader="dot" w:pos="8306"/>
        </w:tabs>
      </w:pPr>
      <w:hyperlink w:anchor="_Toc7228" w:history="1">
        <w:r>
          <w:rPr>
            <w:rFonts w:ascii="仿宋" w:eastAsia="仿宋" w:hAnsi="仿宋" w:cs="仿宋" w:hint="eastAsia"/>
            <w:lang w:eastAsia="zh-CN"/>
          </w:rPr>
          <w:t>三、药酒项目可持续发展</w:t>
        </w:r>
        <w:r>
          <w:tab/>
        </w:r>
        <w:r>
          <w:fldChar w:fldCharType="begin"/>
        </w:r>
        <w:r>
          <w:instrText xml:space="preserve"> PAGEREF _Toc7228 \h </w:instrText>
        </w:r>
        <w:r>
          <w:fldChar w:fldCharType="separate"/>
        </w:r>
        <w:r>
          <w:t>9</w:t>
        </w:r>
        <w:r>
          <w:fldChar w:fldCharType="end"/>
        </w:r>
      </w:hyperlink>
    </w:p>
    <w:p>
      <w:pPr>
        <w:pStyle w:val="TOC2"/>
        <w:tabs>
          <w:tab w:val="right" w:leader="dot" w:pos="8306"/>
        </w:tabs>
      </w:pPr>
      <w:hyperlink w:anchor="_Toc11904" w:history="1">
        <w:r>
          <w:rPr>
            <w:rFonts w:ascii="仿宋" w:eastAsia="仿宋" w:hAnsi="仿宋" w:cs="仿宋" w:hint="eastAsia"/>
            <w:lang w:eastAsia="zh-CN"/>
          </w:rPr>
          <w:t>(一)、可持续战略与实践</w:t>
        </w:r>
        <w:r>
          <w:tab/>
        </w:r>
        <w:r>
          <w:fldChar w:fldCharType="begin"/>
        </w:r>
        <w:r>
          <w:instrText xml:space="preserve"> PAGEREF _Toc11904 \h </w:instrText>
        </w:r>
        <w:r>
          <w:fldChar w:fldCharType="separate"/>
        </w:r>
        <w:r>
          <w:t>9</w:t>
        </w:r>
        <w:r>
          <w:fldChar w:fldCharType="end"/>
        </w:r>
      </w:hyperlink>
    </w:p>
    <w:p>
      <w:pPr>
        <w:pStyle w:val="TOC2"/>
        <w:tabs>
          <w:tab w:val="right" w:leader="dot" w:pos="8306"/>
        </w:tabs>
      </w:pPr>
      <w:hyperlink w:anchor="_Toc16933" w:history="1">
        <w:r>
          <w:rPr>
            <w:rFonts w:ascii="仿宋" w:eastAsia="仿宋" w:hAnsi="仿宋" w:cs="仿宋" w:hint="eastAsia"/>
            <w:lang w:eastAsia="zh-CN"/>
          </w:rPr>
          <w:t>(二)、环保与社会责任</w:t>
        </w:r>
        <w:r>
          <w:tab/>
        </w:r>
        <w:r>
          <w:fldChar w:fldCharType="begin"/>
        </w:r>
        <w:r>
          <w:instrText xml:space="preserve"> PAGEREF _Toc16933 \h </w:instrText>
        </w:r>
        <w:r>
          <w:fldChar w:fldCharType="separate"/>
        </w:r>
        <w:r>
          <w:t>10</w:t>
        </w:r>
        <w:r>
          <w:fldChar w:fldCharType="end"/>
        </w:r>
      </w:hyperlink>
    </w:p>
    <w:p>
      <w:pPr>
        <w:pStyle w:val="TOC1"/>
        <w:tabs>
          <w:tab w:val="right" w:leader="dot" w:pos="8306"/>
        </w:tabs>
      </w:pPr>
      <w:hyperlink w:anchor="_Toc12565" w:history="1">
        <w:r>
          <w:rPr>
            <w:rFonts w:ascii="仿宋" w:eastAsia="仿宋" w:hAnsi="仿宋" w:cs="仿宋" w:hint="eastAsia"/>
            <w:lang w:eastAsia="zh-CN"/>
          </w:rPr>
          <w:t>四、药酒项目土建工程</w:t>
        </w:r>
        <w:r>
          <w:tab/>
        </w:r>
        <w:r>
          <w:fldChar w:fldCharType="begin"/>
        </w:r>
        <w:r>
          <w:instrText xml:space="preserve"> PAGEREF _Toc12565 \h </w:instrText>
        </w:r>
        <w:r>
          <w:fldChar w:fldCharType="separate"/>
        </w:r>
        <w:r>
          <w:t>11</w:t>
        </w:r>
        <w:r>
          <w:fldChar w:fldCharType="end"/>
        </w:r>
      </w:hyperlink>
    </w:p>
    <w:p>
      <w:pPr>
        <w:pStyle w:val="TOC2"/>
        <w:tabs>
          <w:tab w:val="right" w:leader="dot" w:pos="8306"/>
        </w:tabs>
      </w:pPr>
      <w:hyperlink w:anchor="_Toc2842" w:history="1">
        <w:r>
          <w:rPr>
            <w:rFonts w:ascii="仿宋" w:eastAsia="仿宋" w:hAnsi="仿宋" w:cs="仿宋" w:hint="eastAsia"/>
            <w:lang w:eastAsia="zh-CN"/>
          </w:rPr>
          <w:t>(一)、建筑工程设计原则</w:t>
        </w:r>
        <w:r>
          <w:tab/>
        </w:r>
        <w:r>
          <w:fldChar w:fldCharType="begin"/>
        </w:r>
        <w:r>
          <w:instrText xml:space="preserve"> PAGEREF _Toc2842 \h </w:instrText>
        </w:r>
        <w:r>
          <w:fldChar w:fldCharType="separate"/>
        </w:r>
        <w:r>
          <w:t>11</w:t>
        </w:r>
        <w:r>
          <w:fldChar w:fldCharType="end"/>
        </w:r>
      </w:hyperlink>
    </w:p>
    <w:p>
      <w:pPr>
        <w:pStyle w:val="TOC2"/>
        <w:tabs>
          <w:tab w:val="right" w:leader="dot" w:pos="8306"/>
        </w:tabs>
      </w:pPr>
      <w:hyperlink w:anchor="_Toc23356" w:history="1">
        <w:r>
          <w:rPr>
            <w:rFonts w:ascii="仿宋" w:eastAsia="仿宋" w:hAnsi="仿宋" w:cs="仿宋" w:hint="eastAsia"/>
            <w:lang w:eastAsia="zh-CN"/>
          </w:rPr>
          <w:t>(二)、土建工程设计年限及安全等级</w:t>
        </w:r>
        <w:r>
          <w:tab/>
        </w:r>
        <w:r>
          <w:fldChar w:fldCharType="begin"/>
        </w:r>
        <w:r>
          <w:instrText xml:space="preserve"> PAGEREF _Toc23356 \h </w:instrText>
        </w:r>
        <w:r>
          <w:fldChar w:fldCharType="separate"/>
        </w:r>
        <w:r>
          <w:t>12</w:t>
        </w:r>
        <w:r>
          <w:fldChar w:fldCharType="end"/>
        </w:r>
      </w:hyperlink>
    </w:p>
    <w:p>
      <w:pPr>
        <w:pStyle w:val="TOC2"/>
        <w:tabs>
          <w:tab w:val="right" w:leader="dot" w:pos="8306"/>
        </w:tabs>
      </w:pPr>
      <w:hyperlink w:anchor="_Toc6194" w:history="1">
        <w:r>
          <w:rPr>
            <w:rFonts w:ascii="仿宋" w:eastAsia="仿宋" w:hAnsi="仿宋" w:cs="仿宋" w:hint="eastAsia"/>
            <w:lang w:eastAsia="zh-CN"/>
          </w:rPr>
          <w:t>(三)、建筑工程设计总体要求</w:t>
        </w:r>
        <w:r>
          <w:tab/>
        </w:r>
        <w:r>
          <w:fldChar w:fldCharType="begin"/>
        </w:r>
        <w:r>
          <w:instrText xml:space="preserve"> PAGEREF _Toc6194 \h </w:instrText>
        </w:r>
        <w:r>
          <w:fldChar w:fldCharType="separate"/>
        </w:r>
        <w:r>
          <w:t>13</w:t>
        </w:r>
        <w:r>
          <w:fldChar w:fldCharType="end"/>
        </w:r>
      </w:hyperlink>
    </w:p>
    <w:p>
      <w:pPr>
        <w:pStyle w:val="TOC2"/>
        <w:tabs>
          <w:tab w:val="right" w:leader="dot" w:pos="8306"/>
        </w:tabs>
      </w:pPr>
      <w:hyperlink w:anchor="_Toc16748" w:history="1">
        <w:r>
          <w:rPr>
            <w:rFonts w:ascii="仿宋" w:eastAsia="仿宋" w:hAnsi="仿宋" w:cs="仿宋" w:hint="eastAsia"/>
            <w:lang w:eastAsia="zh-CN"/>
          </w:rPr>
          <w:t>(四)、土建工程建设指标</w:t>
        </w:r>
        <w:r>
          <w:tab/>
        </w:r>
        <w:r>
          <w:fldChar w:fldCharType="begin"/>
        </w:r>
        <w:r>
          <w:instrText xml:space="preserve"> PAGEREF _Toc16748 \h </w:instrText>
        </w:r>
        <w:r>
          <w:fldChar w:fldCharType="separate"/>
        </w:r>
        <w:r>
          <w:t>14</w:t>
        </w:r>
        <w:r>
          <w:fldChar w:fldCharType="end"/>
        </w:r>
      </w:hyperlink>
    </w:p>
    <w:p>
      <w:pPr>
        <w:pStyle w:val="TOC1"/>
        <w:tabs>
          <w:tab w:val="right" w:leader="dot" w:pos="8306"/>
        </w:tabs>
      </w:pPr>
      <w:hyperlink w:anchor="_Toc11485" w:history="1">
        <w:r>
          <w:rPr>
            <w:rFonts w:ascii="仿宋" w:eastAsia="仿宋" w:hAnsi="仿宋" w:cs="仿宋" w:hint="eastAsia"/>
            <w:lang w:eastAsia="zh-CN"/>
          </w:rPr>
          <w:t>五、产品规划分析</w:t>
        </w:r>
        <w:r>
          <w:tab/>
        </w:r>
        <w:r>
          <w:fldChar w:fldCharType="begin"/>
        </w:r>
        <w:r>
          <w:instrText xml:space="preserve"> PAGEREF _Toc11485 \h </w:instrText>
        </w:r>
        <w:r>
          <w:fldChar w:fldCharType="separate"/>
        </w:r>
        <w:r>
          <w:t>14</w:t>
        </w:r>
        <w:r>
          <w:fldChar w:fldCharType="end"/>
        </w:r>
      </w:hyperlink>
    </w:p>
    <w:p>
      <w:pPr>
        <w:pStyle w:val="TOC2"/>
        <w:tabs>
          <w:tab w:val="right" w:leader="dot" w:pos="8306"/>
        </w:tabs>
      </w:pPr>
      <w:hyperlink w:anchor="_Toc24287" w:history="1">
        <w:r>
          <w:rPr>
            <w:rFonts w:ascii="仿宋" w:eastAsia="仿宋" w:hAnsi="仿宋" w:cs="仿宋" w:hint="eastAsia"/>
            <w:lang w:eastAsia="zh-CN"/>
          </w:rPr>
          <w:t>(一)、产品规划</w:t>
        </w:r>
        <w:r>
          <w:tab/>
        </w:r>
        <w:r>
          <w:fldChar w:fldCharType="begin"/>
        </w:r>
        <w:r>
          <w:instrText xml:space="preserve"> PAGEREF _Toc24287 \h </w:instrText>
        </w:r>
        <w:r>
          <w:fldChar w:fldCharType="separate"/>
        </w:r>
        <w:r>
          <w:t>14</w:t>
        </w:r>
        <w:r>
          <w:fldChar w:fldCharType="end"/>
        </w:r>
      </w:hyperlink>
    </w:p>
    <w:p>
      <w:pPr>
        <w:pStyle w:val="TOC2"/>
        <w:tabs>
          <w:tab w:val="right" w:leader="dot" w:pos="8306"/>
        </w:tabs>
      </w:pPr>
      <w:hyperlink w:anchor="_Toc11981" w:history="1">
        <w:r>
          <w:rPr>
            <w:rFonts w:ascii="仿宋" w:eastAsia="仿宋" w:hAnsi="仿宋" w:cs="仿宋" w:hint="eastAsia"/>
            <w:lang w:eastAsia="zh-CN"/>
          </w:rPr>
          <w:t>(二)、建设规模</w:t>
        </w:r>
        <w:r>
          <w:tab/>
        </w:r>
        <w:r>
          <w:fldChar w:fldCharType="begin"/>
        </w:r>
        <w:r>
          <w:instrText xml:space="preserve"> PAGEREF _Toc11981 \h </w:instrText>
        </w:r>
        <w:r>
          <w:fldChar w:fldCharType="separate"/>
        </w:r>
        <w:r>
          <w:t>15</w:t>
        </w:r>
        <w:r>
          <w:fldChar w:fldCharType="end"/>
        </w:r>
      </w:hyperlink>
    </w:p>
    <w:p>
      <w:pPr>
        <w:pStyle w:val="TOC1"/>
        <w:tabs>
          <w:tab w:val="right" w:leader="dot" w:pos="8306"/>
        </w:tabs>
      </w:pPr>
      <w:hyperlink w:anchor="_Toc1110" w:history="1">
        <w:r>
          <w:rPr>
            <w:rFonts w:ascii="仿宋" w:eastAsia="仿宋" w:hAnsi="仿宋" w:cs="仿宋" w:hint="eastAsia"/>
            <w:lang w:eastAsia="zh-CN"/>
          </w:rPr>
          <w:t>六、药酒项目危机管理</w:t>
        </w:r>
        <w:r>
          <w:tab/>
        </w:r>
        <w:r>
          <w:fldChar w:fldCharType="begin"/>
        </w:r>
        <w:r>
          <w:instrText xml:space="preserve"> PAGEREF _Toc1110 \h </w:instrText>
        </w:r>
        <w:r>
          <w:fldChar w:fldCharType="separate"/>
        </w:r>
        <w:r>
          <w:t>16</w:t>
        </w:r>
        <w:r>
          <w:fldChar w:fldCharType="end"/>
        </w:r>
      </w:hyperlink>
    </w:p>
    <w:p>
      <w:pPr>
        <w:pStyle w:val="TOC2"/>
        <w:tabs>
          <w:tab w:val="right" w:leader="dot" w:pos="8306"/>
        </w:tabs>
      </w:pPr>
      <w:hyperlink w:anchor="_Toc3631" w:history="1">
        <w:r>
          <w:rPr>
            <w:rFonts w:ascii="仿宋" w:eastAsia="仿宋" w:hAnsi="仿宋" w:cs="仿宋" w:hint="eastAsia"/>
            <w:lang w:eastAsia="zh-CN"/>
          </w:rPr>
          <w:t>(一)、危机预警与识别</w:t>
        </w:r>
        <w:r>
          <w:tab/>
        </w:r>
        <w:r>
          <w:fldChar w:fldCharType="begin"/>
        </w:r>
        <w:r>
          <w:instrText xml:space="preserve"> PAGEREF _Toc3631 \h </w:instrText>
        </w:r>
        <w:r>
          <w:fldChar w:fldCharType="separate"/>
        </w:r>
        <w:r>
          <w:t>16</w:t>
        </w:r>
        <w:r>
          <w:fldChar w:fldCharType="end"/>
        </w:r>
      </w:hyperlink>
    </w:p>
    <w:p>
      <w:pPr>
        <w:pStyle w:val="TOC2"/>
        <w:tabs>
          <w:tab w:val="right" w:leader="dot" w:pos="8306"/>
        </w:tabs>
      </w:pPr>
      <w:hyperlink w:anchor="_Toc504" w:history="1">
        <w:r>
          <w:rPr>
            <w:rFonts w:ascii="仿宋" w:eastAsia="仿宋" w:hAnsi="仿宋" w:cs="仿宋" w:hint="eastAsia"/>
            <w:lang w:eastAsia="zh-CN"/>
          </w:rPr>
          <w:t>(二)、危机应对与恢复</w:t>
        </w:r>
        <w:r>
          <w:tab/>
        </w:r>
        <w:r>
          <w:fldChar w:fldCharType="begin"/>
        </w:r>
        <w:r>
          <w:instrText xml:space="preserve"> PAGEREF _Toc504 \h </w:instrText>
        </w:r>
        <w:r>
          <w:fldChar w:fldCharType="separate"/>
        </w:r>
        <w:r>
          <w:t>17</w:t>
        </w:r>
        <w:r>
          <w:fldChar w:fldCharType="end"/>
        </w:r>
      </w:hyperlink>
    </w:p>
    <w:p>
      <w:pPr>
        <w:pStyle w:val="TOC1"/>
        <w:tabs>
          <w:tab w:val="right" w:leader="dot" w:pos="8306"/>
        </w:tabs>
      </w:pPr>
      <w:hyperlink w:anchor="_Toc8339" w:history="1">
        <w:r>
          <w:rPr>
            <w:rFonts w:ascii="仿宋" w:eastAsia="仿宋" w:hAnsi="仿宋" w:cs="仿宋" w:hint="eastAsia"/>
            <w:lang w:eastAsia="zh-CN"/>
          </w:rPr>
          <w:t>七、药酒项目社会影响</w:t>
        </w:r>
        <w:r>
          <w:tab/>
        </w:r>
        <w:r>
          <w:fldChar w:fldCharType="begin"/>
        </w:r>
        <w:r>
          <w:instrText xml:space="preserve"> PAGEREF _Toc8339 \h </w:instrText>
        </w:r>
        <w:r>
          <w:fldChar w:fldCharType="separate"/>
        </w:r>
        <w:r>
          <w:t>18</w:t>
        </w:r>
        <w:r>
          <w:fldChar w:fldCharType="end"/>
        </w:r>
      </w:hyperlink>
    </w:p>
    <w:p>
      <w:pPr>
        <w:pStyle w:val="TOC2"/>
        <w:tabs>
          <w:tab w:val="right" w:leader="dot" w:pos="8306"/>
        </w:tabs>
      </w:pPr>
      <w:hyperlink w:anchor="_Toc3339" w:history="1">
        <w:r>
          <w:rPr>
            <w:rFonts w:ascii="仿宋" w:eastAsia="仿宋" w:hAnsi="仿宋" w:cs="仿宋" w:hint="eastAsia"/>
            <w:lang w:eastAsia="zh-CN"/>
          </w:rPr>
          <w:t>(一)、社会责任与义务</w:t>
        </w:r>
        <w:r>
          <w:tab/>
        </w:r>
        <w:r>
          <w:fldChar w:fldCharType="begin"/>
        </w:r>
        <w:r>
          <w:instrText xml:space="preserve"> PAGEREF _Toc3339 \h </w:instrText>
        </w:r>
        <w:r>
          <w:fldChar w:fldCharType="separate"/>
        </w:r>
        <w:r>
          <w:t>18</w:t>
        </w:r>
        <w:r>
          <w:fldChar w:fldCharType="end"/>
        </w:r>
      </w:hyperlink>
    </w:p>
    <w:p>
      <w:pPr>
        <w:pStyle w:val="TOC2"/>
        <w:tabs>
          <w:tab w:val="right" w:leader="dot" w:pos="8306"/>
        </w:tabs>
      </w:pPr>
      <w:hyperlink w:anchor="_Toc3129" w:history="1">
        <w:r>
          <w:rPr>
            <w:rFonts w:ascii="仿宋" w:eastAsia="仿宋" w:hAnsi="仿宋" w:cs="仿宋" w:hint="eastAsia"/>
            <w:lang w:eastAsia="zh-CN"/>
          </w:rPr>
          <w:t>(二)、社会参与与沟通</w:t>
        </w:r>
        <w:r>
          <w:tab/>
        </w:r>
        <w:r>
          <w:fldChar w:fldCharType="begin"/>
        </w:r>
        <w:r>
          <w:instrText xml:space="preserve"> PAGEREF _Toc3129 \h </w:instrText>
        </w:r>
        <w:r>
          <w:fldChar w:fldCharType="separate"/>
        </w:r>
        <w:r>
          <w:t>19</w:t>
        </w:r>
        <w:r>
          <w:fldChar w:fldCharType="end"/>
        </w:r>
      </w:hyperlink>
    </w:p>
    <w:p>
      <w:pPr>
        <w:pStyle w:val="TOC1"/>
        <w:tabs>
          <w:tab w:val="right" w:leader="dot" w:pos="8306"/>
        </w:tabs>
      </w:pPr>
      <w:hyperlink w:anchor="_Toc10396" w:history="1">
        <w:r>
          <w:rPr>
            <w:rFonts w:ascii="仿宋" w:eastAsia="仿宋" w:hAnsi="仿宋" w:cs="仿宋" w:hint="eastAsia"/>
            <w:lang w:eastAsia="zh-CN"/>
          </w:rPr>
          <w:t>八、药酒项目财务管理</w:t>
        </w:r>
        <w:r>
          <w:tab/>
        </w:r>
        <w:r>
          <w:fldChar w:fldCharType="begin"/>
        </w:r>
        <w:r>
          <w:instrText xml:space="preserve"> PAGEREF _Toc10396 \h </w:instrText>
        </w:r>
        <w:r>
          <w:fldChar w:fldCharType="separate"/>
        </w:r>
        <w:r>
          <w:t>20</w:t>
        </w:r>
        <w:r>
          <w:fldChar w:fldCharType="end"/>
        </w:r>
      </w:hyperlink>
    </w:p>
    <w:p>
      <w:pPr>
        <w:pStyle w:val="TOC2"/>
        <w:tabs>
          <w:tab w:val="right" w:leader="dot" w:pos="8306"/>
        </w:tabs>
      </w:pPr>
      <w:hyperlink w:anchor="_Toc3740" w:history="1">
        <w:r>
          <w:rPr>
            <w:rFonts w:ascii="仿宋" w:eastAsia="仿宋" w:hAnsi="仿宋" w:cs="仿宋" w:hint="eastAsia"/>
            <w:lang w:eastAsia="zh-CN"/>
          </w:rPr>
          <w:t>(一)、资金需求大</w:t>
        </w:r>
        <w:r>
          <w:tab/>
        </w:r>
        <w:r>
          <w:fldChar w:fldCharType="begin"/>
        </w:r>
        <w:r>
          <w:instrText xml:space="preserve"> PAGEREF _Toc3740 \h </w:instrText>
        </w:r>
        <w:r>
          <w:fldChar w:fldCharType="separate"/>
        </w:r>
        <w:r>
          <w:t>20</w:t>
        </w:r>
        <w:r>
          <w:fldChar w:fldCharType="end"/>
        </w:r>
      </w:hyperlink>
    </w:p>
    <w:p>
      <w:pPr>
        <w:pStyle w:val="TOC2"/>
        <w:tabs>
          <w:tab w:val="right" w:leader="dot" w:pos="8306"/>
        </w:tabs>
      </w:pPr>
      <w:hyperlink w:anchor="_Toc20566" w:history="1">
        <w:r>
          <w:rPr>
            <w:rFonts w:ascii="仿宋" w:eastAsia="仿宋" w:hAnsi="仿宋" w:cs="仿宋" w:hint="eastAsia"/>
            <w:lang w:eastAsia="zh-CN"/>
          </w:rPr>
          <w:t>(二)、研发周期长</w:t>
        </w:r>
        <w:r>
          <w:tab/>
        </w:r>
        <w:r>
          <w:fldChar w:fldCharType="begin"/>
        </w:r>
        <w:r>
          <w:instrText xml:space="preserve"> PAGEREF _Toc20566 \h </w:instrText>
        </w:r>
        <w:r>
          <w:fldChar w:fldCharType="separate"/>
        </w:r>
        <w:r>
          <w:t>21</w:t>
        </w:r>
        <w:r>
          <w:fldChar w:fldCharType="end"/>
        </w:r>
      </w:hyperlink>
    </w:p>
    <w:p>
      <w:pPr>
        <w:pStyle w:val="TOC2"/>
        <w:tabs>
          <w:tab w:val="right" w:leader="dot" w:pos="8306"/>
        </w:tabs>
      </w:pPr>
      <w:hyperlink w:anchor="_Toc106" w:history="1">
        <w:r>
          <w:rPr>
            <w:rFonts w:ascii="仿宋" w:eastAsia="仿宋" w:hAnsi="仿宋" w:cs="仿宋" w:hint="eastAsia"/>
            <w:lang w:eastAsia="zh-CN"/>
          </w:rPr>
          <w:t>(三)、市场风险大</w:t>
        </w:r>
        <w:r>
          <w:tab/>
        </w:r>
        <w:r>
          <w:fldChar w:fldCharType="begin"/>
        </w:r>
        <w:r>
          <w:instrText xml:space="preserve"> PAGEREF _Toc106 \h </w:instrText>
        </w:r>
        <w:r>
          <w:fldChar w:fldCharType="separate"/>
        </w:r>
        <w:r>
          <w:t>22</w:t>
        </w:r>
        <w:r>
          <w:fldChar w:fldCharType="end"/>
        </w:r>
      </w:hyperlink>
    </w:p>
    <w:p>
      <w:pPr>
        <w:pStyle w:val="TOC2"/>
        <w:tabs>
          <w:tab w:val="right" w:leader="dot" w:pos="8306"/>
        </w:tabs>
      </w:pPr>
      <w:hyperlink w:anchor="_Toc24339" w:history="1">
        <w:r>
          <w:rPr>
            <w:rFonts w:ascii="仿宋" w:eastAsia="仿宋" w:hAnsi="仿宋" w:cs="仿宋" w:hint="eastAsia"/>
            <w:lang w:eastAsia="zh-CN"/>
          </w:rPr>
          <w:t>(四)、利润率高</w:t>
        </w:r>
        <w:r>
          <w:tab/>
        </w:r>
        <w:r>
          <w:fldChar w:fldCharType="begin"/>
        </w:r>
        <w:r>
          <w:instrText xml:space="preserve"> PAGEREF _Toc24339 \h </w:instrText>
        </w:r>
        <w:r>
          <w:fldChar w:fldCharType="separate"/>
        </w:r>
        <w:r>
          <w:t>25</w:t>
        </w:r>
        <w:r>
          <w:fldChar w:fldCharType="end"/>
        </w:r>
      </w:hyperlink>
    </w:p>
    <w:p>
      <w:pPr>
        <w:pStyle w:val="TOC1"/>
        <w:tabs>
          <w:tab w:val="right" w:leader="dot" w:pos="8306"/>
        </w:tabs>
      </w:pPr>
      <w:hyperlink w:anchor="_Toc19034" w:history="1">
        <w:r>
          <w:rPr>
            <w:rFonts w:ascii="仿宋" w:eastAsia="仿宋" w:hAnsi="仿宋" w:cs="仿宋" w:hint="eastAsia"/>
            <w:lang w:eastAsia="zh-CN"/>
          </w:rPr>
          <w:t>九、药酒项目投资规划</w:t>
        </w:r>
        <w:r>
          <w:tab/>
        </w:r>
        <w:r>
          <w:fldChar w:fldCharType="begin"/>
        </w:r>
        <w:r>
          <w:instrText xml:space="preserve"> PAGEREF _Toc19034 \h </w:instrText>
        </w:r>
        <w:r>
          <w:fldChar w:fldCharType="separate"/>
        </w:r>
        <w:r>
          <w:t>27</w:t>
        </w:r>
        <w:r>
          <w:fldChar w:fldCharType="end"/>
        </w:r>
      </w:hyperlink>
    </w:p>
    <w:p>
      <w:pPr>
        <w:pStyle w:val="TOC2"/>
        <w:tabs>
          <w:tab w:val="right" w:leader="dot" w:pos="8306"/>
        </w:tabs>
      </w:pPr>
      <w:hyperlink w:anchor="_Toc14060" w:history="1">
        <w:r>
          <w:rPr>
            <w:rFonts w:ascii="仿宋" w:eastAsia="仿宋" w:hAnsi="仿宋" w:cs="仿宋" w:hint="eastAsia"/>
            <w:lang w:eastAsia="zh-CN"/>
          </w:rPr>
          <w:t>(一)、药酒项目总投资估算</w:t>
        </w:r>
        <w:r>
          <w:tab/>
        </w:r>
        <w:r>
          <w:fldChar w:fldCharType="begin"/>
        </w:r>
        <w:r>
          <w:instrText xml:space="preserve"> PAGEREF _Toc14060 \h </w:instrText>
        </w:r>
        <w:r>
          <w:fldChar w:fldCharType="separate"/>
        </w:r>
        <w:r>
          <w:t>27</w:t>
        </w:r>
        <w:r>
          <w:fldChar w:fldCharType="end"/>
        </w:r>
      </w:hyperlink>
    </w:p>
    <w:p>
      <w:pPr>
        <w:pStyle w:val="TOC2"/>
        <w:tabs>
          <w:tab w:val="right" w:leader="dot" w:pos="8306"/>
        </w:tabs>
      </w:pPr>
      <w:hyperlink w:anchor="_Toc22900" w:history="1">
        <w:r>
          <w:rPr>
            <w:rFonts w:ascii="仿宋" w:eastAsia="仿宋" w:hAnsi="仿宋" w:cs="仿宋" w:hint="eastAsia"/>
            <w:lang w:eastAsia="zh-CN"/>
          </w:rPr>
          <w:t>(二)、资金筹措</w:t>
        </w:r>
        <w:r>
          <w:tab/>
        </w:r>
        <w:r>
          <w:fldChar w:fldCharType="begin"/>
        </w:r>
        <w:r>
          <w:instrText xml:space="preserve"> PAGEREF _Toc22900 \h </w:instrText>
        </w:r>
        <w:r>
          <w:fldChar w:fldCharType="separate"/>
        </w:r>
        <w:r>
          <w:t>28</w:t>
        </w:r>
        <w:r>
          <w:fldChar w:fldCharType="end"/>
        </w:r>
      </w:hyperlink>
    </w:p>
    <w:p>
      <w:pPr>
        <w:pStyle w:val="TOC1"/>
        <w:tabs>
          <w:tab w:val="right" w:leader="dot" w:pos="8306"/>
        </w:tabs>
      </w:pPr>
      <w:hyperlink w:anchor="_Toc7890" w:history="1">
        <w:r>
          <w:rPr>
            <w:rFonts w:ascii="仿宋" w:eastAsia="仿宋" w:hAnsi="仿宋" w:cs="仿宋" w:hint="eastAsia"/>
            <w:lang w:eastAsia="zh-CN"/>
          </w:rPr>
          <w:t>十、药酒项目创新与研发</w:t>
        </w:r>
        <w:r>
          <w:tab/>
        </w:r>
        <w:r>
          <w:fldChar w:fldCharType="begin"/>
        </w:r>
        <w:r>
          <w:instrText xml:space="preserve"> PAGEREF _Toc7890 \h </w:instrText>
        </w:r>
        <w:r>
          <w:fldChar w:fldCharType="separate"/>
        </w:r>
        <w:r>
          <w:t>29</w:t>
        </w:r>
        <w:r>
          <w:fldChar w:fldCharType="end"/>
        </w:r>
      </w:hyperlink>
    </w:p>
    <w:p>
      <w:pPr>
        <w:pStyle w:val="TOC2"/>
        <w:tabs>
          <w:tab w:val="right" w:leader="dot" w:pos="8306"/>
        </w:tabs>
      </w:pPr>
      <w:hyperlink w:anchor="_Toc22212" w:history="1">
        <w:r>
          <w:rPr>
            <w:rFonts w:ascii="仿宋" w:eastAsia="仿宋" w:hAnsi="仿宋" w:cs="仿宋" w:hint="eastAsia"/>
            <w:lang w:eastAsia="zh-CN"/>
          </w:rPr>
          <w:t>(一)、创新策略与方向</w:t>
        </w:r>
        <w:r>
          <w:tab/>
        </w:r>
        <w:r>
          <w:fldChar w:fldCharType="begin"/>
        </w:r>
        <w:r>
          <w:instrText xml:space="preserve"> PAGEREF _Toc22212 \h </w:instrText>
        </w:r>
        <w:r>
          <w:fldChar w:fldCharType="separate"/>
        </w:r>
        <w:r>
          <w:t>29</w:t>
        </w:r>
        <w:r>
          <w:fldChar w:fldCharType="end"/>
        </w:r>
      </w:hyperlink>
    </w:p>
    <w:p>
      <w:pPr>
        <w:pStyle w:val="TOC2"/>
        <w:tabs>
          <w:tab w:val="right" w:leader="dot" w:pos="8306"/>
        </w:tabs>
      </w:pPr>
      <w:hyperlink w:anchor="_Toc10748" w:history="1">
        <w:r>
          <w:rPr>
            <w:rFonts w:ascii="仿宋" w:eastAsia="仿宋" w:hAnsi="仿宋" w:cs="仿宋" w:hint="eastAsia"/>
            <w:lang w:eastAsia="zh-CN"/>
          </w:rPr>
          <w:t>(二)、研发规划与投入</w:t>
        </w:r>
        <w:r>
          <w:tab/>
        </w:r>
        <w:r>
          <w:fldChar w:fldCharType="begin"/>
        </w:r>
        <w:r>
          <w:instrText xml:space="preserve"> PAGEREF _Toc10748 \h </w:instrText>
        </w:r>
        <w:r>
          <w:fldChar w:fldCharType="separate"/>
        </w:r>
        <w:r>
          <w:t>30</w:t>
        </w:r>
        <w:r>
          <w:fldChar w:fldCharType="end"/>
        </w:r>
      </w:hyperlink>
    </w:p>
    <w:p>
      <w:pPr>
        <w:pStyle w:val="TOC1"/>
        <w:tabs>
          <w:tab w:val="right" w:leader="dot" w:pos="8306"/>
        </w:tabs>
      </w:pPr>
      <w:hyperlink w:anchor="_Toc17816" w:history="1">
        <w:r>
          <w:rPr>
            <w:rFonts w:ascii="仿宋" w:eastAsia="仿宋" w:hAnsi="仿宋" w:cs="仿宋" w:hint="eastAsia"/>
            <w:lang w:eastAsia="zh-CN"/>
          </w:rPr>
          <w:t>十一、药酒项目环境影响分析</w:t>
        </w:r>
        <w:r>
          <w:tab/>
        </w:r>
        <w:r>
          <w:fldChar w:fldCharType="begin"/>
        </w:r>
        <w:r>
          <w:instrText xml:space="preserve"> PAGEREF _Toc17816 \h </w:instrText>
        </w:r>
        <w:r>
          <w:fldChar w:fldCharType="separate"/>
        </w:r>
        <w:r>
          <w:t>32</w:t>
        </w:r>
        <w:r>
          <w:fldChar w:fldCharType="end"/>
        </w:r>
      </w:hyperlink>
    </w:p>
    <w:p>
      <w:pPr>
        <w:pStyle w:val="TOC2"/>
        <w:tabs>
          <w:tab w:val="right" w:leader="dot" w:pos="8306"/>
        </w:tabs>
      </w:pPr>
      <w:hyperlink w:anchor="_Toc24489" w:history="1">
        <w:r>
          <w:rPr>
            <w:rFonts w:ascii="仿宋" w:eastAsia="仿宋" w:hAnsi="仿宋" w:cs="仿宋" w:hint="eastAsia"/>
            <w:lang w:eastAsia="zh-CN"/>
          </w:rPr>
          <w:t>(一)、建设区域环境质量现状</w:t>
        </w:r>
        <w:r>
          <w:tab/>
        </w:r>
        <w:r>
          <w:fldChar w:fldCharType="begin"/>
        </w:r>
        <w:r>
          <w:instrText xml:space="preserve"> PAGEREF _Toc24489 \h </w:instrText>
        </w:r>
        <w:r>
          <w:fldChar w:fldCharType="separate"/>
        </w:r>
        <w:r>
          <w:t>32</w:t>
        </w:r>
        <w:r>
          <w:fldChar w:fldCharType="end"/>
        </w:r>
      </w:hyperlink>
    </w:p>
    <w:p>
      <w:pPr>
        <w:pStyle w:val="TOC2"/>
        <w:tabs>
          <w:tab w:val="right" w:leader="dot" w:pos="8306"/>
        </w:tabs>
      </w:pPr>
      <w:hyperlink w:anchor="_Toc1204" w:history="1">
        <w:r>
          <w:rPr>
            <w:rFonts w:ascii="仿宋" w:eastAsia="仿宋" w:hAnsi="仿宋" w:cs="仿宋" w:hint="eastAsia"/>
            <w:lang w:eastAsia="zh-CN"/>
          </w:rPr>
          <w:t>(二)、建设期环境保护</w:t>
        </w:r>
        <w:r>
          <w:tab/>
        </w:r>
        <w:r>
          <w:fldChar w:fldCharType="begin"/>
        </w:r>
        <w:r>
          <w:instrText xml:space="preserve"> PAGEREF _Toc1204 \h </w:instrText>
        </w:r>
        <w:r>
          <w:fldChar w:fldCharType="separate"/>
        </w:r>
        <w:r>
          <w:t>33</w:t>
        </w:r>
        <w:r>
          <w:fldChar w:fldCharType="end"/>
        </w:r>
      </w:hyperlink>
    </w:p>
    <w:p>
      <w:pPr>
        <w:pStyle w:val="TOC2"/>
        <w:tabs>
          <w:tab w:val="right" w:leader="dot" w:pos="8306"/>
        </w:tabs>
      </w:pPr>
      <w:hyperlink w:anchor="_Toc19975" w:history="1">
        <w:r>
          <w:rPr>
            <w:rFonts w:ascii="仿宋" w:eastAsia="仿宋" w:hAnsi="仿宋" w:cs="仿宋" w:hint="eastAsia"/>
            <w:lang w:eastAsia="zh-CN"/>
          </w:rPr>
          <w:t>(三)、运营期环境保护</w:t>
        </w:r>
        <w:r>
          <w:tab/>
        </w:r>
        <w:r>
          <w:fldChar w:fldCharType="begin"/>
        </w:r>
        <w:r>
          <w:instrText xml:space="preserve"> PAGEREF _Toc19975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028" w:history="1">
        <w:r>
          <w:rPr>
            <w:rFonts w:ascii="仿宋" w:eastAsia="仿宋" w:hAnsi="仿宋" w:cs="仿宋" w:hint="eastAsia"/>
            <w:lang w:eastAsia="zh-CN"/>
          </w:rPr>
          <w:t>(四)、药酒项目建设对区域经济的影响</w:t>
        </w:r>
        <w:r>
          <w:tab/>
        </w:r>
        <w:r>
          <w:fldChar w:fldCharType="begin"/>
        </w:r>
        <w:r>
          <w:instrText xml:space="preserve"> PAGEREF _Toc21028 \h </w:instrText>
        </w:r>
        <w:r>
          <w:fldChar w:fldCharType="separate"/>
        </w:r>
        <w:r>
          <w:t>36</w:t>
        </w:r>
        <w:r>
          <w:fldChar w:fldCharType="end"/>
        </w:r>
      </w:hyperlink>
    </w:p>
    <w:p>
      <w:pPr>
        <w:pStyle w:val="TOC2"/>
        <w:tabs>
          <w:tab w:val="right" w:leader="dot" w:pos="8306"/>
        </w:tabs>
      </w:pPr>
      <w:hyperlink w:anchor="_Toc18750" w:history="1">
        <w:r>
          <w:rPr>
            <w:rFonts w:ascii="仿宋" w:eastAsia="仿宋" w:hAnsi="仿宋" w:cs="仿宋" w:hint="eastAsia"/>
            <w:lang w:eastAsia="zh-CN"/>
          </w:rPr>
          <w:t>(五)、废弃物处理</w:t>
        </w:r>
        <w:r>
          <w:tab/>
        </w:r>
        <w:r>
          <w:fldChar w:fldCharType="begin"/>
        </w:r>
        <w:r>
          <w:instrText xml:space="preserve"> PAGEREF _Toc18750 \h </w:instrText>
        </w:r>
        <w:r>
          <w:fldChar w:fldCharType="separate"/>
        </w:r>
        <w:r>
          <w:t>37</w:t>
        </w:r>
        <w:r>
          <w:fldChar w:fldCharType="end"/>
        </w:r>
      </w:hyperlink>
    </w:p>
    <w:p>
      <w:pPr>
        <w:pStyle w:val="TOC2"/>
        <w:tabs>
          <w:tab w:val="right" w:leader="dot" w:pos="8306"/>
        </w:tabs>
      </w:pPr>
      <w:hyperlink w:anchor="_Toc11918" w:history="1">
        <w:r>
          <w:rPr>
            <w:rFonts w:ascii="仿宋" w:eastAsia="仿宋" w:hAnsi="仿宋" w:cs="仿宋" w:hint="eastAsia"/>
            <w:lang w:eastAsia="zh-CN"/>
          </w:rPr>
          <w:t>(六)、特殊环境影响分析</w:t>
        </w:r>
        <w:r>
          <w:tab/>
        </w:r>
        <w:r>
          <w:fldChar w:fldCharType="begin"/>
        </w:r>
        <w:r>
          <w:instrText xml:space="preserve"> PAGEREF _Toc11918 \h </w:instrText>
        </w:r>
        <w:r>
          <w:fldChar w:fldCharType="separate"/>
        </w:r>
        <w:r>
          <w:t>39</w:t>
        </w:r>
        <w:r>
          <w:fldChar w:fldCharType="end"/>
        </w:r>
      </w:hyperlink>
    </w:p>
    <w:p>
      <w:pPr>
        <w:pStyle w:val="TOC2"/>
        <w:tabs>
          <w:tab w:val="right" w:leader="dot" w:pos="8306"/>
        </w:tabs>
      </w:pPr>
      <w:hyperlink w:anchor="_Toc24562" w:history="1">
        <w:r>
          <w:rPr>
            <w:rFonts w:ascii="仿宋" w:eastAsia="仿宋" w:hAnsi="仿宋" w:cs="仿宋" w:hint="eastAsia"/>
            <w:lang w:eastAsia="zh-CN"/>
          </w:rPr>
          <w:t>(七)、清洁生产</w:t>
        </w:r>
        <w:r>
          <w:tab/>
        </w:r>
        <w:r>
          <w:fldChar w:fldCharType="begin"/>
        </w:r>
        <w:r>
          <w:instrText xml:space="preserve"> PAGEREF _Toc24562 \h </w:instrText>
        </w:r>
        <w:r>
          <w:fldChar w:fldCharType="separate"/>
        </w:r>
        <w:r>
          <w:t>40</w:t>
        </w:r>
        <w:r>
          <w:fldChar w:fldCharType="end"/>
        </w:r>
      </w:hyperlink>
    </w:p>
    <w:p>
      <w:pPr>
        <w:pStyle w:val="TOC2"/>
        <w:tabs>
          <w:tab w:val="right" w:leader="dot" w:pos="8306"/>
        </w:tabs>
      </w:pPr>
      <w:hyperlink w:anchor="_Toc9274" w:history="1">
        <w:r>
          <w:rPr>
            <w:rFonts w:ascii="仿宋" w:eastAsia="仿宋" w:hAnsi="仿宋" w:cs="仿宋" w:hint="eastAsia"/>
            <w:lang w:eastAsia="zh-CN"/>
          </w:rPr>
          <w:t>(八)、环境保护综合评价</w:t>
        </w:r>
        <w:r>
          <w:tab/>
        </w:r>
        <w:r>
          <w:fldChar w:fldCharType="begin"/>
        </w:r>
        <w:r>
          <w:instrText xml:space="preserve"> PAGEREF _Toc9274 \h </w:instrText>
        </w:r>
        <w:r>
          <w:fldChar w:fldCharType="separate"/>
        </w:r>
        <w:r>
          <w:t>41</w:t>
        </w:r>
        <w:r>
          <w:fldChar w:fldCharType="end"/>
        </w:r>
      </w:hyperlink>
    </w:p>
    <w:p>
      <w:pPr>
        <w:pStyle w:val="TOC1"/>
        <w:tabs>
          <w:tab w:val="right" w:leader="dot" w:pos="8306"/>
        </w:tabs>
      </w:pPr>
      <w:hyperlink w:anchor="_Toc6330" w:history="1">
        <w:r>
          <w:rPr>
            <w:rFonts w:ascii="仿宋" w:eastAsia="仿宋" w:hAnsi="仿宋" w:cs="仿宋" w:hint="eastAsia"/>
            <w:lang w:eastAsia="zh-CN"/>
          </w:rPr>
          <w:t>十二、药酒项目人力资源培养与发展</w:t>
        </w:r>
        <w:r>
          <w:tab/>
        </w:r>
        <w:r>
          <w:fldChar w:fldCharType="begin"/>
        </w:r>
        <w:r>
          <w:instrText xml:space="preserve"> PAGEREF _Toc6330 \h </w:instrText>
        </w:r>
        <w:r>
          <w:fldChar w:fldCharType="separate"/>
        </w:r>
        <w:r>
          <w:t>42</w:t>
        </w:r>
        <w:r>
          <w:fldChar w:fldCharType="end"/>
        </w:r>
      </w:hyperlink>
    </w:p>
    <w:p>
      <w:pPr>
        <w:pStyle w:val="TOC2"/>
        <w:tabs>
          <w:tab w:val="right" w:leader="dot" w:pos="8306"/>
        </w:tabs>
      </w:pPr>
      <w:hyperlink w:anchor="_Toc22307" w:history="1">
        <w:r>
          <w:rPr>
            <w:rFonts w:ascii="仿宋" w:eastAsia="仿宋" w:hAnsi="仿宋" w:cs="仿宋" w:hint="eastAsia"/>
            <w:lang w:eastAsia="zh-CN"/>
          </w:rPr>
          <w:t>(一)、人才需求与规划</w:t>
        </w:r>
        <w:r>
          <w:tab/>
        </w:r>
        <w:r>
          <w:fldChar w:fldCharType="begin"/>
        </w:r>
        <w:r>
          <w:instrText xml:space="preserve"> PAGEREF _Toc22307 \h </w:instrText>
        </w:r>
        <w:r>
          <w:fldChar w:fldCharType="separate"/>
        </w:r>
        <w:r>
          <w:t>42</w:t>
        </w:r>
        <w:r>
          <w:fldChar w:fldCharType="end"/>
        </w:r>
      </w:hyperlink>
    </w:p>
    <w:p>
      <w:pPr>
        <w:pStyle w:val="TOC2"/>
        <w:tabs>
          <w:tab w:val="right" w:leader="dot" w:pos="8306"/>
        </w:tabs>
      </w:pPr>
      <w:hyperlink w:anchor="_Toc26714" w:history="1">
        <w:r>
          <w:rPr>
            <w:rFonts w:ascii="仿宋" w:eastAsia="仿宋" w:hAnsi="仿宋" w:cs="仿宋" w:hint="eastAsia"/>
            <w:lang w:eastAsia="zh-CN"/>
          </w:rPr>
          <w:t>(二)、培训与发展计划</w:t>
        </w:r>
        <w:r>
          <w:tab/>
        </w:r>
        <w:r>
          <w:fldChar w:fldCharType="begin"/>
        </w:r>
        <w:r>
          <w:instrText xml:space="preserve"> PAGEREF _Toc26714 \h </w:instrText>
        </w:r>
        <w:r>
          <w:fldChar w:fldCharType="separate"/>
        </w:r>
        <w:r>
          <w:t>42</w:t>
        </w:r>
        <w:r>
          <w:fldChar w:fldCharType="end"/>
        </w:r>
      </w:hyperlink>
    </w:p>
    <w:p>
      <w:pPr>
        <w:pStyle w:val="TOC1"/>
        <w:tabs>
          <w:tab w:val="right" w:leader="dot" w:pos="8306"/>
        </w:tabs>
      </w:pPr>
      <w:hyperlink w:anchor="_Toc11986" w:history="1">
        <w:r>
          <w:rPr>
            <w:rFonts w:ascii="仿宋" w:eastAsia="仿宋" w:hAnsi="仿宋" w:cs="仿宋" w:hint="eastAsia"/>
            <w:lang w:eastAsia="zh-CN"/>
          </w:rPr>
          <w:t>十三、药酒项目实施时间节点</w:t>
        </w:r>
        <w:r>
          <w:tab/>
        </w:r>
        <w:r>
          <w:fldChar w:fldCharType="begin"/>
        </w:r>
        <w:r>
          <w:instrText xml:space="preserve"> PAGEREF _Toc11986 \h </w:instrText>
        </w:r>
        <w:r>
          <w:fldChar w:fldCharType="separate"/>
        </w:r>
        <w:r>
          <w:t>43</w:t>
        </w:r>
        <w:r>
          <w:fldChar w:fldCharType="end"/>
        </w:r>
      </w:hyperlink>
    </w:p>
    <w:p>
      <w:pPr>
        <w:pStyle w:val="TOC2"/>
        <w:tabs>
          <w:tab w:val="right" w:leader="dot" w:pos="8306"/>
        </w:tabs>
      </w:pPr>
      <w:hyperlink w:anchor="_Toc3778" w:history="1">
        <w:r>
          <w:rPr>
            <w:rFonts w:ascii="仿宋" w:eastAsia="仿宋" w:hAnsi="仿宋" w:cs="仿宋" w:hint="eastAsia"/>
            <w:lang w:eastAsia="zh-CN"/>
          </w:rPr>
          <w:t>(一)、药酒项目启动阶段时间节点</w:t>
        </w:r>
        <w:r>
          <w:tab/>
        </w:r>
        <w:r>
          <w:fldChar w:fldCharType="begin"/>
        </w:r>
        <w:r>
          <w:instrText xml:space="preserve"> PAGEREF _Toc3778 \h </w:instrText>
        </w:r>
        <w:r>
          <w:fldChar w:fldCharType="separate"/>
        </w:r>
        <w:r>
          <w:t>43</w:t>
        </w:r>
        <w:r>
          <w:fldChar w:fldCharType="end"/>
        </w:r>
      </w:hyperlink>
    </w:p>
    <w:p>
      <w:pPr>
        <w:pStyle w:val="TOC2"/>
        <w:tabs>
          <w:tab w:val="right" w:leader="dot" w:pos="8306"/>
        </w:tabs>
      </w:pPr>
      <w:hyperlink w:anchor="_Toc12245" w:history="1">
        <w:r>
          <w:rPr>
            <w:rFonts w:ascii="仿宋" w:eastAsia="仿宋" w:hAnsi="仿宋" w:cs="仿宋" w:hint="eastAsia"/>
            <w:lang w:eastAsia="zh-CN"/>
          </w:rPr>
          <w:t>(二)、药酒项目执行阶段时间节点</w:t>
        </w:r>
        <w:r>
          <w:tab/>
        </w:r>
        <w:r>
          <w:fldChar w:fldCharType="begin"/>
        </w:r>
        <w:r>
          <w:instrText xml:space="preserve"> PAGEREF _Toc12245 \h </w:instrText>
        </w:r>
        <w:r>
          <w:fldChar w:fldCharType="separate"/>
        </w:r>
        <w:r>
          <w:t>44</w:t>
        </w:r>
        <w:r>
          <w:fldChar w:fldCharType="end"/>
        </w:r>
      </w:hyperlink>
    </w:p>
    <w:p>
      <w:pPr>
        <w:pStyle w:val="TOC2"/>
        <w:tabs>
          <w:tab w:val="right" w:leader="dot" w:pos="8306"/>
        </w:tabs>
      </w:pPr>
      <w:hyperlink w:anchor="_Toc14631" w:history="1">
        <w:r>
          <w:rPr>
            <w:rFonts w:ascii="仿宋" w:eastAsia="仿宋" w:hAnsi="仿宋" w:cs="仿宋" w:hint="eastAsia"/>
            <w:lang w:eastAsia="zh-CN"/>
          </w:rPr>
          <w:t>(三)、药酒项目完成阶段时间节点</w:t>
        </w:r>
        <w:r>
          <w:tab/>
        </w:r>
        <w:r>
          <w:fldChar w:fldCharType="begin"/>
        </w:r>
        <w:r>
          <w:instrText xml:space="preserve"> PAGEREF _Toc14631 \h </w:instrText>
        </w:r>
        <w:r>
          <w:fldChar w:fldCharType="separate"/>
        </w:r>
        <w:r>
          <w:t>45</w:t>
        </w:r>
        <w:r>
          <w:fldChar w:fldCharType="end"/>
        </w:r>
      </w:hyperlink>
    </w:p>
    <w:p>
      <w:pPr>
        <w:pStyle w:val="TOC1"/>
        <w:tabs>
          <w:tab w:val="right" w:leader="dot" w:pos="8306"/>
        </w:tabs>
      </w:pPr>
      <w:hyperlink w:anchor="_Toc2562" w:history="1">
        <w:r>
          <w:rPr>
            <w:rFonts w:ascii="仿宋" w:eastAsia="仿宋" w:hAnsi="仿宋" w:cs="仿宋" w:hint="eastAsia"/>
            <w:lang w:eastAsia="zh-CN"/>
          </w:rPr>
          <w:t>十四、药酒项目实施保障措施</w:t>
        </w:r>
        <w:r>
          <w:tab/>
        </w:r>
        <w:r>
          <w:fldChar w:fldCharType="begin"/>
        </w:r>
        <w:r>
          <w:instrText xml:space="preserve"> PAGEREF _Toc2562 \h </w:instrText>
        </w:r>
        <w:r>
          <w:fldChar w:fldCharType="separate"/>
        </w:r>
        <w:r>
          <w:t>46</w:t>
        </w:r>
        <w:r>
          <w:fldChar w:fldCharType="end"/>
        </w:r>
      </w:hyperlink>
    </w:p>
    <w:p>
      <w:pPr>
        <w:pStyle w:val="TOC2"/>
        <w:tabs>
          <w:tab w:val="right" w:leader="dot" w:pos="8306"/>
        </w:tabs>
      </w:pPr>
      <w:hyperlink w:anchor="_Toc31145" w:history="1">
        <w:r>
          <w:rPr>
            <w:rFonts w:ascii="仿宋" w:eastAsia="仿宋" w:hAnsi="仿宋" w:cs="仿宋" w:hint="eastAsia"/>
            <w:lang w:eastAsia="zh-CN"/>
          </w:rPr>
          <w:t>(一)、药酒项目实施保障机制</w:t>
        </w:r>
        <w:r>
          <w:tab/>
        </w:r>
        <w:r>
          <w:fldChar w:fldCharType="begin"/>
        </w:r>
        <w:r>
          <w:instrText xml:space="preserve"> PAGEREF _Toc31145 \h </w:instrText>
        </w:r>
        <w:r>
          <w:fldChar w:fldCharType="separate"/>
        </w:r>
        <w:r>
          <w:t>46</w:t>
        </w:r>
        <w:r>
          <w:fldChar w:fldCharType="end"/>
        </w:r>
      </w:hyperlink>
    </w:p>
    <w:p>
      <w:pPr>
        <w:pStyle w:val="TOC2"/>
        <w:tabs>
          <w:tab w:val="right" w:leader="dot" w:pos="8306"/>
        </w:tabs>
      </w:pPr>
      <w:hyperlink w:anchor="_Toc18939" w:history="1">
        <w:r>
          <w:rPr>
            <w:rFonts w:ascii="仿宋" w:eastAsia="仿宋" w:hAnsi="仿宋" w:cs="仿宋" w:hint="eastAsia"/>
            <w:lang w:eastAsia="zh-CN"/>
          </w:rPr>
          <w:t>(二)、药酒项目法律合规要求</w:t>
        </w:r>
        <w:r>
          <w:tab/>
        </w:r>
        <w:r>
          <w:fldChar w:fldCharType="begin"/>
        </w:r>
        <w:r>
          <w:instrText xml:space="preserve"> PAGEREF _Toc18939 \h </w:instrText>
        </w:r>
        <w:r>
          <w:fldChar w:fldCharType="separate"/>
        </w:r>
        <w:r>
          <w:t>49</w:t>
        </w:r>
        <w:r>
          <w:fldChar w:fldCharType="end"/>
        </w:r>
      </w:hyperlink>
    </w:p>
    <w:p>
      <w:pPr>
        <w:pStyle w:val="TOC2"/>
        <w:tabs>
          <w:tab w:val="right" w:leader="dot" w:pos="8306"/>
        </w:tabs>
      </w:pPr>
      <w:hyperlink w:anchor="_Toc26980" w:history="1">
        <w:r>
          <w:rPr>
            <w:rFonts w:ascii="仿宋" w:eastAsia="仿宋" w:hAnsi="仿宋" w:cs="仿宋" w:hint="eastAsia"/>
            <w:lang w:eastAsia="zh-CN"/>
          </w:rPr>
          <w:t>(三)、药酒项目合同管理与法律事务</w:t>
        </w:r>
        <w:r>
          <w:tab/>
        </w:r>
        <w:r>
          <w:fldChar w:fldCharType="begin"/>
        </w:r>
        <w:r>
          <w:instrText xml:space="preserve"> PAGEREF _Toc26980 \h </w:instrText>
        </w:r>
        <w:r>
          <w:fldChar w:fldCharType="separate"/>
        </w:r>
        <w:r>
          <w:t>53</w:t>
        </w:r>
        <w:r>
          <w:fldChar w:fldCharType="end"/>
        </w:r>
      </w:hyperlink>
    </w:p>
    <w:p>
      <w:pPr>
        <w:pStyle w:val="TOC2"/>
        <w:tabs>
          <w:tab w:val="right" w:leader="dot" w:pos="8306"/>
        </w:tabs>
      </w:pPr>
      <w:hyperlink w:anchor="_Toc20350" w:history="1">
        <w:r>
          <w:rPr>
            <w:rFonts w:ascii="仿宋" w:eastAsia="仿宋" w:hAnsi="仿宋" w:cs="仿宋" w:hint="eastAsia"/>
            <w:lang w:eastAsia="zh-CN"/>
          </w:rPr>
          <w:t>(四)、药酒项目知识产权保护策略</w:t>
        </w:r>
        <w:r>
          <w:tab/>
        </w:r>
        <w:r>
          <w:fldChar w:fldCharType="begin"/>
        </w:r>
        <w:r>
          <w:instrText xml:space="preserve"> PAGEREF _Toc20350 \h </w:instrText>
        </w:r>
        <w:r>
          <w:fldChar w:fldCharType="separate"/>
        </w:r>
        <w:r>
          <w:t>59</w:t>
        </w:r>
        <w:r>
          <w:fldChar w:fldCharType="end"/>
        </w:r>
      </w:hyperlink>
    </w:p>
    <w:p>
      <w:pPr>
        <w:pStyle w:val="TOC1"/>
        <w:tabs>
          <w:tab w:val="right" w:leader="dot" w:pos="8306"/>
        </w:tabs>
      </w:pPr>
      <w:hyperlink w:anchor="_Toc12260" w:history="1">
        <w:r>
          <w:rPr>
            <w:rFonts w:ascii="仿宋" w:eastAsia="仿宋" w:hAnsi="仿宋" w:cs="仿宋" w:hint="eastAsia"/>
            <w:lang w:eastAsia="zh-CN"/>
          </w:rPr>
          <w:t>十五、营销与推广策略</w:t>
        </w:r>
        <w:r>
          <w:tab/>
        </w:r>
        <w:r>
          <w:fldChar w:fldCharType="begin"/>
        </w:r>
        <w:r>
          <w:instrText xml:space="preserve"> PAGEREF _Toc12260 \h </w:instrText>
        </w:r>
        <w:r>
          <w:fldChar w:fldCharType="separate"/>
        </w:r>
        <w:r>
          <w:t>62</w:t>
        </w:r>
        <w:r>
          <w:fldChar w:fldCharType="end"/>
        </w:r>
      </w:hyperlink>
    </w:p>
    <w:p>
      <w:pPr>
        <w:pStyle w:val="TOC2"/>
        <w:tabs>
          <w:tab w:val="right" w:leader="dot" w:pos="8306"/>
        </w:tabs>
      </w:pPr>
      <w:hyperlink w:anchor="_Toc30599" w:history="1">
        <w:r>
          <w:rPr>
            <w:rFonts w:ascii="仿宋" w:eastAsia="仿宋" w:hAnsi="仿宋" w:cs="仿宋" w:hint="eastAsia"/>
            <w:lang w:eastAsia="zh-CN"/>
          </w:rPr>
          <w:t>(一)、产品/服务定位与特点</w:t>
        </w:r>
        <w:r>
          <w:tab/>
        </w:r>
        <w:r>
          <w:fldChar w:fldCharType="begin"/>
        </w:r>
        <w:r>
          <w:instrText xml:space="preserve"> PAGEREF _Toc30599 \h </w:instrText>
        </w:r>
        <w:r>
          <w:fldChar w:fldCharType="separate"/>
        </w:r>
        <w:r>
          <w:t>62</w:t>
        </w:r>
        <w:r>
          <w:fldChar w:fldCharType="end"/>
        </w:r>
      </w:hyperlink>
    </w:p>
    <w:p>
      <w:pPr>
        <w:pStyle w:val="TOC2"/>
        <w:tabs>
          <w:tab w:val="right" w:leader="dot" w:pos="8306"/>
        </w:tabs>
      </w:pPr>
      <w:hyperlink w:anchor="_Toc17230" w:history="1">
        <w:r>
          <w:rPr>
            <w:rFonts w:ascii="仿宋" w:eastAsia="仿宋" w:hAnsi="仿宋" w:cs="仿宋" w:hint="eastAsia"/>
            <w:lang w:eastAsia="zh-CN"/>
          </w:rPr>
          <w:t>(二)、市场定位与竞争分析</w:t>
        </w:r>
        <w:r>
          <w:tab/>
        </w:r>
        <w:r>
          <w:fldChar w:fldCharType="begin"/>
        </w:r>
        <w:r>
          <w:instrText xml:space="preserve"> PAGEREF _Toc17230 \h </w:instrText>
        </w:r>
        <w:r>
          <w:fldChar w:fldCharType="separate"/>
        </w:r>
        <w:r>
          <w:t>63</w:t>
        </w:r>
        <w:r>
          <w:fldChar w:fldCharType="end"/>
        </w:r>
      </w:hyperlink>
    </w:p>
    <w:p>
      <w:pPr>
        <w:pStyle w:val="TOC2"/>
        <w:tabs>
          <w:tab w:val="right" w:leader="dot" w:pos="8306"/>
        </w:tabs>
      </w:pPr>
      <w:hyperlink w:anchor="_Toc8283" w:history="1">
        <w:r>
          <w:rPr>
            <w:rFonts w:ascii="仿宋" w:eastAsia="仿宋" w:hAnsi="仿宋" w:cs="仿宋" w:hint="eastAsia"/>
            <w:lang w:eastAsia="zh-CN"/>
          </w:rPr>
          <w:t>(三)、营销渠道与策略</w:t>
        </w:r>
        <w:r>
          <w:tab/>
        </w:r>
        <w:r>
          <w:fldChar w:fldCharType="begin"/>
        </w:r>
        <w:r>
          <w:instrText xml:space="preserve"> PAGEREF _Toc8283 \h </w:instrText>
        </w:r>
        <w:r>
          <w:fldChar w:fldCharType="separate"/>
        </w:r>
        <w:r>
          <w:t>64</w:t>
        </w:r>
        <w:r>
          <w:fldChar w:fldCharType="end"/>
        </w:r>
      </w:hyperlink>
    </w:p>
    <w:p>
      <w:pPr>
        <w:pStyle w:val="TOC2"/>
        <w:tabs>
          <w:tab w:val="right" w:leader="dot" w:pos="8306"/>
        </w:tabs>
      </w:pPr>
      <w:hyperlink w:anchor="_Toc3774" w:history="1">
        <w:r>
          <w:rPr>
            <w:rFonts w:ascii="仿宋" w:eastAsia="仿宋" w:hAnsi="仿宋" w:cs="仿宋" w:hint="eastAsia"/>
            <w:lang w:eastAsia="zh-CN"/>
          </w:rPr>
          <w:t>(四)、推广与宣传活动</w:t>
        </w:r>
        <w:r>
          <w:tab/>
        </w:r>
        <w:r>
          <w:fldChar w:fldCharType="begin"/>
        </w:r>
        <w:r>
          <w:instrText xml:space="preserve"> PAGEREF _Toc3774 \h </w:instrText>
        </w:r>
        <w:r>
          <w:fldChar w:fldCharType="separate"/>
        </w:r>
        <w:r>
          <w:t>65</w:t>
        </w:r>
        <w:r>
          <w:fldChar w:fldCharType="end"/>
        </w:r>
      </w:hyperlink>
    </w:p>
    <w:p>
      <w:pPr>
        <w:pStyle w:val="TOC1"/>
        <w:tabs>
          <w:tab w:val="right" w:leader="dot" w:pos="8306"/>
        </w:tabs>
      </w:pPr>
      <w:hyperlink w:anchor="_Toc7910" w:history="1">
        <w:r>
          <w:rPr>
            <w:rFonts w:ascii="仿宋" w:eastAsia="仿宋" w:hAnsi="仿宋" w:cs="仿宋" w:hint="eastAsia"/>
            <w:lang w:eastAsia="zh-CN"/>
          </w:rPr>
          <w:t>十六、利益相关者分析与沟通计划</w:t>
        </w:r>
        <w:r>
          <w:tab/>
        </w:r>
        <w:r>
          <w:fldChar w:fldCharType="begin"/>
        </w:r>
        <w:r>
          <w:instrText xml:space="preserve"> PAGEREF _Toc7910 \h </w:instrText>
        </w:r>
        <w:r>
          <w:fldChar w:fldCharType="separate"/>
        </w:r>
        <w:r>
          <w:t>71</w:t>
        </w:r>
        <w:r>
          <w:fldChar w:fldCharType="end"/>
        </w:r>
      </w:hyperlink>
    </w:p>
    <w:p>
      <w:pPr>
        <w:pStyle w:val="TOC2"/>
        <w:tabs>
          <w:tab w:val="right" w:leader="dot" w:pos="8306"/>
        </w:tabs>
      </w:pPr>
      <w:hyperlink w:anchor="_Toc22698" w:history="1">
        <w:r>
          <w:rPr>
            <w:rFonts w:ascii="仿宋" w:eastAsia="仿宋" w:hAnsi="仿宋" w:cs="仿宋" w:hint="eastAsia"/>
            <w:lang w:eastAsia="zh-CN"/>
          </w:rPr>
          <w:t>(一)、利益相关者分析</w:t>
        </w:r>
        <w:r>
          <w:tab/>
        </w:r>
        <w:r>
          <w:fldChar w:fldCharType="begin"/>
        </w:r>
        <w:r>
          <w:instrText xml:space="preserve"> PAGEREF _Toc22698 \h </w:instrText>
        </w:r>
        <w:r>
          <w:fldChar w:fldCharType="separate"/>
        </w:r>
        <w:r>
          <w:t>71</w:t>
        </w:r>
        <w:r>
          <w:fldChar w:fldCharType="end"/>
        </w:r>
      </w:hyperlink>
    </w:p>
    <w:p>
      <w:pPr>
        <w:pStyle w:val="TOC2"/>
        <w:tabs>
          <w:tab w:val="right" w:leader="dot" w:pos="8306"/>
        </w:tabs>
      </w:pPr>
      <w:hyperlink w:anchor="_Toc14360" w:history="1">
        <w:r>
          <w:rPr>
            <w:rFonts w:ascii="仿宋" w:eastAsia="仿宋" w:hAnsi="仿宋" w:cs="仿宋" w:hint="eastAsia"/>
            <w:lang w:eastAsia="zh-CN"/>
          </w:rPr>
          <w:t>(二)、沟通计划</w:t>
        </w:r>
        <w:r>
          <w:tab/>
        </w:r>
        <w:r>
          <w:fldChar w:fldCharType="begin"/>
        </w:r>
        <w:r>
          <w:instrText xml:space="preserve"> PAGEREF _Toc14360 \h </w:instrText>
        </w:r>
        <w:r>
          <w:fldChar w:fldCharType="separate"/>
        </w:r>
        <w:r>
          <w:t>72</w:t>
        </w:r>
        <w:r>
          <w:fldChar w:fldCharType="end"/>
        </w:r>
      </w:hyperlink>
    </w:p>
    <w:p>
      <w:pPr>
        <w:pStyle w:val="TOC1"/>
        <w:tabs>
          <w:tab w:val="right" w:leader="dot" w:pos="8306"/>
        </w:tabs>
      </w:pPr>
      <w:hyperlink w:anchor="_Toc20813" w:history="1">
        <w:r>
          <w:rPr>
            <w:rFonts w:ascii="仿宋" w:eastAsia="仿宋" w:hAnsi="仿宋" w:cs="仿宋" w:hint="eastAsia"/>
            <w:lang w:eastAsia="zh-CN"/>
          </w:rPr>
          <w:t>十七、药酒项目工程方案分析</w:t>
        </w:r>
        <w:r>
          <w:tab/>
        </w:r>
        <w:r>
          <w:fldChar w:fldCharType="begin"/>
        </w:r>
        <w:r>
          <w:instrText xml:space="preserve"> PAGEREF _Toc20813 \h </w:instrText>
        </w:r>
        <w:r>
          <w:fldChar w:fldCharType="separate"/>
        </w:r>
        <w:r>
          <w:t>73</w:t>
        </w:r>
        <w:r>
          <w:fldChar w:fldCharType="end"/>
        </w:r>
      </w:hyperlink>
    </w:p>
    <w:p>
      <w:pPr>
        <w:pStyle w:val="TOC2"/>
        <w:tabs>
          <w:tab w:val="right" w:leader="dot" w:pos="8306"/>
        </w:tabs>
      </w:pPr>
      <w:hyperlink w:anchor="_Toc1575" w:history="1">
        <w:r>
          <w:rPr>
            <w:rFonts w:ascii="仿宋" w:eastAsia="仿宋" w:hAnsi="仿宋" w:cs="仿宋" w:hint="eastAsia"/>
            <w:lang w:eastAsia="zh-CN"/>
          </w:rPr>
          <w:t>(一)、建筑工程设计原则</w:t>
        </w:r>
        <w:r>
          <w:tab/>
        </w:r>
        <w:r>
          <w:fldChar w:fldCharType="begin"/>
        </w:r>
        <w:r>
          <w:instrText xml:space="preserve"> PAGEREF _Toc1575 \h </w:instrText>
        </w:r>
        <w:r>
          <w:fldChar w:fldCharType="separate"/>
        </w:r>
        <w:r>
          <w:t>73</w:t>
        </w:r>
        <w:r>
          <w:fldChar w:fldCharType="end"/>
        </w:r>
      </w:hyperlink>
    </w:p>
    <w:p>
      <w:pPr>
        <w:pStyle w:val="TOC2"/>
        <w:tabs>
          <w:tab w:val="right" w:leader="dot" w:pos="8306"/>
        </w:tabs>
      </w:pPr>
      <w:hyperlink w:anchor="_Toc12636" w:history="1">
        <w:r>
          <w:rPr>
            <w:rFonts w:ascii="仿宋" w:eastAsia="仿宋" w:hAnsi="仿宋" w:cs="仿宋" w:hint="eastAsia"/>
            <w:lang w:eastAsia="zh-CN"/>
          </w:rPr>
          <w:t>(二)、土建工程建设指标</w:t>
        </w:r>
        <w:r>
          <w:tab/>
        </w:r>
        <w:r>
          <w:fldChar w:fldCharType="begin"/>
        </w:r>
        <w:r>
          <w:instrText xml:space="preserve"> PAGEREF _Toc12636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98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754"/>
      <w:r>
        <w:rPr>
          <w:rFonts w:ascii="仿宋" w:eastAsia="仿宋" w:hAnsi="仿宋" w:cs="仿宋" w:hint="eastAsia"/>
          <w:sz w:val="28"/>
          <w:lang w:eastAsia="zh-CN"/>
        </w:rPr>
        <w:t>一、药酒项目文档管理</w:t>
      </w:r>
      <w:bookmarkEnd w:id="2"/>
    </w:p>
    <w:p>
      <w:pPr>
        <w:pStyle w:val="Heading2"/>
        <w:rPr>
          <w:rFonts w:ascii="仿宋" w:eastAsia="仿宋" w:hAnsi="仿宋" w:cs="仿宋" w:hint="eastAsia"/>
          <w:lang w:eastAsia="zh-CN"/>
        </w:rPr>
      </w:pPr>
      <w:bookmarkStart w:id="3" w:name="_Toc7819"/>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药酒项目高度重视文档的质量和准确性，以支持药酒项目的各项活动和决策。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文档的编制始于药酒项目计划的初期，我们制定了详细的文档编制计划，明确了每个文档的内容、格式和编写责任人。在药酒项目启动阶段，我们首先编制了药酒项目章程，明确定义了药酒项目的目标、范围、风险等关键要素。随后，药酒项目团队根据计划陆续编制了需求文档、设计文档、测试文档等各类文档，确保药酒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药酒项目管理中的重要环节，旨在确保药酒项目文档符合质量标准和药酒项目需求。在药酒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除了内部审查，我们还进行了外部审查，邀请药酒项目相关利益方和专业领域的专家对文档进行独立审查。这有助于获取更全面、客观的反馈，确保药酒项目文档不仅符合内部标准，也满足外部需求。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药酒项目在文档编制与审查方面建立了严格的管理机制，通过规范的流程和多维度的审查，确保药酒项目文档的质量、准确性和可靠性，为药酒项目的顺利推进提供了有力支持。</w:t>
      </w:r>
    </w:p>
    <w:p>
      <w:pPr>
        <w:pStyle w:val="Heading2"/>
        <w:ind w:firstLine="560" w:firstLineChars="200"/>
        <w:rPr>
          <w:rFonts w:ascii="仿宋" w:eastAsia="仿宋" w:hAnsi="仿宋" w:cs="仿宋" w:hint="eastAsia"/>
          <w:sz w:val="28"/>
          <w:lang w:eastAsia="zh-CN"/>
        </w:rPr>
      </w:pPr>
      <w:bookmarkStart w:id="4" w:name="_Toc538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我们通过多渠道发布文档，包括电子邮件、药酒项目管理平台、内部网站等，以满足不同团队成员的偏好和需求。多渠道发布确保了信息的全面覆盖。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我们采用了精细的权限控制，确保只有授权人员可以访问敏感信息。这种安全措施保护了药酒项目文档的机密性，防止了未经授权的信息泄露。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96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文档存档与归档是药酒项目生命周期中一个至关重要的环节，直接关系到药酒项目信息的长期保存和历史记录的完整性。在药酒项目中，我们实施了一系列有效的文档存档与归档管理策略：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404"/>
      <w:r>
        <w:rPr>
          <w:rFonts w:ascii="仿宋" w:eastAsia="仿宋" w:hAnsi="仿宋" w:cs="仿宋" w:hint="eastAsia"/>
          <w:sz w:val="28"/>
          <w:lang w:eastAsia="zh-CN"/>
        </w:rPr>
        <w:t>二、药酒项目绩效评估</w:t>
      </w:r>
      <w:bookmarkEnd w:id="6"/>
    </w:p>
    <w:p>
      <w:pPr>
        <w:pStyle w:val="Heading2"/>
        <w:rPr>
          <w:rFonts w:ascii="仿宋" w:eastAsia="仿宋" w:hAnsi="仿宋" w:cs="仿宋" w:hint="eastAsia"/>
          <w:lang w:eastAsia="zh-CN"/>
        </w:rPr>
      </w:pPr>
      <w:bookmarkStart w:id="7" w:name="_Toc808"/>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在药酒项目中，我们设计了一套全面的绩效评估指标，以确保药酒项目的可控和成功交付。这些指标跨足药酒项目目标、成本、进度和质量等多个维度，为我们提供了全面洞察药酒项目的健康状况。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药酒项目目标达成率是我们关注的首要指标。我们设定了明确的目标，并通过定期监测和评估，迅速发现并应对潜在的目标偏差。这为药酒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成本绩效是另一个核心关注点。通过实际成本与预算成本的对比分析，我们深入了解成本差异的原因，及时调整资源分配，保持药酒项目在经济效益方面的合理水平。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进度作为关键的绩效指标之一，得到了精心的关注。我们制定了详细的药酒项目进度计划，并设立了进度符合度指标，确保实际进度与计划进度保持一致。这使我们能够快速发现和解决潜在的进度问题，保持药酒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药酒项目绩效的不可或缺的一环。我们引入了一系列的质量标准和客户满意度指标，以确保药酒项目交付的成果在质量上达到或超越预期水平。通过持续监测这些指标，我们努力提升药酒项目整体质量水平，为药酒项目的成功交付提供有力保障。通过这些科学且全面的绩效评估，我们能够更好地引导药酒项目的持续改进，确保药酒项目目标的顺利达成。</w:t>
      </w:r>
    </w:p>
    <w:p>
      <w:pPr>
        <w:pStyle w:val="Heading2"/>
        <w:ind w:firstLine="560" w:firstLineChars="200"/>
        <w:rPr>
          <w:rFonts w:ascii="仿宋" w:eastAsia="仿宋" w:hAnsi="仿宋" w:cs="仿宋" w:hint="eastAsia"/>
          <w:sz w:val="28"/>
          <w:lang w:eastAsia="zh-CN"/>
        </w:rPr>
      </w:pPr>
      <w:bookmarkStart w:id="8" w:name="_Toc16862"/>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绩效评估是药酒项目中的关键环节，为确保药酒项目达到预期目标，我们采用了多层次、多维度的绩效评估方法。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药酒项目的战略目标对齐，确保每个决策和行动都与药酒项目整体目标保持一致。团队会定期召开战略对齐会议，审视当前工作与药酒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药酒项目进度、质量、成本和风险等方面。这些指标通过数据收集和分析，为药酒项目管理团队提供了客观的评估依据。例如，我们通过药酒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绩效评估不仅仅停留在药酒项目内部，还考虑了药酒项目对外部环境的影响。我们定期进行干系人满意度调查，以了解各利益相关方对药酒项目的期望和满意度，并及时做出调整。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这种多层次、多角度的绩效评估方法，使得我们能够全面了解药酒项目的运行状态，及时做出调整，确保药酒项目在不断变化的环境中保持稳健前行。</w:t>
      </w:r>
    </w:p>
    <w:p>
      <w:pPr>
        <w:pStyle w:val="Heading2"/>
        <w:ind w:firstLine="560" w:firstLineChars="200"/>
        <w:rPr>
          <w:rFonts w:ascii="仿宋" w:eastAsia="仿宋" w:hAnsi="仿宋" w:cs="仿宋" w:hint="eastAsia"/>
          <w:sz w:val="28"/>
          <w:lang w:eastAsia="zh-CN"/>
        </w:rPr>
      </w:pPr>
      <w:bookmarkStart w:id="9" w:name="_Toc553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为了确保药酒项目的有效管理和不断优化，我们采用了精心设计的绩效评估周期。这个周期旨在实现灵活、实时和全面的评估，以适应药酒项目执行中的各种挑战。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药酒项目的不同需求，分为短期、中期和长期。短期评估关注每个迭代或工作周期，以及时发现和解决当前任务中的问题。中期评估涵盖几个迭代，深入了解整体药酒项目的趋势和性能。长期评估则着眼于整个药酒项目阶段，确保药酒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药酒项目管理工具和协作平台，团队成员能够随时更新和分享药酒项目数据。这种实时性的反馈机制使我们能够及时察觉潜在问题，快速调整，保持药酒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药酒项目的决策制定密不可分。每个周期的药酒项目回顾会议成为集体总结经验、识别问题深层次原因并找到创新解决方案的平台。这种定期的反思与调整机制使药酒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7228"/>
      <w:r>
        <w:rPr>
          <w:rFonts w:ascii="仿宋" w:eastAsia="仿宋" w:hAnsi="仿宋" w:cs="仿宋" w:hint="eastAsia"/>
          <w:sz w:val="28"/>
          <w:lang w:eastAsia="zh-CN"/>
        </w:rPr>
        <w:t>三、药酒项目可持续发展</w:t>
      </w:r>
      <w:bookmarkEnd w:id="10"/>
    </w:p>
    <w:p>
      <w:pPr>
        <w:pStyle w:val="Heading2"/>
        <w:rPr>
          <w:rFonts w:ascii="仿宋" w:eastAsia="仿宋" w:hAnsi="仿宋" w:cs="仿宋" w:hint="eastAsia"/>
          <w:lang w:eastAsia="zh-CN"/>
        </w:rPr>
      </w:pPr>
      <w:bookmarkStart w:id="11" w:name="_Toc11904"/>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药酒项目中，药酒项目团队着眼于未来，明确了可持续发展的战略方向。制定的具体可持续发展目标包括降低资源使用、采用环保技术、最大化社会效益等。这一步骤不仅有助于药酒项目在环保和社会责任方面达到最高标准，也为未来提供了明确的指引，确保药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可持续实践的融入药酒项目管理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药酒项目管理周期。从药酒项目规划开始，药酒项目团队就考虑了环境和社会的因素。在执行阶段，药酒项目团队积极推动绿色技术的应用，优化资源利用。此外，关注员工的社会责任，通过培训和沟通活动提高员工对可持续发展的认知，使他们能够在日常工作中践行可持续实践。这些举措不仅为药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1693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扎根于药酒项目的可持续发展理念，我们深信环保与社会责任是药酒项目成功的关键支柱。在药酒项目的每一步，我们都致力于通过创新和实践，履行对环境和社会的坚定责任。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团队通过引入先进的环保技术、建立高效的废物处理系统以及推动能源节约措施，积极履行环保责任。定期的环保监测和评估确保药酒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不仅致力于自身可持续发展，还注重对社会的回馈。通过支持社区药酒项目、参与慈善事业、提供培训机会等方式，药酒项目积极履行社会责任。与当地社区建立积极互动，关注员工的工作与生活平衡，以及员工的身心健康，是药酒项目在社会责任层面的关键举措。这样的实践不仅增强了药酒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12565"/>
      <w:r>
        <w:rPr>
          <w:rFonts w:ascii="仿宋" w:eastAsia="仿宋" w:hAnsi="仿宋" w:cs="仿宋" w:hint="eastAsia"/>
          <w:sz w:val="28"/>
          <w:lang w:eastAsia="zh-CN"/>
        </w:rPr>
        <w:t>四、药酒项目土建工程</w:t>
      </w:r>
      <w:bookmarkEnd w:id="13"/>
    </w:p>
    <w:p>
      <w:pPr>
        <w:pStyle w:val="Heading2"/>
        <w:rPr>
          <w:rFonts w:ascii="仿宋" w:eastAsia="仿宋" w:hAnsi="仿宋" w:cs="仿宋" w:hint="eastAsia"/>
          <w:lang w:eastAsia="zh-CN"/>
        </w:rPr>
      </w:pPr>
      <w:bookmarkStart w:id="14" w:name="_Toc284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在药酒项目的建筑工程设计中，我们将秉承一系列重要的设计原则，以确保药酒项目建筑在功能、美观、可持续性等方面达到最佳效果。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首要原则是确保建筑的功能性得到最大化的发挥。我们将充分理解药酒项目的实际需求，合理布局各个功能区域，保证建筑在满足业务需求的同时，提供高效的工作环境。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在建筑设计中，我们将综合考虑建设和运营成本。通过精细的经济效益分析，确保设计方案在高效利用资源的同时，对药酒项目的长期盈利能力有积极的贡献。</w:t>
      </w:r>
    </w:p>
    <w:p>
      <w:pPr>
        <w:pStyle w:val="Heading2"/>
        <w:ind w:firstLine="560" w:firstLineChars="200"/>
        <w:rPr>
          <w:rFonts w:ascii="仿宋" w:eastAsia="仿宋" w:hAnsi="仿宋" w:cs="仿宋" w:hint="eastAsia"/>
          <w:sz w:val="28"/>
          <w:lang w:eastAsia="zh-CN"/>
        </w:rPr>
      </w:pPr>
      <w:bookmarkStart w:id="15" w:name="_Toc23356"/>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的土建工程设计中，我们将精准设定设计年限，结合药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药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6194"/>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药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药酒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药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16748"/>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本期工程药酒项目预计总建筑面积XXX平方米，其中：计容建筑面积XXX平方米，计划建筑工程投资XX万元，占药酒项目总投资的XX%。</w:t>
      </w:r>
    </w:p>
    <w:p>
      <w:pPr>
        <w:pStyle w:val="Heading1"/>
        <w:ind w:firstLine="560" w:firstLineChars="200"/>
        <w:rPr>
          <w:rFonts w:ascii="仿宋" w:eastAsia="仿宋" w:hAnsi="仿宋" w:cs="仿宋" w:hint="eastAsia"/>
          <w:sz w:val="28"/>
          <w:lang w:eastAsia="zh-CN"/>
        </w:rPr>
      </w:pPr>
      <w:bookmarkStart w:id="18" w:name="_Toc1148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428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药酒项目的主要产品是XXXX，预计年产值为XXX万元。这一产品在市场中占据着重要的地位，其广泛的应用范围使得该药酒项目的市场前景非常广阔。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药酒项目的xxx产品作为重要的原材料之一，将在多个领域发挥关键作用。其在建筑、交通、能源等方面的广泛应用将为整个产业链提供强大的支持，形成产业协同效应。药酒项目的年产值XXX万XXX万XXX万万元不仅反映了其在市场上的巨大潜力，更预示着它对国民经济的积极贡献。这种关联度高、涉及面广的产业关系，使得该药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11981"/>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总征地面积为XXXX平方米，相当于约XX.XX亩，其中净用地面积为XXXX平方米，红线范围内相当于约XX.XX亩。这一用地规模充分考虑了药酒项目的建设需求，保障了药酒项目在合适的空间内得以充分发展。药酒项目规划的总建筑面积为XXXX平方米，其中主体工程建设占XXXX平方米，计容建筑面积达XXXX平方米。预计建筑工程的投资将达到XXXX万元，为药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计划购置的设备共计XXXX台（套），设备购置费用为XXXX万元。这一设备购置计划充分考虑到药酒项目的生产需求和技术要求，确保了药酒项目在生产运营中具备先进的技术装备和高效的生产能力。设备的合理配置将为药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药酒项目计划总投资为XXXX万元，预计年实现营业收入为XXXX万元。这一产能规模的设定旨在确保药酒项目能够在投资与回报之间取得平衡，实现长期可持续的发展。药酒项目的总投资充分考虑到各个方面的需求，包括用地建设、设备购置等多个环节，以确保药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1" w:name="_Toc1110"/>
      <w:r>
        <w:rPr>
          <w:rFonts w:ascii="仿宋" w:eastAsia="仿宋" w:hAnsi="仿宋" w:cs="仿宋" w:hint="eastAsia"/>
          <w:sz w:val="28"/>
          <w:lang w:eastAsia="zh-CN"/>
        </w:rPr>
        <w:t>六、药酒项目危机管理</w:t>
      </w:r>
      <w:bookmarkEnd w:id="21"/>
    </w:p>
    <w:p>
      <w:pPr>
        <w:pStyle w:val="Heading2"/>
        <w:rPr>
          <w:rFonts w:ascii="仿宋" w:eastAsia="仿宋" w:hAnsi="仿宋" w:cs="仿宋" w:hint="eastAsia"/>
          <w:lang w:eastAsia="zh-CN"/>
        </w:rPr>
      </w:pPr>
      <w:bookmarkStart w:id="22" w:name="_Toc3631"/>
      <w:r>
        <w:rPr>
          <w:rFonts w:ascii="仿宋" w:eastAsia="仿宋" w:hAnsi="仿宋" w:cs="仿宋" w:hint="eastAsia"/>
          <w:lang w:eastAsia="zh-CN"/>
        </w:rPr>
        <w:t>(一)、危机预警与识别</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药酒项目危机管理中，危机预警与识别是确保药酒项目稳健运行的核心步骤。通过建立全面的监测机制，药酒项目团队旨在及时发现和理解潜在的风险和危机因素，以便采取及时的预防和应对措施，确保药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首先，通过深入的风险评估，药酒项目团队全面分析了整个药酒项目和各个阶段可能存在的威胁。这包括准确评估每个潜在风险的发生概率和可能影响的程度，为后续危机预警提供了有力支持。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药酒项目团队着重于明确定义药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https://d.book118.com/668123120105006022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药酒项目规划设计方案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E74435"/>
    <w:rsid w:val="0EE7443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8123120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2024-01-01T02:00:00Z</dcterms:created>
  <dcterms:modified xsi:type="dcterms:W3CDTF">2024-01-01T02:00:37Z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E01004FFBD664161A880CBFDB576DF07_11</vt:lpwstr>
  </property>
  <property fmtid="{D5CDD505-2E9C-101B-9397-08002B2CF9AE}" pid="3" name="KSOProductBuildVer">
    <vt:lpwstr>2052-12.1.0.16120</vt:lpwstr>
  </property>
</Properties>
</file>