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胚毒灭活苗项目计划设计方案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752" w:history="1">
        <w:r>
          <w:rPr>
            <w:rFonts w:ascii="仿宋" w:eastAsia="仿宋" w:hAnsi="仿宋" w:cs="仿宋" w:hint="eastAsia"/>
            <w:lang w:eastAsia="zh-CN"/>
          </w:rPr>
          <w:t>前言</w:t>
        </w:r>
        <w:r>
          <w:tab/>
        </w:r>
        <w:r>
          <w:fldChar w:fldCharType="begin"/>
        </w:r>
        <w:r>
          <w:instrText xml:space="preserve"> PAGEREF _Toc23752 \h </w:instrText>
        </w:r>
        <w:r>
          <w:fldChar w:fldCharType="separate"/>
        </w:r>
        <w:r>
          <w:t>3</w:t>
        </w:r>
        <w:r>
          <w:fldChar w:fldCharType="end"/>
        </w:r>
      </w:hyperlink>
    </w:p>
    <w:p>
      <w:pPr>
        <w:pStyle w:val="TOC1"/>
        <w:tabs>
          <w:tab w:val="right" w:leader="dot" w:pos="8306"/>
        </w:tabs>
      </w:pPr>
      <w:hyperlink w:anchor="_Toc777" w:history="1">
        <w:r>
          <w:rPr>
            <w:rFonts w:ascii="仿宋" w:eastAsia="仿宋" w:hAnsi="仿宋" w:cs="仿宋" w:hint="eastAsia"/>
            <w:lang w:eastAsia="zh-CN"/>
          </w:rPr>
          <w:t>一、胚毒灭活苗项目建设单位说明</w:t>
        </w:r>
        <w:r>
          <w:tab/>
        </w:r>
        <w:r>
          <w:fldChar w:fldCharType="begin"/>
        </w:r>
        <w:r>
          <w:instrText xml:space="preserve"> PAGEREF _Toc777 \h </w:instrText>
        </w:r>
        <w:r>
          <w:fldChar w:fldCharType="separate"/>
        </w:r>
        <w:r>
          <w:t>3</w:t>
        </w:r>
        <w:r>
          <w:fldChar w:fldCharType="end"/>
        </w:r>
      </w:hyperlink>
    </w:p>
    <w:p>
      <w:pPr>
        <w:pStyle w:val="TOC2"/>
        <w:tabs>
          <w:tab w:val="right" w:leader="dot" w:pos="8306"/>
        </w:tabs>
      </w:pPr>
      <w:hyperlink w:anchor="_Toc747" w:history="1">
        <w:r>
          <w:rPr>
            <w:rFonts w:ascii="仿宋" w:eastAsia="仿宋" w:hAnsi="仿宋" w:cs="仿宋" w:hint="eastAsia"/>
            <w:lang w:eastAsia="zh-CN"/>
          </w:rPr>
          <w:t>(一)、胚毒灭活苗项目承办单位基本情况</w:t>
        </w:r>
        <w:r>
          <w:tab/>
        </w:r>
        <w:r>
          <w:fldChar w:fldCharType="begin"/>
        </w:r>
        <w:r>
          <w:instrText xml:space="preserve"> PAGEREF _Toc747 \h </w:instrText>
        </w:r>
        <w:r>
          <w:fldChar w:fldCharType="separate"/>
        </w:r>
        <w:r>
          <w:t>3</w:t>
        </w:r>
        <w:r>
          <w:fldChar w:fldCharType="end"/>
        </w:r>
      </w:hyperlink>
    </w:p>
    <w:p>
      <w:pPr>
        <w:pStyle w:val="TOC2"/>
        <w:tabs>
          <w:tab w:val="right" w:leader="dot" w:pos="8306"/>
        </w:tabs>
      </w:pPr>
      <w:hyperlink w:anchor="_Toc12548" w:history="1">
        <w:r>
          <w:rPr>
            <w:rFonts w:ascii="仿宋" w:eastAsia="仿宋" w:hAnsi="仿宋" w:cs="仿宋" w:hint="eastAsia"/>
            <w:lang w:eastAsia="zh-CN"/>
          </w:rPr>
          <w:t>(二)、公司经济效益分析</w:t>
        </w:r>
        <w:r>
          <w:tab/>
        </w:r>
        <w:r>
          <w:fldChar w:fldCharType="begin"/>
        </w:r>
        <w:r>
          <w:instrText xml:space="preserve"> PAGEREF _Toc12548 \h </w:instrText>
        </w:r>
        <w:r>
          <w:fldChar w:fldCharType="separate"/>
        </w:r>
        <w:r>
          <w:t>4</w:t>
        </w:r>
        <w:r>
          <w:fldChar w:fldCharType="end"/>
        </w:r>
      </w:hyperlink>
    </w:p>
    <w:p>
      <w:pPr>
        <w:pStyle w:val="TOC1"/>
        <w:tabs>
          <w:tab w:val="right" w:leader="dot" w:pos="8306"/>
        </w:tabs>
      </w:pPr>
      <w:hyperlink w:anchor="_Toc19564" w:history="1">
        <w:r>
          <w:rPr>
            <w:rFonts w:ascii="仿宋" w:eastAsia="仿宋" w:hAnsi="仿宋" w:cs="仿宋" w:hint="eastAsia"/>
            <w:lang w:eastAsia="zh-CN"/>
          </w:rPr>
          <w:t>二、产品规划分析</w:t>
        </w:r>
        <w:r>
          <w:tab/>
        </w:r>
        <w:r>
          <w:fldChar w:fldCharType="begin"/>
        </w:r>
        <w:r>
          <w:instrText xml:space="preserve"> PAGEREF _Toc19564 \h </w:instrText>
        </w:r>
        <w:r>
          <w:fldChar w:fldCharType="separate"/>
        </w:r>
        <w:r>
          <w:t>5</w:t>
        </w:r>
        <w:r>
          <w:fldChar w:fldCharType="end"/>
        </w:r>
      </w:hyperlink>
    </w:p>
    <w:p>
      <w:pPr>
        <w:pStyle w:val="TOC2"/>
        <w:tabs>
          <w:tab w:val="right" w:leader="dot" w:pos="8306"/>
        </w:tabs>
      </w:pPr>
      <w:hyperlink w:anchor="_Toc15434" w:history="1">
        <w:r>
          <w:rPr>
            <w:rFonts w:ascii="仿宋" w:eastAsia="仿宋" w:hAnsi="仿宋" w:cs="仿宋" w:hint="eastAsia"/>
            <w:lang w:eastAsia="zh-CN"/>
          </w:rPr>
          <w:t>(一)、产品规划</w:t>
        </w:r>
        <w:r>
          <w:tab/>
        </w:r>
        <w:r>
          <w:fldChar w:fldCharType="begin"/>
        </w:r>
        <w:r>
          <w:instrText xml:space="preserve"> PAGEREF _Toc15434 \h </w:instrText>
        </w:r>
        <w:r>
          <w:fldChar w:fldCharType="separate"/>
        </w:r>
        <w:r>
          <w:t>5</w:t>
        </w:r>
        <w:r>
          <w:fldChar w:fldCharType="end"/>
        </w:r>
      </w:hyperlink>
    </w:p>
    <w:p>
      <w:pPr>
        <w:pStyle w:val="TOC2"/>
        <w:tabs>
          <w:tab w:val="right" w:leader="dot" w:pos="8306"/>
        </w:tabs>
      </w:pPr>
      <w:hyperlink w:anchor="_Toc19677" w:history="1">
        <w:r>
          <w:rPr>
            <w:rFonts w:ascii="仿宋" w:eastAsia="仿宋" w:hAnsi="仿宋" w:cs="仿宋" w:hint="eastAsia"/>
            <w:lang w:eastAsia="zh-CN"/>
          </w:rPr>
          <w:t>(二)、建设规模</w:t>
        </w:r>
        <w:r>
          <w:tab/>
        </w:r>
        <w:r>
          <w:fldChar w:fldCharType="begin"/>
        </w:r>
        <w:r>
          <w:instrText xml:space="preserve"> PAGEREF _Toc19677 \h </w:instrText>
        </w:r>
        <w:r>
          <w:fldChar w:fldCharType="separate"/>
        </w:r>
        <w:r>
          <w:t>5</w:t>
        </w:r>
        <w:r>
          <w:fldChar w:fldCharType="end"/>
        </w:r>
      </w:hyperlink>
    </w:p>
    <w:p>
      <w:pPr>
        <w:pStyle w:val="TOC1"/>
        <w:tabs>
          <w:tab w:val="right" w:leader="dot" w:pos="8306"/>
        </w:tabs>
      </w:pPr>
      <w:hyperlink w:anchor="_Toc18257" w:history="1">
        <w:r>
          <w:rPr>
            <w:rFonts w:ascii="仿宋" w:eastAsia="仿宋" w:hAnsi="仿宋" w:cs="仿宋" w:hint="eastAsia"/>
            <w:lang w:eastAsia="zh-CN"/>
          </w:rPr>
          <w:t>三、胚毒灭活苗项目概论</w:t>
        </w:r>
        <w:r>
          <w:tab/>
        </w:r>
        <w:r>
          <w:fldChar w:fldCharType="begin"/>
        </w:r>
        <w:r>
          <w:instrText xml:space="preserve"> PAGEREF _Toc18257 \h </w:instrText>
        </w:r>
        <w:r>
          <w:fldChar w:fldCharType="separate"/>
        </w:r>
        <w:r>
          <w:t>7</w:t>
        </w:r>
        <w:r>
          <w:fldChar w:fldCharType="end"/>
        </w:r>
      </w:hyperlink>
    </w:p>
    <w:p>
      <w:pPr>
        <w:pStyle w:val="TOC2"/>
        <w:tabs>
          <w:tab w:val="right" w:leader="dot" w:pos="8306"/>
        </w:tabs>
      </w:pPr>
      <w:hyperlink w:anchor="_Toc11613" w:history="1">
        <w:r>
          <w:rPr>
            <w:rFonts w:ascii="仿宋" w:eastAsia="仿宋" w:hAnsi="仿宋" w:cs="仿宋" w:hint="eastAsia"/>
            <w:lang w:eastAsia="zh-CN"/>
          </w:rPr>
          <w:t>(一)、胚毒灭活苗项目概况</w:t>
        </w:r>
        <w:r>
          <w:tab/>
        </w:r>
        <w:r>
          <w:fldChar w:fldCharType="begin"/>
        </w:r>
        <w:r>
          <w:instrText xml:space="preserve"> PAGEREF _Toc11613 \h </w:instrText>
        </w:r>
        <w:r>
          <w:fldChar w:fldCharType="separate"/>
        </w:r>
        <w:r>
          <w:t>7</w:t>
        </w:r>
        <w:r>
          <w:fldChar w:fldCharType="end"/>
        </w:r>
      </w:hyperlink>
    </w:p>
    <w:p>
      <w:pPr>
        <w:pStyle w:val="TOC2"/>
        <w:tabs>
          <w:tab w:val="right" w:leader="dot" w:pos="8306"/>
        </w:tabs>
      </w:pPr>
      <w:hyperlink w:anchor="_Toc11573" w:history="1">
        <w:r>
          <w:rPr>
            <w:rFonts w:ascii="仿宋" w:eastAsia="仿宋" w:hAnsi="仿宋" w:cs="仿宋" w:hint="eastAsia"/>
            <w:lang w:eastAsia="zh-CN"/>
          </w:rPr>
          <w:t>(二)、胚毒灭活苗项目目标</w:t>
        </w:r>
        <w:r>
          <w:tab/>
        </w:r>
        <w:r>
          <w:fldChar w:fldCharType="begin"/>
        </w:r>
        <w:r>
          <w:instrText xml:space="preserve"> PAGEREF _Toc11573 \h </w:instrText>
        </w:r>
        <w:r>
          <w:fldChar w:fldCharType="separate"/>
        </w:r>
        <w:r>
          <w:t>9</w:t>
        </w:r>
        <w:r>
          <w:fldChar w:fldCharType="end"/>
        </w:r>
      </w:hyperlink>
    </w:p>
    <w:p>
      <w:pPr>
        <w:pStyle w:val="TOC2"/>
        <w:tabs>
          <w:tab w:val="right" w:leader="dot" w:pos="8306"/>
        </w:tabs>
      </w:pPr>
      <w:hyperlink w:anchor="_Toc16681" w:history="1">
        <w:r>
          <w:rPr>
            <w:rFonts w:ascii="仿宋" w:eastAsia="仿宋" w:hAnsi="仿宋" w:cs="仿宋" w:hint="eastAsia"/>
            <w:lang w:eastAsia="zh-CN"/>
          </w:rPr>
          <w:t>(三)、胚毒灭活苗项目提出的理由</w:t>
        </w:r>
        <w:r>
          <w:tab/>
        </w:r>
        <w:r>
          <w:fldChar w:fldCharType="begin"/>
        </w:r>
        <w:r>
          <w:instrText xml:space="preserve"> PAGEREF _Toc16681 \h </w:instrText>
        </w:r>
        <w:r>
          <w:fldChar w:fldCharType="separate"/>
        </w:r>
        <w:r>
          <w:t>10</w:t>
        </w:r>
        <w:r>
          <w:fldChar w:fldCharType="end"/>
        </w:r>
      </w:hyperlink>
    </w:p>
    <w:p>
      <w:pPr>
        <w:pStyle w:val="TOC2"/>
        <w:tabs>
          <w:tab w:val="right" w:leader="dot" w:pos="8306"/>
        </w:tabs>
      </w:pPr>
      <w:hyperlink w:anchor="_Toc3718" w:history="1">
        <w:r>
          <w:rPr>
            <w:rFonts w:ascii="仿宋" w:eastAsia="仿宋" w:hAnsi="仿宋" w:cs="仿宋" w:hint="eastAsia"/>
            <w:lang w:eastAsia="zh-CN"/>
          </w:rPr>
          <w:t>(四)、胚毒灭活苗项目意义</w:t>
        </w:r>
        <w:r>
          <w:tab/>
        </w:r>
        <w:r>
          <w:fldChar w:fldCharType="begin"/>
        </w:r>
        <w:r>
          <w:instrText xml:space="preserve"> PAGEREF _Toc3718 \h </w:instrText>
        </w:r>
        <w:r>
          <w:fldChar w:fldCharType="separate"/>
        </w:r>
        <w:r>
          <w:t>11</w:t>
        </w:r>
        <w:r>
          <w:fldChar w:fldCharType="end"/>
        </w:r>
      </w:hyperlink>
    </w:p>
    <w:p>
      <w:pPr>
        <w:pStyle w:val="TOC2"/>
        <w:tabs>
          <w:tab w:val="right" w:leader="dot" w:pos="8306"/>
        </w:tabs>
      </w:pPr>
      <w:hyperlink w:anchor="_Toc32692" w:history="1">
        <w:r>
          <w:rPr>
            <w:rFonts w:ascii="仿宋" w:eastAsia="仿宋" w:hAnsi="仿宋" w:cs="仿宋" w:hint="eastAsia"/>
            <w:lang w:eastAsia="zh-CN"/>
          </w:rPr>
          <w:t>(五)、胚毒灭活苗项目背景</w:t>
        </w:r>
        <w:r>
          <w:tab/>
        </w:r>
        <w:r>
          <w:fldChar w:fldCharType="begin"/>
        </w:r>
        <w:r>
          <w:instrText xml:space="preserve"> PAGEREF _Toc32692 \h </w:instrText>
        </w:r>
        <w:r>
          <w:fldChar w:fldCharType="separate"/>
        </w:r>
        <w:r>
          <w:t>12</w:t>
        </w:r>
        <w:r>
          <w:fldChar w:fldCharType="end"/>
        </w:r>
      </w:hyperlink>
    </w:p>
    <w:p>
      <w:pPr>
        <w:pStyle w:val="TOC1"/>
        <w:tabs>
          <w:tab w:val="right" w:leader="dot" w:pos="8306"/>
        </w:tabs>
      </w:pPr>
      <w:hyperlink w:anchor="_Toc391" w:history="1">
        <w:r>
          <w:rPr>
            <w:rFonts w:ascii="仿宋" w:eastAsia="仿宋" w:hAnsi="仿宋" w:cs="仿宋" w:hint="eastAsia"/>
            <w:lang w:eastAsia="zh-CN"/>
          </w:rPr>
          <w:t>四、胚毒灭活苗项目绩效评估</w:t>
        </w:r>
        <w:r>
          <w:tab/>
        </w:r>
        <w:r>
          <w:fldChar w:fldCharType="begin"/>
        </w:r>
        <w:r>
          <w:instrText xml:space="preserve"> PAGEREF _Toc391 \h </w:instrText>
        </w:r>
        <w:r>
          <w:fldChar w:fldCharType="separate"/>
        </w:r>
        <w:r>
          <w:t>13</w:t>
        </w:r>
        <w:r>
          <w:fldChar w:fldCharType="end"/>
        </w:r>
      </w:hyperlink>
    </w:p>
    <w:p>
      <w:pPr>
        <w:pStyle w:val="TOC2"/>
        <w:tabs>
          <w:tab w:val="right" w:leader="dot" w:pos="8306"/>
        </w:tabs>
      </w:pPr>
      <w:hyperlink w:anchor="_Toc6248" w:history="1">
        <w:r>
          <w:rPr>
            <w:rFonts w:ascii="仿宋" w:eastAsia="仿宋" w:hAnsi="仿宋" w:cs="仿宋" w:hint="eastAsia"/>
            <w:lang w:eastAsia="zh-CN"/>
          </w:rPr>
          <w:t>(一)、绩效评估指标</w:t>
        </w:r>
        <w:r>
          <w:tab/>
        </w:r>
        <w:r>
          <w:fldChar w:fldCharType="begin"/>
        </w:r>
        <w:r>
          <w:instrText xml:space="preserve"> PAGEREF _Toc6248 \h </w:instrText>
        </w:r>
        <w:r>
          <w:fldChar w:fldCharType="separate"/>
        </w:r>
        <w:r>
          <w:t>13</w:t>
        </w:r>
        <w:r>
          <w:fldChar w:fldCharType="end"/>
        </w:r>
      </w:hyperlink>
    </w:p>
    <w:p>
      <w:pPr>
        <w:pStyle w:val="TOC2"/>
        <w:tabs>
          <w:tab w:val="right" w:leader="dot" w:pos="8306"/>
        </w:tabs>
      </w:pPr>
      <w:hyperlink w:anchor="_Toc26983" w:history="1">
        <w:r>
          <w:rPr>
            <w:rFonts w:ascii="仿宋" w:eastAsia="仿宋" w:hAnsi="仿宋" w:cs="仿宋" w:hint="eastAsia"/>
            <w:lang w:eastAsia="zh-CN"/>
          </w:rPr>
          <w:t>(二)、绩效评估方法</w:t>
        </w:r>
        <w:r>
          <w:tab/>
        </w:r>
        <w:r>
          <w:fldChar w:fldCharType="begin"/>
        </w:r>
        <w:r>
          <w:instrText xml:space="preserve"> PAGEREF _Toc26983 \h </w:instrText>
        </w:r>
        <w:r>
          <w:fldChar w:fldCharType="separate"/>
        </w:r>
        <w:r>
          <w:t>14</w:t>
        </w:r>
        <w:r>
          <w:fldChar w:fldCharType="end"/>
        </w:r>
      </w:hyperlink>
    </w:p>
    <w:p>
      <w:pPr>
        <w:pStyle w:val="TOC2"/>
        <w:tabs>
          <w:tab w:val="right" w:leader="dot" w:pos="8306"/>
        </w:tabs>
      </w:pPr>
      <w:hyperlink w:anchor="_Toc13692" w:history="1">
        <w:r>
          <w:rPr>
            <w:rFonts w:ascii="仿宋" w:eastAsia="仿宋" w:hAnsi="仿宋" w:cs="仿宋" w:hint="eastAsia"/>
            <w:lang w:eastAsia="zh-CN"/>
          </w:rPr>
          <w:t>(三)、绩效评估周期</w:t>
        </w:r>
        <w:r>
          <w:tab/>
        </w:r>
        <w:r>
          <w:fldChar w:fldCharType="begin"/>
        </w:r>
        <w:r>
          <w:instrText xml:space="preserve"> PAGEREF _Toc13692 \h </w:instrText>
        </w:r>
        <w:r>
          <w:fldChar w:fldCharType="separate"/>
        </w:r>
        <w:r>
          <w:t>15</w:t>
        </w:r>
        <w:r>
          <w:fldChar w:fldCharType="end"/>
        </w:r>
      </w:hyperlink>
    </w:p>
    <w:p>
      <w:pPr>
        <w:pStyle w:val="TOC1"/>
        <w:tabs>
          <w:tab w:val="right" w:leader="dot" w:pos="8306"/>
        </w:tabs>
      </w:pPr>
      <w:hyperlink w:anchor="_Toc21558" w:history="1">
        <w:r>
          <w:rPr>
            <w:rFonts w:ascii="仿宋" w:eastAsia="仿宋" w:hAnsi="仿宋" w:cs="仿宋" w:hint="eastAsia"/>
            <w:lang w:eastAsia="zh-CN"/>
          </w:rPr>
          <w:t>五、胚毒灭活苗项目选址可行性分析</w:t>
        </w:r>
        <w:r>
          <w:tab/>
        </w:r>
        <w:r>
          <w:fldChar w:fldCharType="begin"/>
        </w:r>
        <w:r>
          <w:instrText xml:space="preserve"> PAGEREF _Toc21558 \h </w:instrText>
        </w:r>
        <w:r>
          <w:fldChar w:fldCharType="separate"/>
        </w:r>
        <w:r>
          <w:t>16</w:t>
        </w:r>
        <w:r>
          <w:fldChar w:fldCharType="end"/>
        </w:r>
      </w:hyperlink>
    </w:p>
    <w:p>
      <w:pPr>
        <w:pStyle w:val="TOC2"/>
        <w:tabs>
          <w:tab w:val="right" w:leader="dot" w:pos="8306"/>
        </w:tabs>
      </w:pPr>
      <w:hyperlink w:anchor="_Toc28299" w:history="1">
        <w:r>
          <w:rPr>
            <w:rFonts w:ascii="仿宋" w:eastAsia="仿宋" w:hAnsi="仿宋" w:cs="仿宋" w:hint="eastAsia"/>
            <w:lang w:eastAsia="zh-CN"/>
          </w:rPr>
          <w:t>(一)、胚毒灭活苗项目选址</w:t>
        </w:r>
        <w:r>
          <w:tab/>
        </w:r>
        <w:r>
          <w:fldChar w:fldCharType="begin"/>
        </w:r>
        <w:r>
          <w:instrText xml:space="preserve"> PAGEREF _Toc28299 \h </w:instrText>
        </w:r>
        <w:r>
          <w:fldChar w:fldCharType="separate"/>
        </w:r>
        <w:r>
          <w:t>16</w:t>
        </w:r>
        <w:r>
          <w:fldChar w:fldCharType="end"/>
        </w:r>
      </w:hyperlink>
    </w:p>
    <w:p>
      <w:pPr>
        <w:pStyle w:val="TOC2"/>
        <w:tabs>
          <w:tab w:val="right" w:leader="dot" w:pos="8306"/>
        </w:tabs>
      </w:pPr>
      <w:hyperlink w:anchor="_Toc32175" w:history="1">
        <w:r>
          <w:rPr>
            <w:rFonts w:ascii="仿宋" w:eastAsia="仿宋" w:hAnsi="仿宋" w:cs="仿宋" w:hint="eastAsia"/>
            <w:lang w:eastAsia="zh-CN"/>
          </w:rPr>
          <w:t>(二)、用地控制指标</w:t>
        </w:r>
        <w:r>
          <w:tab/>
        </w:r>
        <w:r>
          <w:fldChar w:fldCharType="begin"/>
        </w:r>
        <w:r>
          <w:instrText xml:space="preserve"> PAGEREF _Toc32175 \h </w:instrText>
        </w:r>
        <w:r>
          <w:fldChar w:fldCharType="separate"/>
        </w:r>
        <w:r>
          <w:t>16</w:t>
        </w:r>
        <w:r>
          <w:fldChar w:fldCharType="end"/>
        </w:r>
      </w:hyperlink>
    </w:p>
    <w:p>
      <w:pPr>
        <w:pStyle w:val="TOC2"/>
        <w:tabs>
          <w:tab w:val="right" w:leader="dot" w:pos="8306"/>
        </w:tabs>
      </w:pPr>
      <w:hyperlink w:anchor="_Toc12494" w:history="1">
        <w:r>
          <w:rPr>
            <w:rFonts w:ascii="仿宋" w:eastAsia="仿宋" w:hAnsi="仿宋" w:cs="仿宋" w:hint="eastAsia"/>
            <w:lang w:eastAsia="zh-CN"/>
          </w:rPr>
          <w:t>(三)、节约用地措施</w:t>
        </w:r>
        <w:r>
          <w:tab/>
        </w:r>
        <w:r>
          <w:fldChar w:fldCharType="begin"/>
        </w:r>
        <w:r>
          <w:instrText xml:space="preserve"> PAGEREF _Toc12494 \h </w:instrText>
        </w:r>
        <w:r>
          <w:fldChar w:fldCharType="separate"/>
        </w:r>
        <w:r>
          <w:t>18</w:t>
        </w:r>
        <w:r>
          <w:fldChar w:fldCharType="end"/>
        </w:r>
      </w:hyperlink>
    </w:p>
    <w:p>
      <w:pPr>
        <w:pStyle w:val="TOC2"/>
        <w:tabs>
          <w:tab w:val="right" w:leader="dot" w:pos="8306"/>
        </w:tabs>
      </w:pPr>
      <w:hyperlink w:anchor="_Toc17666" w:history="1">
        <w:r>
          <w:rPr>
            <w:rFonts w:ascii="仿宋" w:eastAsia="仿宋" w:hAnsi="仿宋" w:cs="仿宋" w:hint="eastAsia"/>
            <w:lang w:eastAsia="zh-CN"/>
          </w:rPr>
          <w:t>(四)、总图布置方案</w:t>
        </w:r>
        <w:r>
          <w:tab/>
        </w:r>
        <w:r>
          <w:fldChar w:fldCharType="begin"/>
        </w:r>
        <w:r>
          <w:instrText xml:space="preserve"> PAGEREF _Toc17666 \h </w:instrText>
        </w:r>
        <w:r>
          <w:fldChar w:fldCharType="separate"/>
        </w:r>
        <w:r>
          <w:t>19</w:t>
        </w:r>
        <w:r>
          <w:fldChar w:fldCharType="end"/>
        </w:r>
      </w:hyperlink>
    </w:p>
    <w:p>
      <w:pPr>
        <w:pStyle w:val="TOC2"/>
        <w:tabs>
          <w:tab w:val="right" w:leader="dot" w:pos="8306"/>
        </w:tabs>
      </w:pPr>
      <w:hyperlink w:anchor="_Toc21023" w:history="1">
        <w:r>
          <w:rPr>
            <w:rFonts w:ascii="仿宋" w:eastAsia="仿宋" w:hAnsi="仿宋" w:cs="仿宋" w:hint="eastAsia"/>
            <w:lang w:eastAsia="zh-CN"/>
          </w:rPr>
          <w:t>(五)、选址综合评价</w:t>
        </w:r>
        <w:r>
          <w:tab/>
        </w:r>
        <w:r>
          <w:fldChar w:fldCharType="begin"/>
        </w:r>
        <w:r>
          <w:instrText xml:space="preserve"> PAGEREF _Toc21023 \h </w:instrText>
        </w:r>
        <w:r>
          <w:fldChar w:fldCharType="separate"/>
        </w:r>
        <w:r>
          <w:t>21</w:t>
        </w:r>
        <w:r>
          <w:fldChar w:fldCharType="end"/>
        </w:r>
      </w:hyperlink>
    </w:p>
    <w:p>
      <w:pPr>
        <w:pStyle w:val="TOC1"/>
        <w:tabs>
          <w:tab w:val="right" w:leader="dot" w:pos="8306"/>
        </w:tabs>
      </w:pPr>
      <w:hyperlink w:anchor="_Toc5705" w:history="1">
        <w:r>
          <w:rPr>
            <w:rFonts w:ascii="仿宋" w:eastAsia="仿宋" w:hAnsi="仿宋" w:cs="仿宋" w:hint="eastAsia"/>
            <w:lang w:eastAsia="zh-CN"/>
          </w:rPr>
          <w:t>六、工艺说明</w:t>
        </w:r>
        <w:r>
          <w:tab/>
        </w:r>
        <w:r>
          <w:fldChar w:fldCharType="begin"/>
        </w:r>
        <w:r>
          <w:instrText xml:space="preserve"> PAGEREF _Toc5705 \h </w:instrText>
        </w:r>
        <w:r>
          <w:fldChar w:fldCharType="separate"/>
        </w:r>
        <w:r>
          <w:t>22</w:t>
        </w:r>
        <w:r>
          <w:fldChar w:fldCharType="end"/>
        </w:r>
      </w:hyperlink>
    </w:p>
    <w:p>
      <w:pPr>
        <w:pStyle w:val="TOC2"/>
        <w:tabs>
          <w:tab w:val="right" w:leader="dot" w:pos="8306"/>
        </w:tabs>
      </w:pPr>
      <w:hyperlink w:anchor="_Toc27962" w:history="1">
        <w:r>
          <w:rPr>
            <w:rFonts w:ascii="仿宋" w:eastAsia="仿宋" w:hAnsi="仿宋" w:cs="仿宋" w:hint="eastAsia"/>
            <w:lang w:eastAsia="zh-CN"/>
          </w:rPr>
          <w:t>(一)、技术管理特点</w:t>
        </w:r>
        <w:r>
          <w:tab/>
        </w:r>
        <w:r>
          <w:fldChar w:fldCharType="begin"/>
        </w:r>
        <w:r>
          <w:instrText xml:space="preserve"> PAGEREF _Toc27962 \h </w:instrText>
        </w:r>
        <w:r>
          <w:fldChar w:fldCharType="separate"/>
        </w:r>
        <w:r>
          <w:t>22</w:t>
        </w:r>
        <w:r>
          <w:fldChar w:fldCharType="end"/>
        </w:r>
      </w:hyperlink>
    </w:p>
    <w:p>
      <w:pPr>
        <w:pStyle w:val="TOC2"/>
        <w:tabs>
          <w:tab w:val="right" w:leader="dot" w:pos="8306"/>
        </w:tabs>
      </w:pPr>
      <w:hyperlink w:anchor="_Toc3149" w:history="1">
        <w:r>
          <w:rPr>
            <w:rFonts w:ascii="仿宋" w:eastAsia="仿宋" w:hAnsi="仿宋" w:cs="仿宋" w:hint="eastAsia"/>
            <w:lang w:eastAsia="zh-CN"/>
          </w:rPr>
          <w:t>(二)、胚毒灭活苗项目工艺技术设计方案</w:t>
        </w:r>
        <w:r>
          <w:tab/>
        </w:r>
        <w:r>
          <w:fldChar w:fldCharType="begin"/>
        </w:r>
        <w:r>
          <w:instrText xml:space="preserve"> PAGEREF _Toc3149 \h </w:instrText>
        </w:r>
        <w:r>
          <w:fldChar w:fldCharType="separate"/>
        </w:r>
        <w:r>
          <w:t>23</w:t>
        </w:r>
        <w:r>
          <w:fldChar w:fldCharType="end"/>
        </w:r>
      </w:hyperlink>
    </w:p>
    <w:p>
      <w:pPr>
        <w:pStyle w:val="TOC2"/>
        <w:tabs>
          <w:tab w:val="right" w:leader="dot" w:pos="8306"/>
        </w:tabs>
      </w:pPr>
      <w:hyperlink w:anchor="_Toc22736" w:history="1">
        <w:r>
          <w:rPr>
            <w:rFonts w:ascii="仿宋" w:eastAsia="仿宋" w:hAnsi="仿宋" w:cs="仿宋" w:hint="eastAsia"/>
            <w:lang w:eastAsia="zh-CN"/>
          </w:rPr>
          <w:t>(三)、设备选型方案</w:t>
        </w:r>
        <w:r>
          <w:tab/>
        </w:r>
        <w:r>
          <w:fldChar w:fldCharType="begin"/>
        </w:r>
        <w:r>
          <w:instrText xml:space="preserve"> PAGEREF _Toc22736 \h </w:instrText>
        </w:r>
        <w:r>
          <w:fldChar w:fldCharType="separate"/>
        </w:r>
        <w:r>
          <w:t>24</w:t>
        </w:r>
        <w:r>
          <w:fldChar w:fldCharType="end"/>
        </w:r>
      </w:hyperlink>
    </w:p>
    <w:p>
      <w:pPr>
        <w:pStyle w:val="TOC1"/>
        <w:tabs>
          <w:tab w:val="right" w:leader="dot" w:pos="8306"/>
        </w:tabs>
      </w:pPr>
      <w:hyperlink w:anchor="_Toc30146" w:history="1">
        <w:r>
          <w:rPr>
            <w:rFonts w:ascii="仿宋" w:eastAsia="仿宋" w:hAnsi="仿宋" w:cs="仿宋" w:hint="eastAsia"/>
            <w:lang w:eastAsia="zh-CN"/>
          </w:rPr>
          <w:t>七、胚毒灭活苗项目社会影响</w:t>
        </w:r>
        <w:r>
          <w:tab/>
        </w:r>
        <w:r>
          <w:fldChar w:fldCharType="begin"/>
        </w:r>
        <w:r>
          <w:instrText xml:space="preserve"> PAGEREF _Toc30146 \h </w:instrText>
        </w:r>
        <w:r>
          <w:fldChar w:fldCharType="separate"/>
        </w:r>
        <w:r>
          <w:t>25</w:t>
        </w:r>
        <w:r>
          <w:fldChar w:fldCharType="end"/>
        </w:r>
      </w:hyperlink>
    </w:p>
    <w:p>
      <w:pPr>
        <w:pStyle w:val="TOC2"/>
        <w:tabs>
          <w:tab w:val="right" w:leader="dot" w:pos="8306"/>
        </w:tabs>
      </w:pPr>
      <w:hyperlink w:anchor="_Toc22633" w:history="1">
        <w:r>
          <w:rPr>
            <w:rFonts w:ascii="仿宋" w:eastAsia="仿宋" w:hAnsi="仿宋" w:cs="仿宋" w:hint="eastAsia"/>
            <w:lang w:eastAsia="zh-CN"/>
          </w:rPr>
          <w:t>(一)、社会责任与义务</w:t>
        </w:r>
        <w:r>
          <w:tab/>
        </w:r>
        <w:r>
          <w:fldChar w:fldCharType="begin"/>
        </w:r>
        <w:r>
          <w:instrText xml:space="preserve"> PAGEREF _Toc22633 \h </w:instrText>
        </w:r>
        <w:r>
          <w:fldChar w:fldCharType="separate"/>
        </w:r>
        <w:r>
          <w:t>25</w:t>
        </w:r>
        <w:r>
          <w:fldChar w:fldCharType="end"/>
        </w:r>
      </w:hyperlink>
    </w:p>
    <w:p>
      <w:pPr>
        <w:pStyle w:val="TOC2"/>
        <w:tabs>
          <w:tab w:val="right" w:leader="dot" w:pos="8306"/>
        </w:tabs>
      </w:pPr>
      <w:hyperlink w:anchor="_Toc300" w:history="1">
        <w:r>
          <w:rPr>
            <w:rFonts w:ascii="仿宋" w:eastAsia="仿宋" w:hAnsi="仿宋" w:cs="仿宋" w:hint="eastAsia"/>
            <w:lang w:eastAsia="zh-CN"/>
          </w:rPr>
          <w:t>(二)、社会参与与沟通</w:t>
        </w:r>
        <w:r>
          <w:tab/>
        </w:r>
        <w:r>
          <w:fldChar w:fldCharType="begin"/>
        </w:r>
        <w:r>
          <w:instrText xml:space="preserve"> PAGEREF _Toc300 \h </w:instrText>
        </w:r>
        <w:r>
          <w:fldChar w:fldCharType="separate"/>
        </w:r>
        <w:r>
          <w:t>26</w:t>
        </w:r>
        <w:r>
          <w:fldChar w:fldCharType="end"/>
        </w:r>
      </w:hyperlink>
    </w:p>
    <w:p>
      <w:pPr>
        <w:pStyle w:val="TOC1"/>
        <w:tabs>
          <w:tab w:val="right" w:leader="dot" w:pos="8306"/>
        </w:tabs>
      </w:pPr>
      <w:hyperlink w:anchor="_Toc23852" w:history="1">
        <w:r>
          <w:rPr>
            <w:rFonts w:ascii="仿宋" w:eastAsia="仿宋" w:hAnsi="仿宋" w:cs="仿宋" w:hint="eastAsia"/>
            <w:lang w:eastAsia="zh-CN"/>
          </w:rPr>
          <w:t>八、胚毒灭活苗项目投资规划</w:t>
        </w:r>
        <w:r>
          <w:tab/>
        </w:r>
        <w:r>
          <w:fldChar w:fldCharType="begin"/>
        </w:r>
        <w:r>
          <w:instrText xml:space="preserve"> PAGEREF _Toc23852 \h </w:instrText>
        </w:r>
        <w:r>
          <w:fldChar w:fldCharType="separate"/>
        </w:r>
        <w:r>
          <w:t>27</w:t>
        </w:r>
        <w:r>
          <w:fldChar w:fldCharType="end"/>
        </w:r>
      </w:hyperlink>
    </w:p>
    <w:p>
      <w:pPr>
        <w:pStyle w:val="TOC2"/>
        <w:tabs>
          <w:tab w:val="right" w:leader="dot" w:pos="8306"/>
        </w:tabs>
      </w:pPr>
      <w:hyperlink w:anchor="_Toc11519" w:history="1">
        <w:r>
          <w:rPr>
            <w:rFonts w:ascii="仿宋" w:eastAsia="仿宋" w:hAnsi="仿宋" w:cs="仿宋" w:hint="eastAsia"/>
            <w:lang w:eastAsia="zh-CN"/>
          </w:rPr>
          <w:t>(一)、胚毒灭活苗项目总投资估算</w:t>
        </w:r>
        <w:r>
          <w:tab/>
        </w:r>
        <w:r>
          <w:fldChar w:fldCharType="begin"/>
        </w:r>
        <w:r>
          <w:instrText xml:space="preserve"> PAGEREF _Toc11519 \h </w:instrText>
        </w:r>
        <w:r>
          <w:fldChar w:fldCharType="separate"/>
        </w:r>
        <w:r>
          <w:t>27</w:t>
        </w:r>
        <w:r>
          <w:fldChar w:fldCharType="end"/>
        </w:r>
      </w:hyperlink>
    </w:p>
    <w:p>
      <w:pPr>
        <w:pStyle w:val="TOC2"/>
        <w:tabs>
          <w:tab w:val="right" w:leader="dot" w:pos="8306"/>
        </w:tabs>
      </w:pPr>
      <w:hyperlink w:anchor="_Toc7681" w:history="1">
        <w:r>
          <w:rPr>
            <w:rFonts w:ascii="仿宋" w:eastAsia="仿宋" w:hAnsi="仿宋" w:cs="仿宋" w:hint="eastAsia"/>
            <w:lang w:eastAsia="zh-CN"/>
          </w:rPr>
          <w:t>(二)、资金筹措</w:t>
        </w:r>
        <w:r>
          <w:tab/>
        </w:r>
        <w:r>
          <w:fldChar w:fldCharType="begin"/>
        </w:r>
        <w:r>
          <w:instrText xml:space="preserve"> PAGEREF _Toc7681 \h </w:instrText>
        </w:r>
        <w:r>
          <w:fldChar w:fldCharType="separate"/>
        </w:r>
        <w:r>
          <w:t>28</w:t>
        </w:r>
        <w:r>
          <w:fldChar w:fldCharType="end"/>
        </w:r>
      </w:hyperlink>
    </w:p>
    <w:p>
      <w:pPr>
        <w:pStyle w:val="TOC1"/>
        <w:tabs>
          <w:tab w:val="right" w:leader="dot" w:pos="8306"/>
        </w:tabs>
      </w:pPr>
      <w:hyperlink w:anchor="_Toc17854" w:history="1">
        <w:r>
          <w:rPr>
            <w:rFonts w:ascii="仿宋" w:eastAsia="仿宋" w:hAnsi="仿宋" w:cs="仿宋" w:hint="eastAsia"/>
            <w:lang w:eastAsia="zh-CN"/>
          </w:rPr>
          <w:t>九、胚毒灭活苗项目环境影响分析</w:t>
        </w:r>
        <w:r>
          <w:tab/>
        </w:r>
        <w:r>
          <w:fldChar w:fldCharType="begin"/>
        </w:r>
        <w:r>
          <w:instrText xml:space="preserve"> PAGEREF _Toc17854 \h </w:instrText>
        </w:r>
        <w:r>
          <w:fldChar w:fldCharType="separate"/>
        </w:r>
        <w:r>
          <w:t>29</w:t>
        </w:r>
        <w:r>
          <w:fldChar w:fldCharType="end"/>
        </w:r>
      </w:hyperlink>
    </w:p>
    <w:p>
      <w:pPr>
        <w:pStyle w:val="TOC2"/>
        <w:tabs>
          <w:tab w:val="right" w:leader="dot" w:pos="8306"/>
        </w:tabs>
      </w:pPr>
      <w:hyperlink w:anchor="_Toc18858" w:history="1">
        <w:r>
          <w:rPr>
            <w:rFonts w:ascii="仿宋" w:eastAsia="仿宋" w:hAnsi="仿宋" w:cs="仿宋" w:hint="eastAsia"/>
            <w:lang w:eastAsia="zh-CN"/>
          </w:rPr>
          <w:t>(一)、建设区域环境质量现状</w:t>
        </w:r>
        <w:r>
          <w:tab/>
        </w:r>
        <w:r>
          <w:fldChar w:fldCharType="begin"/>
        </w:r>
        <w:r>
          <w:instrText xml:space="preserve"> PAGEREF _Toc18858 \h </w:instrText>
        </w:r>
        <w:r>
          <w:fldChar w:fldCharType="separate"/>
        </w:r>
        <w:r>
          <w:t>29</w:t>
        </w:r>
        <w:r>
          <w:fldChar w:fldCharType="end"/>
        </w:r>
      </w:hyperlink>
    </w:p>
    <w:p>
      <w:pPr>
        <w:pStyle w:val="TOC2"/>
        <w:tabs>
          <w:tab w:val="right" w:leader="dot" w:pos="8306"/>
        </w:tabs>
      </w:pPr>
      <w:hyperlink w:anchor="_Toc18987" w:history="1">
        <w:r>
          <w:rPr>
            <w:rFonts w:ascii="仿宋" w:eastAsia="仿宋" w:hAnsi="仿宋" w:cs="仿宋" w:hint="eastAsia"/>
            <w:lang w:eastAsia="zh-CN"/>
          </w:rPr>
          <w:t>(二)、建设期环境保护</w:t>
        </w:r>
        <w:r>
          <w:tab/>
        </w:r>
        <w:r>
          <w:fldChar w:fldCharType="begin"/>
        </w:r>
        <w:r>
          <w:instrText xml:space="preserve"> PAGEREF _Toc18987 \h </w:instrText>
        </w:r>
        <w:r>
          <w:fldChar w:fldCharType="separate"/>
        </w:r>
        <w:r>
          <w:t>30</w:t>
        </w:r>
        <w:r>
          <w:fldChar w:fldCharType="end"/>
        </w:r>
      </w:hyperlink>
    </w:p>
    <w:p>
      <w:pPr>
        <w:pStyle w:val="TOC2"/>
        <w:tabs>
          <w:tab w:val="right" w:leader="dot" w:pos="8306"/>
        </w:tabs>
      </w:pPr>
      <w:hyperlink w:anchor="_Toc27337" w:history="1">
        <w:r>
          <w:rPr>
            <w:rFonts w:ascii="仿宋" w:eastAsia="仿宋" w:hAnsi="仿宋" w:cs="仿宋" w:hint="eastAsia"/>
            <w:lang w:eastAsia="zh-CN"/>
          </w:rPr>
          <w:t>(三)、运营期环境保护</w:t>
        </w:r>
        <w:r>
          <w:tab/>
        </w:r>
        <w:r>
          <w:fldChar w:fldCharType="begin"/>
        </w:r>
        <w:r>
          <w:instrText xml:space="preserve"> PAGEREF _Toc27337 \h </w:instrText>
        </w:r>
        <w:r>
          <w:fldChar w:fldCharType="separate"/>
        </w:r>
        <w:r>
          <w:t>32</w:t>
        </w:r>
        <w:r>
          <w:fldChar w:fldCharType="end"/>
        </w:r>
      </w:hyperlink>
    </w:p>
    <w:p>
      <w:pPr>
        <w:pStyle w:val="TOC2"/>
        <w:tabs>
          <w:tab w:val="right" w:leader="dot" w:pos="8306"/>
        </w:tabs>
      </w:pPr>
      <w:hyperlink w:anchor="_Toc3517" w:history="1">
        <w:r>
          <w:rPr>
            <w:rFonts w:ascii="仿宋" w:eastAsia="仿宋" w:hAnsi="仿宋" w:cs="仿宋" w:hint="eastAsia"/>
            <w:lang w:eastAsia="zh-CN"/>
          </w:rPr>
          <w:t>(四)、胚毒灭活苗项目建设对区域经济的影响</w:t>
        </w:r>
        <w:r>
          <w:tab/>
        </w:r>
        <w:r>
          <w:fldChar w:fldCharType="begin"/>
        </w:r>
        <w:r>
          <w:instrText xml:space="preserve"> PAGEREF _Toc3517 \h </w:instrText>
        </w:r>
        <w:r>
          <w:fldChar w:fldCharType="separate"/>
        </w:r>
        <w:r>
          <w:t>33</w:t>
        </w:r>
        <w:r>
          <w:fldChar w:fldCharType="end"/>
        </w:r>
      </w:hyperlink>
    </w:p>
    <w:p>
      <w:pPr>
        <w:pStyle w:val="TOC2"/>
        <w:tabs>
          <w:tab w:val="right" w:leader="dot" w:pos="8306"/>
        </w:tabs>
      </w:pPr>
      <w:hyperlink w:anchor="_Toc5355" w:history="1">
        <w:r>
          <w:rPr>
            <w:rFonts w:ascii="仿宋" w:eastAsia="仿宋" w:hAnsi="仿宋" w:cs="仿宋" w:hint="eastAsia"/>
            <w:lang w:eastAsia="zh-CN"/>
          </w:rPr>
          <w:t>(五)、废弃物处理</w:t>
        </w:r>
        <w:r>
          <w:tab/>
        </w:r>
        <w:r>
          <w:fldChar w:fldCharType="begin"/>
        </w:r>
        <w:r>
          <w:instrText xml:space="preserve"> PAGEREF _Toc5355 \h </w:instrText>
        </w:r>
        <w:r>
          <w:fldChar w:fldCharType="separate"/>
        </w:r>
        <w:r>
          <w:t>35</w:t>
        </w:r>
        <w:r>
          <w:fldChar w:fldCharType="end"/>
        </w:r>
      </w:hyperlink>
    </w:p>
    <w:p>
      <w:pPr>
        <w:pStyle w:val="TOC2"/>
        <w:tabs>
          <w:tab w:val="right" w:leader="dot" w:pos="8306"/>
        </w:tabs>
      </w:pPr>
      <w:hyperlink w:anchor="_Toc29684" w:history="1">
        <w:r>
          <w:rPr>
            <w:rFonts w:ascii="仿宋" w:eastAsia="仿宋" w:hAnsi="仿宋" w:cs="仿宋" w:hint="eastAsia"/>
            <w:lang w:eastAsia="zh-CN"/>
          </w:rPr>
          <w:t>(六)、特殊环境影响分析</w:t>
        </w:r>
        <w:r>
          <w:tab/>
        </w:r>
        <w:r>
          <w:fldChar w:fldCharType="begin"/>
        </w:r>
        <w:r>
          <w:instrText xml:space="preserve"> PAGEREF _Toc29684 \h </w:instrText>
        </w:r>
        <w:r>
          <w:fldChar w:fldCharType="separate"/>
        </w:r>
        <w:r>
          <w:t>36</w:t>
        </w:r>
        <w:r>
          <w:fldChar w:fldCharType="end"/>
        </w:r>
      </w:hyperlink>
    </w:p>
    <w:p>
      <w:pPr>
        <w:pStyle w:val="TOC2"/>
        <w:tabs>
          <w:tab w:val="right" w:leader="dot" w:pos="8306"/>
        </w:tabs>
      </w:pPr>
      <w:hyperlink w:anchor="_Toc27406" w:history="1">
        <w:r>
          <w:rPr>
            <w:rFonts w:ascii="仿宋" w:eastAsia="仿宋" w:hAnsi="仿宋" w:cs="仿宋" w:hint="eastAsia"/>
            <w:lang w:eastAsia="zh-CN"/>
          </w:rPr>
          <w:t>(七)、清洁生产</w:t>
        </w:r>
        <w:r>
          <w:tab/>
        </w:r>
        <w:r>
          <w:fldChar w:fldCharType="begin"/>
        </w:r>
        <w:r>
          <w:instrText xml:space="preserve"> PAGEREF _Toc27406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138" w:history="1">
        <w:r>
          <w:rPr>
            <w:rFonts w:ascii="仿宋" w:eastAsia="仿宋" w:hAnsi="仿宋" w:cs="仿宋" w:hint="eastAsia"/>
            <w:lang w:eastAsia="zh-CN"/>
          </w:rPr>
          <w:t>(八)、环境保护综合评价</w:t>
        </w:r>
        <w:r>
          <w:tab/>
        </w:r>
        <w:r>
          <w:fldChar w:fldCharType="begin"/>
        </w:r>
        <w:r>
          <w:instrText xml:space="preserve"> PAGEREF _Toc13138 \h </w:instrText>
        </w:r>
        <w:r>
          <w:fldChar w:fldCharType="separate"/>
        </w:r>
        <w:r>
          <w:t>38</w:t>
        </w:r>
        <w:r>
          <w:fldChar w:fldCharType="end"/>
        </w:r>
      </w:hyperlink>
    </w:p>
    <w:p>
      <w:pPr>
        <w:pStyle w:val="TOC1"/>
        <w:tabs>
          <w:tab w:val="right" w:leader="dot" w:pos="8306"/>
        </w:tabs>
      </w:pPr>
      <w:hyperlink w:anchor="_Toc21311" w:history="1">
        <w:r>
          <w:rPr>
            <w:rFonts w:ascii="仿宋" w:eastAsia="仿宋" w:hAnsi="仿宋" w:cs="仿宋" w:hint="eastAsia"/>
            <w:lang w:eastAsia="zh-CN"/>
          </w:rPr>
          <w:t>十、胚毒灭活苗项目技术管理</w:t>
        </w:r>
        <w:r>
          <w:tab/>
        </w:r>
        <w:r>
          <w:fldChar w:fldCharType="begin"/>
        </w:r>
        <w:r>
          <w:instrText xml:space="preserve"> PAGEREF _Toc21311 \h </w:instrText>
        </w:r>
        <w:r>
          <w:fldChar w:fldCharType="separate"/>
        </w:r>
        <w:r>
          <w:t>40</w:t>
        </w:r>
        <w:r>
          <w:fldChar w:fldCharType="end"/>
        </w:r>
      </w:hyperlink>
    </w:p>
    <w:p>
      <w:pPr>
        <w:pStyle w:val="TOC2"/>
        <w:tabs>
          <w:tab w:val="right" w:leader="dot" w:pos="8306"/>
        </w:tabs>
      </w:pPr>
      <w:hyperlink w:anchor="_Toc17655" w:history="1">
        <w:r>
          <w:rPr>
            <w:rFonts w:ascii="仿宋" w:eastAsia="仿宋" w:hAnsi="仿宋" w:cs="仿宋" w:hint="eastAsia"/>
            <w:lang w:eastAsia="zh-CN"/>
          </w:rPr>
          <w:t>(一)、技术方案选用方向</w:t>
        </w:r>
        <w:r>
          <w:tab/>
        </w:r>
        <w:r>
          <w:fldChar w:fldCharType="begin"/>
        </w:r>
        <w:r>
          <w:instrText xml:space="preserve"> PAGEREF _Toc17655 \h </w:instrText>
        </w:r>
        <w:r>
          <w:fldChar w:fldCharType="separate"/>
        </w:r>
        <w:r>
          <w:t>40</w:t>
        </w:r>
        <w:r>
          <w:fldChar w:fldCharType="end"/>
        </w:r>
      </w:hyperlink>
    </w:p>
    <w:p>
      <w:pPr>
        <w:pStyle w:val="TOC2"/>
        <w:tabs>
          <w:tab w:val="right" w:leader="dot" w:pos="8306"/>
        </w:tabs>
      </w:pPr>
      <w:hyperlink w:anchor="_Toc2117" w:history="1">
        <w:r>
          <w:rPr>
            <w:rFonts w:ascii="仿宋" w:eastAsia="仿宋" w:hAnsi="仿宋" w:cs="仿宋" w:hint="eastAsia"/>
            <w:lang w:eastAsia="zh-CN"/>
          </w:rPr>
          <w:t>(二)、工艺技术方案选用原则</w:t>
        </w:r>
        <w:r>
          <w:tab/>
        </w:r>
        <w:r>
          <w:fldChar w:fldCharType="begin"/>
        </w:r>
        <w:r>
          <w:instrText xml:space="preserve"> PAGEREF _Toc2117 \h </w:instrText>
        </w:r>
        <w:r>
          <w:fldChar w:fldCharType="separate"/>
        </w:r>
        <w:r>
          <w:t>41</w:t>
        </w:r>
        <w:r>
          <w:fldChar w:fldCharType="end"/>
        </w:r>
      </w:hyperlink>
    </w:p>
    <w:p>
      <w:pPr>
        <w:pStyle w:val="TOC2"/>
        <w:tabs>
          <w:tab w:val="right" w:leader="dot" w:pos="8306"/>
        </w:tabs>
      </w:pPr>
      <w:hyperlink w:anchor="_Toc3630" w:history="1">
        <w:r>
          <w:rPr>
            <w:rFonts w:ascii="仿宋" w:eastAsia="仿宋" w:hAnsi="仿宋" w:cs="仿宋" w:hint="eastAsia"/>
            <w:lang w:eastAsia="zh-CN"/>
          </w:rPr>
          <w:t>(三)、工艺技术方案要求</w:t>
        </w:r>
        <w:r>
          <w:tab/>
        </w:r>
        <w:r>
          <w:fldChar w:fldCharType="begin"/>
        </w:r>
        <w:r>
          <w:instrText xml:space="preserve"> PAGEREF _Toc3630 \h </w:instrText>
        </w:r>
        <w:r>
          <w:fldChar w:fldCharType="separate"/>
        </w:r>
        <w:r>
          <w:t>44</w:t>
        </w:r>
        <w:r>
          <w:fldChar w:fldCharType="end"/>
        </w:r>
      </w:hyperlink>
    </w:p>
    <w:p>
      <w:pPr>
        <w:pStyle w:val="TOC1"/>
        <w:tabs>
          <w:tab w:val="right" w:leader="dot" w:pos="8306"/>
        </w:tabs>
      </w:pPr>
      <w:hyperlink w:anchor="_Toc363" w:history="1">
        <w:r>
          <w:rPr>
            <w:rFonts w:ascii="仿宋" w:eastAsia="仿宋" w:hAnsi="仿宋" w:cs="仿宋" w:hint="eastAsia"/>
            <w:lang w:eastAsia="zh-CN"/>
          </w:rPr>
          <w:t>十一、胚毒灭活苗项目创新与研发</w:t>
        </w:r>
        <w:r>
          <w:tab/>
        </w:r>
        <w:r>
          <w:fldChar w:fldCharType="begin"/>
        </w:r>
        <w:r>
          <w:instrText xml:space="preserve"> PAGEREF _Toc363 \h </w:instrText>
        </w:r>
        <w:r>
          <w:fldChar w:fldCharType="separate"/>
        </w:r>
        <w:r>
          <w:t>46</w:t>
        </w:r>
        <w:r>
          <w:fldChar w:fldCharType="end"/>
        </w:r>
      </w:hyperlink>
    </w:p>
    <w:p>
      <w:pPr>
        <w:pStyle w:val="TOC2"/>
        <w:tabs>
          <w:tab w:val="right" w:leader="dot" w:pos="8306"/>
        </w:tabs>
      </w:pPr>
      <w:hyperlink w:anchor="_Toc31608" w:history="1">
        <w:r>
          <w:rPr>
            <w:rFonts w:ascii="仿宋" w:eastAsia="仿宋" w:hAnsi="仿宋" w:cs="仿宋" w:hint="eastAsia"/>
            <w:lang w:eastAsia="zh-CN"/>
          </w:rPr>
          <w:t>(一)、创新策略与方向</w:t>
        </w:r>
        <w:r>
          <w:tab/>
        </w:r>
        <w:r>
          <w:fldChar w:fldCharType="begin"/>
        </w:r>
        <w:r>
          <w:instrText xml:space="preserve"> PAGEREF _Toc31608 \h </w:instrText>
        </w:r>
        <w:r>
          <w:fldChar w:fldCharType="separate"/>
        </w:r>
        <w:r>
          <w:t>46</w:t>
        </w:r>
        <w:r>
          <w:fldChar w:fldCharType="end"/>
        </w:r>
      </w:hyperlink>
    </w:p>
    <w:p>
      <w:pPr>
        <w:pStyle w:val="TOC2"/>
        <w:tabs>
          <w:tab w:val="right" w:leader="dot" w:pos="8306"/>
        </w:tabs>
      </w:pPr>
      <w:hyperlink w:anchor="_Toc10737" w:history="1">
        <w:r>
          <w:rPr>
            <w:rFonts w:ascii="仿宋" w:eastAsia="仿宋" w:hAnsi="仿宋" w:cs="仿宋" w:hint="eastAsia"/>
            <w:lang w:eastAsia="zh-CN"/>
          </w:rPr>
          <w:t>(二)、研发规划与投入</w:t>
        </w:r>
        <w:r>
          <w:tab/>
        </w:r>
        <w:r>
          <w:fldChar w:fldCharType="begin"/>
        </w:r>
        <w:r>
          <w:instrText xml:space="preserve"> PAGEREF _Toc10737 \h </w:instrText>
        </w:r>
        <w:r>
          <w:fldChar w:fldCharType="separate"/>
        </w:r>
        <w:r>
          <w:t>47</w:t>
        </w:r>
        <w:r>
          <w:fldChar w:fldCharType="end"/>
        </w:r>
      </w:hyperlink>
    </w:p>
    <w:p>
      <w:pPr>
        <w:pStyle w:val="TOC1"/>
        <w:tabs>
          <w:tab w:val="right" w:leader="dot" w:pos="8306"/>
        </w:tabs>
      </w:pPr>
      <w:hyperlink w:anchor="_Toc16598" w:history="1">
        <w:r>
          <w:rPr>
            <w:rFonts w:ascii="仿宋" w:eastAsia="仿宋" w:hAnsi="仿宋" w:cs="仿宋" w:hint="eastAsia"/>
            <w:lang w:eastAsia="zh-CN"/>
          </w:rPr>
          <w:t>十二、胚毒灭活苗项目风险管理</w:t>
        </w:r>
        <w:r>
          <w:tab/>
        </w:r>
        <w:r>
          <w:fldChar w:fldCharType="begin"/>
        </w:r>
        <w:r>
          <w:instrText xml:space="preserve"> PAGEREF _Toc16598 \h </w:instrText>
        </w:r>
        <w:r>
          <w:fldChar w:fldCharType="separate"/>
        </w:r>
        <w:r>
          <w:t>49</w:t>
        </w:r>
        <w:r>
          <w:fldChar w:fldCharType="end"/>
        </w:r>
      </w:hyperlink>
    </w:p>
    <w:p>
      <w:pPr>
        <w:pStyle w:val="TOC2"/>
        <w:tabs>
          <w:tab w:val="right" w:leader="dot" w:pos="8306"/>
        </w:tabs>
      </w:pPr>
      <w:hyperlink w:anchor="_Toc27818" w:history="1">
        <w:r>
          <w:rPr>
            <w:rFonts w:ascii="仿宋" w:eastAsia="仿宋" w:hAnsi="仿宋" w:cs="仿宋" w:hint="eastAsia"/>
            <w:lang w:eastAsia="zh-CN"/>
          </w:rPr>
          <w:t>(一)、风险识别与评估</w:t>
        </w:r>
        <w:r>
          <w:tab/>
        </w:r>
        <w:r>
          <w:fldChar w:fldCharType="begin"/>
        </w:r>
        <w:r>
          <w:instrText xml:space="preserve"> PAGEREF _Toc27818 \h </w:instrText>
        </w:r>
        <w:r>
          <w:fldChar w:fldCharType="separate"/>
        </w:r>
        <w:r>
          <w:t>49</w:t>
        </w:r>
        <w:r>
          <w:fldChar w:fldCharType="end"/>
        </w:r>
      </w:hyperlink>
    </w:p>
    <w:p>
      <w:pPr>
        <w:pStyle w:val="TOC2"/>
        <w:tabs>
          <w:tab w:val="right" w:leader="dot" w:pos="8306"/>
        </w:tabs>
      </w:pPr>
      <w:hyperlink w:anchor="_Toc20823" w:history="1">
        <w:r>
          <w:rPr>
            <w:rFonts w:ascii="仿宋" w:eastAsia="仿宋" w:hAnsi="仿宋" w:cs="仿宋" w:hint="eastAsia"/>
            <w:lang w:eastAsia="zh-CN"/>
          </w:rPr>
          <w:t>(二)、风险应对策略</w:t>
        </w:r>
        <w:r>
          <w:tab/>
        </w:r>
        <w:r>
          <w:fldChar w:fldCharType="begin"/>
        </w:r>
        <w:r>
          <w:instrText xml:space="preserve"> PAGEREF _Toc20823 \h </w:instrText>
        </w:r>
        <w:r>
          <w:fldChar w:fldCharType="separate"/>
        </w:r>
        <w:r>
          <w:t>50</w:t>
        </w:r>
        <w:r>
          <w:fldChar w:fldCharType="end"/>
        </w:r>
      </w:hyperlink>
    </w:p>
    <w:p>
      <w:pPr>
        <w:pStyle w:val="TOC2"/>
        <w:tabs>
          <w:tab w:val="right" w:leader="dot" w:pos="8306"/>
        </w:tabs>
      </w:pPr>
      <w:hyperlink w:anchor="_Toc32199" w:history="1">
        <w:r>
          <w:rPr>
            <w:rFonts w:ascii="仿宋" w:eastAsia="仿宋" w:hAnsi="仿宋" w:cs="仿宋" w:hint="eastAsia"/>
            <w:lang w:eastAsia="zh-CN"/>
          </w:rPr>
          <w:t>(三)、风险监控与控制</w:t>
        </w:r>
        <w:r>
          <w:tab/>
        </w:r>
        <w:r>
          <w:fldChar w:fldCharType="begin"/>
        </w:r>
        <w:r>
          <w:instrText xml:space="preserve"> PAGEREF _Toc32199 \h </w:instrText>
        </w:r>
        <w:r>
          <w:fldChar w:fldCharType="separate"/>
        </w:r>
        <w:r>
          <w:t>52</w:t>
        </w:r>
        <w:r>
          <w:fldChar w:fldCharType="end"/>
        </w:r>
      </w:hyperlink>
    </w:p>
    <w:p>
      <w:pPr>
        <w:pStyle w:val="TOC1"/>
        <w:tabs>
          <w:tab w:val="right" w:leader="dot" w:pos="8306"/>
        </w:tabs>
      </w:pPr>
      <w:hyperlink w:anchor="_Toc28734" w:history="1">
        <w:r>
          <w:rPr>
            <w:rFonts w:ascii="仿宋" w:eastAsia="仿宋" w:hAnsi="仿宋" w:cs="仿宋" w:hint="eastAsia"/>
            <w:lang w:eastAsia="zh-CN"/>
          </w:rPr>
          <w:t>十三、胚毒灭活苗项目工程方案分析</w:t>
        </w:r>
        <w:r>
          <w:tab/>
        </w:r>
        <w:r>
          <w:fldChar w:fldCharType="begin"/>
        </w:r>
        <w:r>
          <w:instrText xml:space="preserve"> PAGEREF _Toc28734 \h </w:instrText>
        </w:r>
        <w:r>
          <w:fldChar w:fldCharType="separate"/>
        </w:r>
        <w:r>
          <w:t>53</w:t>
        </w:r>
        <w:r>
          <w:fldChar w:fldCharType="end"/>
        </w:r>
      </w:hyperlink>
    </w:p>
    <w:p>
      <w:pPr>
        <w:pStyle w:val="TOC2"/>
        <w:tabs>
          <w:tab w:val="right" w:leader="dot" w:pos="8306"/>
        </w:tabs>
      </w:pPr>
      <w:hyperlink w:anchor="_Toc23537" w:history="1">
        <w:r>
          <w:rPr>
            <w:rFonts w:ascii="仿宋" w:eastAsia="仿宋" w:hAnsi="仿宋" w:cs="仿宋" w:hint="eastAsia"/>
            <w:lang w:eastAsia="zh-CN"/>
          </w:rPr>
          <w:t>(一)、建筑工程设计原则</w:t>
        </w:r>
        <w:r>
          <w:tab/>
        </w:r>
        <w:r>
          <w:fldChar w:fldCharType="begin"/>
        </w:r>
        <w:r>
          <w:instrText xml:space="preserve"> PAGEREF _Toc23537 \h </w:instrText>
        </w:r>
        <w:r>
          <w:fldChar w:fldCharType="separate"/>
        </w:r>
        <w:r>
          <w:t>53</w:t>
        </w:r>
        <w:r>
          <w:fldChar w:fldCharType="end"/>
        </w:r>
      </w:hyperlink>
    </w:p>
    <w:p>
      <w:pPr>
        <w:pStyle w:val="TOC2"/>
        <w:tabs>
          <w:tab w:val="right" w:leader="dot" w:pos="8306"/>
        </w:tabs>
      </w:pPr>
      <w:hyperlink w:anchor="_Toc4159" w:history="1">
        <w:r>
          <w:rPr>
            <w:rFonts w:ascii="仿宋" w:eastAsia="仿宋" w:hAnsi="仿宋" w:cs="仿宋" w:hint="eastAsia"/>
            <w:lang w:eastAsia="zh-CN"/>
          </w:rPr>
          <w:t>(二)、土建工程建设指标</w:t>
        </w:r>
        <w:r>
          <w:tab/>
        </w:r>
        <w:r>
          <w:fldChar w:fldCharType="begin"/>
        </w:r>
        <w:r>
          <w:instrText xml:space="preserve"> PAGEREF _Toc4159 \h </w:instrText>
        </w:r>
        <w:r>
          <w:fldChar w:fldCharType="separate"/>
        </w:r>
        <w:r>
          <w:t>56</w:t>
        </w:r>
        <w:r>
          <w:fldChar w:fldCharType="end"/>
        </w:r>
      </w:hyperlink>
    </w:p>
    <w:p>
      <w:pPr>
        <w:pStyle w:val="TOC1"/>
        <w:tabs>
          <w:tab w:val="right" w:leader="dot" w:pos="8306"/>
        </w:tabs>
      </w:pPr>
      <w:hyperlink w:anchor="_Toc2832" w:history="1">
        <w:r>
          <w:rPr>
            <w:rFonts w:ascii="仿宋" w:eastAsia="仿宋" w:hAnsi="仿宋" w:cs="仿宋" w:hint="eastAsia"/>
            <w:lang w:eastAsia="zh-CN"/>
          </w:rPr>
          <w:t>十四、风险识别与分类</w:t>
        </w:r>
        <w:r>
          <w:tab/>
        </w:r>
        <w:r>
          <w:fldChar w:fldCharType="begin"/>
        </w:r>
        <w:r>
          <w:instrText xml:space="preserve"> PAGEREF _Toc2832 \h </w:instrText>
        </w:r>
        <w:r>
          <w:fldChar w:fldCharType="separate"/>
        </w:r>
        <w:r>
          <w:t>58</w:t>
        </w:r>
        <w:r>
          <w:fldChar w:fldCharType="end"/>
        </w:r>
      </w:hyperlink>
    </w:p>
    <w:p>
      <w:pPr>
        <w:pStyle w:val="TOC2"/>
        <w:tabs>
          <w:tab w:val="right" w:leader="dot" w:pos="8306"/>
        </w:tabs>
      </w:pPr>
      <w:hyperlink w:anchor="_Toc6554" w:history="1">
        <w:r>
          <w:rPr>
            <w:rFonts w:ascii="仿宋" w:eastAsia="仿宋" w:hAnsi="仿宋" w:cs="仿宋" w:hint="eastAsia"/>
            <w:lang w:eastAsia="zh-CN"/>
          </w:rPr>
          <w:t>(一)、风险识别</w:t>
        </w:r>
        <w:r>
          <w:tab/>
        </w:r>
        <w:r>
          <w:fldChar w:fldCharType="begin"/>
        </w:r>
        <w:r>
          <w:instrText xml:space="preserve"> PAGEREF _Toc6554 \h </w:instrText>
        </w:r>
        <w:r>
          <w:fldChar w:fldCharType="separate"/>
        </w:r>
        <w:r>
          <w:t>58</w:t>
        </w:r>
        <w:r>
          <w:fldChar w:fldCharType="end"/>
        </w:r>
      </w:hyperlink>
    </w:p>
    <w:p>
      <w:pPr>
        <w:pStyle w:val="TOC2"/>
        <w:tabs>
          <w:tab w:val="right" w:leader="dot" w:pos="8306"/>
        </w:tabs>
      </w:pPr>
      <w:hyperlink w:anchor="_Toc24183" w:history="1">
        <w:r>
          <w:rPr>
            <w:rFonts w:ascii="仿宋" w:eastAsia="仿宋" w:hAnsi="仿宋" w:cs="仿宋" w:hint="eastAsia"/>
            <w:lang w:eastAsia="zh-CN"/>
          </w:rPr>
          <w:t>(二)、风险分类</w:t>
        </w:r>
        <w:r>
          <w:tab/>
        </w:r>
        <w:r>
          <w:fldChar w:fldCharType="begin"/>
        </w:r>
        <w:r>
          <w:instrText xml:space="preserve"> PAGEREF _Toc24183 \h </w:instrText>
        </w:r>
        <w:r>
          <w:fldChar w:fldCharType="separate"/>
        </w:r>
        <w:r>
          <w:t>59</w:t>
        </w:r>
        <w:r>
          <w:fldChar w:fldCharType="end"/>
        </w:r>
      </w:hyperlink>
    </w:p>
    <w:p>
      <w:pPr>
        <w:pStyle w:val="TOC1"/>
        <w:tabs>
          <w:tab w:val="right" w:leader="dot" w:pos="8306"/>
        </w:tabs>
      </w:pPr>
      <w:hyperlink w:anchor="_Toc13857" w:history="1">
        <w:r>
          <w:rPr>
            <w:rFonts w:ascii="仿宋" w:eastAsia="仿宋" w:hAnsi="仿宋" w:cs="仿宋" w:hint="eastAsia"/>
            <w:lang w:eastAsia="zh-CN"/>
          </w:rPr>
          <w:t>十五、质量管理体系</w:t>
        </w:r>
        <w:r>
          <w:tab/>
        </w:r>
        <w:r>
          <w:fldChar w:fldCharType="begin"/>
        </w:r>
        <w:r>
          <w:instrText xml:space="preserve"> PAGEREF _Toc13857 \h </w:instrText>
        </w:r>
        <w:r>
          <w:fldChar w:fldCharType="separate"/>
        </w:r>
        <w:r>
          <w:t>61</w:t>
        </w:r>
        <w:r>
          <w:fldChar w:fldCharType="end"/>
        </w:r>
      </w:hyperlink>
    </w:p>
    <w:p>
      <w:pPr>
        <w:pStyle w:val="TOC2"/>
        <w:tabs>
          <w:tab w:val="right" w:leader="dot" w:pos="8306"/>
        </w:tabs>
      </w:pPr>
      <w:hyperlink w:anchor="_Toc5456" w:history="1">
        <w:r>
          <w:rPr>
            <w:rFonts w:ascii="仿宋" w:eastAsia="仿宋" w:hAnsi="仿宋" w:cs="仿宋" w:hint="eastAsia"/>
            <w:lang w:eastAsia="zh-CN"/>
          </w:rPr>
          <w:t>(一)、质量目标与方针</w:t>
        </w:r>
        <w:r>
          <w:tab/>
        </w:r>
        <w:r>
          <w:fldChar w:fldCharType="begin"/>
        </w:r>
        <w:r>
          <w:instrText xml:space="preserve"> PAGEREF _Toc5456 \h </w:instrText>
        </w:r>
        <w:r>
          <w:fldChar w:fldCharType="separate"/>
        </w:r>
        <w:r>
          <w:t>61</w:t>
        </w:r>
        <w:r>
          <w:fldChar w:fldCharType="end"/>
        </w:r>
      </w:hyperlink>
    </w:p>
    <w:p>
      <w:pPr>
        <w:pStyle w:val="TOC2"/>
        <w:tabs>
          <w:tab w:val="right" w:leader="dot" w:pos="8306"/>
        </w:tabs>
      </w:pPr>
      <w:hyperlink w:anchor="_Toc31345" w:history="1">
        <w:r>
          <w:rPr>
            <w:rFonts w:ascii="仿宋" w:eastAsia="仿宋" w:hAnsi="仿宋" w:cs="仿宋" w:hint="eastAsia"/>
            <w:lang w:eastAsia="zh-CN"/>
          </w:rPr>
          <w:t>(二)、质量管理责任</w:t>
        </w:r>
        <w:r>
          <w:tab/>
        </w:r>
        <w:r>
          <w:fldChar w:fldCharType="begin"/>
        </w:r>
        <w:r>
          <w:instrText xml:space="preserve"> PAGEREF _Toc31345 \h </w:instrText>
        </w:r>
        <w:r>
          <w:fldChar w:fldCharType="separate"/>
        </w:r>
        <w:r>
          <w:t>62</w:t>
        </w:r>
        <w:r>
          <w:fldChar w:fldCharType="end"/>
        </w:r>
      </w:hyperlink>
    </w:p>
    <w:p>
      <w:pPr>
        <w:pStyle w:val="TOC2"/>
        <w:tabs>
          <w:tab w:val="right" w:leader="dot" w:pos="8306"/>
        </w:tabs>
      </w:pPr>
      <w:hyperlink w:anchor="_Toc25461" w:history="1">
        <w:r>
          <w:rPr>
            <w:rFonts w:ascii="仿宋" w:eastAsia="仿宋" w:hAnsi="仿宋" w:cs="仿宋" w:hint="eastAsia"/>
            <w:lang w:eastAsia="zh-CN"/>
          </w:rPr>
          <w:t>(三)、质量管理体系文件</w:t>
        </w:r>
        <w:r>
          <w:tab/>
        </w:r>
        <w:r>
          <w:fldChar w:fldCharType="begin"/>
        </w:r>
        <w:r>
          <w:instrText xml:space="preserve"> PAGEREF _Toc25461 \h </w:instrText>
        </w:r>
        <w:r>
          <w:fldChar w:fldCharType="separate"/>
        </w:r>
        <w:r>
          <w:t>63</w:t>
        </w:r>
        <w:r>
          <w:fldChar w:fldCharType="end"/>
        </w:r>
      </w:hyperlink>
    </w:p>
    <w:p>
      <w:pPr>
        <w:pStyle w:val="TOC2"/>
        <w:tabs>
          <w:tab w:val="right" w:leader="dot" w:pos="8306"/>
        </w:tabs>
      </w:pPr>
      <w:hyperlink w:anchor="_Toc15841" w:history="1">
        <w:r>
          <w:rPr>
            <w:rFonts w:ascii="仿宋" w:eastAsia="仿宋" w:hAnsi="仿宋" w:cs="仿宋" w:hint="eastAsia"/>
            <w:lang w:eastAsia="zh-CN"/>
          </w:rPr>
          <w:t>(四)、质量培训与教育</w:t>
        </w:r>
        <w:r>
          <w:tab/>
        </w:r>
        <w:r>
          <w:fldChar w:fldCharType="begin"/>
        </w:r>
        <w:r>
          <w:instrText xml:space="preserve"> PAGEREF _Toc15841 \h </w:instrText>
        </w:r>
        <w:r>
          <w:fldChar w:fldCharType="separate"/>
        </w:r>
        <w:r>
          <w:t>65</w:t>
        </w:r>
        <w:r>
          <w:fldChar w:fldCharType="end"/>
        </w:r>
      </w:hyperlink>
    </w:p>
    <w:p>
      <w:pPr>
        <w:pStyle w:val="TOC2"/>
        <w:tabs>
          <w:tab w:val="right" w:leader="dot" w:pos="8306"/>
        </w:tabs>
      </w:pPr>
      <w:hyperlink w:anchor="_Toc4645" w:history="1">
        <w:r>
          <w:rPr>
            <w:rFonts w:ascii="仿宋" w:eastAsia="仿宋" w:hAnsi="仿宋" w:cs="仿宋" w:hint="eastAsia"/>
            <w:lang w:eastAsia="zh-CN"/>
          </w:rPr>
          <w:t>(五)、质量审核与评价</w:t>
        </w:r>
        <w:r>
          <w:tab/>
        </w:r>
        <w:r>
          <w:fldChar w:fldCharType="begin"/>
        </w:r>
        <w:r>
          <w:instrText xml:space="preserve"> PAGEREF _Toc4645 \h </w:instrText>
        </w:r>
        <w:r>
          <w:fldChar w:fldCharType="separate"/>
        </w:r>
        <w:r>
          <w:t>67</w:t>
        </w:r>
        <w:r>
          <w:fldChar w:fldCharType="end"/>
        </w:r>
      </w:hyperlink>
    </w:p>
    <w:p>
      <w:pPr>
        <w:pStyle w:val="TOC2"/>
        <w:tabs>
          <w:tab w:val="right" w:leader="dot" w:pos="8306"/>
        </w:tabs>
      </w:pPr>
      <w:hyperlink w:anchor="_Toc16115" w:history="1">
        <w:r>
          <w:rPr>
            <w:rFonts w:ascii="仿宋" w:eastAsia="仿宋" w:hAnsi="仿宋" w:cs="仿宋" w:hint="eastAsia"/>
            <w:lang w:eastAsia="zh-CN"/>
          </w:rPr>
          <w:t>(六)、不符合与纠正措施</w:t>
        </w:r>
        <w:r>
          <w:tab/>
        </w:r>
        <w:r>
          <w:fldChar w:fldCharType="begin"/>
        </w:r>
        <w:r>
          <w:instrText xml:space="preserve"> PAGEREF _Toc16115 \h </w:instrText>
        </w:r>
        <w:r>
          <w:fldChar w:fldCharType="separate"/>
        </w:r>
        <w:r>
          <w:t>68</w:t>
        </w:r>
        <w:r>
          <w:fldChar w:fldCharType="end"/>
        </w:r>
      </w:hyperlink>
    </w:p>
    <w:p>
      <w:pPr>
        <w:pStyle w:val="TOC1"/>
        <w:tabs>
          <w:tab w:val="right" w:leader="dot" w:pos="8306"/>
        </w:tabs>
      </w:pPr>
      <w:hyperlink w:anchor="_Toc32554" w:history="1">
        <w:r>
          <w:rPr>
            <w:rFonts w:ascii="仿宋" w:eastAsia="仿宋" w:hAnsi="仿宋" w:cs="仿宋" w:hint="eastAsia"/>
            <w:lang w:eastAsia="zh-CN"/>
          </w:rPr>
          <w:t>十六、胚毒灭活苗项目治理与监督</w:t>
        </w:r>
        <w:r>
          <w:tab/>
        </w:r>
        <w:r>
          <w:fldChar w:fldCharType="begin"/>
        </w:r>
        <w:r>
          <w:instrText xml:space="preserve"> PAGEREF _Toc32554 \h </w:instrText>
        </w:r>
        <w:r>
          <w:fldChar w:fldCharType="separate"/>
        </w:r>
        <w:r>
          <w:t>69</w:t>
        </w:r>
        <w:r>
          <w:fldChar w:fldCharType="end"/>
        </w:r>
      </w:hyperlink>
    </w:p>
    <w:p>
      <w:pPr>
        <w:pStyle w:val="TOC2"/>
        <w:tabs>
          <w:tab w:val="right" w:leader="dot" w:pos="8306"/>
        </w:tabs>
      </w:pPr>
      <w:hyperlink w:anchor="_Toc24655" w:history="1">
        <w:r>
          <w:rPr>
            <w:rFonts w:ascii="仿宋" w:eastAsia="仿宋" w:hAnsi="仿宋" w:cs="仿宋" w:hint="eastAsia"/>
            <w:lang w:eastAsia="zh-CN"/>
          </w:rPr>
          <w:t>(一)、胚毒灭活苗项目治理结构</w:t>
        </w:r>
        <w:r>
          <w:tab/>
        </w:r>
        <w:r>
          <w:fldChar w:fldCharType="begin"/>
        </w:r>
        <w:r>
          <w:instrText xml:space="preserve"> PAGEREF _Toc24655 \h </w:instrText>
        </w:r>
        <w:r>
          <w:fldChar w:fldCharType="separate"/>
        </w:r>
        <w:r>
          <w:t>69</w:t>
        </w:r>
        <w:r>
          <w:fldChar w:fldCharType="end"/>
        </w:r>
      </w:hyperlink>
    </w:p>
    <w:p>
      <w:pPr>
        <w:pStyle w:val="TOC2"/>
        <w:tabs>
          <w:tab w:val="right" w:leader="dot" w:pos="8306"/>
        </w:tabs>
      </w:pPr>
      <w:hyperlink w:anchor="_Toc13937" w:history="1">
        <w:r>
          <w:rPr>
            <w:rFonts w:ascii="仿宋" w:eastAsia="仿宋" w:hAnsi="仿宋" w:cs="仿宋" w:hint="eastAsia"/>
            <w:lang w:eastAsia="zh-CN"/>
          </w:rPr>
          <w:t>(二)、监督与审计</w:t>
        </w:r>
        <w:r>
          <w:tab/>
        </w:r>
        <w:r>
          <w:fldChar w:fldCharType="begin"/>
        </w:r>
        <w:r>
          <w:instrText xml:space="preserve"> PAGEREF _Toc13937 \h </w:instrText>
        </w:r>
        <w:r>
          <w:fldChar w:fldCharType="separate"/>
        </w:r>
        <w:r>
          <w:t>70</w:t>
        </w:r>
        <w:r>
          <w:fldChar w:fldCharType="end"/>
        </w:r>
      </w:hyperlink>
    </w:p>
    <w:p>
      <w:pPr>
        <w:pStyle w:val="TOC1"/>
        <w:tabs>
          <w:tab w:val="right" w:leader="dot" w:pos="8306"/>
        </w:tabs>
      </w:pPr>
      <w:hyperlink w:anchor="_Toc27276" w:history="1">
        <w:r>
          <w:rPr>
            <w:rFonts w:ascii="仿宋" w:eastAsia="仿宋" w:hAnsi="仿宋" w:cs="仿宋" w:hint="eastAsia"/>
            <w:lang w:eastAsia="zh-CN"/>
          </w:rPr>
          <w:t>十七、胚毒灭活苗项目变更管理</w:t>
        </w:r>
        <w:r>
          <w:tab/>
        </w:r>
        <w:r>
          <w:fldChar w:fldCharType="begin"/>
        </w:r>
        <w:r>
          <w:instrText xml:space="preserve"> PAGEREF _Toc27276 \h </w:instrText>
        </w:r>
        <w:r>
          <w:fldChar w:fldCharType="separate"/>
        </w:r>
        <w:r>
          <w:t>72</w:t>
        </w:r>
        <w:r>
          <w:fldChar w:fldCharType="end"/>
        </w:r>
      </w:hyperlink>
    </w:p>
    <w:p>
      <w:pPr>
        <w:pStyle w:val="TOC2"/>
        <w:tabs>
          <w:tab w:val="right" w:leader="dot" w:pos="8306"/>
        </w:tabs>
      </w:pPr>
      <w:hyperlink w:anchor="_Toc291" w:history="1">
        <w:r>
          <w:rPr>
            <w:rFonts w:ascii="仿宋" w:eastAsia="仿宋" w:hAnsi="仿宋" w:cs="仿宋" w:hint="eastAsia"/>
            <w:lang w:eastAsia="zh-CN"/>
          </w:rPr>
          <w:t>(一)、变更申请与评估</w:t>
        </w:r>
        <w:r>
          <w:tab/>
        </w:r>
        <w:r>
          <w:fldChar w:fldCharType="begin"/>
        </w:r>
        <w:r>
          <w:instrText xml:space="preserve"> PAGEREF _Toc291 \h </w:instrText>
        </w:r>
        <w:r>
          <w:fldChar w:fldCharType="separate"/>
        </w:r>
        <w:r>
          <w:t>72</w:t>
        </w:r>
        <w:r>
          <w:fldChar w:fldCharType="end"/>
        </w:r>
      </w:hyperlink>
    </w:p>
    <w:p>
      <w:pPr>
        <w:pStyle w:val="TOC2"/>
        <w:tabs>
          <w:tab w:val="right" w:leader="dot" w:pos="8306"/>
        </w:tabs>
      </w:pPr>
      <w:hyperlink w:anchor="_Toc24920" w:history="1">
        <w:r>
          <w:rPr>
            <w:rFonts w:ascii="仿宋" w:eastAsia="仿宋" w:hAnsi="仿宋" w:cs="仿宋" w:hint="eastAsia"/>
            <w:lang w:eastAsia="zh-CN"/>
          </w:rPr>
          <w:t>(二)、变更实施与控制</w:t>
        </w:r>
        <w:r>
          <w:tab/>
        </w:r>
        <w:r>
          <w:fldChar w:fldCharType="begin"/>
        </w:r>
        <w:r>
          <w:instrText xml:space="preserve"> PAGEREF _Toc24920 \h </w:instrText>
        </w:r>
        <w:r>
          <w:fldChar w:fldCharType="separate"/>
        </w:r>
        <w:r>
          <w:t>72</w:t>
        </w:r>
        <w:r>
          <w:fldChar w:fldCharType="end"/>
        </w:r>
      </w:hyperlink>
    </w:p>
    <w:p>
      <w:pPr>
        <w:pStyle w:val="TOC1"/>
        <w:tabs>
          <w:tab w:val="right" w:leader="dot" w:pos="8306"/>
        </w:tabs>
      </w:pPr>
      <w:hyperlink w:anchor="_Toc24251" w:history="1">
        <w:r>
          <w:rPr>
            <w:rFonts w:ascii="仿宋" w:eastAsia="仿宋" w:hAnsi="仿宋" w:cs="仿宋" w:hint="eastAsia"/>
            <w:lang w:eastAsia="zh-CN"/>
          </w:rPr>
          <w:t>十八、利益相关者分析与沟通计划</w:t>
        </w:r>
        <w:r>
          <w:tab/>
        </w:r>
        <w:r>
          <w:fldChar w:fldCharType="begin"/>
        </w:r>
        <w:r>
          <w:instrText xml:space="preserve"> PAGEREF _Toc24251 \h </w:instrText>
        </w:r>
        <w:r>
          <w:fldChar w:fldCharType="separate"/>
        </w:r>
        <w:r>
          <w:t>73</w:t>
        </w:r>
        <w:r>
          <w:fldChar w:fldCharType="end"/>
        </w:r>
      </w:hyperlink>
    </w:p>
    <w:p>
      <w:pPr>
        <w:pStyle w:val="TOC2"/>
        <w:tabs>
          <w:tab w:val="right" w:leader="dot" w:pos="8306"/>
        </w:tabs>
      </w:pPr>
      <w:hyperlink w:anchor="_Toc11961" w:history="1">
        <w:r>
          <w:rPr>
            <w:rFonts w:ascii="仿宋" w:eastAsia="仿宋" w:hAnsi="仿宋" w:cs="仿宋" w:hint="eastAsia"/>
            <w:lang w:eastAsia="zh-CN"/>
          </w:rPr>
          <w:t>(一)、利益相关者分析</w:t>
        </w:r>
        <w:r>
          <w:tab/>
        </w:r>
        <w:r>
          <w:fldChar w:fldCharType="begin"/>
        </w:r>
        <w:r>
          <w:instrText xml:space="preserve"> PAGEREF _Toc11961 \h </w:instrText>
        </w:r>
        <w:r>
          <w:fldChar w:fldCharType="separate"/>
        </w:r>
        <w:r>
          <w:t>73</w:t>
        </w:r>
        <w:r>
          <w:fldChar w:fldCharType="end"/>
        </w:r>
      </w:hyperlink>
    </w:p>
    <w:p>
      <w:pPr>
        <w:pStyle w:val="TOC2"/>
        <w:tabs>
          <w:tab w:val="right" w:leader="dot" w:pos="8306"/>
        </w:tabs>
      </w:pPr>
      <w:hyperlink w:anchor="_Toc16313" w:history="1">
        <w:r>
          <w:rPr>
            <w:rFonts w:ascii="仿宋" w:eastAsia="仿宋" w:hAnsi="仿宋" w:cs="仿宋" w:hint="eastAsia"/>
            <w:lang w:eastAsia="zh-CN"/>
          </w:rPr>
          <w:t>(二)、沟通计划</w:t>
        </w:r>
        <w:r>
          <w:tab/>
        </w:r>
        <w:r>
          <w:fldChar w:fldCharType="begin"/>
        </w:r>
        <w:r>
          <w:instrText xml:space="preserve"> PAGEREF _Toc16313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75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77"/>
      <w:r>
        <w:rPr>
          <w:rFonts w:ascii="仿宋" w:eastAsia="仿宋" w:hAnsi="仿宋" w:cs="仿宋" w:hint="eastAsia"/>
          <w:sz w:val="28"/>
          <w:lang w:eastAsia="zh-CN"/>
        </w:rPr>
        <w:t>一、胚毒灭活苗项目建设单位说明</w:t>
      </w:r>
      <w:bookmarkEnd w:id="2"/>
    </w:p>
    <w:p>
      <w:pPr>
        <w:pStyle w:val="Heading2"/>
        <w:rPr>
          <w:rFonts w:ascii="仿宋" w:eastAsia="仿宋" w:hAnsi="仿宋" w:cs="仿宋" w:hint="eastAsia"/>
          <w:lang w:eastAsia="zh-CN"/>
        </w:rPr>
      </w:pPr>
      <w:bookmarkStart w:id="3" w:name="_Toc747"/>
      <w:r>
        <w:rPr>
          <w:rFonts w:ascii="仿宋" w:eastAsia="仿宋" w:hAnsi="仿宋" w:cs="仿宋" w:hint="eastAsia"/>
          <w:lang w:eastAsia="zh-CN"/>
        </w:rPr>
        <w:t>(一)、胚毒灭活苗项目承办单位基本情况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254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胚毒灭活苗项目承办单位的XXXX，我们着眼于实现可持续的经济效益。通过技术创新和解决方案的提供，公司预计在胚毒灭活苗项目执行期间将获得可观的收入增长。这一收入来源主要包括胚毒灭活苗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同时，我们注重成本控制和效率提升，以确保胚毒灭活苗项目的可持续盈利。透过精细的管理和资源优化，公司期望实现胚毒灭活苗项目利润最大化。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胚毒灭活苗项目实施进行全面的投资评估，包括胚毒灭活苗项目启动阶段的资金投入和后续运营成本。通过对胚毒灭活苗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胚毒灭活苗项目实施过程中具备足够的资金流动性，公司将进行详尽的现金流分析。这包括资金需求的合理预测、胚毒灭活苗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9564"/>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5434"/>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胚毒灭活苗项目的主要产品是XXXX，预计年产值为XXX万元。这一产品在市场中占据着重要的地位，其广泛的应用范围使得该胚毒灭活苗项目的市场前景非常广阔。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胚毒灭活苗项目的xxx产品作为重要的原材料之一，将在多个领域发挥关键作用。其在建筑、交通、能源等方面的广泛应用将为整个产业链提供强大的支持，形成产业协同效应。胚毒灭活苗项目的年产值XXX万XXX万XXX万万元不仅反映了其在市场上的巨大潜力，更预示着它对国民经济的积极贡献。这种关联度高、涉及面广的产业关系，使得该胚毒灭活苗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19677"/>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总征地面积为XXXX平方米，相当于约XX.XX亩，其中净用地面积为XXXX平方米，红线范围内相当于约XX.XX亩。这一用地规模充分考虑了胚毒灭活苗项目的建设需求，保障了胚毒灭活苗项目在合适的空间内得以充分发展。胚毒灭活苗项目规划的总建筑面积为XXXX平方米，其中主体工程建设占XXXX平方米，计容建筑面积达XXXX平方米。预计建筑工程的投资将达到XXXX万元，为胚毒灭活苗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计划购置的设备共计XXXX台（套），设备购置费用为XXXX万元。这一设备购置计划充分考虑到胚毒灭活苗项目的生产需求和技术要求，确保了胚毒灭活苗项目在生产运营中具备先进的技术装备和高效的生产能力。设备的合理配置将为胚毒灭活苗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胚毒灭活苗项目计划总投资为XXXX万元，预计年实现营业收入为XXXX万元。这一产能规模的设定旨在确保胚毒灭活苗项目能够在投资与回报之间取得平衡，实现长期可持续的发展。胚毒灭活苗项目的总投资充分考虑到各个方面的需求，包括用地建设、设备购置等多个环节，以确保胚毒灭活苗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8257"/>
      <w:r>
        <w:rPr>
          <w:rFonts w:ascii="仿宋" w:eastAsia="仿宋" w:hAnsi="仿宋" w:cs="仿宋" w:hint="eastAsia"/>
          <w:sz w:val="28"/>
          <w:lang w:eastAsia="zh-CN"/>
        </w:rPr>
        <w:t>三、胚毒灭活苗项目概论</w:t>
      </w:r>
      <w:bookmarkEnd w:id="8"/>
    </w:p>
    <w:p>
      <w:pPr>
        <w:pStyle w:val="Heading2"/>
        <w:rPr>
          <w:rFonts w:ascii="仿宋" w:eastAsia="仿宋" w:hAnsi="仿宋" w:cs="仿宋" w:hint="eastAsia"/>
          <w:lang w:eastAsia="zh-CN"/>
        </w:rPr>
      </w:pPr>
      <w:bookmarkStart w:id="9" w:name="_Toc11613"/>
      <w:r>
        <w:rPr>
          <w:rFonts w:ascii="仿宋" w:eastAsia="仿宋" w:hAnsi="仿宋" w:cs="仿宋" w:hint="eastAsia"/>
          <w:lang w:eastAsia="zh-CN"/>
        </w:rPr>
        <w:t>(一)、胚毒灭活苗项目概况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起源追溯至对市场的深入洞察。市场的不断演变与变革为胚毒灭活苗项目提供了难得的机遇。当前市场存在的需求缺口和变革的大环境共同构成了胚毒灭活苗项目的背景。这个胚毒灭活苗项目旨在充分利用市场机遇，填补行业中尚未满足的需求，为客户提供全新的解决方案。市场的变革和需求的增长使得这个胚毒灭活苗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胚毒灭活苗项目名称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正式命名为胚毒灭活苗。这个名称不仅仅是一个标识，更代表了胚毒灭活苗项目的核心理念和愿景。它蕴含着胚毒灭活苗项目所要解决问题的关键字，具有强烈的表达和辨识度，为胚毒灭活苗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胚毒灭活苗项目目标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核心目标是提供一种全新、高效的解决方案，满足客户日益增长的需求。胚毒灭活苗项目追求的不仅仅是满足市场需求，更是在市场中获得卓越的竞争优势。通过不断提升产品或服务的质量和创新水平，胚毒灭活苗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胚毒灭活苗项目范围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全面涵盖了产品研发、制造、市场推广和售后服务，确保从产品设计到最终用户体验的全方位关注。这一全面的胚毒灭活苗项目范围是为了确保胚毒灭活苗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胚毒灭活苗项目时间表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胚毒灭活苗项目计划在未来18个月内完成，包括研发、测试、市场试点和正式推出等不同阶段。这个时间表的合理设计是为了确保胚毒灭活苗项目各个阶段的顺利推进，以便按时交付高质量的成果。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胚毒灭活苗项目预算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胚毒灭活苗项目总预算估算为XX百万美元，主要分配在研发、市场推广、人员培训和运营等方面。这一充足的预算为胚毒灭活苗项目提供了充足的资源，确保胚毒灭活苗项目在各个方面都能取得优异的表现。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胚毒灭活苗项目风险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可能面临的风险包括市场接受度低、技术难题、竞争激烈等。胚毒灭活苗项目团队已经制定了相应的风险应对计划，通过前瞻性的风险管理，确保胚毒灭活苗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胚毒灭活苗项目团队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胚毒灭活苗项目汇聚了一支经验丰富、多领域专业素养的核心团队，确保胚毒灭活苗项目在各个方面都能拥有高水平的执行力。团队的协同作战是胚毒灭活苗项目成功的关键因素之一。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1.9 胚毒灭活苗项目背景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胚毒灭活苗项目的背景根植于市场对更高效、创新产品的渴望，同时也受到科技发展对行业格局的深刻改变的影响。这为胚毒灭活苗项目提供了广阔的发展空间和市场需求。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胚毒灭活苗项目现状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截至目前，胚毒灭活苗项目已完成市场调研和技术验证，取得了初步的成功。这为胚毒灭活苗项目在未来的发展奠定了坚实的基础，为更远大的目标打下了坚实的基石。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1573"/>
      <w:r>
        <w:rPr>
          <w:rFonts w:ascii="仿宋" w:eastAsia="仿宋" w:hAnsi="仿宋" w:cs="仿宋" w:hint="eastAsia"/>
          <w:sz w:val="28"/>
          <w:lang w:eastAsia="zh-CN"/>
        </w:rPr>
        <w:t>(二)、胚毒灭活苗项目目标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keyword》胚毒灭活苗项目首要业务目标是在市场中占据有利地位，实现产品/服务的成功推广和销售。通过不断提升产品质量、创新性，胚毒灭活苗项目追求成为行业中的领导者，赢得更多客户的青睐。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在科技迅速发展的时代，胚毒灭活苗项目着眼于技术创新。通过持续的研发和技术升级，胚毒灭活苗项目旨在推出更具创新性的产品或服务，以满足市场对新鲜、先进解决方案的需求。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为了建立可持续的客户关系，胚毒灭活苗项目设定了客户满意度目标。通过提供卓越的产品质量和优质的客户服务，胚毒灭活苗项目追求赢得客户的信任和忠诚度，确保他们的满意度达到行业领先水平。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胚毒灭活苗项目注重社会责任和可持续发展。通过实施环保、社会责任胚毒灭活苗项目，胚毒灭活苗项目致力于在经济发展的同时保护环境，促进社会公平，实现可持续经营。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胚毒灭活苗项目的团队是实现目标的核心驱动力。因此，胚毒灭活苗项目设定了团队发展目标，包括提升团队成员的专业技能、培养领导力，以及搭建协同高效的团队工作氛围。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6681"/>
      <w:r>
        <w:rPr>
          <w:rFonts w:ascii="仿宋" w:eastAsia="仿宋" w:hAnsi="仿宋" w:cs="仿宋" w:hint="eastAsia"/>
          <w:sz w:val="28"/>
          <w:lang w:eastAsia="zh-CN"/>
        </w:rPr>
        <w:t>(三)、胚毒灭活苗项目提出的理由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胚毒灭活苗项目提出的理由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提出源于对市场机遇的深刻洞察。当前市场中存在的需求缺口和行业发展趋势表明，有巨大的商业机会等待被开发。通过准确捕捉市场机遇，胚毒灭活苗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理念基于对技术创新的信仰。通过持续的研发和技术投入，胚毒灭活苗项目有望推出更具创新性的产品或服务。在科技飞速发展的当下，胚毒灭活苗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提出是为了增强企业的行业竞争力。通过提升产品或服务的质量和独特性，胚毒灭活苗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响应了消费者需求的变化。随着社会和科技的不断发展，消费者对产品和服务的需求也在发生变化。通过深入了解并及时回应消费者的新需求，胚毒灭活苗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胚毒灭活苗项目的提出是企业战略发展规划的一部分。在面对日益激烈的市场竞争和不断变化的商业环境中，胚毒灭活苗项目作为企业战略的一环，旨在为企业开辟新的增长领域，巩固企业在行业中的地位。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提出不仅仅是基于商业考量，还注重社会责任。通过推出环保、社会责任等方面的胚毒灭活苗项目，胚毒灭活苗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胚毒灭活苗项目的提出反映了对利益相关者期望的关注。包括客户、员工、投资者等利益相关者在企业发展中都有着各自的期望，胚毒灭活苗项目力求在满足这些期望的同时，取得更大的共赢。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718"/>
      <w:r>
        <w:rPr>
          <w:rFonts w:ascii="仿宋" w:eastAsia="仿宋" w:hAnsi="仿宋" w:cs="仿宋" w:hint="eastAsia"/>
          <w:sz w:val="28"/>
          <w:lang w:eastAsia="zh-CN"/>
        </w:rPr>
        <w:t>(四)、胚毒灭活苗项目意义</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在实施胚毒灭活苗项目的过程中，我们不仅仅是在追逐商业成功，更是为企业和社会的多个层面创造了深远的意义。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的首要意义在于提升企业的市场竞争力。通过持续的创新和对产品质量的高标准要求，胚毒灭活苗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胚毒灭活苗项目的推进将促使行业技术水平的提升。通过引入先进技术和创新性解决方案，胚毒灭活苗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胚毒灭活苗项目不仅创造了大量就业机会，提高了就业水平，还注重社会责任和环保。通过参与社会公益事业和推动环保胚毒灭活苗项目，胚毒灭活苗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综合而言，胚毒灭活苗项目意义重大，不仅推动了企业的发展，也为行业和社会的进步贡献了积极力量。这是一个全面而深刻的影响，将在未来产生可持续的正面效应。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32692"/>
      <w:r>
        <w:rPr>
          <w:rFonts w:ascii="仿宋" w:eastAsia="仿宋" w:hAnsi="仿宋" w:cs="仿宋" w:hint="eastAsia"/>
          <w:sz w:val="28"/>
          <w:lang w:eastAsia="zh-CN"/>
        </w:rPr>
        <w:t>(五)、胚毒灭活苗项目背景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在当今迅猛发展的商业环境中，胚毒灭活苗项目的动因根植于对多方面因素的审慎考量。这个胚毒灭活苗项目的提出并非孤立的决策，而是对企业所处背景深入思考的产物。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胚毒灭活苗项目背后的首要原因。科技的迅速发展和全球市场的快速变化使得企业必须灵活应对。胚毒灭活苗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竞争的激烈程度也是胚毒灭活苗项目背景中不可忽视的一环。企业需要在激烈竞争中脱颖而出，为此，胚毒灭活苗项目致力于打破常规，提供独特的价值主张，以吸引客户并确保市场份额的增长。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技术的迅速发展为企业带来了机遇与挑战。作为胚毒灭活苗项目启动的背景之一，对新兴技术的应用将有助于提升企业的技术水平，使其在不断演进的商业环境中保持竞争优势。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此外，社会对企业责任的期望也在逐渐升高。胚毒灭活苗项目充分融入了社会责任的理念，通过可持续经营和社会公益胚毒灭活苗项目，企图为社会贡献一份力量，在商业成功的同时关注社会价值。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391"/>
      <w:r>
        <w:rPr>
          <w:rFonts w:ascii="仿宋" w:eastAsia="仿宋" w:hAnsi="仿宋" w:cs="仿宋" w:hint="eastAsia"/>
          <w:sz w:val="28"/>
          <w:lang w:eastAsia="zh-CN"/>
        </w:rPr>
        <w:t>四、胚毒灭活苗项目绩效评估</w:t>
      </w:r>
      <w:bookmarkEnd w:id="14"/>
    </w:p>
    <w:p>
      <w:pPr>
        <w:pStyle w:val="Heading2"/>
        <w:rPr>
          <w:rFonts w:ascii="仿宋" w:eastAsia="仿宋" w:hAnsi="仿宋" w:cs="仿宋" w:hint="eastAsia"/>
          <w:lang w:eastAsia="zh-CN"/>
        </w:rPr>
      </w:pPr>
      <w:bookmarkStart w:id="15" w:name="_Toc6248"/>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胚毒灭活苗项目中，我们设计了一套全面的绩效评估指标，以确保胚毒灭活苗项目的可控和成功交付。这些指标跨足胚毒灭活苗项目目标、成本、进度和质量等多个维度，为我们提供了全面洞察胚毒灭活苗项目的健康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目标达成率是我们关注的首要指标。我们设定了明确的目标，并通过定期监测和评估，迅速发现并应对潜在的目标偏差。这为胚毒灭活苗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成本绩效是另一个核心关注点。通过实际成本与预算成本的对比分析，我们深入了解成本差异的原因，及时调整资源分配，保持胚毒灭活苗项目在经济效益方面的合理水平。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胚毒灭活苗项目进度作为关键的绩效指标之一，得到了精心的关注。我们制定了详细的胚毒灭活苗项目进度计划，并设立了进度符合度指标，确保实际进度与计划进度保持一致。这使我们能够快速发现和解决潜在的进度问题，保持胚毒灭活苗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胚毒灭活苗项目绩效的不可或缺的一环。我们引入了一系列的质量标准和客户满意度指标，以确保胚毒灭活苗项目交付的成果在质量上达到或超越预期水平。通过持续监测这些指标，我们努力提升胚毒灭活苗项目整体质量水平，为胚毒灭活苗项目的成功交付提供有力保障。通过这些科学且全面的绩效评估，我们能够更好地引导胚毒灭活苗项目的持续改进，确保胚毒灭活苗项目目标的顺利达成。</w:t>
      </w:r>
    </w:p>
    <w:p>
      <w:pPr>
        <w:pStyle w:val="Heading2"/>
        <w:ind w:firstLine="560" w:firstLineChars="200"/>
        <w:rPr>
          <w:rFonts w:ascii="仿宋" w:eastAsia="仿宋" w:hAnsi="仿宋" w:cs="仿宋" w:hint="eastAsia"/>
          <w:sz w:val="28"/>
          <w:lang w:eastAsia="zh-CN"/>
        </w:rPr>
      </w:pPr>
      <w:bookmarkStart w:id="16" w:name="_Toc26983"/>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绩效评估是胚毒灭活苗项目中的关键环节，为确保胚毒灭活苗项目达到预期目标，我们采用了多层次、多维度的绩效评估方法。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胚毒灭活苗项目的战略目标对齐，确保每个决策和行动都与胚毒灭活苗项目整体目标保持一致。团队会定期召开战略对齐会议，审视当前工作与胚毒灭活苗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胚毒灭活苗项目进度、质量、成本和风险等方面。这些指标通过数据收集和分析，为胚毒灭活苗项目管理团队提供了客观的评估依据。例如，我们通过胚毒灭活苗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绩效评估不仅仅停留在胚毒灭活苗项目内部，还考虑了胚毒灭活苗项目对外部环境的影响。我们定期进行干系人满意度调查，以了解各利益相关方对胚毒灭活苗项目的期望和满意度，并及时做出调整。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这种多层次、多角度的绩效评估方法，使得我们能够全面了解胚毒灭活苗项目的运行状态，及时做出调整，确保胚毒灭活苗项目在不断变化的环境中保持稳健前行。</w:t>
      </w:r>
    </w:p>
    <w:p>
      <w:pPr>
        <w:pStyle w:val="Heading2"/>
        <w:ind w:firstLine="560" w:firstLineChars="200"/>
        <w:rPr>
          <w:rFonts w:ascii="仿宋" w:eastAsia="仿宋" w:hAnsi="仿宋" w:cs="仿宋" w:hint="eastAsia"/>
          <w:sz w:val="28"/>
          <w:lang w:eastAsia="zh-CN"/>
        </w:rPr>
      </w:pPr>
      <w:bookmarkStart w:id="17" w:name="_Toc13692"/>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为了确保胚毒灭活苗项目的有效管理和不断优化，我们采用了精心设计的绩效评估周期。这个周期旨在实现灵活、实时和全面的评估，以适应胚毒灭活苗项目执行中的各种挑战。</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胚毒灭活苗项目的不同需求，分为短期、中期和长期。短期评估关注每个迭代或工作周期，以及时发现和解决当前任务中的问题。中期评估涵盖几个迭代，深入了解整体胚毒灭活苗项目的趋势和性能。长期评估则着眼于整个胚毒灭活苗项目阶段，确保胚毒灭活苗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胚毒灭活苗项目管理工具和协作平台，团队成员能够随时更新和分享胚毒灭活苗项目数据。这种实时性的反馈机制使我们能够及时察觉潜在问题，快速调整，保持胚毒灭活苗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胚毒灭活苗项目的决策制定密不可分。每个周期的胚毒灭活苗项目回顾会议成为集体总结经验、识别问题深层次原因并找到创新解决方案的平台。这种定期的反思与调整机制使胚毒灭活苗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21558"/>
      <w:r>
        <w:rPr>
          <w:rFonts w:ascii="仿宋" w:eastAsia="仿宋" w:hAnsi="仿宋" w:cs="仿宋" w:hint="eastAsia"/>
          <w:sz w:val="28"/>
          <w:lang w:eastAsia="zh-CN"/>
        </w:rPr>
        <w:t>五、胚毒灭活苗项目选址可行性分析</w:t>
      </w:r>
      <w:bookmarkEnd w:id="18"/>
    </w:p>
    <w:p>
      <w:pPr>
        <w:pStyle w:val="Heading2"/>
        <w:rPr>
          <w:rFonts w:ascii="仿宋" w:eastAsia="仿宋" w:hAnsi="仿宋" w:cs="仿宋" w:hint="eastAsia"/>
          <w:lang w:eastAsia="zh-CN"/>
        </w:rPr>
      </w:pPr>
      <w:bookmarkStart w:id="19" w:name="_Toc28299"/>
      <w:r>
        <w:rPr>
          <w:rFonts w:ascii="仿宋" w:eastAsia="仿宋" w:hAnsi="仿宋" w:cs="仿宋" w:hint="eastAsia"/>
          <w:lang w:eastAsia="zh-CN"/>
        </w:rPr>
        <w:t>(一)、胚毒灭活苗项目选址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该胚毒灭活苗项目选址位于XX省XX市XX区XXX街道</w:t>
      </w:r>
    </w:p>
    <w:p>
      <w:pPr>
        <w:pStyle w:val="Heading2"/>
        <w:ind w:firstLine="560" w:firstLineChars="200"/>
        <w:rPr>
          <w:rFonts w:ascii="仿宋" w:eastAsia="仿宋" w:hAnsi="仿宋" w:cs="仿宋" w:hint="eastAsia"/>
          <w:sz w:val="28"/>
          <w:lang w:eastAsia="zh-CN"/>
        </w:rPr>
      </w:pPr>
      <w:bookmarkStart w:id="20" w:name="_Toc32175"/>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https://d.book118.com/668125117052006045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胚毒灭活苗项目计划设计方案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9E2AEE"/>
    <w:rsid w:val="219E2A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2511705200604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2024-03-03T04:41:00Z</dcterms:created>
  <dcterms:modified xsi:type="dcterms:W3CDTF">2024-03-03T04:41:53Z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FF9F90ADF981405AA228FC7F59EE9D16_11</vt:lpwstr>
  </property>
  <property fmtid="{D5CDD505-2E9C-101B-9397-08002B2CF9AE}" pid="3" name="KSOProductBuildVer">
    <vt:lpwstr>2052-12.1.0.16388</vt:lpwstr>
  </property>
</Properties>
</file>