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间苯二酚项目计划设计方案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18" w:history="1">
        <w:r>
          <w:rPr>
            <w:rFonts w:ascii="仿宋" w:eastAsia="仿宋" w:hAnsi="仿宋" w:cs="仿宋" w:hint="eastAsia"/>
            <w:lang w:eastAsia="zh-CN"/>
          </w:rPr>
          <w:t>序言</w:t>
        </w:r>
        <w:r>
          <w:tab/>
        </w:r>
        <w:r>
          <w:fldChar w:fldCharType="begin"/>
        </w:r>
        <w:r>
          <w:instrText xml:space="preserve"> PAGEREF _Toc16118 \h </w:instrText>
        </w:r>
        <w:r>
          <w:fldChar w:fldCharType="separate"/>
        </w:r>
        <w:r>
          <w:t>3</w:t>
        </w:r>
        <w:r>
          <w:fldChar w:fldCharType="end"/>
        </w:r>
      </w:hyperlink>
    </w:p>
    <w:p>
      <w:pPr>
        <w:pStyle w:val="TOC1"/>
        <w:tabs>
          <w:tab w:val="right" w:leader="dot" w:pos="8306"/>
        </w:tabs>
      </w:pPr>
      <w:hyperlink w:anchor="_Toc5590" w:history="1">
        <w:r>
          <w:rPr>
            <w:rFonts w:ascii="仿宋" w:eastAsia="仿宋" w:hAnsi="仿宋" w:cs="仿宋" w:hint="eastAsia"/>
            <w:lang w:eastAsia="zh-CN"/>
          </w:rPr>
          <w:t>一、工艺说明</w:t>
        </w:r>
        <w:r>
          <w:tab/>
        </w:r>
        <w:r>
          <w:fldChar w:fldCharType="begin"/>
        </w:r>
        <w:r>
          <w:instrText xml:space="preserve"> PAGEREF _Toc5590 \h </w:instrText>
        </w:r>
        <w:r>
          <w:fldChar w:fldCharType="separate"/>
        </w:r>
        <w:r>
          <w:t>3</w:t>
        </w:r>
        <w:r>
          <w:fldChar w:fldCharType="end"/>
        </w:r>
      </w:hyperlink>
    </w:p>
    <w:p>
      <w:pPr>
        <w:pStyle w:val="TOC2"/>
        <w:tabs>
          <w:tab w:val="right" w:leader="dot" w:pos="8306"/>
        </w:tabs>
      </w:pPr>
      <w:hyperlink w:anchor="_Toc32381" w:history="1">
        <w:r>
          <w:rPr>
            <w:rFonts w:ascii="仿宋" w:eastAsia="仿宋" w:hAnsi="仿宋" w:cs="仿宋" w:hint="eastAsia"/>
            <w:lang w:eastAsia="zh-CN"/>
          </w:rPr>
          <w:t>(一)、技术管理特点</w:t>
        </w:r>
        <w:r>
          <w:tab/>
        </w:r>
        <w:r>
          <w:fldChar w:fldCharType="begin"/>
        </w:r>
        <w:r>
          <w:instrText xml:space="preserve"> PAGEREF _Toc32381 \h </w:instrText>
        </w:r>
        <w:r>
          <w:fldChar w:fldCharType="separate"/>
        </w:r>
        <w:r>
          <w:t>3</w:t>
        </w:r>
        <w:r>
          <w:fldChar w:fldCharType="end"/>
        </w:r>
      </w:hyperlink>
    </w:p>
    <w:p>
      <w:pPr>
        <w:pStyle w:val="TOC2"/>
        <w:tabs>
          <w:tab w:val="right" w:leader="dot" w:pos="8306"/>
        </w:tabs>
      </w:pPr>
      <w:hyperlink w:anchor="_Toc613" w:history="1">
        <w:r>
          <w:rPr>
            <w:rFonts w:ascii="仿宋" w:eastAsia="仿宋" w:hAnsi="仿宋" w:cs="仿宋" w:hint="eastAsia"/>
            <w:lang w:eastAsia="zh-CN"/>
          </w:rPr>
          <w:t>(二)、间苯二酚项目工艺技术设计方案</w:t>
        </w:r>
        <w:r>
          <w:tab/>
        </w:r>
        <w:r>
          <w:fldChar w:fldCharType="begin"/>
        </w:r>
        <w:r>
          <w:instrText xml:space="preserve"> PAGEREF _Toc613 \h </w:instrText>
        </w:r>
        <w:r>
          <w:fldChar w:fldCharType="separate"/>
        </w:r>
        <w:r>
          <w:t>4</w:t>
        </w:r>
        <w:r>
          <w:fldChar w:fldCharType="end"/>
        </w:r>
      </w:hyperlink>
    </w:p>
    <w:p>
      <w:pPr>
        <w:pStyle w:val="TOC2"/>
        <w:tabs>
          <w:tab w:val="right" w:leader="dot" w:pos="8306"/>
        </w:tabs>
      </w:pPr>
      <w:hyperlink w:anchor="_Toc27648" w:history="1">
        <w:r>
          <w:rPr>
            <w:rFonts w:ascii="仿宋" w:eastAsia="仿宋" w:hAnsi="仿宋" w:cs="仿宋" w:hint="eastAsia"/>
            <w:lang w:eastAsia="zh-CN"/>
          </w:rPr>
          <w:t>(三)、设备选型方案</w:t>
        </w:r>
        <w:r>
          <w:tab/>
        </w:r>
        <w:r>
          <w:fldChar w:fldCharType="begin"/>
        </w:r>
        <w:r>
          <w:instrText xml:space="preserve"> PAGEREF _Toc27648 \h </w:instrText>
        </w:r>
        <w:r>
          <w:fldChar w:fldCharType="separate"/>
        </w:r>
        <w:r>
          <w:t>5</w:t>
        </w:r>
        <w:r>
          <w:fldChar w:fldCharType="end"/>
        </w:r>
      </w:hyperlink>
    </w:p>
    <w:p>
      <w:pPr>
        <w:pStyle w:val="TOC1"/>
        <w:tabs>
          <w:tab w:val="right" w:leader="dot" w:pos="8306"/>
        </w:tabs>
      </w:pPr>
      <w:hyperlink w:anchor="_Toc616" w:history="1">
        <w:r>
          <w:rPr>
            <w:rFonts w:ascii="仿宋" w:eastAsia="仿宋" w:hAnsi="仿宋" w:cs="仿宋" w:hint="eastAsia"/>
            <w:lang w:eastAsia="zh-CN"/>
          </w:rPr>
          <w:t>二、间苯二酚项目绩效评估</w:t>
        </w:r>
        <w:r>
          <w:tab/>
        </w:r>
        <w:r>
          <w:fldChar w:fldCharType="begin"/>
        </w:r>
        <w:r>
          <w:instrText xml:space="preserve"> PAGEREF _Toc616 \h </w:instrText>
        </w:r>
        <w:r>
          <w:fldChar w:fldCharType="separate"/>
        </w:r>
        <w:r>
          <w:t>7</w:t>
        </w:r>
        <w:r>
          <w:fldChar w:fldCharType="end"/>
        </w:r>
      </w:hyperlink>
    </w:p>
    <w:p>
      <w:pPr>
        <w:pStyle w:val="TOC2"/>
        <w:tabs>
          <w:tab w:val="right" w:leader="dot" w:pos="8306"/>
        </w:tabs>
      </w:pPr>
      <w:hyperlink w:anchor="_Toc27643" w:history="1">
        <w:r>
          <w:rPr>
            <w:rFonts w:ascii="仿宋" w:eastAsia="仿宋" w:hAnsi="仿宋" w:cs="仿宋" w:hint="eastAsia"/>
            <w:lang w:eastAsia="zh-CN"/>
          </w:rPr>
          <w:t>(一)、绩效评估指标</w:t>
        </w:r>
        <w:r>
          <w:tab/>
        </w:r>
        <w:r>
          <w:fldChar w:fldCharType="begin"/>
        </w:r>
        <w:r>
          <w:instrText xml:space="preserve"> PAGEREF _Toc27643 \h </w:instrText>
        </w:r>
        <w:r>
          <w:fldChar w:fldCharType="separate"/>
        </w:r>
        <w:r>
          <w:t>7</w:t>
        </w:r>
        <w:r>
          <w:fldChar w:fldCharType="end"/>
        </w:r>
      </w:hyperlink>
    </w:p>
    <w:p>
      <w:pPr>
        <w:pStyle w:val="TOC2"/>
        <w:tabs>
          <w:tab w:val="right" w:leader="dot" w:pos="8306"/>
        </w:tabs>
      </w:pPr>
      <w:hyperlink w:anchor="_Toc30095" w:history="1">
        <w:r>
          <w:rPr>
            <w:rFonts w:ascii="仿宋" w:eastAsia="仿宋" w:hAnsi="仿宋" w:cs="仿宋" w:hint="eastAsia"/>
            <w:lang w:eastAsia="zh-CN"/>
          </w:rPr>
          <w:t>(二)、绩效评估方法</w:t>
        </w:r>
        <w:r>
          <w:tab/>
        </w:r>
        <w:r>
          <w:fldChar w:fldCharType="begin"/>
        </w:r>
        <w:r>
          <w:instrText xml:space="preserve"> PAGEREF _Toc30095 \h </w:instrText>
        </w:r>
        <w:r>
          <w:fldChar w:fldCharType="separate"/>
        </w:r>
        <w:r>
          <w:t>8</w:t>
        </w:r>
        <w:r>
          <w:fldChar w:fldCharType="end"/>
        </w:r>
      </w:hyperlink>
    </w:p>
    <w:p>
      <w:pPr>
        <w:pStyle w:val="TOC2"/>
        <w:tabs>
          <w:tab w:val="right" w:leader="dot" w:pos="8306"/>
        </w:tabs>
      </w:pPr>
      <w:hyperlink w:anchor="_Toc24539" w:history="1">
        <w:r>
          <w:rPr>
            <w:rFonts w:ascii="仿宋" w:eastAsia="仿宋" w:hAnsi="仿宋" w:cs="仿宋" w:hint="eastAsia"/>
            <w:lang w:eastAsia="zh-CN"/>
          </w:rPr>
          <w:t>(三)、绩效评估周期</w:t>
        </w:r>
        <w:r>
          <w:tab/>
        </w:r>
        <w:r>
          <w:fldChar w:fldCharType="begin"/>
        </w:r>
        <w:r>
          <w:instrText xml:space="preserve"> PAGEREF _Toc24539 \h </w:instrText>
        </w:r>
        <w:r>
          <w:fldChar w:fldCharType="separate"/>
        </w:r>
        <w:r>
          <w:t>9</w:t>
        </w:r>
        <w:r>
          <w:fldChar w:fldCharType="end"/>
        </w:r>
      </w:hyperlink>
    </w:p>
    <w:p>
      <w:pPr>
        <w:pStyle w:val="TOC1"/>
        <w:tabs>
          <w:tab w:val="right" w:leader="dot" w:pos="8306"/>
        </w:tabs>
      </w:pPr>
      <w:hyperlink w:anchor="_Toc15890" w:history="1">
        <w:r>
          <w:rPr>
            <w:rFonts w:ascii="仿宋" w:eastAsia="仿宋" w:hAnsi="仿宋" w:cs="仿宋" w:hint="eastAsia"/>
            <w:lang w:eastAsia="zh-CN"/>
          </w:rPr>
          <w:t>三、产品规划分析</w:t>
        </w:r>
        <w:r>
          <w:tab/>
        </w:r>
        <w:r>
          <w:fldChar w:fldCharType="begin"/>
        </w:r>
        <w:r>
          <w:instrText xml:space="preserve"> PAGEREF _Toc15890 \h </w:instrText>
        </w:r>
        <w:r>
          <w:fldChar w:fldCharType="separate"/>
        </w:r>
        <w:r>
          <w:t>10</w:t>
        </w:r>
        <w:r>
          <w:fldChar w:fldCharType="end"/>
        </w:r>
      </w:hyperlink>
    </w:p>
    <w:p>
      <w:pPr>
        <w:pStyle w:val="TOC2"/>
        <w:tabs>
          <w:tab w:val="right" w:leader="dot" w:pos="8306"/>
        </w:tabs>
      </w:pPr>
      <w:hyperlink w:anchor="_Toc30089" w:history="1">
        <w:r>
          <w:rPr>
            <w:rFonts w:ascii="仿宋" w:eastAsia="仿宋" w:hAnsi="仿宋" w:cs="仿宋" w:hint="eastAsia"/>
            <w:lang w:eastAsia="zh-CN"/>
          </w:rPr>
          <w:t>(一)、产品规划</w:t>
        </w:r>
        <w:r>
          <w:tab/>
        </w:r>
        <w:r>
          <w:fldChar w:fldCharType="begin"/>
        </w:r>
        <w:r>
          <w:instrText xml:space="preserve"> PAGEREF _Toc30089 \h </w:instrText>
        </w:r>
        <w:r>
          <w:fldChar w:fldCharType="separate"/>
        </w:r>
        <w:r>
          <w:t>10</w:t>
        </w:r>
        <w:r>
          <w:fldChar w:fldCharType="end"/>
        </w:r>
      </w:hyperlink>
    </w:p>
    <w:p>
      <w:pPr>
        <w:pStyle w:val="TOC2"/>
        <w:tabs>
          <w:tab w:val="right" w:leader="dot" w:pos="8306"/>
        </w:tabs>
      </w:pPr>
      <w:hyperlink w:anchor="_Toc7295" w:history="1">
        <w:r>
          <w:rPr>
            <w:rFonts w:ascii="仿宋" w:eastAsia="仿宋" w:hAnsi="仿宋" w:cs="仿宋" w:hint="eastAsia"/>
            <w:lang w:eastAsia="zh-CN"/>
          </w:rPr>
          <w:t>(二)、建设规模</w:t>
        </w:r>
        <w:r>
          <w:tab/>
        </w:r>
        <w:r>
          <w:fldChar w:fldCharType="begin"/>
        </w:r>
        <w:r>
          <w:instrText xml:space="preserve"> PAGEREF _Toc7295 \h </w:instrText>
        </w:r>
        <w:r>
          <w:fldChar w:fldCharType="separate"/>
        </w:r>
        <w:r>
          <w:t>10</w:t>
        </w:r>
        <w:r>
          <w:fldChar w:fldCharType="end"/>
        </w:r>
      </w:hyperlink>
    </w:p>
    <w:p>
      <w:pPr>
        <w:pStyle w:val="TOC1"/>
        <w:tabs>
          <w:tab w:val="right" w:leader="dot" w:pos="8306"/>
        </w:tabs>
      </w:pPr>
      <w:hyperlink w:anchor="_Toc13443" w:history="1">
        <w:r>
          <w:rPr>
            <w:rFonts w:ascii="仿宋" w:eastAsia="仿宋" w:hAnsi="仿宋" w:cs="仿宋" w:hint="eastAsia"/>
            <w:lang w:eastAsia="zh-CN"/>
          </w:rPr>
          <w:t>四、间苯二酚项目建设单位说明</w:t>
        </w:r>
        <w:r>
          <w:tab/>
        </w:r>
        <w:r>
          <w:fldChar w:fldCharType="begin"/>
        </w:r>
        <w:r>
          <w:instrText xml:space="preserve"> PAGEREF _Toc13443 \h </w:instrText>
        </w:r>
        <w:r>
          <w:fldChar w:fldCharType="separate"/>
        </w:r>
        <w:r>
          <w:t>12</w:t>
        </w:r>
        <w:r>
          <w:fldChar w:fldCharType="end"/>
        </w:r>
      </w:hyperlink>
    </w:p>
    <w:p>
      <w:pPr>
        <w:pStyle w:val="TOC2"/>
        <w:tabs>
          <w:tab w:val="right" w:leader="dot" w:pos="8306"/>
        </w:tabs>
      </w:pPr>
      <w:hyperlink w:anchor="_Toc9970" w:history="1">
        <w:r>
          <w:rPr>
            <w:rFonts w:ascii="仿宋" w:eastAsia="仿宋" w:hAnsi="仿宋" w:cs="仿宋" w:hint="eastAsia"/>
            <w:lang w:eastAsia="zh-CN"/>
          </w:rPr>
          <w:t>(一)、间苯二酚项目承办单位基本情况</w:t>
        </w:r>
        <w:r>
          <w:tab/>
        </w:r>
        <w:r>
          <w:fldChar w:fldCharType="begin"/>
        </w:r>
        <w:r>
          <w:instrText xml:space="preserve"> PAGEREF _Toc9970 \h </w:instrText>
        </w:r>
        <w:r>
          <w:fldChar w:fldCharType="separate"/>
        </w:r>
        <w:r>
          <w:t>12</w:t>
        </w:r>
        <w:r>
          <w:fldChar w:fldCharType="end"/>
        </w:r>
      </w:hyperlink>
    </w:p>
    <w:p>
      <w:pPr>
        <w:pStyle w:val="TOC2"/>
        <w:tabs>
          <w:tab w:val="right" w:leader="dot" w:pos="8306"/>
        </w:tabs>
      </w:pPr>
      <w:hyperlink w:anchor="_Toc15519" w:history="1">
        <w:r>
          <w:rPr>
            <w:rFonts w:ascii="仿宋" w:eastAsia="仿宋" w:hAnsi="仿宋" w:cs="仿宋" w:hint="eastAsia"/>
            <w:lang w:eastAsia="zh-CN"/>
          </w:rPr>
          <w:t>(二)、公司经济效益分析</w:t>
        </w:r>
        <w:r>
          <w:tab/>
        </w:r>
        <w:r>
          <w:fldChar w:fldCharType="begin"/>
        </w:r>
        <w:r>
          <w:instrText xml:space="preserve"> PAGEREF _Toc15519 \h </w:instrText>
        </w:r>
        <w:r>
          <w:fldChar w:fldCharType="separate"/>
        </w:r>
        <w:r>
          <w:t>12</w:t>
        </w:r>
        <w:r>
          <w:fldChar w:fldCharType="end"/>
        </w:r>
      </w:hyperlink>
    </w:p>
    <w:p>
      <w:pPr>
        <w:pStyle w:val="TOC1"/>
        <w:tabs>
          <w:tab w:val="right" w:leader="dot" w:pos="8306"/>
        </w:tabs>
      </w:pPr>
      <w:hyperlink w:anchor="_Toc8023" w:history="1">
        <w:r>
          <w:rPr>
            <w:rFonts w:ascii="仿宋" w:eastAsia="仿宋" w:hAnsi="仿宋" w:cs="仿宋" w:hint="eastAsia"/>
            <w:lang w:eastAsia="zh-CN"/>
          </w:rPr>
          <w:t>五、间苯二酚项目土建工程</w:t>
        </w:r>
        <w:r>
          <w:tab/>
        </w:r>
        <w:r>
          <w:fldChar w:fldCharType="begin"/>
        </w:r>
        <w:r>
          <w:instrText xml:space="preserve"> PAGEREF _Toc8023 \h </w:instrText>
        </w:r>
        <w:r>
          <w:fldChar w:fldCharType="separate"/>
        </w:r>
        <w:r>
          <w:t>13</w:t>
        </w:r>
        <w:r>
          <w:fldChar w:fldCharType="end"/>
        </w:r>
      </w:hyperlink>
    </w:p>
    <w:p>
      <w:pPr>
        <w:pStyle w:val="TOC2"/>
        <w:tabs>
          <w:tab w:val="right" w:leader="dot" w:pos="8306"/>
        </w:tabs>
      </w:pPr>
      <w:hyperlink w:anchor="_Toc3041" w:history="1">
        <w:r>
          <w:rPr>
            <w:rFonts w:ascii="仿宋" w:eastAsia="仿宋" w:hAnsi="仿宋" w:cs="仿宋" w:hint="eastAsia"/>
            <w:lang w:eastAsia="zh-CN"/>
          </w:rPr>
          <w:t>(一)、建筑工程设计原则</w:t>
        </w:r>
        <w:r>
          <w:tab/>
        </w:r>
        <w:r>
          <w:fldChar w:fldCharType="begin"/>
        </w:r>
        <w:r>
          <w:instrText xml:space="preserve"> PAGEREF _Toc3041 \h </w:instrText>
        </w:r>
        <w:r>
          <w:fldChar w:fldCharType="separate"/>
        </w:r>
        <w:r>
          <w:t>13</w:t>
        </w:r>
        <w:r>
          <w:fldChar w:fldCharType="end"/>
        </w:r>
      </w:hyperlink>
    </w:p>
    <w:p>
      <w:pPr>
        <w:pStyle w:val="TOC2"/>
        <w:tabs>
          <w:tab w:val="right" w:leader="dot" w:pos="8306"/>
        </w:tabs>
      </w:pPr>
      <w:hyperlink w:anchor="_Toc18524" w:history="1">
        <w:r>
          <w:rPr>
            <w:rFonts w:ascii="仿宋" w:eastAsia="仿宋" w:hAnsi="仿宋" w:cs="仿宋" w:hint="eastAsia"/>
            <w:lang w:eastAsia="zh-CN"/>
          </w:rPr>
          <w:t>(二)、土建工程设计年限及安全等级</w:t>
        </w:r>
        <w:r>
          <w:tab/>
        </w:r>
        <w:r>
          <w:fldChar w:fldCharType="begin"/>
        </w:r>
        <w:r>
          <w:instrText xml:space="preserve"> PAGEREF _Toc18524 \h </w:instrText>
        </w:r>
        <w:r>
          <w:fldChar w:fldCharType="separate"/>
        </w:r>
        <w:r>
          <w:t>14</w:t>
        </w:r>
        <w:r>
          <w:fldChar w:fldCharType="end"/>
        </w:r>
      </w:hyperlink>
    </w:p>
    <w:p>
      <w:pPr>
        <w:pStyle w:val="TOC2"/>
        <w:tabs>
          <w:tab w:val="right" w:leader="dot" w:pos="8306"/>
        </w:tabs>
      </w:pPr>
      <w:hyperlink w:anchor="_Toc3089" w:history="1">
        <w:r>
          <w:rPr>
            <w:rFonts w:ascii="仿宋" w:eastAsia="仿宋" w:hAnsi="仿宋" w:cs="仿宋" w:hint="eastAsia"/>
            <w:lang w:eastAsia="zh-CN"/>
          </w:rPr>
          <w:t>(三)、建筑工程设计总体要求</w:t>
        </w:r>
        <w:r>
          <w:tab/>
        </w:r>
        <w:r>
          <w:fldChar w:fldCharType="begin"/>
        </w:r>
        <w:r>
          <w:instrText xml:space="preserve"> PAGEREF _Toc3089 \h </w:instrText>
        </w:r>
        <w:r>
          <w:fldChar w:fldCharType="separate"/>
        </w:r>
        <w:r>
          <w:t>16</w:t>
        </w:r>
        <w:r>
          <w:fldChar w:fldCharType="end"/>
        </w:r>
      </w:hyperlink>
    </w:p>
    <w:p>
      <w:pPr>
        <w:pStyle w:val="TOC2"/>
        <w:tabs>
          <w:tab w:val="right" w:leader="dot" w:pos="8306"/>
        </w:tabs>
      </w:pPr>
      <w:hyperlink w:anchor="_Toc5942" w:history="1">
        <w:r>
          <w:rPr>
            <w:rFonts w:ascii="仿宋" w:eastAsia="仿宋" w:hAnsi="仿宋" w:cs="仿宋" w:hint="eastAsia"/>
            <w:lang w:eastAsia="zh-CN"/>
          </w:rPr>
          <w:t>(四)、土建工程建设指标</w:t>
        </w:r>
        <w:r>
          <w:tab/>
        </w:r>
        <w:r>
          <w:fldChar w:fldCharType="begin"/>
        </w:r>
        <w:r>
          <w:instrText xml:space="preserve"> PAGEREF _Toc5942 \h </w:instrText>
        </w:r>
        <w:r>
          <w:fldChar w:fldCharType="separate"/>
        </w:r>
        <w:r>
          <w:t>16</w:t>
        </w:r>
        <w:r>
          <w:fldChar w:fldCharType="end"/>
        </w:r>
      </w:hyperlink>
    </w:p>
    <w:p>
      <w:pPr>
        <w:pStyle w:val="TOC1"/>
        <w:tabs>
          <w:tab w:val="right" w:leader="dot" w:pos="8306"/>
        </w:tabs>
      </w:pPr>
      <w:hyperlink w:anchor="_Toc28145" w:history="1">
        <w:r>
          <w:rPr>
            <w:rFonts w:ascii="仿宋" w:eastAsia="仿宋" w:hAnsi="仿宋" w:cs="仿宋" w:hint="eastAsia"/>
            <w:lang w:eastAsia="zh-CN"/>
          </w:rPr>
          <w:t>六、间苯二酚项目可持续发展</w:t>
        </w:r>
        <w:r>
          <w:tab/>
        </w:r>
        <w:r>
          <w:fldChar w:fldCharType="begin"/>
        </w:r>
        <w:r>
          <w:instrText xml:space="preserve"> PAGEREF _Toc28145 \h </w:instrText>
        </w:r>
        <w:r>
          <w:fldChar w:fldCharType="separate"/>
        </w:r>
        <w:r>
          <w:t>17</w:t>
        </w:r>
        <w:r>
          <w:fldChar w:fldCharType="end"/>
        </w:r>
      </w:hyperlink>
    </w:p>
    <w:p>
      <w:pPr>
        <w:pStyle w:val="TOC2"/>
        <w:tabs>
          <w:tab w:val="right" w:leader="dot" w:pos="8306"/>
        </w:tabs>
      </w:pPr>
      <w:hyperlink w:anchor="_Toc20594" w:history="1">
        <w:r>
          <w:rPr>
            <w:rFonts w:ascii="仿宋" w:eastAsia="仿宋" w:hAnsi="仿宋" w:cs="仿宋" w:hint="eastAsia"/>
            <w:lang w:eastAsia="zh-CN"/>
          </w:rPr>
          <w:t>(一)、可持续战略与实践</w:t>
        </w:r>
        <w:r>
          <w:tab/>
        </w:r>
        <w:r>
          <w:fldChar w:fldCharType="begin"/>
        </w:r>
        <w:r>
          <w:instrText xml:space="preserve"> PAGEREF _Toc20594 \h </w:instrText>
        </w:r>
        <w:r>
          <w:fldChar w:fldCharType="separate"/>
        </w:r>
        <w:r>
          <w:t>17</w:t>
        </w:r>
        <w:r>
          <w:fldChar w:fldCharType="end"/>
        </w:r>
      </w:hyperlink>
    </w:p>
    <w:p>
      <w:pPr>
        <w:pStyle w:val="TOC2"/>
        <w:tabs>
          <w:tab w:val="right" w:leader="dot" w:pos="8306"/>
        </w:tabs>
      </w:pPr>
      <w:hyperlink w:anchor="_Toc18249" w:history="1">
        <w:r>
          <w:rPr>
            <w:rFonts w:ascii="仿宋" w:eastAsia="仿宋" w:hAnsi="仿宋" w:cs="仿宋" w:hint="eastAsia"/>
            <w:lang w:eastAsia="zh-CN"/>
          </w:rPr>
          <w:t>(二)、环保与社会责任</w:t>
        </w:r>
        <w:r>
          <w:tab/>
        </w:r>
        <w:r>
          <w:fldChar w:fldCharType="begin"/>
        </w:r>
        <w:r>
          <w:instrText xml:space="preserve"> PAGEREF _Toc18249 \h </w:instrText>
        </w:r>
        <w:r>
          <w:fldChar w:fldCharType="separate"/>
        </w:r>
        <w:r>
          <w:t>17</w:t>
        </w:r>
        <w:r>
          <w:fldChar w:fldCharType="end"/>
        </w:r>
      </w:hyperlink>
    </w:p>
    <w:p>
      <w:pPr>
        <w:pStyle w:val="TOC1"/>
        <w:tabs>
          <w:tab w:val="right" w:leader="dot" w:pos="8306"/>
        </w:tabs>
      </w:pPr>
      <w:hyperlink w:anchor="_Toc20580" w:history="1">
        <w:r>
          <w:rPr>
            <w:rFonts w:ascii="仿宋" w:eastAsia="仿宋" w:hAnsi="仿宋" w:cs="仿宋" w:hint="eastAsia"/>
            <w:lang w:eastAsia="zh-CN"/>
          </w:rPr>
          <w:t>七、间苯二酚项目创新与研发</w:t>
        </w:r>
        <w:r>
          <w:tab/>
        </w:r>
        <w:r>
          <w:fldChar w:fldCharType="begin"/>
        </w:r>
        <w:r>
          <w:instrText xml:space="preserve"> PAGEREF _Toc20580 \h </w:instrText>
        </w:r>
        <w:r>
          <w:fldChar w:fldCharType="separate"/>
        </w:r>
        <w:r>
          <w:t>18</w:t>
        </w:r>
        <w:r>
          <w:fldChar w:fldCharType="end"/>
        </w:r>
      </w:hyperlink>
    </w:p>
    <w:p>
      <w:pPr>
        <w:pStyle w:val="TOC2"/>
        <w:tabs>
          <w:tab w:val="right" w:leader="dot" w:pos="8306"/>
        </w:tabs>
      </w:pPr>
      <w:hyperlink w:anchor="_Toc21024" w:history="1">
        <w:r>
          <w:rPr>
            <w:rFonts w:ascii="仿宋" w:eastAsia="仿宋" w:hAnsi="仿宋" w:cs="仿宋" w:hint="eastAsia"/>
            <w:lang w:eastAsia="zh-CN"/>
          </w:rPr>
          <w:t>(一)、创新策略与方向</w:t>
        </w:r>
        <w:r>
          <w:tab/>
        </w:r>
        <w:r>
          <w:fldChar w:fldCharType="begin"/>
        </w:r>
        <w:r>
          <w:instrText xml:space="preserve"> PAGEREF _Toc21024 \h </w:instrText>
        </w:r>
        <w:r>
          <w:fldChar w:fldCharType="separate"/>
        </w:r>
        <w:r>
          <w:t>18</w:t>
        </w:r>
        <w:r>
          <w:fldChar w:fldCharType="end"/>
        </w:r>
      </w:hyperlink>
    </w:p>
    <w:p>
      <w:pPr>
        <w:pStyle w:val="TOC2"/>
        <w:tabs>
          <w:tab w:val="right" w:leader="dot" w:pos="8306"/>
        </w:tabs>
      </w:pPr>
      <w:hyperlink w:anchor="_Toc1012" w:history="1">
        <w:r>
          <w:rPr>
            <w:rFonts w:ascii="仿宋" w:eastAsia="仿宋" w:hAnsi="仿宋" w:cs="仿宋" w:hint="eastAsia"/>
            <w:lang w:eastAsia="zh-CN"/>
          </w:rPr>
          <w:t>(二)、研发规划与投入</w:t>
        </w:r>
        <w:r>
          <w:tab/>
        </w:r>
        <w:r>
          <w:fldChar w:fldCharType="begin"/>
        </w:r>
        <w:r>
          <w:instrText xml:space="preserve"> PAGEREF _Toc1012 \h </w:instrText>
        </w:r>
        <w:r>
          <w:fldChar w:fldCharType="separate"/>
        </w:r>
        <w:r>
          <w:t>20</w:t>
        </w:r>
        <w:r>
          <w:fldChar w:fldCharType="end"/>
        </w:r>
      </w:hyperlink>
    </w:p>
    <w:p>
      <w:pPr>
        <w:pStyle w:val="TOC1"/>
        <w:tabs>
          <w:tab w:val="right" w:leader="dot" w:pos="8306"/>
        </w:tabs>
      </w:pPr>
      <w:hyperlink w:anchor="_Toc24275" w:history="1">
        <w:r>
          <w:rPr>
            <w:rFonts w:ascii="仿宋" w:eastAsia="仿宋" w:hAnsi="仿宋" w:cs="仿宋" w:hint="eastAsia"/>
            <w:lang w:eastAsia="zh-CN"/>
          </w:rPr>
          <w:t>八、间苯二酚项目投资规划</w:t>
        </w:r>
        <w:r>
          <w:tab/>
        </w:r>
        <w:r>
          <w:fldChar w:fldCharType="begin"/>
        </w:r>
        <w:r>
          <w:instrText xml:space="preserve"> PAGEREF _Toc24275 \h </w:instrText>
        </w:r>
        <w:r>
          <w:fldChar w:fldCharType="separate"/>
        </w:r>
        <w:r>
          <w:t>21</w:t>
        </w:r>
        <w:r>
          <w:fldChar w:fldCharType="end"/>
        </w:r>
      </w:hyperlink>
    </w:p>
    <w:p>
      <w:pPr>
        <w:pStyle w:val="TOC2"/>
        <w:tabs>
          <w:tab w:val="right" w:leader="dot" w:pos="8306"/>
        </w:tabs>
      </w:pPr>
      <w:hyperlink w:anchor="_Toc31952" w:history="1">
        <w:r>
          <w:rPr>
            <w:rFonts w:ascii="仿宋" w:eastAsia="仿宋" w:hAnsi="仿宋" w:cs="仿宋" w:hint="eastAsia"/>
            <w:lang w:eastAsia="zh-CN"/>
          </w:rPr>
          <w:t>(一)、间苯二酚项目总投资估算</w:t>
        </w:r>
        <w:r>
          <w:tab/>
        </w:r>
        <w:r>
          <w:fldChar w:fldCharType="begin"/>
        </w:r>
        <w:r>
          <w:instrText xml:space="preserve"> PAGEREF _Toc31952 \h </w:instrText>
        </w:r>
        <w:r>
          <w:fldChar w:fldCharType="separate"/>
        </w:r>
        <w:r>
          <w:t>21</w:t>
        </w:r>
        <w:r>
          <w:fldChar w:fldCharType="end"/>
        </w:r>
      </w:hyperlink>
    </w:p>
    <w:p>
      <w:pPr>
        <w:pStyle w:val="TOC2"/>
        <w:tabs>
          <w:tab w:val="right" w:leader="dot" w:pos="8306"/>
        </w:tabs>
      </w:pPr>
      <w:hyperlink w:anchor="_Toc22520" w:history="1">
        <w:r>
          <w:rPr>
            <w:rFonts w:ascii="仿宋" w:eastAsia="仿宋" w:hAnsi="仿宋" w:cs="仿宋" w:hint="eastAsia"/>
            <w:lang w:eastAsia="zh-CN"/>
          </w:rPr>
          <w:t>(二)、资金筹措</w:t>
        </w:r>
        <w:r>
          <w:tab/>
        </w:r>
        <w:r>
          <w:fldChar w:fldCharType="begin"/>
        </w:r>
        <w:r>
          <w:instrText xml:space="preserve"> PAGEREF _Toc22520 \h </w:instrText>
        </w:r>
        <w:r>
          <w:fldChar w:fldCharType="separate"/>
        </w:r>
        <w:r>
          <w:t>23</w:t>
        </w:r>
        <w:r>
          <w:fldChar w:fldCharType="end"/>
        </w:r>
      </w:hyperlink>
    </w:p>
    <w:p>
      <w:pPr>
        <w:pStyle w:val="TOC1"/>
        <w:tabs>
          <w:tab w:val="right" w:leader="dot" w:pos="8306"/>
        </w:tabs>
      </w:pPr>
      <w:hyperlink w:anchor="_Toc9305" w:history="1">
        <w:r>
          <w:rPr>
            <w:rFonts w:ascii="仿宋" w:eastAsia="仿宋" w:hAnsi="仿宋" w:cs="仿宋" w:hint="eastAsia"/>
            <w:lang w:eastAsia="zh-CN"/>
          </w:rPr>
          <w:t>九、间苯二酚项目风险管理</w:t>
        </w:r>
        <w:r>
          <w:tab/>
        </w:r>
        <w:r>
          <w:fldChar w:fldCharType="begin"/>
        </w:r>
        <w:r>
          <w:instrText xml:space="preserve"> PAGEREF _Toc9305 \h </w:instrText>
        </w:r>
        <w:r>
          <w:fldChar w:fldCharType="separate"/>
        </w:r>
        <w:r>
          <w:t>23</w:t>
        </w:r>
        <w:r>
          <w:fldChar w:fldCharType="end"/>
        </w:r>
      </w:hyperlink>
    </w:p>
    <w:p>
      <w:pPr>
        <w:pStyle w:val="TOC2"/>
        <w:tabs>
          <w:tab w:val="right" w:leader="dot" w:pos="8306"/>
        </w:tabs>
      </w:pPr>
      <w:hyperlink w:anchor="_Toc28192" w:history="1">
        <w:r>
          <w:rPr>
            <w:rFonts w:ascii="仿宋" w:eastAsia="仿宋" w:hAnsi="仿宋" w:cs="仿宋" w:hint="eastAsia"/>
            <w:lang w:eastAsia="zh-CN"/>
          </w:rPr>
          <w:t>(一)、风险识别与评估</w:t>
        </w:r>
        <w:r>
          <w:tab/>
        </w:r>
        <w:r>
          <w:fldChar w:fldCharType="begin"/>
        </w:r>
        <w:r>
          <w:instrText xml:space="preserve"> PAGEREF _Toc28192 \h </w:instrText>
        </w:r>
        <w:r>
          <w:fldChar w:fldCharType="separate"/>
        </w:r>
        <w:r>
          <w:t>23</w:t>
        </w:r>
        <w:r>
          <w:fldChar w:fldCharType="end"/>
        </w:r>
      </w:hyperlink>
    </w:p>
    <w:p>
      <w:pPr>
        <w:pStyle w:val="TOC2"/>
        <w:tabs>
          <w:tab w:val="right" w:leader="dot" w:pos="8306"/>
        </w:tabs>
      </w:pPr>
      <w:hyperlink w:anchor="_Toc27325" w:history="1">
        <w:r>
          <w:rPr>
            <w:rFonts w:ascii="仿宋" w:eastAsia="仿宋" w:hAnsi="仿宋" w:cs="仿宋" w:hint="eastAsia"/>
            <w:lang w:eastAsia="zh-CN"/>
          </w:rPr>
          <w:t>(二)、风险应对策略</w:t>
        </w:r>
        <w:r>
          <w:tab/>
        </w:r>
        <w:r>
          <w:fldChar w:fldCharType="begin"/>
        </w:r>
        <w:r>
          <w:instrText xml:space="preserve"> PAGEREF _Toc27325 \h </w:instrText>
        </w:r>
        <w:r>
          <w:fldChar w:fldCharType="separate"/>
        </w:r>
        <w:r>
          <w:t>24</w:t>
        </w:r>
        <w:r>
          <w:fldChar w:fldCharType="end"/>
        </w:r>
      </w:hyperlink>
    </w:p>
    <w:p>
      <w:pPr>
        <w:pStyle w:val="TOC2"/>
        <w:tabs>
          <w:tab w:val="right" w:leader="dot" w:pos="8306"/>
        </w:tabs>
      </w:pPr>
      <w:hyperlink w:anchor="_Toc29438" w:history="1">
        <w:r>
          <w:rPr>
            <w:rFonts w:ascii="仿宋" w:eastAsia="仿宋" w:hAnsi="仿宋" w:cs="仿宋" w:hint="eastAsia"/>
            <w:lang w:eastAsia="zh-CN"/>
          </w:rPr>
          <w:t>(三)、风险监控与控制</w:t>
        </w:r>
        <w:r>
          <w:tab/>
        </w:r>
        <w:r>
          <w:fldChar w:fldCharType="begin"/>
        </w:r>
        <w:r>
          <w:instrText xml:space="preserve"> PAGEREF _Toc29438 \h </w:instrText>
        </w:r>
        <w:r>
          <w:fldChar w:fldCharType="separate"/>
        </w:r>
        <w:r>
          <w:t>26</w:t>
        </w:r>
        <w:r>
          <w:fldChar w:fldCharType="end"/>
        </w:r>
      </w:hyperlink>
    </w:p>
    <w:p>
      <w:pPr>
        <w:pStyle w:val="TOC1"/>
        <w:tabs>
          <w:tab w:val="right" w:leader="dot" w:pos="8306"/>
        </w:tabs>
      </w:pPr>
      <w:hyperlink w:anchor="_Toc31774" w:history="1">
        <w:r>
          <w:rPr>
            <w:rFonts w:ascii="仿宋" w:eastAsia="仿宋" w:hAnsi="仿宋" w:cs="仿宋" w:hint="eastAsia"/>
            <w:lang w:eastAsia="zh-CN"/>
          </w:rPr>
          <w:t>十、生产安全保护</w:t>
        </w:r>
        <w:r>
          <w:tab/>
        </w:r>
        <w:r>
          <w:fldChar w:fldCharType="begin"/>
        </w:r>
        <w:r>
          <w:instrText xml:space="preserve"> PAGEREF _Toc31774 \h </w:instrText>
        </w:r>
        <w:r>
          <w:fldChar w:fldCharType="separate"/>
        </w:r>
        <w:r>
          <w:t>27</w:t>
        </w:r>
        <w:r>
          <w:fldChar w:fldCharType="end"/>
        </w:r>
      </w:hyperlink>
    </w:p>
    <w:p>
      <w:pPr>
        <w:pStyle w:val="TOC2"/>
        <w:tabs>
          <w:tab w:val="right" w:leader="dot" w:pos="8306"/>
        </w:tabs>
      </w:pPr>
      <w:hyperlink w:anchor="_Toc26243" w:history="1">
        <w:r>
          <w:rPr>
            <w:rFonts w:ascii="仿宋" w:eastAsia="仿宋" w:hAnsi="仿宋" w:cs="仿宋" w:hint="eastAsia"/>
            <w:lang w:eastAsia="zh-CN"/>
          </w:rPr>
          <w:t>(一)、消防安全</w:t>
        </w:r>
        <w:r>
          <w:tab/>
        </w:r>
        <w:r>
          <w:fldChar w:fldCharType="begin"/>
        </w:r>
        <w:r>
          <w:instrText xml:space="preserve"> PAGEREF _Toc26243 \h </w:instrText>
        </w:r>
        <w:r>
          <w:fldChar w:fldCharType="separate"/>
        </w:r>
        <w:r>
          <w:t>27</w:t>
        </w:r>
        <w:r>
          <w:fldChar w:fldCharType="end"/>
        </w:r>
      </w:hyperlink>
    </w:p>
    <w:p>
      <w:pPr>
        <w:pStyle w:val="TOC2"/>
        <w:tabs>
          <w:tab w:val="right" w:leader="dot" w:pos="8306"/>
        </w:tabs>
      </w:pPr>
      <w:hyperlink w:anchor="_Toc5048" w:history="1">
        <w:r>
          <w:rPr>
            <w:rFonts w:ascii="仿宋" w:eastAsia="仿宋" w:hAnsi="仿宋" w:cs="仿宋" w:hint="eastAsia"/>
            <w:lang w:eastAsia="zh-CN"/>
          </w:rPr>
          <w:t>(二)、防火防爆总图布置措施</w:t>
        </w:r>
        <w:r>
          <w:tab/>
        </w:r>
        <w:r>
          <w:fldChar w:fldCharType="begin"/>
        </w:r>
        <w:r>
          <w:instrText xml:space="preserve"> PAGEREF _Toc5048 \h </w:instrText>
        </w:r>
        <w:r>
          <w:fldChar w:fldCharType="separate"/>
        </w:r>
        <w:r>
          <w:t>29</w:t>
        </w:r>
        <w:r>
          <w:fldChar w:fldCharType="end"/>
        </w:r>
      </w:hyperlink>
    </w:p>
    <w:p>
      <w:pPr>
        <w:pStyle w:val="TOC2"/>
        <w:tabs>
          <w:tab w:val="right" w:leader="dot" w:pos="8306"/>
        </w:tabs>
      </w:pPr>
      <w:hyperlink w:anchor="_Toc3547" w:history="1">
        <w:r>
          <w:rPr>
            <w:rFonts w:ascii="仿宋" w:eastAsia="仿宋" w:hAnsi="仿宋" w:cs="仿宋" w:hint="eastAsia"/>
            <w:lang w:eastAsia="zh-CN"/>
          </w:rPr>
          <w:t>(三)、自然灾害防范措施</w:t>
        </w:r>
        <w:r>
          <w:tab/>
        </w:r>
        <w:r>
          <w:fldChar w:fldCharType="begin"/>
        </w:r>
        <w:r>
          <w:instrText xml:space="preserve"> PAGEREF _Toc3547 \h </w:instrText>
        </w:r>
        <w:r>
          <w:fldChar w:fldCharType="separate"/>
        </w:r>
        <w:r>
          <w:t>29</w:t>
        </w:r>
        <w:r>
          <w:fldChar w:fldCharType="end"/>
        </w:r>
      </w:hyperlink>
    </w:p>
    <w:p>
      <w:pPr>
        <w:pStyle w:val="TOC2"/>
        <w:tabs>
          <w:tab w:val="right" w:leader="dot" w:pos="8306"/>
        </w:tabs>
      </w:pPr>
      <w:hyperlink w:anchor="_Toc1374" w:history="1">
        <w:r>
          <w:rPr>
            <w:rFonts w:ascii="仿宋" w:eastAsia="仿宋" w:hAnsi="仿宋" w:cs="仿宋" w:hint="eastAsia"/>
            <w:lang w:eastAsia="zh-CN"/>
          </w:rPr>
          <w:t>(四)、安全色及安全标志使用要求</w:t>
        </w:r>
        <w:r>
          <w:tab/>
        </w:r>
        <w:r>
          <w:fldChar w:fldCharType="begin"/>
        </w:r>
        <w:r>
          <w:instrText xml:space="preserve"> PAGEREF _Toc1374 \h </w:instrText>
        </w:r>
        <w:r>
          <w:fldChar w:fldCharType="separate"/>
        </w:r>
        <w:r>
          <w:t>30</w:t>
        </w:r>
        <w:r>
          <w:fldChar w:fldCharType="end"/>
        </w:r>
      </w:hyperlink>
    </w:p>
    <w:p>
      <w:pPr>
        <w:pStyle w:val="TOC2"/>
        <w:tabs>
          <w:tab w:val="right" w:leader="dot" w:pos="8306"/>
        </w:tabs>
      </w:pPr>
      <w:hyperlink w:anchor="_Toc27520" w:history="1">
        <w:r>
          <w:rPr>
            <w:rFonts w:ascii="仿宋" w:eastAsia="仿宋" w:hAnsi="仿宋" w:cs="仿宋" w:hint="eastAsia"/>
            <w:lang w:eastAsia="zh-CN"/>
          </w:rPr>
          <w:t>(五)、防尘防毒措施</w:t>
        </w:r>
        <w:r>
          <w:tab/>
        </w:r>
        <w:r>
          <w:fldChar w:fldCharType="begin"/>
        </w:r>
        <w:r>
          <w:instrText xml:space="preserve"> PAGEREF _Toc27520 \h </w:instrText>
        </w:r>
        <w:r>
          <w:fldChar w:fldCharType="separate"/>
        </w:r>
        <w:r>
          <w:t>31</w:t>
        </w:r>
        <w:r>
          <w:fldChar w:fldCharType="end"/>
        </w:r>
      </w:hyperlink>
    </w:p>
    <w:p>
      <w:pPr>
        <w:pStyle w:val="TOC2"/>
        <w:tabs>
          <w:tab w:val="right" w:leader="dot" w:pos="8306"/>
        </w:tabs>
      </w:pPr>
      <w:hyperlink w:anchor="_Toc6093" w:history="1">
        <w:r>
          <w:rPr>
            <w:rFonts w:ascii="仿宋" w:eastAsia="仿宋" w:hAnsi="仿宋" w:cs="仿宋" w:hint="eastAsia"/>
            <w:lang w:eastAsia="zh-CN"/>
          </w:rPr>
          <w:t>(六)、防静电、触电防护及防雷措施</w:t>
        </w:r>
        <w:r>
          <w:tab/>
        </w:r>
        <w:r>
          <w:fldChar w:fldCharType="begin"/>
        </w:r>
        <w:r>
          <w:instrText xml:space="preserve"> PAGEREF _Toc6093 \h </w:instrText>
        </w:r>
        <w:r>
          <w:fldChar w:fldCharType="separate"/>
        </w:r>
        <w:r>
          <w:t>32</w:t>
        </w:r>
        <w:r>
          <w:fldChar w:fldCharType="end"/>
        </w:r>
      </w:hyperlink>
    </w:p>
    <w:p>
      <w:pPr>
        <w:pStyle w:val="TOC2"/>
        <w:tabs>
          <w:tab w:val="right" w:leader="dot" w:pos="8306"/>
        </w:tabs>
      </w:pPr>
      <w:hyperlink w:anchor="_Toc26811" w:history="1">
        <w:r>
          <w:rPr>
            <w:rFonts w:ascii="仿宋" w:eastAsia="仿宋" w:hAnsi="仿宋" w:cs="仿宋" w:hint="eastAsia"/>
            <w:lang w:eastAsia="zh-CN"/>
          </w:rPr>
          <w:t>(七)、机械设备安全保障措施</w:t>
        </w:r>
        <w:r>
          <w:tab/>
        </w:r>
        <w:r>
          <w:fldChar w:fldCharType="begin"/>
        </w:r>
        <w:r>
          <w:instrText xml:space="preserve"> PAGEREF _Toc26811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27" w:history="1">
        <w:r>
          <w:rPr>
            <w:rFonts w:ascii="仿宋" w:eastAsia="仿宋" w:hAnsi="仿宋" w:cs="仿宋" w:hint="eastAsia"/>
            <w:lang w:eastAsia="zh-CN"/>
          </w:rPr>
          <w:t>十一、间苯二酚项目计划安排</w:t>
        </w:r>
        <w:r>
          <w:tab/>
        </w:r>
        <w:r>
          <w:fldChar w:fldCharType="begin"/>
        </w:r>
        <w:r>
          <w:instrText xml:space="preserve"> PAGEREF _Toc24227 \h </w:instrText>
        </w:r>
        <w:r>
          <w:fldChar w:fldCharType="separate"/>
        </w:r>
        <w:r>
          <w:t>35</w:t>
        </w:r>
        <w:r>
          <w:fldChar w:fldCharType="end"/>
        </w:r>
      </w:hyperlink>
    </w:p>
    <w:p>
      <w:pPr>
        <w:pStyle w:val="TOC2"/>
        <w:tabs>
          <w:tab w:val="right" w:leader="dot" w:pos="8306"/>
        </w:tabs>
      </w:pPr>
      <w:hyperlink w:anchor="_Toc17478" w:history="1">
        <w:r>
          <w:rPr>
            <w:rFonts w:ascii="仿宋" w:eastAsia="仿宋" w:hAnsi="仿宋" w:cs="仿宋" w:hint="eastAsia"/>
            <w:lang w:eastAsia="zh-CN"/>
          </w:rPr>
          <w:t>(一)、建设周期</w:t>
        </w:r>
        <w:r>
          <w:tab/>
        </w:r>
        <w:r>
          <w:fldChar w:fldCharType="begin"/>
        </w:r>
        <w:r>
          <w:instrText xml:space="preserve"> PAGEREF _Toc17478 \h </w:instrText>
        </w:r>
        <w:r>
          <w:fldChar w:fldCharType="separate"/>
        </w:r>
        <w:r>
          <w:t>35</w:t>
        </w:r>
        <w:r>
          <w:fldChar w:fldCharType="end"/>
        </w:r>
      </w:hyperlink>
    </w:p>
    <w:p>
      <w:pPr>
        <w:pStyle w:val="TOC2"/>
        <w:tabs>
          <w:tab w:val="right" w:leader="dot" w:pos="8306"/>
        </w:tabs>
      </w:pPr>
      <w:hyperlink w:anchor="_Toc30970" w:history="1">
        <w:r>
          <w:rPr>
            <w:rFonts w:ascii="仿宋" w:eastAsia="仿宋" w:hAnsi="仿宋" w:cs="仿宋" w:hint="eastAsia"/>
            <w:lang w:eastAsia="zh-CN"/>
          </w:rPr>
          <w:t>(二)、建设进度</w:t>
        </w:r>
        <w:r>
          <w:tab/>
        </w:r>
        <w:r>
          <w:fldChar w:fldCharType="begin"/>
        </w:r>
        <w:r>
          <w:instrText xml:space="preserve"> PAGEREF _Toc30970 \h </w:instrText>
        </w:r>
        <w:r>
          <w:fldChar w:fldCharType="separate"/>
        </w:r>
        <w:r>
          <w:t>36</w:t>
        </w:r>
        <w:r>
          <w:fldChar w:fldCharType="end"/>
        </w:r>
      </w:hyperlink>
    </w:p>
    <w:p>
      <w:pPr>
        <w:pStyle w:val="TOC2"/>
        <w:tabs>
          <w:tab w:val="right" w:leader="dot" w:pos="8306"/>
        </w:tabs>
      </w:pPr>
      <w:hyperlink w:anchor="_Toc14067" w:history="1">
        <w:r>
          <w:rPr>
            <w:rFonts w:ascii="仿宋" w:eastAsia="仿宋" w:hAnsi="仿宋" w:cs="仿宋" w:hint="eastAsia"/>
            <w:lang w:eastAsia="zh-CN"/>
          </w:rPr>
          <w:t>(三)、进度安排注意事项</w:t>
        </w:r>
        <w:r>
          <w:tab/>
        </w:r>
        <w:r>
          <w:fldChar w:fldCharType="begin"/>
        </w:r>
        <w:r>
          <w:instrText xml:space="preserve"> PAGEREF _Toc14067 \h </w:instrText>
        </w:r>
        <w:r>
          <w:fldChar w:fldCharType="separate"/>
        </w:r>
        <w:r>
          <w:t>37</w:t>
        </w:r>
        <w:r>
          <w:fldChar w:fldCharType="end"/>
        </w:r>
      </w:hyperlink>
    </w:p>
    <w:p>
      <w:pPr>
        <w:pStyle w:val="TOC2"/>
        <w:tabs>
          <w:tab w:val="right" w:leader="dot" w:pos="8306"/>
        </w:tabs>
      </w:pPr>
      <w:hyperlink w:anchor="_Toc508" w:history="1">
        <w:r>
          <w:rPr>
            <w:rFonts w:ascii="仿宋" w:eastAsia="仿宋" w:hAnsi="仿宋" w:cs="仿宋" w:hint="eastAsia"/>
            <w:lang w:eastAsia="zh-CN"/>
          </w:rPr>
          <w:t>(四)、人力资源配置</w:t>
        </w:r>
        <w:r>
          <w:tab/>
        </w:r>
        <w:r>
          <w:fldChar w:fldCharType="begin"/>
        </w:r>
        <w:r>
          <w:instrText xml:space="preserve"> PAGEREF _Toc508 \h </w:instrText>
        </w:r>
        <w:r>
          <w:fldChar w:fldCharType="separate"/>
        </w:r>
        <w:r>
          <w:t>38</w:t>
        </w:r>
        <w:r>
          <w:fldChar w:fldCharType="end"/>
        </w:r>
      </w:hyperlink>
    </w:p>
    <w:p>
      <w:pPr>
        <w:pStyle w:val="TOC1"/>
        <w:tabs>
          <w:tab w:val="right" w:leader="dot" w:pos="8306"/>
        </w:tabs>
      </w:pPr>
      <w:hyperlink w:anchor="_Toc1658" w:history="1">
        <w:r>
          <w:rPr>
            <w:rFonts w:ascii="仿宋" w:eastAsia="仿宋" w:hAnsi="仿宋" w:cs="仿宋" w:hint="eastAsia"/>
            <w:lang w:eastAsia="zh-CN"/>
          </w:rPr>
          <w:t>十二、间苯二酚项目社会影响</w:t>
        </w:r>
        <w:r>
          <w:tab/>
        </w:r>
        <w:r>
          <w:fldChar w:fldCharType="begin"/>
        </w:r>
        <w:r>
          <w:instrText xml:space="preserve"> PAGEREF _Toc1658 \h </w:instrText>
        </w:r>
        <w:r>
          <w:fldChar w:fldCharType="separate"/>
        </w:r>
        <w:r>
          <w:t>39</w:t>
        </w:r>
        <w:r>
          <w:fldChar w:fldCharType="end"/>
        </w:r>
      </w:hyperlink>
    </w:p>
    <w:p>
      <w:pPr>
        <w:pStyle w:val="TOC2"/>
        <w:tabs>
          <w:tab w:val="right" w:leader="dot" w:pos="8306"/>
        </w:tabs>
      </w:pPr>
      <w:hyperlink w:anchor="_Toc10980" w:history="1">
        <w:r>
          <w:rPr>
            <w:rFonts w:ascii="仿宋" w:eastAsia="仿宋" w:hAnsi="仿宋" w:cs="仿宋" w:hint="eastAsia"/>
            <w:lang w:eastAsia="zh-CN"/>
          </w:rPr>
          <w:t>(一)、社会责任与义务</w:t>
        </w:r>
        <w:r>
          <w:tab/>
        </w:r>
        <w:r>
          <w:fldChar w:fldCharType="begin"/>
        </w:r>
        <w:r>
          <w:instrText xml:space="preserve"> PAGEREF _Toc10980 \h </w:instrText>
        </w:r>
        <w:r>
          <w:fldChar w:fldCharType="separate"/>
        </w:r>
        <w:r>
          <w:t>39</w:t>
        </w:r>
        <w:r>
          <w:fldChar w:fldCharType="end"/>
        </w:r>
      </w:hyperlink>
    </w:p>
    <w:p>
      <w:pPr>
        <w:pStyle w:val="TOC2"/>
        <w:tabs>
          <w:tab w:val="right" w:leader="dot" w:pos="8306"/>
        </w:tabs>
      </w:pPr>
      <w:hyperlink w:anchor="_Toc16358" w:history="1">
        <w:r>
          <w:rPr>
            <w:rFonts w:ascii="仿宋" w:eastAsia="仿宋" w:hAnsi="仿宋" w:cs="仿宋" w:hint="eastAsia"/>
            <w:lang w:eastAsia="zh-CN"/>
          </w:rPr>
          <w:t>(二)、社会参与与沟通</w:t>
        </w:r>
        <w:r>
          <w:tab/>
        </w:r>
        <w:r>
          <w:fldChar w:fldCharType="begin"/>
        </w:r>
        <w:r>
          <w:instrText xml:space="preserve"> PAGEREF _Toc16358 \h </w:instrText>
        </w:r>
        <w:r>
          <w:fldChar w:fldCharType="separate"/>
        </w:r>
        <w:r>
          <w:t>40</w:t>
        </w:r>
        <w:r>
          <w:fldChar w:fldCharType="end"/>
        </w:r>
      </w:hyperlink>
    </w:p>
    <w:p>
      <w:pPr>
        <w:pStyle w:val="TOC1"/>
        <w:tabs>
          <w:tab w:val="right" w:leader="dot" w:pos="8306"/>
        </w:tabs>
      </w:pPr>
      <w:hyperlink w:anchor="_Toc29263" w:history="1">
        <w:r>
          <w:rPr>
            <w:rFonts w:ascii="仿宋" w:eastAsia="仿宋" w:hAnsi="仿宋" w:cs="仿宋" w:hint="eastAsia"/>
            <w:lang w:eastAsia="zh-CN"/>
          </w:rPr>
          <w:t>十三、间苯二酚项目工程方案分析</w:t>
        </w:r>
        <w:r>
          <w:tab/>
        </w:r>
        <w:r>
          <w:fldChar w:fldCharType="begin"/>
        </w:r>
        <w:r>
          <w:instrText xml:space="preserve"> PAGEREF _Toc29263 \h </w:instrText>
        </w:r>
        <w:r>
          <w:fldChar w:fldCharType="separate"/>
        </w:r>
        <w:r>
          <w:t>41</w:t>
        </w:r>
        <w:r>
          <w:fldChar w:fldCharType="end"/>
        </w:r>
      </w:hyperlink>
    </w:p>
    <w:p>
      <w:pPr>
        <w:pStyle w:val="TOC2"/>
        <w:tabs>
          <w:tab w:val="right" w:leader="dot" w:pos="8306"/>
        </w:tabs>
      </w:pPr>
      <w:hyperlink w:anchor="_Toc24118" w:history="1">
        <w:r>
          <w:rPr>
            <w:rFonts w:ascii="仿宋" w:eastAsia="仿宋" w:hAnsi="仿宋" w:cs="仿宋" w:hint="eastAsia"/>
            <w:lang w:eastAsia="zh-CN"/>
          </w:rPr>
          <w:t>(一)、建筑工程设计原则</w:t>
        </w:r>
        <w:r>
          <w:tab/>
        </w:r>
        <w:r>
          <w:fldChar w:fldCharType="begin"/>
        </w:r>
        <w:r>
          <w:instrText xml:space="preserve"> PAGEREF _Toc24118 \h </w:instrText>
        </w:r>
        <w:r>
          <w:fldChar w:fldCharType="separate"/>
        </w:r>
        <w:r>
          <w:t>41</w:t>
        </w:r>
        <w:r>
          <w:fldChar w:fldCharType="end"/>
        </w:r>
      </w:hyperlink>
    </w:p>
    <w:p>
      <w:pPr>
        <w:pStyle w:val="TOC2"/>
        <w:tabs>
          <w:tab w:val="right" w:leader="dot" w:pos="8306"/>
        </w:tabs>
      </w:pPr>
      <w:hyperlink w:anchor="_Toc19145" w:history="1">
        <w:r>
          <w:rPr>
            <w:rFonts w:ascii="仿宋" w:eastAsia="仿宋" w:hAnsi="仿宋" w:cs="仿宋" w:hint="eastAsia"/>
            <w:lang w:eastAsia="zh-CN"/>
          </w:rPr>
          <w:t>(二)、土建工程建设指标</w:t>
        </w:r>
        <w:r>
          <w:tab/>
        </w:r>
        <w:r>
          <w:fldChar w:fldCharType="begin"/>
        </w:r>
        <w:r>
          <w:instrText xml:space="preserve"> PAGEREF _Toc19145 \h </w:instrText>
        </w:r>
        <w:r>
          <w:fldChar w:fldCharType="separate"/>
        </w:r>
        <w:r>
          <w:t>44</w:t>
        </w:r>
        <w:r>
          <w:fldChar w:fldCharType="end"/>
        </w:r>
      </w:hyperlink>
    </w:p>
    <w:p>
      <w:pPr>
        <w:pStyle w:val="TOC1"/>
        <w:tabs>
          <w:tab w:val="right" w:leader="dot" w:pos="8306"/>
        </w:tabs>
      </w:pPr>
      <w:hyperlink w:anchor="_Toc1833" w:history="1">
        <w:r>
          <w:rPr>
            <w:rFonts w:ascii="仿宋" w:eastAsia="仿宋" w:hAnsi="仿宋" w:cs="仿宋" w:hint="eastAsia"/>
            <w:lang w:eastAsia="zh-CN"/>
          </w:rPr>
          <w:t>十四、供应链管理</w:t>
        </w:r>
        <w:r>
          <w:tab/>
        </w:r>
        <w:r>
          <w:fldChar w:fldCharType="begin"/>
        </w:r>
        <w:r>
          <w:instrText xml:space="preserve"> PAGEREF _Toc1833 \h </w:instrText>
        </w:r>
        <w:r>
          <w:fldChar w:fldCharType="separate"/>
        </w:r>
        <w:r>
          <w:t>46</w:t>
        </w:r>
        <w:r>
          <w:fldChar w:fldCharType="end"/>
        </w:r>
      </w:hyperlink>
    </w:p>
    <w:p>
      <w:pPr>
        <w:pStyle w:val="TOC2"/>
        <w:tabs>
          <w:tab w:val="right" w:leader="dot" w:pos="8306"/>
        </w:tabs>
      </w:pPr>
      <w:hyperlink w:anchor="_Toc21233" w:history="1">
        <w:r>
          <w:rPr>
            <w:rFonts w:ascii="仿宋" w:eastAsia="仿宋" w:hAnsi="仿宋" w:cs="仿宋" w:hint="eastAsia"/>
            <w:lang w:eastAsia="zh-CN"/>
          </w:rPr>
          <w:t>(一)、供应链战略规划</w:t>
        </w:r>
        <w:r>
          <w:tab/>
        </w:r>
        <w:r>
          <w:fldChar w:fldCharType="begin"/>
        </w:r>
        <w:r>
          <w:instrText xml:space="preserve"> PAGEREF _Toc21233 \h </w:instrText>
        </w:r>
        <w:r>
          <w:fldChar w:fldCharType="separate"/>
        </w:r>
        <w:r>
          <w:t>46</w:t>
        </w:r>
        <w:r>
          <w:fldChar w:fldCharType="end"/>
        </w:r>
      </w:hyperlink>
    </w:p>
    <w:p>
      <w:pPr>
        <w:pStyle w:val="TOC2"/>
        <w:tabs>
          <w:tab w:val="right" w:leader="dot" w:pos="8306"/>
        </w:tabs>
      </w:pPr>
      <w:hyperlink w:anchor="_Toc5970" w:history="1">
        <w:r>
          <w:rPr>
            <w:rFonts w:ascii="仿宋" w:eastAsia="仿宋" w:hAnsi="仿宋" w:cs="仿宋" w:hint="eastAsia"/>
            <w:lang w:eastAsia="zh-CN"/>
          </w:rPr>
          <w:t>(二)、供应商选择与合作</w:t>
        </w:r>
        <w:r>
          <w:tab/>
        </w:r>
        <w:r>
          <w:fldChar w:fldCharType="begin"/>
        </w:r>
        <w:r>
          <w:instrText xml:space="preserve"> PAGEREF _Toc5970 \h </w:instrText>
        </w:r>
        <w:r>
          <w:fldChar w:fldCharType="separate"/>
        </w:r>
        <w:r>
          <w:t>47</w:t>
        </w:r>
        <w:r>
          <w:fldChar w:fldCharType="end"/>
        </w:r>
      </w:hyperlink>
    </w:p>
    <w:p>
      <w:pPr>
        <w:pStyle w:val="TOC2"/>
        <w:tabs>
          <w:tab w:val="right" w:leader="dot" w:pos="8306"/>
        </w:tabs>
      </w:pPr>
      <w:hyperlink w:anchor="_Toc5046" w:history="1">
        <w:r>
          <w:rPr>
            <w:rFonts w:ascii="仿宋" w:eastAsia="仿宋" w:hAnsi="仿宋" w:cs="仿宋" w:hint="eastAsia"/>
            <w:lang w:eastAsia="zh-CN"/>
          </w:rPr>
          <w:t>(三)、物流与库存管理</w:t>
        </w:r>
        <w:r>
          <w:tab/>
        </w:r>
        <w:r>
          <w:fldChar w:fldCharType="begin"/>
        </w:r>
        <w:r>
          <w:instrText xml:space="preserve"> PAGEREF _Toc5046 \h </w:instrText>
        </w:r>
        <w:r>
          <w:fldChar w:fldCharType="separate"/>
        </w:r>
        <w:r>
          <w:t>49</w:t>
        </w:r>
        <w:r>
          <w:fldChar w:fldCharType="end"/>
        </w:r>
      </w:hyperlink>
    </w:p>
    <w:p>
      <w:pPr>
        <w:pStyle w:val="TOC1"/>
        <w:tabs>
          <w:tab w:val="right" w:leader="dot" w:pos="8306"/>
        </w:tabs>
      </w:pPr>
      <w:hyperlink w:anchor="_Toc16357" w:history="1">
        <w:r>
          <w:rPr>
            <w:rFonts w:ascii="仿宋" w:eastAsia="仿宋" w:hAnsi="仿宋" w:cs="仿宋" w:hint="eastAsia"/>
            <w:lang w:eastAsia="zh-CN"/>
          </w:rPr>
          <w:t>十五、风险识别与分类</w:t>
        </w:r>
        <w:r>
          <w:tab/>
        </w:r>
        <w:r>
          <w:fldChar w:fldCharType="begin"/>
        </w:r>
        <w:r>
          <w:instrText xml:space="preserve"> PAGEREF _Toc16357 \h </w:instrText>
        </w:r>
        <w:r>
          <w:fldChar w:fldCharType="separate"/>
        </w:r>
        <w:r>
          <w:t>50</w:t>
        </w:r>
        <w:r>
          <w:fldChar w:fldCharType="end"/>
        </w:r>
      </w:hyperlink>
    </w:p>
    <w:p>
      <w:pPr>
        <w:pStyle w:val="TOC2"/>
        <w:tabs>
          <w:tab w:val="right" w:leader="dot" w:pos="8306"/>
        </w:tabs>
      </w:pPr>
      <w:hyperlink w:anchor="_Toc7540" w:history="1">
        <w:r>
          <w:rPr>
            <w:rFonts w:ascii="仿宋" w:eastAsia="仿宋" w:hAnsi="仿宋" w:cs="仿宋" w:hint="eastAsia"/>
            <w:lang w:eastAsia="zh-CN"/>
          </w:rPr>
          <w:t>(一)、风险识别</w:t>
        </w:r>
        <w:r>
          <w:tab/>
        </w:r>
        <w:r>
          <w:fldChar w:fldCharType="begin"/>
        </w:r>
        <w:r>
          <w:instrText xml:space="preserve"> PAGEREF _Toc7540 \h </w:instrText>
        </w:r>
        <w:r>
          <w:fldChar w:fldCharType="separate"/>
        </w:r>
        <w:r>
          <w:t>50</w:t>
        </w:r>
        <w:r>
          <w:fldChar w:fldCharType="end"/>
        </w:r>
      </w:hyperlink>
    </w:p>
    <w:p>
      <w:pPr>
        <w:pStyle w:val="TOC2"/>
        <w:tabs>
          <w:tab w:val="right" w:leader="dot" w:pos="8306"/>
        </w:tabs>
      </w:pPr>
      <w:hyperlink w:anchor="_Toc19426" w:history="1">
        <w:r>
          <w:rPr>
            <w:rFonts w:ascii="仿宋" w:eastAsia="仿宋" w:hAnsi="仿宋" w:cs="仿宋" w:hint="eastAsia"/>
            <w:lang w:eastAsia="zh-CN"/>
          </w:rPr>
          <w:t>(二)、风险分类</w:t>
        </w:r>
        <w:r>
          <w:tab/>
        </w:r>
        <w:r>
          <w:fldChar w:fldCharType="begin"/>
        </w:r>
        <w:r>
          <w:instrText xml:space="preserve"> PAGEREF _Toc19426 \h </w:instrText>
        </w:r>
        <w:r>
          <w:fldChar w:fldCharType="separate"/>
        </w:r>
        <w:r>
          <w:t>51</w:t>
        </w:r>
        <w:r>
          <w:fldChar w:fldCharType="end"/>
        </w:r>
      </w:hyperlink>
    </w:p>
    <w:p>
      <w:pPr>
        <w:pStyle w:val="TOC1"/>
        <w:tabs>
          <w:tab w:val="right" w:leader="dot" w:pos="8306"/>
        </w:tabs>
      </w:pPr>
      <w:hyperlink w:anchor="_Toc25338" w:history="1">
        <w:r>
          <w:rPr>
            <w:rFonts w:ascii="仿宋" w:eastAsia="仿宋" w:hAnsi="仿宋" w:cs="仿宋" w:hint="eastAsia"/>
            <w:lang w:eastAsia="zh-CN"/>
          </w:rPr>
          <w:t>十六、质量管理体系</w:t>
        </w:r>
        <w:r>
          <w:tab/>
        </w:r>
        <w:r>
          <w:fldChar w:fldCharType="begin"/>
        </w:r>
        <w:r>
          <w:instrText xml:space="preserve"> PAGEREF _Toc25338 \h </w:instrText>
        </w:r>
        <w:r>
          <w:fldChar w:fldCharType="separate"/>
        </w:r>
        <w:r>
          <w:t>53</w:t>
        </w:r>
        <w:r>
          <w:fldChar w:fldCharType="end"/>
        </w:r>
      </w:hyperlink>
    </w:p>
    <w:p>
      <w:pPr>
        <w:pStyle w:val="TOC2"/>
        <w:tabs>
          <w:tab w:val="right" w:leader="dot" w:pos="8306"/>
        </w:tabs>
      </w:pPr>
      <w:hyperlink w:anchor="_Toc3965" w:history="1">
        <w:r>
          <w:rPr>
            <w:rFonts w:ascii="仿宋" w:eastAsia="仿宋" w:hAnsi="仿宋" w:cs="仿宋" w:hint="eastAsia"/>
            <w:lang w:eastAsia="zh-CN"/>
          </w:rPr>
          <w:t>(一)、质量目标与方针</w:t>
        </w:r>
        <w:r>
          <w:tab/>
        </w:r>
        <w:r>
          <w:fldChar w:fldCharType="begin"/>
        </w:r>
        <w:r>
          <w:instrText xml:space="preserve"> PAGEREF _Toc3965 \h </w:instrText>
        </w:r>
        <w:r>
          <w:fldChar w:fldCharType="separate"/>
        </w:r>
        <w:r>
          <w:t>53</w:t>
        </w:r>
        <w:r>
          <w:fldChar w:fldCharType="end"/>
        </w:r>
      </w:hyperlink>
    </w:p>
    <w:p>
      <w:pPr>
        <w:pStyle w:val="TOC2"/>
        <w:tabs>
          <w:tab w:val="right" w:leader="dot" w:pos="8306"/>
        </w:tabs>
      </w:pPr>
      <w:hyperlink w:anchor="_Toc27072" w:history="1">
        <w:r>
          <w:rPr>
            <w:rFonts w:ascii="仿宋" w:eastAsia="仿宋" w:hAnsi="仿宋" w:cs="仿宋" w:hint="eastAsia"/>
            <w:lang w:eastAsia="zh-CN"/>
          </w:rPr>
          <w:t>(二)、质量管理责任</w:t>
        </w:r>
        <w:r>
          <w:tab/>
        </w:r>
        <w:r>
          <w:fldChar w:fldCharType="begin"/>
        </w:r>
        <w:r>
          <w:instrText xml:space="preserve"> PAGEREF _Toc27072 \h </w:instrText>
        </w:r>
        <w:r>
          <w:fldChar w:fldCharType="separate"/>
        </w:r>
        <w:r>
          <w:t>54</w:t>
        </w:r>
        <w:r>
          <w:fldChar w:fldCharType="end"/>
        </w:r>
      </w:hyperlink>
    </w:p>
    <w:p>
      <w:pPr>
        <w:pStyle w:val="TOC2"/>
        <w:tabs>
          <w:tab w:val="right" w:leader="dot" w:pos="8306"/>
        </w:tabs>
      </w:pPr>
      <w:hyperlink w:anchor="_Toc23551" w:history="1">
        <w:r>
          <w:rPr>
            <w:rFonts w:ascii="仿宋" w:eastAsia="仿宋" w:hAnsi="仿宋" w:cs="仿宋" w:hint="eastAsia"/>
            <w:lang w:eastAsia="zh-CN"/>
          </w:rPr>
          <w:t>(三)、质量管理体系文件</w:t>
        </w:r>
        <w:r>
          <w:tab/>
        </w:r>
        <w:r>
          <w:fldChar w:fldCharType="begin"/>
        </w:r>
        <w:r>
          <w:instrText xml:space="preserve"> PAGEREF _Toc23551 \h </w:instrText>
        </w:r>
        <w:r>
          <w:fldChar w:fldCharType="separate"/>
        </w:r>
        <w:r>
          <w:t>55</w:t>
        </w:r>
        <w:r>
          <w:fldChar w:fldCharType="end"/>
        </w:r>
      </w:hyperlink>
    </w:p>
    <w:p>
      <w:pPr>
        <w:pStyle w:val="TOC2"/>
        <w:tabs>
          <w:tab w:val="right" w:leader="dot" w:pos="8306"/>
        </w:tabs>
      </w:pPr>
      <w:hyperlink w:anchor="_Toc24794" w:history="1">
        <w:r>
          <w:rPr>
            <w:rFonts w:ascii="仿宋" w:eastAsia="仿宋" w:hAnsi="仿宋" w:cs="仿宋" w:hint="eastAsia"/>
            <w:lang w:eastAsia="zh-CN"/>
          </w:rPr>
          <w:t>(四)、质量培训与教育</w:t>
        </w:r>
        <w:r>
          <w:tab/>
        </w:r>
        <w:r>
          <w:fldChar w:fldCharType="begin"/>
        </w:r>
        <w:r>
          <w:instrText xml:space="preserve"> PAGEREF _Toc24794 \h </w:instrText>
        </w:r>
        <w:r>
          <w:fldChar w:fldCharType="separate"/>
        </w:r>
        <w:r>
          <w:t>57</w:t>
        </w:r>
        <w:r>
          <w:fldChar w:fldCharType="end"/>
        </w:r>
      </w:hyperlink>
    </w:p>
    <w:p>
      <w:pPr>
        <w:pStyle w:val="TOC2"/>
        <w:tabs>
          <w:tab w:val="right" w:leader="dot" w:pos="8306"/>
        </w:tabs>
      </w:pPr>
      <w:hyperlink w:anchor="_Toc25457" w:history="1">
        <w:r>
          <w:rPr>
            <w:rFonts w:ascii="仿宋" w:eastAsia="仿宋" w:hAnsi="仿宋" w:cs="仿宋" w:hint="eastAsia"/>
            <w:lang w:eastAsia="zh-CN"/>
          </w:rPr>
          <w:t>(五)、质量审核与评价</w:t>
        </w:r>
        <w:r>
          <w:tab/>
        </w:r>
        <w:r>
          <w:fldChar w:fldCharType="begin"/>
        </w:r>
        <w:r>
          <w:instrText xml:space="preserve"> PAGEREF _Toc25457 \h </w:instrText>
        </w:r>
        <w:r>
          <w:fldChar w:fldCharType="separate"/>
        </w:r>
        <w:r>
          <w:t>59</w:t>
        </w:r>
        <w:r>
          <w:fldChar w:fldCharType="end"/>
        </w:r>
      </w:hyperlink>
    </w:p>
    <w:p>
      <w:pPr>
        <w:pStyle w:val="TOC2"/>
        <w:tabs>
          <w:tab w:val="right" w:leader="dot" w:pos="8306"/>
        </w:tabs>
      </w:pPr>
      <w:hyperlink w:anchor="_Toc31845" w:history="1">
        <w:r>
          <w:rPr>
            <w:rFonts w:ascii="仿宋" w:eastAsia="仿宋" w:hAnsi="仿宋" w:cs="仿宋" w:hint="eastAsia"/>
            <w:lang w:eastAsia="zh-CN"/>
          </w:rPr>
          <w:t>(六)、不符合与纠正措施</w:t>
        </w:r>
        <w:r>
          <w:tab/>
        </w:r>
        <w:r>
          <w:fldChar w:fldCharType="begin"/>
        </w:r>
        <w:r>
          <w:instrText xml:space="preserve"> PAGEREF _Toc31845 \h </w:instrText>
        </w:r>
        <w:r>
          <w:fldChar w:fldCharType="separate"/>
        </w:r>
        <w:r>
          <w:t>60</w:t>
        </w:r>
        <w:r>
          <w:fldChar w:fldCharType="end"/>
        </w:r>
      </w:hyperlink>
    </w:p>
    <w:p>
      <w:pPr>
        <w:pStyle w:val="TOC1"/>
        <w:tabs>
          <w:tab w:val="right" w:leader="dot" w:pos="8306"/>
        </w:tabs>
      </w:pPr>
      <w:hyperlink w:anchor="_Toc4811" w:history="1">
        <w:r>
          <w:rPr>
            <w:rFonts w:ascii="仿宋" w:eastAsia="仿宋" w:hAnsi="仿宋" w:cs="仿宋" w:hint="eastAsia"/>
            <w:lang w:eastAsia="zh-CN"/>
          </w:rPr>
          <w:t>十七、间苯二酚项目实施保障措施</w:t>
        </w:r>
        <w:r>
          <w:tab/>
        </w:r>
        <w:r>
          <w:fldChar w:fldCharType="begin"/>
        </w:r>
        <w:r>
          <w:instrText xml:space="preserve"> PAGEREF _Toc4811 \h </w:instrText>
        </w:r>
        <w:r>
          <w:fldChar w:fldCharType="separate"/>
        </w:r>
        <w:r>
          <w:t>61</w:t>
        </w:r>
        <w:r>
          <w:fldChar w:fldCharType="end"/>
        </w:r>
      </w:hyperlink>
    </w:p>
    <w:p>
      <w:pPr>
        <w:pStyle w:val="TOC2"/>
        <w:tabs>
          <w:tab w:val="right" w:leader="dot" w:pos="8306"/>
        </w:tabs>
      </w:pPr>
      <w:hyperlink w:anchor="_Toc8582" w:history="1">
        <w:r>
          <w:rPr>
            <w:rFonts w:ascii="仿宋" w:eastAsia="仿宋" w:hAnsi="仿宋" w:cs="仿宋" w:hint="eastAsia"/>
            <w:lang w:eastAsia="zh-CN"/>
          </w:rPr>
          <w:t>(一)、间苯二酚项目实施保障机制</w:t>
        </w:r>
        <w:r>
          <w:tab/>
        </w:r>
        <w:r>
          <w:fldChar w:fldCharType="begin"/>
        </w:r>
        <w:r>
          <w:instrText xml:space="preserve"> PAGEREF _Toc8582 \h </w:instrText>
        </w:r>
        <w:r>
          <w:fldChar w:fldCharType="separate"/>
        </w:r>
        <w:r>
          <w:t>61</w:t>
        </w:r>
        <w:r>
          <w:fldChar w:fldCharType="end"/>
        </w:r>
      </w:hyperlink>
    </w:p>
    <w:p>
      <w:pPr>
        <w:pStyle w:val="TOC2"/>
        <w:tabs>
          <w:tab w:val="right" w:leader="dot" w:pos="8306"/>
        </w:tabs>
      </w:pPr>
      <w:hyperlink w:anchor="_Toc24195" w:history="1">
        <w:r>
          <w:rPr>
            <w:rFonts w:ascii="仿宋" w:eastAsia="仿宋" w:hAnsi="仿宋" w:cs="仿宋" w:hint="eastAsia"/>
            <w:lang w:eastAsia="zh-CN"/>
          </w:rPr>
          <w:t>(二)、间苯二酚项目法律合规要求</w:t>
        </w:r>
        <w:r>
          <w:tab/>
        </w:r>
        <w:r>
          <w:fldChar w:fldCharType="begin"/>
        </w:r>
        <w:r>
          <w:instrText xml:space="preserve"> PAGEREF _Toc24195 \h </w:instrText>
        </w:r>
        <w:r>
          <w:fldChar w:fldCharType="separate"/>
        </w:r>
        <w:r>
          <w:t>64</w:t>
        </w:r>
        <w:r>
          <w:fldChar w:fldCharType="end"/>
        </w:r>
      </w:hyperlink>
    </w:p>
    <w:p>
      <w:pPr>
        <w:pStyle w:val="TOC2"/>
        <w:tabs>
          <w:tab w:val="right" w:leader="dot" w:pos="8306"/>
        </w:tabs>
      </w:pPr>
      <w:hyperlink w:anchor="_Toc3888" w:history="1">
        <w:r>
          <w:rPr>
            <w:rFonts w:ascii="仿宋" w:eastAsia="仿宋" w:hAnsi="仿宋" w:cs="仿宋" w:hint="eastAsia"/>
            <w:lang w:eastAsia="zh-CN"/>
          </w:rPr>
          <w:t>(三)、间苯二酚项目合同管理与法律事务</w:t>
        </w:r>
        <w:r>
          <w:tab/>
        </w:r>
        <w:r>
          <w:fldChar w:fldCharType="begin"/>
        </w:r>
        <w:r>
          <w:instrText xml:space="preserve"> PAGEREF _Toc3888 \h </w:instrText>
        </w:r>
        <w:r>
          <w:fldChar w:fldCharType="separate"/>
        </w:r>
        <w:r>
          <w:t>68</w:t>
        </w:r>
        <w:r>
          <w:fldChar w:fldCharType="end"/>
        </w:r>
      </w:hyperlink>
    </w:p>
    <w:p>
      <w:pPr>
        <w:pStyle w:val="TOC2"/>
        <w:tabs>
          <w:tab w:val="right" w:leader="dot" w:pos="8306"/>
        </w:tabs>
      </w:pPr>
      <w:hyperlink w:anchor="_Toc7343" w:history="1">
        <w:r>
          <w:rPr>
            <w:rFonts w:ascii="仿宋" w:eastAsia="仿宋" w:hAnsi="仿宋" w:cs="仿宋" w:hint="eastAsia"/>
            <w:lang w:eastAsia="zh-CN"/>
          </w:rPr>
          <w:t>(四)、间苯二酚项目知识产权保护策略</w:t>
        </w:r>
        <w:r>
          <w:tab/>
        </w:r>
        <w:r>
          <w:fldChar w:fldCharType="begin"/>
        </w:r>
        <w:r>
          <w:instrText xml:space="preserve"> PAGEREF _Toc7343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59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38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的技术管理特点体现在其创新导向。通过引入最先进的技术趋势和解决方案，间苯二酚项目致力于提升科技含量、提高质量和效率水平。这意味着我们将采用最新的工具和方法，确保间苯二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间苯二酚项目技术管理的显著特征。通过整合不同领域的技术资源，我们实现了跨学科的协同工作。这有助于优化技术架构，提高整体效能。此外，整合性策略还促进了不同技术团队之间的紧密沟通和高效合作，确保间苯二酚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间苯二酚项目所采用的技术。通过不断优化技术方案，间苯二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间苯二酚项目团队将在间苯二酚项目初期识别可能的技术风险，并采取相应的预防和应对措施。通过建立健全的风险评估机制，间苯二酚项目能够在实施过程中及时发现并解决潜在的技术问题，保障间苯二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间苯二酚项目中，技术将成为间苯二酚项目成功的有力支持。这一深度剖析揭示了技术管理在间苯二酚项目实施中的关键作用，为间苯二酚项目的技术基础奠定了坚实的基础。</w:t>
      </w:r>
    </w:p>
    <w:p>
      <w:pPr>
        <w:pStyle w:val="Heading2"/>
        <w:ind w:firstLine="560" w:firstLineChars="200"/>
        <w:rPr>
          <w:rFonts w:ascii="仿宋" w:eastAsia="仿宋" w:hAnsi="仿宋" w:cs="仿宋" w:hint="eastAsia"/>
          <w:sz w:val="28"/>
          <w:lang w:eastAsia="zh-CN"/>
        </w:rPr>
      </w:pPr>
      <w:bookmarkStart w:id="4" w:name="_Toc613"/>
      <w:r>
        <w:rPr>
          <w:rFonts w:ascii="仿宋" w:eastAsia="仿宋" w:hAnsi="仿宋" w:cs="仿宋" w:hint="eastAsia"/>
          <w:sz w:val="28"/>
          <w:lang w:eastAsia="zh-CN"/>
        </w:rPr>
        <w:t>(二)、间苯二酚项目工艺技术设计方案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间苯二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间苯二酚项目将严格按照相关行业规范要求进行组织。通过有效控制产品质量，间苯二酚项目将致力于为顾客提供优质的间苯二酚项目产品和良好的服务。这体现了间苯二酚项目对于生产活动合规性和质量标准的高度重视，为间苯二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间苯二酚项目注重生态效益和清洁生产原则。间苯二酚项目建设将紧密结合地方特色经济发展，与社会经济发展规划和区域环境保护规划方案相协调一致。通过与当地区域自然生态系统的结合，间苯二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间苯二酚项目产品具有多样化的客户需求和个性化的特点。因此，间苯二酚项目产品规格品种多样，且单批生产数量较小。为满足这一特点，间苯二酚项目承办单位将建设先进的柔性制造生产线。通过广泛应用柔性制造技术，间苯二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间苯二酚项目采用的技术具有较高的技术含量和自动化水平，处于国内先进水平。这一技术选用不仅体现了对生产效率、质量和环境友好性的高标准要求，同时为间苯二酚项目的可持续发展奠定了坚实的基础。</w:t>
      </w:r>
    </w:p>
    <w:p>
      <w:pPr>
        <w:pStyle w:val="Heading2"/>
        <w:ind w:firstLine="560" w:firstLineChars="200"/>
        <w:rPr>
          <w:rFonts w:ascii="仿宋" w:eastAsia="仿宋" w:hAnsi="仿宋" w:cs="仿宋" w:hint="eastAsia"/>
          <w:sz w:val="28"/>
          <w:lang w:eastAsia="zh-CN"/>
        </w:rPr>
      </w:pPr>
      <w:bookmarkStart w:id="5" w:name="_Toc2764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为确保间苯二酚项目的高效生产和技术实施，我们制定了一套精心设计的设备选型方案，以满足间苯二酚项目生产、质量和环保的要求。该方案的主要特点如下：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间苯二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针对间苯二酚项目产品的多样性和小批量生产的特点，我们将建设柔性制造生产线。通过在设备选型中考虑柔性制造技术，可以灵活应对不同产品规格和生产需求，实现生产线的高度灵活性和适应性。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16"/>
      <w:r>
        <w:rPr>
          <w:rFonts w:ascii="仿宋" w:eastAsia="仿宋" w:hAnsi="仿宋" w:cs="仿宋" w:hint="eastAsia"/>
          <w:sz w:val="28"/>
          <w:lang w:eastAsia="zh-CN"/>
        </w:rPr>
        <w:t>二、间苯二酚项目绩效评估</w:t>
      </w:r>
      <w:bookmarkEnd w:id="6"/>
    </w:p>
    <w:p>
      <w:pPr>
        <w:pStyle w:val="Heading2"/>
        <w:rPr>
          <w:rFonts w:ascii="仿宋" w:eastAsia="仿宋" w:hAnsi="仿宋" w:cs="仿宋" w:hint="eastAsia"/>
          <w:lang w:eastAsia="zh-CN"/>
        </w:rPr>
      </w:pPr>
      <w:bookmarkStart w:id="7" w:name="_Toc27643"/>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间苯二酚项目中，我们设计了一套全面的绩效评估指标，以确保间苯二酚项目的可控和成功交付。这些指标跨足间苯二酚项目目标、成本、进度和质量等多个维度，为我们提供了全面洞察间苯二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目标达成率是我们关注的首要指标。我们设定了明确的目标，并通过定期监测和评估，迅速发现并应对潜在的目标偏差。这为间苯二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成本绩效是另一个核心关注点。通过实际成本与预算成本的对比分析，我们深入了解成本差异的原因，及时调整资源分配，保持间苯二酚项目在经济效益方面的合理水平。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进度作为关键的绩效指标之一，得到了精心的关注。我们制定了详细的间苯二酚项目进度计划，并设立了进度符合度指标，确保实际进度与计划进度保持一致。这使我们能够快速发现和解决潜在的进度问题，保持间苯二酚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间苯二酚项目绩效的不可或缺的一环。我们引入了一系列的质量标准和客户满意度指标，以确保间苯二酚项目交付的成果在质量上达到或超越预期水平。通过持续监测这些指标，我们努力提升间苯二酚项目整体质量水平，为间苯二酚项目的成功交付提供有力保障。通过这些科学且全面的绩效评估，我们能够更好地引导间苯二酚项目的持续改进，确保间苯二酚项目目标的顺利达成。</w:t>
      </w:r>
    </w:p>
    <w:p>
      <w:pPr>
        <w:pStyle w:val="Heading2"/>
        <w:ind w:firstLine="560" w:firstLineChars="200"/>
        <w:rPr>
          <w:rFonts w:ascii="仿宋" w:eastAsia="仿宋" w:hAnsi="仿宋" w:cs="仿宋" w:hint="eastAsia"/>
          <w:sz w:val="28"/>
          <w:lang w:eastAsia="zh-CN"/>
        </w:rPr>
      </w:pPr>
      <w:bookmarkStart w:id="8" w:name="_Toc30095"/>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绩效评估是间苯二酚项目中的关键环节，为确保间苯二酚项目达到预期目标，我们采用了多层次、多维度的绩效评估方法。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间苯二酚项目的战略目标对齐，确保每个决策和行动都与间苯二酚项目整体目标保持一致。团队会定期召开战略对齐会议，审视当前工作与间苯二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间苯二酚项目进度、质量、成本和风险等方面。这些指标通过数据收集和分析，为间苯二酚项目管理团队提供了客观的评估依据。例如，我们通过间苯二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绩效评估不仅仅停留在间苯二酚项目内部，还考虑了间苯二酚项目对外部环境的影响。我们定期进行干系人满意度调查，以了解各利益相关方对间苯二酚项目的期望和满意度，并及时做出调整。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这种多层次、多角度的绩效评估方法，使得我们能够全面了解间苯二酚项目的运行状态，及时做出调整，确保间苯二酚项目在不断变化的环境中保持稳健前行。</w:t>
      </w:r>
    </w:p>
    <w:p>
      <w:pPr>
        <w:pStyle w:val="Heading2"/>
        <w:ind w:firstLine="560" w:firstLineChars="200"/>
        <w:rPr>
          <w:rFonts w:ascii="仿宋" w:eastAsia="仿宋" w:hAnsi="仿宋" w:cs="仿宋" w:hint="eastAsia"/>
          <w:sz w:val="28"/>
          <w:lang w:eastAsia="zh-CN"/>
        </w:rPr>
      </w:pPr>
      <w:bookmarkStart w:id="9" w:name="_Toc24539"/>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为了确保间苯二酚项目的有效管理和不断优化，我们采用了精心设计的绩效评估周期。这个周期旨在实现灵活、实时和全面的评估，以适应间苯二酚项目执行中的各种挑战。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间苯二酚项目的不同需求，分为短期、中期和长期。短期评估关注每个迭代或工作周期，以及时发现和解决当前任务中的问题。中期评估涵盖几个迭代，深入了解整体间苯二酚项目的趋势和性能。长期评估则着眼于整个间苯二酚项目阶段，确保间苯二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间苯二酚项目管理工具和协作平台，团队成员能够随时更新和分享间苯二酚项目数据。这种实时性的反馈机制使我们能够及时察觉潜在问题，快速调整，保持间苯二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间苯二酚项目的决策制定密不可分。每个周期的间苯二酚项目回顾会议成为集体总结经验、识别问题深层次原因并找到创新解决方案的平台。这种定期的反思与调整机制使间苯二酚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5890"/>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30089"/>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间苯二酚项目的主要产品是XXXX，预计年产值为XXX万元。这一产品在市场中占据着重要的地位，其广泛的应用范围使得该间苯二酚项目的市场前景非常广阔。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间苯二酚项目的xxx产品作为重要的原材料之一，将在多个领域发挥关键作用。其在建筑、交通、能源等方面的广泛应用将为整个产业链提供强大的支持，形成产业协同效应。间苯二酚项目的年产值XXX万XXX万XXX万万元不仅反映了其在市场上的巨大潜力，更预示着它对国民经济的积极贡献。这种关联度高、涉及面广的产业关系，使得该间苯二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7295"/>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总征地面积为XXXX平方米，相当于约XX.XX亩，其中净用地面积为XXXX平方米，红线范围内相当于约XX.XX亩。这一用地规模充分考虑了间苯二酚项目的建设需求，保障了间苯二酚项目在合适的空间内得以充分发展。间苯二酚项目规划的总建筑面积为XXXX平方米，其中主体工程建设占XXXX平方米，计容建筑面积达XXXX平方米。预计建筑工程的投资将达到XXXX万元，为间苯二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计划购置的设备共计XXXX台（套），设备购置费用为XXXX万元。这一设备购置计划充分考虑到间苯二酚项目的生产需求和技术要求，确保了间苯二酚项目在生产运营中具备先进的技术装备和高效的生产能力。设备的合理配置将为间苯二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间苯二酚项目计划总投资为XXXX万元，预计年实现营业收入为XXXX万元。这一产能规模的设定旨在确保间苯二酚项目能够在投资与回报之间取得平衡，实现长期可持续的发展。间苯二酚项目的总投资充分考虑到各个方面的需求，包括用地建设、设备购置等多个环节，以确保间苯二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3443"/>
      <w:r>
        <w:rPr>
          <w:rFonts w:ascii="仿宋" w:eastAsia="仿宋" w:hAnsi="仿宋" w:cs="仿宋" w:hint="eastAsia"/>
          <w:sz w:val="28"/>
          <w:lang w:eastAsia="zh-CN"/>
        </w:rPr>
        <w:t>四、间苯二酚项目建设单位说明</w:t>
      </w:r>
      <w:bookmarkEnd w:id="13"/>
    </w:p>
    <w:p>
      <w:pPr>
        <w:pStyle w:val="Heading2"/>
        <w:rPr>
          <w:rFonts w:ascii="仿宋" w:eastAsia="仿宋" w:hAnsi="仿宋" w:cs="仿宋" w:hint="eastAsia"/>
          <w:lang w:eastAsia="zh-CN"/>
        </w:rPr>
      </w:pPr>
      <w:bookmarkStart w:id="14" w:name="_Toc9970"/>
      <w:r>
        <w:rPr>
          <w:rFonts w:ascii="仿宋" w:eastAsia="仿宋" w:hAnsi="仿宋" w:cs="仿宋" w:hint="eastAsia"/>
          <w:lang w:eastAsia="zh-CN"/>
        </w:rPr>
        <w:t>(一)、间苯二酚项目承办单位基本情况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5519"/>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间苯二酚项目承办单位的XXXX，我们着眼于实现可持续的经济效益。通过技术创新和解决方案的提供，公司预计在间苯二酚项目执行期间将获得可观的收入增长。这一收入来源主要包括间苯二酚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同时，我们注重成本控制和效率提升，以确保间苯二酚项目的可持续盈利。透过精细的管理和资源优化，公司期望实现间苯二酚项目利润最大化。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间苯二酚项目实施进行全面的投资评估，包括间苯二酚项目启动阶段的资金投入和后续运营成本。通过对间苯二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间苯二酚项目实施过程中具备足够的资金流动性，公司将进行详尽的现金流分析。这包括资金需求的合理预测、间苯二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8023"/>
      <w:r>
        <w:rPr>
          <w:rFonts w:ascii="仿宋" w:eastAsia="仿宋" w:hAnsi="仿宋" w:cs="仿宋" w:hint="eastAsia"/>
          <w:sz w:val="28"/>
          <w:lang w:eastAsia="zh-CN"/>
        </w:rPr>
        <w:t>五、间苯二酚项目土建工程</w:t>
      </w:r>
      <w:bookmarkEnd w:id="16"/>
    </w:p>
    <w:p>
      <w:pPr>
        <w:pStyle w:val="Heading2"/>
        <w:rPr>
          <w:rFonts w:ascii="仿宋" w:eastAsia="仿宋" w:hAnsi="仿宋" w:cs="仿宋" w:hint="eastAsia"/>
          <w:lang w:eastAsia="zh-CN"/>
        </w:rPr>
      </w:pPr>
      <w:bookmarkStart w:id="17" w:name="_Toc3041"/>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在间苯二酚项目的建筑工程设计中，我们将秉承一系列重要的设计原则，以确保间苯二酚项目建筑在功能、美观、可持续性等方面达到最佳效果。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首要原则是确保建筑的功能性得到最大化的发挥。我们将充分理解间苯二酚项目的实际需求，合理布局各个功能区域，保证建筑在满足业务需求的同时，提供高效的工作环境。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在建筑设计中，我们将综合考虑建设和运营成本。通过精细的经济效益分析，确保设计方案在高效利用资源的同时，对间苯二酚项目的长期盈利能力有积极的贡献。</w:t>
      </w:r>
    </w:p>
    <w:p>
      <w:pPr>
        <w:pStyle w:val="Heading2"/>
        <w:ind w:firstLine="560" w:firstLineChars="200"/>
        <w:rPr>
          <w:rFonts w:ascii="仿宋" w:eastAsia="仿宋" w:hAnsi="仿宋" w:cs="仿宋" w:hint="eastAsia"/>
          <w:sz w:val="28"/>
          <w:lang w:eastAsia="zh-CN"/>
        </w:rPr>
      </w:pPr>
      <w:bookmarkStart w:id="18" w:name="_Toc18524"/>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间苯二酚项目的土建工程设计中，我们将精准设定设计年限，结合间苯二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间苯二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3089"/>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间苯二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间苯二酚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间苯二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5942"/>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本期工程间苯二酚项目预计总建筑面积XXX平方米，其中：计容建筑面积XXX平方米，计划建筑工程投资XX万元，占间苯二酚项目总投资的XX%。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https://d.book118.com/668126133005006047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606D13"/>
    <w:rsid w:val="1E606D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126133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2024-03-05T14:34:00Z</dcterms:created>
  <dcterms:modified xsi:type="dcterms:W3CDTF">2024-03-05T14:34:54Z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B9491FB1EFB74A6AB195DCB3F5B4F1D7_11</vt:lpwstr>
  </property>
  <property fmtid="{D5CDD505-2E9C-101B-9397-08002B2CF9AE}" pid="3" name="KSOProductBuildVer">
    <vt:lpwstr>2052-12.1.0.16388</vt:lpwstr>
  </property>
</Properties>
</file>