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30"/>
        <w:keepNext w:val="0"/>
        <w:keepLines w:val="0"/>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ICS 03.080.99</w:t>
      </w:r>
    </w:p>
    <w:p>
      <w:pPr>
        <w:pStyle w:val="Bodytext3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 16</w:t>
      </w:r>
    </w:p>
    <w:p>
      <w:pPr>
        <w:pStyle w:val="Heading110"/>
        <w:keepNext/>
        <w:keepLines/>
        <w:widowControl w:val="0"/>
        <w:shd w:val="clear" w:color="auto" w:fill="auto"/>
        <w:bidi w:val="0"/>
        <w:spacing w:before="0"/>
        <w:ind w:lef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40"/>
        <w:keepNext w:val="0"/>
        <w:keepLines w:val="0"/>
        <w:widowControl w:val="0"/>
        <w:shd w:val="clear" w:color="auto" w:fill="auto"/>
        <w:bidi w:val="0"/>
        <w:spacing w:before="0" w:after="2880" w:line="240" w:lineRule="auto"/>
        <w:ind w:left="0" w:right="280" w:firstLine="0"/>
        <w:jc w:val="right"/>
        <w:rPr>
          <w:sz w:val="26"/>
          <w:szCs w:val="26"/>
        </w:rPr>
      </w:pPr>
      <w:r>
        <w:rPr>
          <w:rFonts w:ascii="Times New Roman" w:eastAsia="Times New Roman" w:hAnsi="Times New Roman" w:cs="Times New Roman"/>
          <w:color w:val="000000"/>
          <w:spacing w:val="0"/>
          <w:w w:val="100"/>
          <w:position w:val="0"/>
          <w:sz w:val="28"/>
          <w:szCs w:val="28"/>
          <w:lang w:val="en-US" w:eastAsia="en-US" w:bidi="en-US"/>
        </w:rPr>
        <w:t>DB</w:t>
      </w:r>
      <w:r>
        <w:rPr>
          <w:rFonts w:ascii="Times New Roman" w:eastAsia="Times New Roman" w:hAnsi="Times New Roman" w:cs="Times New Roman"/>
          <w:color w:val="000000"/>
          <w:spacing w:val="0"/>
          <w:w w:val="100"/>
          <w:position w:val="0"/>
          <w:sz w:val="26"/>
          <w:szCs w:val="26"/>
          <w:lang w:val="en-US" w:eastAsia="en-US" w:bidi="en-US"/>
        </w:rPr>
        <w:t>35/T 1613—2016</w:t>
      </w:r>
    </w:p>
    <w:p>
      <w:pPr>
        <w:pStyle w:val="Heading210"/>
        <w:keepNext/>
        <w:keepLines/>
        <w:widowControl w:val="0"/>
        <w:shd w:val="clear" w:color="auto" w:fill="auto"/>
        <w:bidi w:val="0"/>
        <w:spacing w:before="0" w:line="240" w:lineRule="auto"/>
        <w:ind w:left="0" w:right="0" w:firstLine="0"/>
        <w:jc w:val="center"/>
      </w:pPr>
      <w:bookmarkStart w:id="6" w:name="bookmark6"/>
      <w:bookmarkStart w:id="7" w:name="bookmark7"/>
      <w:bookmarkStart w:id="8" w:name="bookmark8"/>
      <w:r>
        <w:rPr>
          <w:color w:val="000000"/>
          <w:spacing w:val="0"/>
          <w:w w:val="100"/>
          <w:position w:val="0"/>
        </w:rPr>
        <w:t>社会福利机构脑瘫儿童康复训练规范</w:t>
      </w:r>
      <w:bookmarkEnd w:id="6"/>
      <w:bookmarkEnd w:id="7"/>
      <w:bookmarkEnd w:id="8"/>
    </w:p>
    <w:p>
      <w:pPr>
        <w:pStyle w:val="Bodytext40"/>
        <w:keepNext w:val="0"/>
        <w:keepLines w:val="0"/>
        <w:widowControl w:val="0"/>
        <w:shd w:val="clear" w:color="auto" w:fill="auto"/>
        <w:bidi w:val="0"/>
        <w:spacing w:before="0" w:after="640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Training standard of rehabilitation for children with cerebral palsy in social agency</w:t>
      </w:r>
    </w:p>
    <w:p>
      <w:pPr>
        <w:pStyle w:val="Bodytext40"/>
        <w:keepNext w:val="0"/>
        <w:keepLines w:val="0"/>
        <w:widowControl w:val="0"/>
        <w:shd w:val="clear" w:color="auto" w:fill="auto"/>
        <w:tabs>
          <w:tab w:val="left" w:pos="7349"/>
        </w:tabs>
        <w:bidi w:val="0"/>
        <w:spacing w:before="0" w:after="780" w:line="240" w:lineRule="auto"/>
        <w:ind w:left="0" w:right="0" w:firstLine="0"/>
        <w:jc w:val="left"/>
      </w:pPr>
      <w:r>
        <w:rPr>
          <w:rFonts w:ascii="Times New Roman" w:eastAsia="Times New Roman" w:hAnsi="Times New Roman" w:cs="Times New Roman"/>
          <w:color w:val="000000"/>
          <w:spacing w:val="0"/>
          <w:w w:val="100"/>
          <w:position w:val="0"/>
          <w:sz w:val="26"/>
          <w:szCs w:val="26"/>
          <w:u w:val="single"/>
          <w:lang w:val="en-US" w:eastAsia="en-US" w:bidi="en-US"/>
        </w:rPr>
        <w:t xml:space="preserve">2016-11-11 </w:t>
      </w:r>
      <w:r>
        <w:rPr>
          <w:rFonts w:ascii="SimSun" w:eastAsia="SimSun" w:hAnsi="SimSun" w:cs="SimSun"/>
          <w:color w:val="000000"/>
          <w:spacing w:val="0"/>
          <w:w w:val="100"/>
          <w:position w:val="0"/>
          <w:u w:val="single"/>
          <w:lang w:val="zh-TW" w:eastAsia="zh-TW" w:bidi="zh-TW"/>
        </w:rPr>
        <w:t>发布</w:t>
        <w:tab/>
      </w:r>
      <w:r>
        <w:rPr>
          <w:rFonts w:ascii="Times New Roman" w:eastAsia="Times New Roman" w:hAnsi="Times New Roman" w:cs="Times New Roman"/>
          <w:color w:val="000000"/>
          <w:spacing w:val="0"/>
          <w:w w:val="100"/>
          <w:position w:val="0"/>
          <w:sz w:val="26"/>
          <w:szCs w:val="26"/>
          <w:u w:val="single"/>
          <w:lang w:val="en-US" w:eastAsia="en-US" w:bidi="en-US"/>
        </w:rPr>
        <w:t xml:space="preserve">2017-02 </w:t>
      </w:r>
      <w:r>
        <w:rPr>
          <w:rFonts w:ascii="Times New Roman" w:eastAsia="Times New Roman" w:hAnsi="Times New Roman" w:cs="Times New Roman"/>
          <w:color w:val="000000"/>
          <w:spacing w:val="0"/>
          <w:w w:val="100"/>
          <w:position w:val="0"/>
          <w:sz w:val="26"/>
          <w:szCs w:val="26"/>
          <w:u w:val="single"/>
          <w:lang w:val="zh-TW" w:eastAsia="zh-TW" w:bidi="zh-TW"/>
        </w:rPr>
        <w:t xml:space="preserve">- </w:t>
      </w:r>
      <w:r>
        <w:rPr>
          <w:rFonts w:ascii="Times New Roman" w:eastAsia="Times New Roman" w:hAnsi="Times New Roman" w:cs="Times New Roman"/>
          <w:color w:val="000000"/>
          <w:spacing w:val="0"/>
          <w:w w:val="100"/>
          <w:position w:val="0"/>
          <w:sz w:val="26"/>
          <w:szCs w:val="26"/>
          <w:u w:val="single"/>
          <w:lang w:val="en-US" w:eastAsia="en-US" w:bidi="en-US"/>
        </w:rPr>
        <w:t xml:space="preserve">11 </w:t>
      </w:r>
      <w:r>
        <w:rPr>
          <w:rFonts w:ascii="SimSun" w:eastAsia="SimSun" w:hAnsi="SimSun" w:cs="SimSun"/>
          <w:color w:val="000000"/>
          <w:spacing w:val="0"/>
          <w:w w:val="100"/>
          <w:position w:val="0"/>
          <w:u w:val="single"/>
          <w:lang w:val="zh-TW" w:eastAsia="zh-TW" w:bidi="zh-TW"/>
        </w:rPr>
        <w:t>实施</w:t>
      </w:r>
    </w:p>
    <w:p>
      <w:pPr>
        <w:pStyle w:val="Bodytext50"/>
        <w:keepNext w:val="0"/>
        <w:keepLines w:val="0"/>
        <w:widowControl w:val="0"/>
        <w:shd w:val="clear" w:color="auto" w:fill="auto"/>
        <w:bidi w:val="0"/>
        <w:spacing w:before="0" w:line="240" w:lineRule="auto"/>
        <w:ind w:left="0" w:right="0" w:firstLine="0"/>
        <w:jc w:val="center"/>
        <w:sectPr>
          <w:pgSz w:w="11900" w:h="16840"/>
          <w:pgMar w:top="610" w:right="788" w:bottom="610" w:left="1338" w:header="182" w:footer="182" w:gutter="0"/>
          <w:pgNumType w:start="1"/>
          <w:cols w:space="720"/>
          <w:noEndnote/>
          <w:rtlGutter w:val="0"/>
          <w:docGrid w:linePitch="360"/>
        </w:sectPr>
      </w:pPr>
      <w:r>
        <w:rPr>
          <w:color w:val="000000"/>
          <w:spacing w:val="0"/>
          <w:w w:val="100"/>
          <w:position w:val="0"/>
        </w:rPr>
        <w:t>福建省质量技术监督局 发布</w:t>
      </w:r>
    </w:p>
    <w:p>
      <w:pPr>
        <w:pStyle w:val="Bodytext10"/>
        <w:keepNext w:val="0"/>
        <w:keepLines w:val="0"/>
        <w:widowControl w:val="0"/>
        <w:shd w:val="clear" w:color="auto" w:fill="auto"/>
        <w:bidi w:val="0"/>
        <w:ind w:left="0" w:right="0" w:firstLine="0"/>
        <w:jc w:val="center"/>
      </w:pPr>
      <w:r>
        <w:rPr>
          <w:color w:val="000000"/>
          <w:spacing w:val="0"/>
          <w:w w:val="100"/>
          <w:position w:val="0"/>
        </w:rPr>
        <w:t>福建省地</w:t>
      </w:r>
      <w:r>
        <w:rPr>
          <w:color w:val="343940"/>
          <w:spacing w:val="0"/>
          <w:w w:val="100"/>
          <w:position w:val="0"/>
        </w:rPr>
        <w:t>方标快</w:t>
        <w:br/>
      </w:r>
      <w:r>
        <w:rPr>
          <w:color w:val="000000"/>
          <w:spacing w:val="0"/>
          <w:w w:val="100"/>
          <w:position w:val="0"/>
        </w:rPr>
        <w:t>社会福利机构脑瘫儿童康复寸</w:t>
      </w:r>
      <w:r>
        <w:rPr>
          <w:color w:val="343940"/>
          <w:spacing w:val="0"/>
          <w:w w:val="100"/>
          <w:position w:val="0"/>
        </w:rPr>
        <w:t>啓规范</w:t>
      </w:r>
    </w:p>
    <w:p>
      <w:pPr>
        <w:pStyle w:val="Bodytext30"/>
        <w:keepNext w:val="0"/>
        <w:keepLines w:val="0"/>
        <w:widowControl w:val="0"/>
        <w:shd w:val="clear" w:color="auto" w:fill="auto"/>
        <w:bidi w:val="0"/>
        <w:spacing w:before="0" w:after="0" w:line="492" w:lineRule="auto"/>
        <w:ind w:left="0" w:right="0" w:firstLine="0"/>
        <w:jc w:val="center"/>
      </w:pPr>
      <w:r>
        <w:rPr>
          <w:rFonts w:ascii="Times New Roman" w:eastAsia="Times New Roman" w:hAnsi="Times New Roman" w:cs="Times New Roman"/>
          <w:color w:val="000000"/>
          <w:spacing w:val="0"/>
          <w:w w:val="100"/>
          <w:position w:val="0"/>
          <w:lang w:val="en-US" w:eastAsia="en-US" w:bidi="en-US"/>
        </w:rPr>
        <w:t>DB35/T 1613—2016</w:t>
      </w:r>
    </w:p>
    <w:p>
      <w:pPr>
        <w:pStyle w:val="Bodytext10"/>
        <w:keepNext w:val="0"/>
        <w:keepLines w:val="0"/>
        <w:widowControl w:val="0"/>
        <w:shd w:val="clear" w:color="auto" w:fill="auto"/>
        <w:bidi w:val="0"/>
        <w:spacing w:before="0" w:line="240" w:lineRule="auto"/>
        <w:ind w:left="0" w:right="0" w:firstLine="0"/>
        <w:jc w:val="center"/>
      </w:pPr>
      <w:r>
        <w:rPr>
          <w:color w:val="000000"/>
          <w:spacing w:val="0"/>
          <w:w w:val="100"/>
          <w:position w:val="0"/>
          <w:lang w:val="en-US" w:eastAsia="en-US" w:bidi="en-US"/>
        </w:rPr>
        <w:t>*</w:t>
      </w:r>
    </w:p>
    <w:p>
      <w:pPr>
        <w:pStyle w:val="Bodytext20"/>
        <w:keepNext w:val="0"/>
        <w:keepLines w:val="0"/>
        <w:widowControl w:val="0"/>
        <w:shd w:val="clear" w:color="auto" w:fill="auto"/>
        <w:bidi w:val="0"/>
        <w:spacing w:before="0" w:line="240" w:lineRule="auto"/>
        <w:ind w:left="0" w:right="0" w:firstLine="0"/>
        <w:jc w:val="center"/>
        <w:sectPr>
          <w:pgSz w:w="11900" w:h="16840"/>
          <w:pgMar w:top="3224" w:right="788" w:bottom="6526" w:left="1338" w:header="2796" w:footer="6098" w:gutter="0"/>
          <w:pgNumType w:start="2"/>
          <w:cols w:space="720"/>
          <w:noEndnote/>
          <w:rtlGutter w:val="0"/>
          <w:docGrid w:linePitch="360"/>
        </w:sectPr>
      </w:pPr>
      <w:r>
        <w:rPr>
          <w:rFonts w:ascii="Times New Roman" w:eastAsia="Times New Roman" w:hAnsi="Times New Roman" w:cs="Times New Roman"/>
          <w:color w:val="000000"/>
          <w:spacing w:val="0"/>
          <w:w w:val="100"/>
          <w:position w:val="0"/>
        </w:rPr>
        <w:t>2017</w:t>
      </w:r>
      <w:r>
        <w:rPr>
          <w:color w:val="000000"/>
          <w:spacing w:val="0"/>
          <w:w w:val="100"/>
          <w:position w:val="0"/>
        </w:rPr>
        <w:t>年</w:t>
      </w:r>
      <w:r>
        <w:rPr>
          <w:rFonts w:ascii="Times New Roman" w:eastAsia="Times New Roman" w:hAnsi="Times New Roman" w:cs="Times New Roman"/>
          <w:color w:val="000000"/>
          <w:spacing w:val="0"/>
          <w:w w:val="100"/>
          <w:position w:val="0"/>
        </w:rPr>
        <w:t>5</w:t>
      </w:r>
      <w:r>
        <w:rPr>
          <w:color w:val="000000"/>
          <w:spacing w:val="0"/>
          <w:w w:val="100"/>
          <w:position w:val="0"/>
        </w:rPr>
        <w:t>月第一版</w:t>
      </w:r>
      <w:r>
        <w:rPr>
          <w:rFonts w:ascii="Times New Roman" w:eastAsia="Times New Roman" w:hAnsi="Times New Roman" w:cs="Times New Roman"/>
          <w:color w:val="000000"/>
          <w:spacing w:val="0"/>
          <w:w w:val="100"/>
          <w:position w:val="0"/>
        </w:rPr>
        <w:t>2017</w:t>
      </w:r>
      <w:r>
        <w:rPr>
          <w:color w:val="000000"/>
          <w:spacing w:val="0"/>
          <w:w w:val="100"/>
          <w:position w:val="0"/>
        </w:rPr>
        <w:t>年</w:t>
      </w:r>
      <w:r>
        <w:rPr>
          <w:rFonts w:ascii="Times New Roman" w:eastAsia="Times New Roman" w:hAnsi="Times New Roman" w:cs="Times New Roman"/>
          <w:color w:val="000000"/>
          <w:spacing w:val="0"/>
          <w:w w:val="100"/>
          <w:position w:val="0"/>
        </w:rPr>
        <w:t>5</w:t>
      </w:r>
      <w:r>
        <w:rPr>
          <w:color w:val="000000"/>
          <w:spacing w:val="0"/>
          <w:w w:val="100"/>
          <w:position w:val="0"/>
        </w:rPr>
        <w:t>月第一次印刷</w:t>
      </w:r>
    </w:p>
    <w:p>
      <w:pPr>
        <w:pStyle w:val="Tableofcontents10"/>
        <w:keepNext w:val="0"/>
        <w:keepLines w:val="0"/>
        <w:widowControl w:val="0"/>
        <w:shd w:val="clear" w:color="auto" w:fill="auto"/>
        <w:tabs>
          <w:tab w:val="left" w:pos="917"/>
        </w:tabs>
        <w:bidi w:val="0"/>
        <w:spacing w:before="0" w:after="620" w:line="240" w:lineRule="auto"/>
        <w:ind w:left="0" w:right="0" w:firstLine="0"/>
        <w:jc w:val="center"/>
        <w:rPr>
          <w:sz w:val="28"/>
          <w:szCs w:val="28"/>
        </w:rPr>
      </w:pPr>
      <w:r>
        <w:fldChar w:fldCharType="begin"/>
      </w:r>
      <w:r>
        <w:instrText xml:space="preserve"> TOC \o "1-5" \h \z </w:instrText>
      </w:r>
      <w:r>
        <w:fldChar w:fldCharType="separate"/>
      </w:r>
      <w:bookmarkStart w:id="9" w:name="bookmark10"/>
      <w:bookmarkStart w:id="10" w:name="bookmark11"/>
      <w:bookmarkStart w:id="11" w:name="bookmark9"/>
      <w:r>
        <w:rPr>
          <w:color w:val="000000"/>
          <w:spacing w:val="0"/>
          <w:w w:val="100"/>
          <w:position w:val="0"/>
          <w:sz w:val="28"/>
          <w:szCs w:val="28"/>
        </w:rPr>
        <w:t>目</w:t>
        <w:tab/>
        <w:t>次</w:t>
      </w:r>
      <w:bookmarkEnd w:id="9"/>
      <w:bookmarkEnd w:id="10"/>
      <w:bookmarkEnd w:id="11"/>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r>
        <w:rPr>
          <w:color w:val="000000"/>
          <w:spacing w:val="0"/>
          <w:w w:val="100"/>
          <w:position w:val="0"/>
        </w:rPr>
        <w:t>前言</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II</w:t>
      </w:r>
    </w:p>
    <w:p>
      <w:pPr>
        <w:pStyle w:val="Tableofcontents10"/>
        <w:keepNext w:val="0"/>
        <w:keepLines w:val="0"/>
        <w:widowControl w:val="0"/>
        <w:numPr>
          <w:ilvl w:val="0"/>
          <w:numId w:val="1"/>
        </w:numPr>
        <w:shd w:val="clear" w:color="auto" w:fill="auto"/>
        <w:tabs>
          <w:tab w:val="left" w:pos="315"/>
          <w:tab w:val="right" w:leader="dot" w:pos="9209"/>
        </w:tabs>
        <w:bidi w:val="0"/>
        <w:spacing w:before="0" w:line="240" w:lineRule="auto"/>
        <w:ind w:left="0" w:right="0" w:firstLine="0"/>
        <w:jc w:val="both"/>
      </w:pPr>
      <w:bookmarkStart w:id="12" w:name="bookmark12"/>
      <w:bookmarkEnd w:id="12"/>
      <w:r>
        <w:rPr>
          <w:color w:val="000000"/>
          <w:spacing w:val="0"/>
          <w:w w:val="100"/>
          <w:position w:val="0"/>
        </w:rPr>
        <w:t>范围</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numPr>
          <w:ilvl w:val="0"/>
          <w:numId w:val="1"/>
        </w:numPr>
        <w:shd w:val="clear" w:color="auto" w:fill="auto"/>
        <w:tabs>
          <w:tab w:val="left" w:pos="315"/>
          <w:tab w:val="right" w:leader="dot" w:pos="9209"/>
        </w:tabs>
        <w:bidi w:val="0"/>
        <w:spacing w:before="0" w:line="240" w:lineRule="auto"/>
        <w:ind w:left="0" w:right="0" w:firstLine="0"/>
        <w:jc w:val="both"/>
      </w:pPr>
      <w:bookmarkStart w:id="13" w:name="bookmark13"/>
      <w:bookmarkEnd w:id="13"/>
      <w:r>
        <w:rPr>
          <w:color w:val="000000"/>
          <w:spacing w:val="0"/>
          <w:w w:val="100"/>
          <w:position w:val="0"/>
        </w:rPr>
        <w:t>规范性引用文件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numPr>
          <w:ilvl w:val="0"/>
          <w:numId w:val="1"/>
        </w:numPr>
        <w:shd w:val="clear" w:color="auto" w:fill="auto"/>
        <w:tabs>
          <w:tab w:val="left" w:pos="315"/>
          <w:tab w:val="right" w:leader="dot" w:pos="9209"/>
        </w:tabs>
        <w:bidi w:val="0"/>
        <w:spacing w:before="0" w:line="240" w:lineRule="auto"/>
        <w:ind w:left="0" w:right="0" w:firstLine="0"/>
        <w:jc w:val="both"/>
      </w:pPr>
      <w:bookmarkStart w:id="14" w:name="bookmark14"/>
      <w:bookmarkEnd w:id="14"/>
      <w:r>
        <w:rPr>
          <w:color w:val="000000"/>
          <w:spacing w:val="0"/>
          <w:w w:val="100"/>
          <w:position w:val="0"/>
        </w:rPr>
        <w:t>术语和定义</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bookmarkStart w:id="15" w:name="bookmark15"/>
      <w:r>
        <w:rPr>
          <w:rFonts w:ascii="Times New Roman" w:eastAsia="Times New Roman" w:hAnsi="Times New Roman" w:cs="Times New Roman"/>
          <w:color w:val="000000"/>
          <w:spacing w:val="0"/>
          <w:w w:val="100"/>
          <w:position w:val="0"/>
        </w:rPr>
        <w:t>4</w:t>
      </w:r>
      <w:bookmarkEnd w:id="15"/>
      <w:r>
        <w:rPr>
          <w:color w:val="000000"/>
          <w:spacing w:val="0"/>
          <w:w w:val="100"/>
          <w:position w:val="0"/>
        </w:rPr>
        <w:t>场所和环境要求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numPr>
          <w:ilvl w:val="0"/>
          <w:numId w:val="2"/>
        </w:numPr>
        <w:shd w:val="clear" w:color="auto" w:fill="auto"/>
        <w:tabs>
          <w:tab w:val="left" w:pos="315"/>
          <w:tab w:val="right" w:leader="dot" w:pos="9209"/>
        </w:tabs>
        <w:bidi w:val="0"/>
        <w:spacing w:before="0" w:line="240" w:lineRule="auto"/>
        <w:ind w:left="0" w:right="0" w:firstLine="0"/>
        <w:jc w:val="both"/>
      </w:pPr>
      <w:bookmarkStart w:id="16" w:name="bookmark16"/>
      <w:bookmarkEnd w:id="16"/>
      <w:r>
        <w:rPr>
          <w:color w:val="000000"/>
          <w:spacing w:val="0"/>
          <w:w w:val="100"/>
          <w:position w:val="0"/>
        </w:rPr>
        <w:t>设备要求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numPr>
          <w:ilvl w:val="0"/>
          <w:numId w:val="2"/>
        </w:numPr>
        <w:shd w:val="clear" w:color="auto" w:fill="auto"/>
        <w:tabs>
          <w:tab w:val="left" w:pos="315"/>
          <w:tab w:val="right" w:leader="dot" w:pos="9209"/>
        </w:tabs>
        <w:bidi w:val="0"/>
        <w:spacing w:before="0" w:line="240" w:lineRule="auto"/>
        <w:ind w:left="0" w:right="0" w:firstLine="0"/>
        <w:jc w:val="both"/>
      </w:pPr>
      <w:bookmarkStart w:id="17" w:name="bookmark17"/>
      <w:bookmarkEnd w:id="17"/>
      <w:r>
        <w:rPr>
          <w:color w:val="000000"/>
          <w:spacing w:val="0"/>
          <w:w w:val="100"/>
          <w:position w:val="0"/>
        </w:rPr>
        <w:t>人员要求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7</w:t>
      </w:r>
      <w:r>
        <w:rPr>
          <w:color w:val="000000"/>
          <w:spacing w:val="0"/>
          <w:w w:val="100"/>
          <w:position w:val="0"/>
        </w:rPr>
        <w:t>服务内容</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2</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8</w:t>
      </w:r>
      <w:r>
        <w:rPr>
          <w:color w:val="000000"/>
          <w:spacing w:val="0"/>
          <w:w w:val="100"/>
          <w:position w:val="0"/>
        </w:rPr>
        <w:t>服务流程和要求</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3</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r>
        <w:rPr>
          <w:rFonts w:ascii="Times New Roman" w:eastAsia="Times New Roman" w:hAnsi="Times New Roman" w:cs="Times New Roman"/>
          <w:color w:val="000000"/>
          <w:spacing w:val="0"/>
          <w:w w:val="100"/>
          <w:position w:val="0"/>
        </w:rPr>
        <w:t>9</w:t>
      </w:r>
      <w:r>
        <w:rPr>
          <w:color w:val="000000"/>
          <w:spacing w:val="0"/>
          <w:w w:val="100"/>
          <w:position w:val="0"/>
        </w:rPr>
        <w:t>质量控制</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4</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A </w:t>
      </w:r>
      <w:r>
        <w:rPr>
          <w:color w:val="000000"/>
          <w:spacing w:val="0"/>
          <w:w w:val="100"/>
          <w:position w:val="0"/>
        </w:rPr>
        <w:t>（规范性附录）脑瘫康复训练登记表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5</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B </w:t>
      </w:r>
      <w:r>
        <w:rPr>
          <w:color w:val="000000"/>
          <w:spacing w:val="0"/>
          <w:w w:val="100"/>
          <w:position w:val="0"/>
        </w:rPr>
        <w:t>（规范性附录）脑瘫康复训练评估表</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6</w:t>
      </w:r>
    </w:p>
    <w:p>
      <w:pPr>
        <w:pStyle w:val="Tableofcontents10"/>
        <w:keepNext w:val="0"/>
        <w:keepLines w:val="0"/>
        <w:widowControl w:val="0"/>
        <w:shd w:val="clear" w:color="auto" w:fill="auto"/>
        <w:tabs>
          <w:tab w:val="center" w:pos="3178"/>
          <w:tab w:val="right" w:leader="dot" w:pos="9209"/>
        </w:tabs>
        <w:bidi w:val="0"/>
        <w:spacing w:before="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C </w:t>
      </w:r>
      <w:r>
        <w:rPr>
          <w:color w:val="000000"/>
          <w:spacing w:val="0"/>
          <w:w w:val="100"/>
          <w:position w:val="0"/>
        </w:rPr>
        <w:t>（规范性附录）</w:t>
        <w:tab/>
        <w:t>脑瘫康复训练计划</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7</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D </w:t>
      </w:r>
      <w:r>
        <w:rPr>
          <w:color w:val="000000"/>
          <w:spacing w:val="0"/>
          <w:w w:val="100"/>
          <w:position w:val="0"/>
        </w:rPr>
        <w:t>（规范性附录）训练记录</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8</w:t>
      </w:r>
    </w:p>
    <w:p>
      <w:pPr>
        <w:pStyle w:val="Tableofcontents10"/>
        <w:keepNext w:val="0"/>
        <w:keepLines w:val="0"/>
        <w:widowControl w:val="0"/>
        <w:shd w:val="clear" w:color="auto" w:fill="auto"/>
        <w:tabs>
          <w:tab w:val="right" w:leader="dot" w:pos="9209"/>
        </w:tabs>
        <w:bidi w:val="0"/>
        <w:spacing w:before="0" w:line="240" w:lineRule="auto"/>
        <w:ind w:left="0" w:right="0" w:firstLine="0"/>
        <w:jc w:val="both"/>
        <w:sectPr>
          <w:headerReference w:type="even" r:id="rId4"/>
          <w:headerReference w:type="default" r:id="rId5"/>
          <w:footerReference w:type="even" r:id="rId6"/>
          <w:footerReference w:type="default" r:id="rId7"/>
          <w:pgSz w:w="11900" w:h="16840"/>
          <w:pgMar w:top="3224" w:right="788" w:bottom="6526" w:left="1338" w:header="0" w:footer="3" w:gutter="0"/>
          <w:pgNumType w:start="3"/>
          <w:cols w:space="720"/>
          <w:noEndnote/>
          <w:rtlGutter w:val="0"/>
          <w:docGrid w:linePitch="360"/>
        </w:sectPr>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E </w:t>
      </w:r>
      <w:r>
        <w:rPr>
          <w:color w:val="000000"/>
          <w:spacing w:val="0"/>
          <w:w w:val="100"/>
          <w:position w:val="0"/>
        </w:rPr>
        <w:t>（规范性附录）评估和总结</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9</w:t>
      </w:r>
    </w:p>
    <w:p>
      <w:pPr>
        <w:pStyle w:val="Tableofcontents10"/>
        <w:keepNext w:val="0"/>
        <w:keepLines w:val="0"/>
        <w:widowControl w:val="0"/>
        <w:shd w:val="clear" w:color="auto" w:fill="auto"/>
        <w:tabs>
          <w:tab w:val="center" w:pos="3178"/>
          <w:tab w:val="right" w:leader="dot" w:pos="9209"/>
        </w:tabs>
        <w:bidi w:val="0"/>
        <w:spacing w:before="0" w:line="240" w:lineRule="auto"/>
        <w:ind w:left="0" w:right="0" w:firstLine="0"/>
        <w:jc w:val="both"/>
        <w:sectPr>
          <w:headerReference w:type="even" r:id="rId8"/>
          <w:headerReference w:type="default" r:id="rId9"/>
          <w:footerReference w:type="even" r:id="rId10"/>
          <w:footerReference w:type="default" r:id="rId11"/>
          <w:type w:val="nextPage"/>
          <w:pgSz w:w="11900" w:h="16840"/>
          <w:pgMar w:top="3224" w:right="788" w:bottom="6526" w:left="1338" w:header="0" w:footer="3" w:gutter="0"/>
          <w:pgNumType w:start="4"/>
          <w:cols w:space="720"/>
          <w:noEndnote/>
          <w:titlePg w:val="0"/>
          <w:rtlGutter w:val="0"/>
          <w:docGrid w:linePitch="360"/>
        </w:sectPr>
      </w:pPr>
      <w:r>
        <w:rPr>
          <w:color w:val="000000"/>
          <w:spacing w:val="0"/>
          <w:w w:val="100"/>
          <w:position w:val="0"/>
        </w:rPr>
        <w:t>附录</w:t>
      </w:r>
      <w:r>
        <w:rPr>
          <w:rFonts w:ascii="Times New Roman" w:eastAsia="Times New Roman" w:hAnsi="Times New Roman" w:cs="Times New Roman"/>
          <w:color w:val="000000"/>
          <w:spacing w:val="0"/>
          <w:w w:val="100"/>
          <w:position w:val="0"/>
          <w:lang w:val="en-US" w:eastAsia="en-US" w:bidi="en-US"/>
        </w:rPr>
        <w:t xml:space="preserve">F </w:t>
      </w:r>
      <w:r>
        <w:rPr>
          <w:color w:val="000000"/>
          <w:spacing w:val="0"/>
          <w:w w:val="100"/>
          <w:position w:val="0"/>
        </w:rPr>
        <w:t>（资料性附录）</w:t>
        <w:tab/>
        <w:t>脑瘫康复训练效果评定方法</w:t>
      </w:r>
      <w:r>
        <w:rPr>
          <w:color w:val="000000"/>
          <w:spacing w:val="0"/>
          <w:w w:val="100"/>
          <w:position w:val="0"/>
          <w:lang w:val="en-US" w:eastAsia="en-US" w:bidi="en-US"/>
        </w:rPr>
        <w:tab/>
      </w:r>
      <w:r>
        <w:rPr>
          <w:rFonts w:ascii="Times New Roman" w:eastAsia="Times New Roman" w:hAnsi="Times New Roman" w:cs="Times New Roman"/>
          <w:color w:val="000000"/>
          <w:spacing w:val="0"/>
          <w:w w:val="100"/>
          <w:position w:val="0"/>
        </w:rPr>
        <w:t>10</w:t>
      </w:r>
      <w:r>
        <w:fldChar w:fldCharType="end"/>
      </w:r>
    </w:p>
    <w:p>
      <w:pPr>
        <w:pStyle w:val="Bodytext10"/>
        <w:keepNext w:val="0"/>
        <w:keepLines w:val="0"/>
        <w:widowControl w:val="0"/>
        <w:shd w:val="clear" w:color="auto" w:fill="auto"/>
        <w:bidi w:val="0"/>
        <w:spacing w:before="0" w:after="0" w:line="319" w:lineRule="exact"/>
        <w:ind w:left="420" w:right="0" w:firstLine="0"/>
        <w:jc w:val="left"/>
      </w:pPr>
      <w:bookmarkStart w:id="18" w:name="bookmark18"/>
      <w:r>
        <w:rPr>
          <w:color w:val="000000"/>
          <w:spacing w:val="0"/>
          <w:w w:val="100"/>
          <w:position w:val="0"/>
        </w:rPr>
        <w:t>本标准按照</w:t>
      </w:r>
      <w:r>
        <w:rPr>
          <w:rFonts w:ascii="Times New Roman" w:eastAsia="Times New Roman" w:hAnsi="Times New Roman" w:cs="Times New Roman"/>
          <w:color w:val="000000"/>
          <w:spacing w:val="0"/>
          <w:w w:val="100"/>
          <w:position w:val="0"/>
          <w:lang w:val="en-US" w:eastAsia="en-US" w:bidi="en-US"/>
        </w:rPr>
        <w:t>GB/T 1.1—2009</w:t>
      </w:r>
      <w:r>
        <w:rPr>
          <w:color w:val="000000"/>
          <w:spacing w:val="0"/>
          <w:w w:val="100"/>
          <w:position w:val="0"/>
        </w:rPr>
        <w:t>《标准化工作导则第</w:t>
      </w:r>
      <w:r>
        <w:rPr>
          <w:rFonts w:ascii="Times New Roman" w:eastAsia="Times New Roman" w:hAnsi="Times New Roman" w:cs="Times New Roman"/>
          <w:color w:val="000000"/>
          <w:spacing w:val="0"/>
          <w:w w:val="100"/>
          <w:position w:val="0"/>
        </w:rPr>
        <w:t>1</w:t>
      </w:r>
      <w:r>
        <w:rPr>
          <w:color w:val="000000"/>
          <w:spacing w:val="0"/>
          <w:w w:val="100"/>
          <w:position w:val="0"/>
        </w:rPr>
        <w:t>部分：标准的结构和编写》给出的规则起草。 本标准由福州市儿童福利院提出。</w:t>
      </w:r>
      <w:bookmarkEnd w:id="18"/>
    </w:p>
    <w:p>
      <w:pPr>
        <w:pStyle w:val="Bodytext10"/>
        <w:keepNext w:val="0"/>
        <w:keepLines w:val="0"/>
        <w:widowControl w:val="0"/>
        <w:shd w:val="clear" w:color="auto" w:fill="auto"/>
        <w:bidi w:val="0"/>
        <w:spacing w:before="0" w:after="0" w:line="319" w:lineRule="exact"/>
        <w:ind w:left="0" w:right="0" w:firstLine="420"/>
        <w:jc w:val="left"/>
      </w:pPr>
      <w:r>
        <w:rPr>
          <w:color w:val="000000"/>
          <w:spacing w:val="0"/>
          <w:w w:val="100"/>
          <w:position w:val="0"/>
        </w:rPr>
        <w:t>本标准由福建省民政标准化技术委员会归口。</w:t>
      </w:r>
    </w:p>
    <w:p>
      <w:pPr>
        <w:pStyle w:val="Bodytext10"/>
        <w:keepNext w:val="0"/>
        <w:keepLines w:val="0"/>
        <w:widowControl w:val="0"/>
        <w:shd w:val="clear" w:color="auto" w:fill="auto"/>
        <w:bidi w:val="0"/>
        <w:spacing w:before="0" w:after="0" w:line="319" w:lineRule="exact"/>
        <w:ind w:left="0" w:right="0" w:firstLine="420"/>
        <w:jc w:val="left"/>
      </w:pPr>
      <w:r>
        <w:rPr>
          <w:color w:val="000000"/>
          <w:spacing w:val="0"/>
          <w:w w:val="100"/>
          <w:position w:val="0"/>
        </w:rPr>
        <w:t>本标准起草单位：福州市儿童福利院、福建省标准化研究院、福州市民政局。</w:t>
      </w:r>
    </w:p>
    <w:p>
      <w:pPr>
        <w:pStyle w:val="Bodytext10"/>
        <w:keepNext w:val="0"/>
        <w:keepLines w:val="0"/>
        <w:widowControl w:val="0"/>
        <w:shd w:val="clear" w:color="auto" w:fill="auto"/>
        <w:bidi w:val="0"/>
        <w:spacing w:before="0" w:after="0" w:line="319" w:lineRule="exact"/>
        <w:ind w:left="0" w:right="0" w:firstLine="420"/>
        <w:jc w:val="left"/>
        <w:sectPr>
          <w:headerReference w:type="even" r:id="rId12"/>
          <w:headerReference w:type="default" r:id="rId13"/>
          <w:footerReference w:type="even" r:id="rId14"/>
          <w:footerReference w:type="default" r:id="rId15"/>
          <w:pgSz w:w="11900" w:h="16840"/>
          <w:pgMar w:top="3692" w:right="1296" w:bottom="3692" w:left="1119" w:header="0" w:footer="3264" w:gutter="0"/>
          <w:pgNumType w:start="5"/>
          <w:cols w:space="720"/>
          <w:noEndnote/>
          <w:rtlGutter w:val="0"/>
          <w:docGrid w:linePitch="360"/>
        </w:sectPr>
      </w:pPr>
      <w:r>
        <w:rPr>
          <w:color w:val="000000"/>
          <w:spacing w:val="0"/>
          <w:w w:val="100"/>
          <w:position w:val="0"/>
        </w:rPr>
        <w:t>本标准主要起草人：陈健民、叶明云、陈建文、梁静、陈婷婷、王彬彬、郑佳、康雪娟、王成全、 马妍。</w:t>
      </w:r>
    </w:p>
    <w:p>
      <w:pPr>
        <w:pStyle w:val="Heading410"/>
        <w:keepNext/>
        <w:keepLines/>
        <w:widowControl w:val="0"/>
        <w:shd w:val="clear" w:color="auto" w:fill="auto"/>
        <w:bidi w:val="0"/>
        <w:spacing w:line="240" w:lineRule="auto"/>
        <w:ind w:left="0" w:right="0" w:firstLine="0"/>
        <w:jc w:val="center"/>
      </w:pPr>
      <w:bookmarkStart w:id="19" w:name="bookmark19"/>
      <w:bookmarkStart w:id="20" w:name="bookmark20"/>
      <w:bookmarkStart w:id="21" w:name="bookmark21"/>
      <w:r>
        <w:rPr>
          <w:color w:val="000000"/>
          <w:spacing w:val="0"/>
          <w:w w:val="100"/>
          <w:position w:val="0"/>
        </w:rPr>
        <w:t>社会福利机构脑瘫儿童康复训练规范</w:t>
      </w:r>
      <w:bookmarkEnd w:id="19"/>
      <w:bookmarkEnd w:id="20"/>
      <w:bookmarkEnd w:id="21"/>
    </w:p>
    <w:p>
      <w:pPr>
        <w:pStyle w:val="Bodytext10"/>
        <w:keepNext w:val="0"/>
        <w:keepLines w:val="0"/>
        <w:widowControl w:val="0"/>
        <w:shd w:val="clear" w:color="auto" w:fill="auto"/>
        <w:bidi w:val="0"/>
        <w:spacing w:before="0" w:after="300" w:line="310" w:lineRule="exact"/>
        <w:ind w:left="0" w:right="0" w:firstLine="0"/>
        <w:jc w:val="left"/>
      </w:pPr>
      <w:bookmarkStart w:id="22" w:name="bookmark22"/>
      <w:r>
        <w:rPr>
          <w:rFonts w:ascii="Times New Roman" w:eastAsia="Times New Roman" w:hAnsi="Times New Roman" w:cs="Times New Roman"/>
          <w:color w:val="000000"/>
          <w:spacing w:val="0"/>
          <w:w w:val="100"/>
          <w:position w:val="0"/>
        </w:rPr>
        <w:t>1</w:t>
      </w:r>
      <w:r>
        <w:rPr>
          <w:color w:val="000000"/>
          <w:spacing w:val="0"/>
          <w:w w:val="100"/>
          <w:position w:val="0"/>
        </w:rPr>
        <w:t>范围</w:t>
      </w:r>
      <w:bookmarkEnd w:id="22"/>
    </w:p>
    <w:p>
      <w:pPr>
        <w:pStyle w:val="Bodytext10"/>
        <w:keepNext w:val="0"/>
        <w:keepLines w:val="0"/>
        <w:widowControl w:val="0"/>
        <w:shd w:val="clear" w:color="auto" w:fill="auto"/>
        <w:bidi w:val="0"/>
        <w:spacing w:before="0" w:after="0" w:line="314" w:lineRule="exact"/>
        <w:ind w:left="0" w:right="0" w:firstLine="420"/>
        <w:jc w:val="left"/>
      </w:pPr>
      <w:r>
        <w:rPr>
          <w:color w:val="000000"/>
          <w:spacing w:val="0"/>
          <w:w w:val="100"/>
          <w:position w:val="0"/>
        </w:rPr>
        <w:t>本标准规定了社会福利机构脑瘫儿童康复训练的场所和环境要求、设备要求、人员要求、服务内容、 服务流程和要求、质量控制。</w:t>
      </w:r>
    </w:p>
    <w:p>
      <w:pPr>
        <w:pStyle w:val="Bodytext10"/>
        <w:keepNext w:val="0"/>
        <w:keepLines w:val="0"/>
        <w:widowControl w:val="0"/>
        <w:shd w:val="clear" w:color="auto" w:fill="auto"/>
        <w:bidi w:val="0"/>
        <w:spacing w:before="0" w:after="300" w:line="314" w:lineRule="exact"/>
        <w:ind w:left="0" w:right="0" w:firstLine="420"/>
        <w:jc w:val="left"/>
      </w:pPr>
      <w:bookmarkStart w:id="23" w:name="bookmark23"/>
      <w:r>
        <w:rPr>
          <w:color w:val="000000"/>
          <w:spacing w:val="0"/>
          <w:w w:val="100"/>
          <w:position w:val="0"/>
        </w:rPr>
        <w:t>本标准适用于开展脑瘫儿童康复训练的市级及以上社会福利机构，县级及以下社会福利机构可参照 执行。</w:t>
      </w:r>
      <w:bookmarkEnd w:id="23"/>
    </w:p>
    <w:p>
      <w:pPr>
        <w:pStyle w:val="Bodytext10"/>
        <w:keepNext w:val="0"/>
        <w:keepLines w:val="0"/>
        <w:widowControl w:val="0"/>
        <w:shd w:val="clear" w:color="auto" w:fill="auto"/>
        <w:bidi w:val="0"/>
        <w:spacing w:before="0" w:after="300" w:line="310" w:lineRule="exact"/>
        <w:ind w:left="0" w:right="0" w:firstLine="0"/>
        <w:jc w:val="left"/>
      </w:pPr>
      <w:r>
        <w:rPr>
          <w:rFonts w:ascii="Times New Roman" w:eastAsia="Times New Roman" w:hAnsi="Times New Roman" w:cs="Times New Roman"/>
          <w:color w:val="000000"/>
          <w:spacing w:val="0"/>
          <w:w w:val="100"/>
          <w:position w:val="0"/>
        </w:rPr>
        <w:t>2</w:t>
      </w:r>
      <w:r>
        <w:rPr>
          <w:color w:val="000000"/>
          <w:spacing w:val="0"/>
          <w:w w:val="100"/>
          <w:position w:val="0"/>
        </w:rPr>
        <w:t>规范性引用文件</w:t>
      </w:r>
    </w:p>
    <w:p>
      <w:pPr>
        <w:pStyle w:val="Bodytext10"/>
        <w:keepNext w:val="0"/>
        <w:keepLines w:val="0"/>
        <w:widowControl w:val="0"/>
        <w:shd w:val="clear" w:color="auto" w:fill="auto"/>
        <w:bidi w:val="0"/>
        <w:spacing w:before="0" w:after="60" w:line="307" w:lineRule="exact"/>
        <w:ind w:left="0" w:right="0" w:firstLine="420"/>
        <w:jc w:val="left"/>
      </w:pPr>
      <w:r>
        <w:rPr>
          <w:color w:val="000000"/>
          <w:spacing w:val="0"/>
          <w:w w:val="100"/>
          <w:position w:val="0"/>
        </w:rPr>
        <w:t>下列文件对于本文件的应用是必不可少的。凡是注日期的引用文件，仅注日期的版本适用于本文件。 凡是不注日期的引用文件，其最新版本（包括所有的修改单）适用于本文件。</w:t>
      </w:r>
    </w:p>
    <w:p>
      <w:pPr>
        <w:pStyle w:val="Bodytext10"/>
        <w:keepNext w:val="0"/>
        <w:keepLines w:val="0"/>
        <w:widowControl w:val="0"/>
        <w:shd w:val="clear" w:color="auto" w:fill="auto"/>
        <w:bidi w:val="0"/>
        <w:spacing w:before="0" w:after="0" w:line="322" w:lineRule="auto"/>
        <w:ind w:left="0" w:right="0" w:firstLine="420"/>
        <w:jc w:val="left"/>
      </w:pP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2894</w:t>
      </w:r>
      <w:r>
        <w:rPr>
          <w:color w:val="000000"/>
          <w:spacing w:val="0"/>
          <w:w w:val="100"/>
          <w:position w:val="0"/>
        </w:rPr>
        <w:t>安全标志及其使用导则</w:t>
      </w:r>
    </w:p>
    <w:p>
      <w:pPr>
        <w:pStyle w:val="Bodytext10"/>
        <w:keepNext w:val="0"/>
        <w:keepLines w:val="0"/>
        <w:widowControl w:val="0"/>
        <w:shd w:val="clear" w:color="auto" w:fill="auto"/>
        <w:bidi w:val="0"/>
        <w:spacing w:before="0" w:after="0" w:line="322" w:lineRule="auto"/>
        <w:ind w:left="0" w:right="0" w:firstLine="420"/>
        <w:jc w:val="left"/>
      </w:pPr>
      <w:r>
        <w:rPr>
          <w:rFonts w:ascii="Times New Roman" w:eastAsia="Times New Roman" w:hAnsi="Times New Roman" w:cs="Times New Roman"/>
          <w:color w:val="000000"/>
          <w:spacing w:val="0"/>
          <w:w w:val="100"/>
          <w:position w:val="0"/>
          <w:lang w:val="en-US" w:eastAsia="en-US" w:bidi="en-US"/>
        </w:rPr>
        <w:t>GB/T 10001.1</w:t>
      </w:r>
      <w:r>
        <w:rPr>
          <w:color w:val="000000"/>
          <w:spacing w:val="0"/>
          <w:w w:val="100"/>
          <w:position w:val="0"/>
        </w:rPr>
        <w:t>公共信息图形符号 第</w:t>
      </w:r>
      <w:r>
        <w:rPr>
          <w:rFonts w:ascii="Times New Roman" w:eastAsia="Times New Roman" w:hAnsi="Times New Roman" w:cs="Times New Roman"/>
          <w:color w:val="000000"/>
          <w:spacing w:val="0"/>
          <w:w w:val="100"/>
          <w:position w:val="0"/>
        </w:rPr>
        <w:t>1</w:t>
      </w:r>
      <w:r>
        <w:rPr>
          <w:color w:val="000000"/>
          <w:spacing w:val="0"/>
          <w:w w:val="100"/>
          <w:position w:val="0"/>
        </w:rPr>
        <w:t>部分：通用符号</w:t>
      </w:r>
    </w:p>
    <w:p>
      <w:pPr>
        <w:pStyle w:val="Bodytext10"/>
        <w:keepNext w:val="0"/>
        <w:keepLines w:val="0"/>
        <w:widowControl w:val="0"/>
        <w:shd w:val="clear" w:color="auto" w:fill="auto"/>
        <w:bidi w:val="0"/>
        <w:spacing w:before="0" w:after="0" w:line="322" w:lineRule="auto"/>
        <w:ind w:left="0" w:right="0" w:firstLine="420"/>
        <w:jc w:val="left"/>
      </w:pPr>
      <w:r>
        <w:rPr>
          <w:rFonts w:ascii="Times New Roman" w:eastAsia="Times New Roman" w:hAnsi="Times New Roman" w:cs="Times New Roman"/>
          <w:color w:val="000000"/>
          <w:spacing w:val="0"/>
          <w:w w:val="100"/>
          <w:position w:val="0"/>
          <w:lang w:val="en-US" w:eastAsia="en-US" w:bidi="en-US"/>
        </w:rPr>
        <w:t>GB/T 10001.9</w:t>
      </w:r>
      <w:r>
        <w:rPr>
          <w:color w:val="000000"/>
          <w:spacing w:val="0"/>
          <w:w w:val="100"/>
          <w:position w:val="0"/>
        </w:rPr>
        <w:t>公共信息图形符号第</w:t>
      </w:r>
      <w:r>
        <w:rPr>
          <w:rFonts w:ascii="Times New Roman" w:eastAsia="Times New Roman" w:hAnsi="Times New Roman" w:cs="Times New Roman"/>
          <w:color w:val="000000"/>
          <w:spacing w:val="0"/>
          <w:w w:val="100"/>
          <w:position w:val="0"/>
        </w:rPr>
        <w:t>9</w:t>
      </w:r>
      <w:r>
        <w:rPr>
          <w:color w:val="000000"/>
          <w:spacing w:val="0"/>
          <w:w w:val="100"/>
          <w:position w:val="0"/>
        </w:rPr>
        <w:t>部分：无障碍设施符号</w:t>
      </w:r>
    </w:p>
    <w:p>
      <w:pPr>
        <w:pStyle w:val="Bodytext10"/>
        <w:keepNext w:val="0"/>
        <w:keepLines w:val="0"/>
        <w:widowControl w:val="0"/>
        <w:shd w:val="clear" w:color="auto" w:fill="auto"/>
        <w:bidi w:val="0"/>
        <w:spacing w:before="0" w:after="240" w:line="322" w:lineRule="auto"/>
        <w:ind w:left="0" w:right="0" w:firstLine="420"/>
        <w:jc w:val="left"/>
      </w:pPr>
      <w:r>
        <w:rPr>
          <w:rFonts w:ascii="Times New Roman" w:eastAsia="Times New Roman" w:hAnsi="Times New Roman" w:cs="Times New Roman"/>
          <w:color w:val="000000"/>
          <w:spacing w:val="0"/>
          <w:w w:val="100"/>
          <w:position w:val="0"/>
          <w:lang w:val="en-US" w:eastAsia="en-US" w:bidi="en-US"/>
        </w:rPr>
        <w:t>MZ 010—2013</w:t>
      </w:r>
      <w:r>
        <w:rPr>
          <w:color w:val="000000"/>
          <w:spacing w:val="0"/>
          <w:w w:val="100"/>
          <w:position w:val="0"/>
        </w:rPr>
        <w:t>儿童社会福利机构基本规范</w:t>
      </w:r>
    </w:p>
    <w:p>
      <w:pPr>
        <w:pStyle w:val="Bodytext10"/>
        <w:keepNext w:val="0"/>
        <w:keepLines w:val="0"/>
        <w:widowControl w:val="0"/>
        <w:shd w:val="clear" w:color="auto" w:fill="auto"/>
        <w:bidi w:val="0"/>
        <w:spacing w:before="0" w:after="300" w:line="310" w:lineRule="exact"/>
        <w:ind w:left="0" w:right="0" w:firstLine="0"/>
        <w:jc w:val="left"/>
      </w:pPr>
      <w:bookmarkStart w:id="24" w:name="bookmark24"/>
      <w:r>
        <w:rPr>
          <w:rFonts w:ascii="Times New Roman" w:eastAsia="Times New Roman" w:hAnsi="Times New Roman" w:cs="Times New Roman"/>
          <w:color w:val="000000"/>
          <w:spacing w:val="0"/>
          <w:w w:val="100"/>
          <w:position w:val="0"/>
        </w:rPr>
        <w:t>3</w:t>
      </w:r>
      <w:r>
        <w:rPr>
          <w:color w:val="000000"/>
          <w:spacing w:val="0"/>
          <w:w w:val="100"/>
          <w:position w:val="0"/>
        </w:rPr>
        <w:t>术语和定义</w:t>
      </w:r>
      <w:bookmarkEnd w:id="24"/>
    </w:p>
    <w:p>
      <w:pPr>
        <w:pStyle w:val="Bodytext10"/>
        <w:keepNext w:val="0"/>
        <w:keepLines w:val="0"/>
        <w:widowControl w:val="0"/>
        <w:shd w:val="clear" w:color="auto" w:fill="auto"/>
        <w:bidi w:val="0"/>
        <w:spacing w:before="0" w:after="60" w:line="310" w:lineRule="exact"/>
        <w:ind w:left="0" w:right="0" w:firstLine="420"/>
        <w:jc w:val="left"/>
      </w:pPr>
      <w:r>
        <w:rPr>
          <w:color w:val="000000"/>
          <w:spacing w:val="0"/>
          <w:w w:val="100"/>
          <w:position w:val="0"/>
        </w:rPr>
        <w:t>下列术语和定义适用于本文件。</w:t>
      </w:r>
    </w:p>
    <w:p>
      <w:pPr>
        <w:pStyle w:val="Bodytext30"/>
        <w:keepNext w:val="0"/>
        <w:keepLines w:val="0"/>
        <w:widowControl w:val="0"/>
        <w:shd w:val="clear" w:color="auto" w:fill="auto"/>
        <w:bidi w:val="0"/>
        <w:spacing w:before="0" w:after="0" w:line="336"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w:t>
      </w:r>
    </w:p>
    <w:p>
      <w:pPr>
        <w:pStyle w:val="Bodytext30"/>
        <w:keepNext w:val="0"/>
        <w:keepLines w:val="0"/>
        <w:widowControl w:val="0"/>
        <w:shd w:val="clear" w:color="auto" w:fill="auto"/>
        <w:bidi w:val="0"/>
        <w:spacing w:before="0" w:after="0" w:line="322" w:lineRule="exact"/>
        <w:ind w:left="0" w:right="0" w:firstLine="420"/>
        <w:jc w:val="left"/>
      </w:pPr>
      <w:r>
        <w:rPr>
          <w:rFonts w:ascii="SimSun" w:eastAsia="SimSun" w:hAnsi="SimSun" w:cs="SimSun"/>
          <w:color w:val="000000"/>
          <w:spacing w:val="0"/>
          <w:w w:val="100"/>
          <w:position w:val="0"/>
          <w:lang w:val="zh-TW" w:eastAsia="zh-TW" w:bidi="zh-TW"/>
        </w:rPr>
        <w:t xml:space="preserve">社会福利机构 </w:t>
      </w:r>
      <w:r>
        <w:rPr>
          <w:rFonts w:ascii="Times New Roman" w:eastAsia="Times New Roman" w:hAnsi="Times New Roman" w:cs="Times New Roman"/>
          <w:b/>
          <w:bCs/>
          <w:color w:val="000000"/>
          <w:spacing w:val="0"/>
          <w:w w:val="100"/>
          <w:position w:val="0"/>
          <w:lang w:val="en-US" w:eastAsia="en-US" w:bidi="en-US"/>
        </w:rPr>
        <w:t>social agency</w:t>
      </w:r>
    </w:p>
    <w:p>
      <w:pPr>
        <w:pStyle w:val="Bodytext10"/>
        <w:keepNext w:val="0"/>
        <w:keepLines w:val="0"/>
        <w:widowControl w:val="0"/>
        <w:shd w:val="clear" w:color="auto" w:fill="auto"/>
        <w:bidi w:val="0"/>
        <w:spacing w:before="0" w:after="60" w:line="322" w:lineRule="exact"/>
        <w:ind w:left="0" w:right="0" w:firstLine="420"/>
        <w:jc w:val="left"/>
      </w:pPr>
      <w:r>
        <w:rPr>
          <w:color w:val="000000"/>
          <w:spacing w:val="0"/>
          <w:w w:val="100"/>
          <w:position w:val="0"/>
        </w:rPr>
        <w:t>国家、社会组</w:t>
      </w:r>
      <w:r>
        <w:rPr>
          <w:color w:val="343940"/>
          <w:spacing w:val="0"/>
          <w:w w:val="100"/>
          <w:position w:val="0"/>
        </w:rPr>
        <w:t>纟哦日</w:t>
      </w:r>
      <w:r>
        <w:rPr>
          <w:rFonts w:ascii="Times New Roman" w:eastAsia="Times New Roman" w:hAnsi="Times New Roman" w:cs="Times New Roman"/>
          <w:color w:val="343940"/>
          <w:spacing w:val="0"/>
          <w:w w:val="100"/>
          <w:position w:val="0"/>
          <w:lang w:val="en-US" w:eastAsia="en-US" w:bidi="en-US"/>
        </w:rPr>
        <w:t>g</w:t>
      </w:r>
      <w:r>
        <w:rPr>
          <w:color w:val="000000"/>
          <w:spacing w:val="0"/>
          <w:w w:val="100"/>
          <w:position w:val="0"/>
        </w:rPr>
        <w:t>人举办的，为老年人、残疾人、孤儿和弃婴提供养护、康复、托管等服务的机 构。</w:t>
      </w:r>
    </w:p>
    <w:p>
      <w:pPr>
        <w:pStyle w:val="Bodytext30"/>
        <w:keepNext w:val="0"/>
        <w:keepLines w:val="0"/>
        <w:widowControl w:val="0"/>
        <w:shd w:val="clear" w:color="auto" w:fill="auto"/>
        <w:bidi w:val="0"/>
        <w:spacing w:before="0" w:after="0" w:line="324"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2</w:t>
      </w:r>
    </w:p>
    <w:p>
      <w:pPr>
        <w:pStyle w:val="Bodytext30"/>
        <w:keepNext w:val="0"/>
        <w:keepLines w:val="0"/>
        <w:widowControl w:val="0"/>
        <w:shd w:val="clear" w:color="auto" w:fill="auto"/>
        <w:bidi w:val="0"/>
        <w:spacing w:before="0" w:after="0" w:line="310" w:lineRule="exact"/>
        <w:ind w:left="0" w:right="0" w:firstLine="420"/>
        <w:jc w:val="left"/>
      </w:pPr>
      <w:r>
        <w:rPr>
          <w:rFonts w:ascii="SimSun" w:eastAsia="SimSun" w:hAnsi="SimSun" w:cs="SimSun"/>
          <w:color w:val="000000"/>
          <w:spacing w:val="0"/>
          <w:w w:val="100"/>
          <w:position w:val="0"/>
          <w:lang w:val="zh-TW" w:eastAsia="zh-TW" w:bidi="zh-TW"/>
        </w:rPr>
        <w:t xml:space="preserve">脑性瘫痪 </w:t>
      </w:r>
      <w:r>
        <w:rPr>
          <w:rFonts w:ascii="Times New Roman" w:eastAsia="Times New Roman" w:hAnsi="Times New Roman" w:cs="Times New Roman"/>
          <w:b/>
          <w:bCs/>
          <w:color w:val="000000"/>
          <w:spacing w:val="0"/>
          <w:w w:val="100"/>
          <w:position w:val="0"/>
          <w:lang w:val="en-US" w:eastAsia="en-US" w:bidi="en-US"/>
        </w:rPr>
        <w:t>cerebral palsy</w:t>
      </w:r>
    </w:p>
    <w:p>
      <w:pPr>
        <w:pStyle w:val="Bodytext10"/>
        <w:keepNext w:val="0"/>
        <w:keepLines w:val="0"/>
        <w:widowControl w:val="0"/>
        <w:shd w:val="clear" w:color="auto" w:fill="auto"/>
        <w:bidi w:val="0"/>
        <w:spacing w:before="0" w:after="60" w:line="310" w:lineRule="exact"/>
        <w:ind w:left="0" w:right="0" w:firstLine="420"/>
        <w:jc w:val="left"/>
      </w:pPr>
      <w:r>
        <w:rPr>
          <w:color w:val="000000"/>
          <w:spacing w:val="0"/>
          <w:w w:val="100"/>
          <w:position w:val="0"/>
        </w:rPr>
        <w:t>由于发育中胎儿或婴幼儿脑部非</w:t>
      </w:r>
      <w:r>
        <w:rPr>
          <w:color w:val="343940"/>
          <w:spacing w:val="0"/>
          <w:w w:val="100"/>
          <w:position w:val="0"/>
        </w:rPr>
        <w:t>进行性损伤，引</w:t>
      </w:r>
      <w:r>
        <w:rPr>
          <w:color w:val="000000"/>
          <w:spacing w:val="0"/>
          <w:w w:val="100"/>
          <w:position w:val="0"/>
        </w:rPr>
        <w:t>起的运动和姿势发育持续性障碍综合征，导致的活 动受限，以下简称“脑瘫”。</w:t>
      </w:r>
    </w:p>
    <w:p>
      <w:pPr>
        <w:pStyle w:val="Bodytext30"/>
        <w:keepNext w:val="0"/>
        <w:keepLines w:val="0"/>
        <w:widowControl w:val="0"/>
        <w:shd w:val="clear" w:color="auto" w:fill="auto"/>
        <w:bidi w:val="0"/>
        <w:spacing w:before="0" w:after="0" w:line="324"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3</w:t>
      </w:r>
    </w:p>
    <w:p>
      <w:pPr>
        <w:pStyle w:val="Bodytext30"/>
        <w:keepNext w:val="0"/>
        <w:keepLines w:val="0"/>
        <w:widowControl w:val="0"/>
        <w:shd w:val="clear" w:color="auto" w:fill="auto"/>
        <w:bidi w:val="0"/>
        <w:spacing w:before="0" w:after="0" w:line="310" w:lineRule="exact"/>
        <w:ind w:left="0" w:right="0" w:firstLine="420"/>
        <w:jc w:val="left"/>
      </w:pPr>
      <w:r>
        <w:rPr>
          <w:rFonts w:ascii="SimSun" w:eastAsia="SimSun" w:hAnsi="SimSun" w:cs="SimSun"/>
          <w:color w:val="000000"/>
          <w:spacing w:val="0"/>
          <w:w w:val="100"/>
          <w:position w:val="0"/>
          <w:lang w:val="zh-TW" w:eastAsia="zh-TW" w:bidi="zh-TW"/>
        </w:rPr>
        <w:t xml:space="preserve">康复 </w:t>
      </w:r>
      <w:r>
        <w:rPr>
          <w:rFonts w:ascii="Times New Roman" w:eastAsia="Times New Roman" w:hAnsi="Times New Roman" w:cs="Times New Roman"/>
          <w:b/>
          <w:bCs/>
          <w:color w:val="000000"/>
          <w:spacing w:val="0"/>
          <w:w w:val="100"/>
          <w:position w:val="0"/>
          <w:lang w:val="en-US" w:eastAsia="en-US" w:bidi="en-US"/>
        </w:rPr>
        <w:t>rehabilitation</w:t>
      </w:r>
    </w:p>
    <w:p>
      <w:pPr>
        <w:pStyle w:val="Bodytext10"/>
        <w:keepNext w:val="0"/>
        <w:keepLines w:val="0"/>
        <w:widowControl w:val="0"/>
        <w:shd w:val="clear" w:color="auto" w:fill="auto"/>
        <w:bidi w:val="0"/>
        <w:spacing w:before="0" w:after="60" w:line="310" w:lineRule="exact"/>
        <w:ind w:left="0" w:right="0" w:firstLine="420"/>
        <w:jc w:val="left"/>
      </w:pPr>
      <w:r>
        <w:rPr>
          <w:color w:val="000000"/>
          <w:spacing w:val="0"/>
          <w:w w:val="100"/>
          <w:position w:val="0"/>
        </w:rPr>
        <w:t>综合地利用各种措施，包括医学的、工程的、教育的、社</w:t>
      </w:r>
      <w:r>
        <w:rPr>
          <w:color w:val="343940"/>
          <w:spacing w:val="0"/>
          <w:w w:val="100"/>
          <w:position w:val="0"/>
        </w:rPr>
        <w:t>会的、职业的</w:t>
      </w:r>
      <w:r>
        <w:rPr>
          <w:color w:val="000000"/>
          <w:spacing w:val="0"/>
          <w:w w:val="100"/>
          <w:position w:val="0"/>
        </w:rPr>
        <w:t>等一切手段，以减少病、伤、 残者的身、心、社会功能障碍，使他们能重返社会。</w:t>
      </w:r>
    </w:p>
    <w:p>
      <w:pPr>
        <w:pStyle w:val="Bodytext30"/>
        <w:keepNext w:val="0"/>
        <w:keepLines w:val="0"/>
        <w:widowControl w:val="0"/>
        <w:shd w:val="clear" w:color="auto" w:fill="auto"/>
        <w:bidi w:val="0"/>
        <w:spacing w:before="0" w:after="0" w:line="324"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4</w:t>
      </w:r>
    </w:p>
    <w:p>
      <w:pPr>
        <w:pStyle w:val="Bodytext30"/>
        <w:keepNext w:val="0"/>
        <w:keepLines w:val="0"/>
        <w:widowControl w:val="0"/>
        <w:shd w:val="clear" w:color="auto" w:fill="auto"/>
        <w:bidi w:val="0"/>
        <w:spacing w:before="0" w:after="0" w:line="310" w:lineRule="exact"/>
        <w:ind w:left="0" w:right="0" w:firstLine="420"/>
        <w:jc w:val="left"/>
      </w:pPr>
      <w:r>
        <w:rPr>
          <w:rFonts w:ascii="SimSun" w:eastAsia="SimSun" w:hAnsi="SimSun" w:cs="SimSun"/>
          <w:color w:val="000000"/>
          <w:spacing w:val="0"/>
          <w:w w:val="100"/>
          <w:position w:val="0"/>
          <w:lang w:val="zh-TW" w:eastAsia="zh-TW" w:bidi="zh-TW"/>
        </w:rPr>
        <w:t xml:space="preserve">孤残儿童护理员 </w:t>
      </w:r>
      <w:r>
        <w:rPr>
          <w:rFonts w:ascii="Times New Roman" w:eastAsia="Times New Roman" w:hAnsi="Times New Roman" w:cs="Times New Roman"/>
          <w:b/>
          <w:bCs/>
          <w:color w:val="000000"/>
          <w:spacing w:val="0"/>
          <w:w w:val="100"/>
          <w:position w:val="0"/>
          <w:lang w:val="en-US" w:eastAsia="en-US" w:bidi="en-US"/>
        </w:rPr>
        <w:t>orphans and disabled children care workers</w:t>
      </w:r>
    </w:p>
    <w:p>
      <w:pPr>
        <w:pStyle w:val="Bodytext10"/>
        <w:keepNext w:val="0"/>
        <w:keepLines w:val="0"/>
        <w:widowControl w:val="0"/>
        <w:shd w:val="clear" w:color="auto" w:fill="auto"/>
        <w:bidi w:val="0"/>
        <w:spacing w:before="0" w:after="60" w:line="310" w:lineRule="exact"/>
        <w:ind w:left="0" w:right="0" w:firstLine="420"/>
        <w:jc w:val="left"/>
        <w:sectPr>
          <w:headerReference w:type="even" r:id="rId16"/>
          <w:headerReference w:type="default" r:id="rId17"/>
          <w:footerReference w:type="even" r:id="rId18"/>
          <w:footerReference w:type="default" r:id="rId19"/>
          <w:headerReference w:type="first" r:id="rId20"/>
          <w:footerReference w:type="first" r:id="rId21"/>
          <w:pgSz w:w="11900" w:h="16840"/>
          <w:pgMar w:top="1974" w:right="1098" w:bottom="1840" w:left="1293" w:header="0" w:footer="3" w:gutter="0"/>
          <w:pgNumType w:start="7"/>
          <w:cols w:space="720"/>
          <w:noEndnote/>
          <w:titlePg/>
          <w:rtlGutter w:val="0"/>
          <w:docGrid w:linePitch="360"/>
        </w:sectPr>
      </w:pPr>
      <w:r>
        <w:rPr>
          <w:color w:val="000000"/>
          <w:spacing w:val="0"/>
          <w:w w:val="100"/>
          <w:position w:val="0"/>
        </w:rPr>
        <w:t>从事孤残儿童日常生活照料和护理，并协助专业人员对其进行康复、教育、保健服务的人员，以下 简称</w:t>
      </w:r>
      <w:r>
        <w:rPr>
          <w:color w:val="000000"/>
          <w:spacing w:val="0"/>
          <w:w w:val="100"/>
          <w:position w:val="0"/>
          <w:lang w:val="zh-CN" w:eastAsia="zh-CN" w:bidi="zh-CN"/>
        </w:rPr>
        <w:t>“护</w:t>
      </w:r>
      <w:r>
        <w:rPr>
          <w:color w:val="000000"/>
          <w:spacing w:val="0"/>
          <w:w w:val="100"/>
          <w:position w:val="0"/>
        </w:rPr>
        <w:t>理员”。</w:t>
      </w:r>
    </w:p>
    <w:p>
      <w:pPr>
        <w:pStyle w:val="Bodytext30"/>
        <w:keepNext w:val="0"/>
        <w:keepLines w:val="0"/>
        <w:widowControl w:val="0"/>
        <w:shd w:val="clear" w:color="auto" w:fill="auto"/>
        <w:bidi w:val="0"/>
        <w:spacing w:before="0" w:after="60" w:line="324" w:lineRule="auto"/>
        <w:ind w:left="0" w:right="0" w:firstLine="420"/>
        <w:jc w:val="left"/>
      </w:pPr>
      <w:r>
        <w:rPr>
          <w:rFonts w:ascii="Times New Roman" w:eastAsia="Times New Roman" w:hAnsi="Times New Roman" w:cs="Times New Roman"/>
          <w:color w:val="000000"/>
          <w:spacing w:val="0"/>
          <w:w w:val="100"/>
          <w:position w:val="0"/>
          <w:lang w:val="en-US" w:eastAsia="en-US" w:bidi="en-US"/>
        </w:rPr>
        <w:t>[MZ 010—</w:t>
      </w:r>
      <w:r>
        <w:rPr>
          <w:rFonts w:ascii="Times New Roman" w:eastAsia="Times New Roman" w:hAnsi="Times New Roman" w:cs="Times New Roman"/>
          <w:color w:val="000000"/>
          <w:spacing w:val="0"/>
          <w:w w:val="100"/>
          <w:position w:val="0"/>
          <w:lang w:val="zh-TW" w:eastAsia="zh-TW" w:bidi="zh-TW"/>
        </w:rPr>
        <w:t>2013,</w:t>
      </w:r>
      <w:r>
        <w:rPr>
          <w:rFonts w:ascii="SimSun" w:eastAsia="SimSun" w:hAnsi="SimSun" w:cs="SimSun"/>
          <w:color w:val="000000"/>
          <w:spacing w:val="0"/>
          <w:w w:val="100"/>
          <w:position w:val="0"/>
          <w:lang w:val="zh-TW" w:eastAsia="zh-TW" w:bidi="zh-TW"/>
        </w:rPr>
        <w:t>定义</w:t>
      </w:r>
      <w:r>
        <w:rPr>
          <w:rFonts w:ascii="Times New Roman" w:eastAsia="Times New Roman" w:hAnsi="Times New Roman" w:cs="Times New Roman"/>
          <w:color w:val="000000"/>
          <w:spacing w:val="0"/>
          <w:w w:val="100"/>
          <w:position w:val="0"/>
          <w:lang w:val="en-US" w:eastAsia="en-US" w:bidi="en-US"/>
        </w:rPr>
        <w:t>3.10]</w:t>
      </w:r>
    </w:p>
    <w:p>
      <w:pPr>
        <w:pStyle w:val="Bodytext10"/>
        <w:keepNext w:val="0"/>
        <w:keepLines w:val="0"/>
        <w:widowControl w:val="0"/>
        <w:shd w:val="clear" w:color="auto" w:fill="auto"/>
        <w:bidi w:val="0"/>
        <w:spacing w:before="0" w:after="200" w:line="331" w:lineRule="auto"/>
        <w:ind w:left="0" w:right="0" w:firstLine="0"/>
        <w:jc w:val="left"/>
      </w:pPr>
      <w:bookmarkStart w:id="25" w:name="bookmark25"/>
      <w:r>
        <w:rPr>
          <w:rFonts w:ascii="Times New Roman" w:eastAsia="Times New Roman" w:hAnsi="Times New Roman" w:cs="Times New Roman"/>
          <w:color w:val="000000"/>
          <w:spacing w:val="0"/>
          <w:w w:val="100"/>
          <w:position w:val="0"/>
          <w:lang w:val="zh-CN" w:eastAsia="zh-CN" w:bidi="zh-CN"/>
        </w:rPr>
        <w:t>4</w:t>
      </w:r>
      <w:r>
        <w:rPr>
          <w:color w:val="000000"/>
          <w:spacing w:val="0"/>
          <w:w w:val="100"/>
          <w:position w:val="0"/>
        </w:rPr>
        <w:t>场所和环境要求</w:t>
      </w:r>
      <w:bookmarkEnd w:id="25"/>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4.1</w:t>
      </w:r>
      <w:r>
        <w:rPr>
          <w:color w:val="000000"/>
          <w:spacing w:val="0"/>
          <w:w w:val="100"/>
          <w:position w:val="0"/>
        </w:rPr>
        <w:t>设有相对独立的、固定的、专用的脑瘫儿童康复训练场所。</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4.2</w:t>
      </w:r>
      <w:r>
        <w:rPr>
          <w:color w:val="000000"/>
          <w:spacing w:val="0"/>
          <w:w w:val="100"/>
          <w:position w:val="0"/>
        </w:rPr>
        <w:t>设置运动治疗室、作业治疗室、言语治疗室等基本功能区，有条件的机构可增设物理治疗室、传 统康复治疗室等。</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4.3</w:t>
      </w:r>
      <w:r>
        <w:rPr>
          <w:color w:val="000000"/>
          <w:spacing w:val="0"/>
          <w:w w:val="100"/>
          <w:position w:val="0"/>
        </w:rPr>
        <w:t xml:space="preserve">应在场所内醒目位置设置各类公共信息图形符号和安全标识，公共信息图形符号和安全标识应符 合 </w:t>
      </w:r>
      <w:r>
        <w:rPr>
          <w:rFonts w:ascii="Times New Roman" w:eastAsia="Times New Roman" w:hAnsi="Times New Roman" w:cs="Times New Roman"/>
          <w:color w:val="000000"/>
          <w:spacing w:val="0"/>
          <w:w w:val="100"/>
          <w:position w:val="0"/>
          <w:lang w:val="en-US" w:eastAsia="en-US" w:bidi="en-US"/>
        </w:rPr>
        <w:t xml:space="preserve">GB/T </w:t>
      </w:r>
      <w:r>
        <w:rPr>
          <w:rFonts w:ascii="Times New Roman" w:eastAsia="Times New Roman" w:hAnsi="Times New Roman" w:cs="Times New Roman"/>
          <w:color w:val="000000"/>
          <w:spacing w:val="0"/>
          <w:w w:val="100"/>
          <w:position w:val="0"/>
        </w:rPr>
        <w:t>10001.1</w:t>
      </w:r>
      <w:r>
        <w:rPr>
          <w:color w:val="000000"/>
          <w:spacing w:val="0"/>
          <w:w w:val="100"/>
          <w:position w:val="0"/>
        </w:rPr>
        <w:t>、</w:t>
      </w:r>
      <w:r>
        <w:rPr>
          <w:rFonts w:ascii="Times New Roman" w:eastAsia="Times New Roman" w:hAnsi="Times New Roman" w:cs="Times New Roman"/>
          <w:color w:val="000000"/>
          <w:spacing w:val="0"/>
          <w:w w:val="100"/>
          <w:position w:val="0"/>
          <w:lang w:val="en-US" w:eastAsia="en-US" w:bidi="en-US"/>
        </w:rPr>
        <w:t xml:space="preserve">GB/T 10001.9 </w:t>
      </w:r>
      <w:r>
        <w:rPr>
          <w:color w:val="000000"/>
          <w:spacing w:val="0"/>
          <w:w w:val="100"/>
          <w:position w:val="0"/>
        </w:rPr>
        <w:t xml:space="preserve">和 </w:t>
      </w:r>
      <w:r>
        <w:rPr>
          <w:rFonts w:ascii="Times New Roman" w:eastAsia="Times New Roman" w:hAnsi="Times New Roman" w:cs="Times New Roman"/>
          <w:color w:val="000000"/>
          <w:spacing w:val="0"/>
          <w:w w:val="100"/>
          <w:position w:val="0"/>
          <w:lang w:val="en-US" w:eastAsia="en-US" w:bidi="en-US"/>
        </w:rPr>
        <w:t xml:space="preserve">GB </w:t>
      </w:r>
      <w:r>
        <w:rPr>
          <w:rFonts w:ascii="Times New Roman" w:eastAsia="Times New Roman" w:hAnsi="Times New Roman" w:cs="Times New Roman"/>
          <w:color w:val="000000"/>
          <w:spacing w:val="0"/>
          <w:w w:val="100"/>
          <w:position w:val="0"/>
        </w:rPr>
        <w:t xml:space="preserve">2894 </w:t>
      </w:r>
      <w:r>
        <w:rPr>
          <w:color w:val="000000"/>
          <w:spacing w:val="0"/>
          <w:w w:val="100"/>
          <w:position w:val="0"/>
        </w:rPr>
        <w:t>的要求。</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4.4</w:t>
      </w:r>
      <w:r>
        <w:rPr>
          <w:color w:val="000000"/>
          <w:spacing w:val="0"/>
          <w:w w:val="100"/>
          <w:position w:val="0"/>
        </w:rPr>
        <w:t>应符合无障碍要求，地面应采用防滑、防水材料，墙壁边角处应做钝化处理。</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4.5</w:t>
      </w:r>
      <w:r>
        <w:rPr>
          <w:color w:val="000000"/>
          <w:spacing w:val="0"/>
          <w:w w:val="100"/>
          <w:position w:val="0"/>
        </w:rPr>
        <w:t>室内色彩、装饰应适合儿童患者的特点。</w:t>
      </w:r>
    </w:p>
    <w:p>
      <w:pPr>
        <w:pStyle w:val="Bodytext10"/>
        <w:keepNext w:val="0"/>
        <w:keepLines w:val="0"/>
        <w:widowControl w:val="0"/>
        <w:shd w:val="clear" w:color="auto" w:fill="auto"/>
        <w:bidi w:val="0"/>
        <w:spacing w:before="0" w:after="400" w:line="314" w:lineRule="exact"/>
        <w:ind w:left="0" w:right="0" w:firstLine="0"/>
        <w:jc w:val="left"/>
      </w:pPr>
      <w:bookmarkStart w:id="26" w:name="bookmark26"/>
      <w:r>
        <w:rPr>
          <w:rFonts w:ascii="Times New Roman" w:eastAsia="Times New Roman" w:hAnsi="Times New Roman" w:cs="Times New Roman"/>
          <w:color w:val="000000"/>
          <w:spacing w:val="0"/>
          <w:w w:val="100"/>
          <w:position w:val="0"/>
          <w:lang w:val="en-US" w:eastAsia="en-US" w:bidi="en-US"/>
        </w:rPr>
        <w:t>4.6</w:t>
      </w:r>
      <w:r>
        <w:rPr>
          <w:color w:val="000000"/>
          <w:spacing w:val="0"/>
          <w:w w:val="100"/>
          <w:position w:val="0"/>
        </w:rPr>
        <w:t>应配备室温调节设施。</w:t>
      </w:r>
      <w:bookmarkEnd w:id="26"/>
    </w:p>
    <w:p>
      <w:pPr>
        <w:pStyle w:val="Bodytext10"/>
        <w:keepNext w:val="0"/>
        <w:keepLines w:val="0"/>
        <w:widowControl w:val="0"/>
        <w:shd w:val="clear" w:color="auto" w:fill="auto"/>
        <w:bidi w:val="0"/>
        <w:spacing w:before="0" w:after="200" w:line="331" w:lineRule="auto"/>
        <w:ind w:left="0" w:right="0" w:firstLine="0"/>
        <w:jc w:val="left"/>
      </w:pPr>
      <w:r>
        <w:rPr>
          <w:rFonts w:ascii="Times New Roman" w:eastAsia="Times New Roman" w:hAnsi="Times New Roman" w:cs="Times New Roman"/>
          <w:color w:val="000000"/>
          <w:spacing w:val="0"/>
          <w:w w:val="100"/>
          <w:position w:val="0"/>
        </w:rPr>
        <w:t>5</w:t>
      </w:r>
      <w:r>
        <w:rPr>
          <w:color w:val="000000"/>
          <w:spacing w:val="0"/>
          <w:w w:val="100"/>
          <w:position w:val="0"/>
        </w:rPr>
        <w:t>设备要求</w:t>
      </w:r>
    </w:p>
    <w:p>
      <w:pPr>
        <w:pStyle w:val="Bodytext10"/>
        <w:keepNext w:val="0"/>
        <w:keepLines w:val="0"/>
        <w:widowControl w:val="0"/>
        <w:shd w:val="clear" w:color="auto" w:fill="auto"/>
        <w:bidi w:val="0"/>
        <w:spacing w:before="0" w:after="0" w:line="317" w:lineRule="exact"/>
        <w:ind w:left="0" w:right="0" w:firstLine="420"/>
        <w:jc w:val="left"/>
      </w:pPr>
      <w:r>
        <w:rPr>
          <w:color w:val="000000"/>
          <w:spacing w:val="0"/>
          <w:w w:val="100"/>
          <w:position w:val="0"/>
        </w:rPr>
        <w:t>社会福利机构应根据所开展的康复项目选择配备以下康复训练设备：</w:t>
      </w:r>
    </w:p>
    <w:p>
      <w:pPr>
        <w:pStyle w:val="Bodytext10"/>
        <w:keepNext w:val="0"/>
        <w:keepLines w:val="0"/>
        <w:widowControl w:val="0"/>
        <w:shd w:val="clear" w:color="auto" w:fill="auto"/>
        <w:tabs>
          <w:tab w:val="left" w:pos="840"/>
        </w:tabs>
        <w:bidi w:val="0"/>
        <w:spacing w:before="0" w:after="0" w:line="317" w:lineRule="exact"/>
        <w:ind w:left="0" w:right="0" w:firstLine="420"/>
        <w:jc w:val="left"/>
      </w:pPr>
      <w:bookmarkStart w:id="27" w:name="bookmark27"/>
      <w:r>
        <w:rPr>
          <w:rFonts w:ascii="Times New Roman" w:eastAsia="Times New Roman" w:hAnsi="Times New Roman" w:cs="Times New Roman"/>
          <w:color w:val="000000"/>
          <w:spacing w:val="0"/>
          <w:w w:val="100"/>
          <w:position w:val="0"/>
          <w:sz w:val="18"/>
          <w:szCs w:val="18"/>
          <w:lang w:val="en-US" w:eastAsia="en-US" w:bidi="en-US"/>
        </w:rPr>
        <w:t>a</w:t>
      </w:r>
      <w:bookmarkEnd w:id="27"/>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评估设备：对脑瘫儿童进行评估需使用的相关评估量表和工具；</w:t>
      </w:r>
    </w:p>
    <w:p>
      <w:pPr>
        <w:pStyle w:val="Bodytext10"/>
        <w:keepNext w:val="0"/>
        <w:keepLines w:val="0"/>
        <w:widowControl w:val="0"/>
        <w:shd w:val="clear" w:color="auto" w:fill="auto"/>
        <w:tabs>
          <w:tab w:val="left" w:pos="840"/>
        </w:tabs>
        <w:bidi w:val="0"/>
        <w:spacing w:before="0" w:after="0" w:line="317" w:lineRule="exact"/>
        <w:ind w:left="860" w:right="0" w:hanging="420"/>
        <w:jc w:val="both"/>
      </w:pPr>
      <w:bookmarkStart w:id="28" w:name="bookmark28"/>
      <w:r>
        <w:rPr>
          <w:rFonts w:ascii="Times New Roman" w:eastAsia="Times New Roman" w:hAnsi="Times New Roman" w:cs="Times New Roman"/>
          <w:color w:val="000000"/>
          <w:spacing w:val="0"/>
          <w:w w:val="100"/>
          <w:position w:val="0"/>
          <w:sz w:val="18"/>
          <w:szCs w:val="18"/>
          <w:lang w:val="en-US" w:eastAsia="en-US" w:bidi="en-US"/>
        </w:rPr>
        <w:t>b</w:t>
      </w:r>
      <w:bookmarkEnd w:id="28"/>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运动治疗使用设备：软垫、楔形垫、角椅、站立架、学步车、助行架、拐杖、滚筒、巴氏球、 训练阶梯、力量训练带、训练用轮椅等；</w:t>
      </w:r>
    </w:p>
    <w:p>
      <w:pPr>
        <w:pStyle w:val="Bodytext10"/>
        <w:keepNext w:val="0"/>
        <w:keepLines w:val="0"/>
        <w:widowControl w:val="0"/>
        <w:shd w:val="clear" w:color="auto" w:fill="auto"/>
        <w:tabs>
          <w:tab w:val="left" w:pos="840"/>
        </w:tabs>
        <w:bidi w:val="0"/>
        <w:spacing w:before="0" w:after="0" w:line="317" w:lineRule="exact"/>
        <w:ind w:left="860" w:right="0" w:hanging="420"/>
        <w:jc w:val="both"/>
      </w:pPr>
      <w:bookmarkStart w:id="29" w:name="bookmark29"/>
      <w:r>
        <w:rPr>
          <w:rFonts w:ascii="Times New Roman" w:eastAsia="Times New Roman" w:hAnsi="Times New Roman" w:cs="Times New Roman"/>
          <w:color w:val="000000"/>
          <w:spacing w:val="0"/>
          <w:w w:val="100"/>
          <w:position w:val="0"/>
          <w:sz w:val="18"/>
          <w:szCs w:val="18"/>
          <w:lang w:val="en-US" w:eastAsia="en-US" w:bidi="en-US"/>
        </w:rPr>
        <w:t>c</w:t>
      </w:r>
      <w:bookmarkEnd w:id="29"/>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作业治疗使用设备：软垫、专用桌椅、上肢和手功能训练辅具（插件、螺栓、拼板、积木、训 练泥、书写用具、哑铃、上肢关节活动度训练器、墙拉力器等）、日常生活活动能力训练用具、 日常生活自助器械等；</w:t>
      </w:r>
    </w:p>
    <w:p>
      <w:pPr>
        <w:pStyle w:val="Bodytext10"/>
        <w:keepNext w:val="0"/>
        <w:keepLines w:val="0"/>
        <w:widowControl w:val="0"/>
        <w:shd w:val="clear" w:color="auto" w:fill="auto"/>
        <w:tabs>
          <w:tab w:val="left" w:pos="840"/>
        </w:tabs>
        <w:bidi w:val="0"/>
        <w:spacing w:before="0" w:after="0" w:line="317" w:lineRule="exact"/>
        <w:ind w:left="0" w:right="0" w:firstLine="420"/>
        <w:jc w:val="left"/>
      </w:pPr>
      <w:bookmarkStart w:id="30" w:name="bookmark30"/>
      <w:r>
        <w:rPr>
          <w:rFonts w:ascii="Times New Roman" w:eastAsia="Times New Roman" w:hAnsi="Times New Roman" w:cs="Times New Roman"/>
          <w:color w:val="000000"/>
          <w:spacing w:val="0"/>
          <w:w w:val="100"/>
          <w:position w:val="0"/>
          <w:sz w:val="18"/>
          <w:szCs w:val="18"/>
          <w:lang w:val="en-US" w:eastAsia="en-US" w:bidi="en-US"/>
        </w:rPr>
        <w:t>d</w:t>
      </w:r>
      <w:bookmarkEnd w:id="30"/>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物理因子治疗使用设备：低频、中频治疗仪、红外线等设备；</w:t>
      </w:r>
    </w:p>
    <w:p>
      <w:pPr>
        <w:pStyle w:val="Bodytext10"/>
        <w:keepNext w:val="0"/>
        <w:keepLines w:val="0"/>
        <w:widowControl w:val="0"/>
        <w:shd w:val="clear" w:color="auto" w:fill="auto"/>
        <w:tabs>
          <w:tab w:val="left" w:pos="840"/>
        </w:tabs>
        <w:bidi w:val="0"/>
        <w:spacing w:before="0" w:after="0" w:line="317" w:lineRule="exact"/>
        <w:ind w:left="0" w:right="0" w:firstLine="420"/>
        <w:jc w:val="left"/>
      </w:pPr>
      <w:bookmarkStart w:id="31" w:name="bookmark31"/>
      <w:r>
        <w:rPr>
          <w:rFonts w:ascii="Times New Roman" w:eastAsia="Times New Roman" w:hAnsi="Times New Roman" w:cs="Times New Roman"/>
          <w:color w:val="000000"/>
          <w:spacing w:val="0"/>
          <w:w w:val="100"/>
          <w:position w:val="0"/>
          <w:sz w:val="18"/>
          <w:szCs w:val="18"/>
          <w:lang w:val="en-US" w:eastAsia="en-US" w:bidi="en-US"/>
        </w:rPr>
        <w:t>e</w:t>
      </w:r>
      <w:bookmarkEnd w:id="31"/>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言语治疗使用设备：实物、挂图、认知训练卡片、口腔功能训练辅具等；</w:t>
      </w:r>
    </w:p>
    <w:p>
      <w:pPr>
        <w:pStyle w:val="Bodytext10"/>
        <w:keepNext w:val="0"/>
        <w:keepLines w:val="0"/>
        <w:widowControl w:val="0"/>
        <w:shd w:val="clear" w:color="auto" w:fill="auto"/>
        <w:tabs>
          <w:tab w:val="left" w:pos="840"/>
        </w:tabs>
        <w:bidi w:val="0"/>
        <w:spacing w:before="0" w:after="0" w:line="317" w:lineRule="exact"/>
        <w:ind w:left="0" w:right="0" w:firstLine="420"/>
        <w:jc w:val="left"/>
      </w:pPr>
      <w:bookmarkStart w:id="32" w:name="bookmark32"/>
      <w:r>
        <w:rPr>
          <w:rFonts w:ascii="Times New Roman" w:eastAsia="Times New Roman" w:hAnsi="Times New Roman" w:cs="Times New Roman"/>
          <w:color w:val="000000"/>
          <w:spacing w:val="0"/>
          <w:w w:val="100"/>
          <w:position w:val="0"/>
          <w:sz w:val="18"/>
          <w:szCs w:val="18"/>
          <w:lang w:val="en-US" w:eastAsia="en-US" w:bidi="en-US"/>
        </w:rPr>
        <w:t>f</w:t>
      </w:r>
      <w:bookmarkEnd w:id="32"/>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传统康复治疗设备：针灸用具、推拿按摩器具等；</w:t>
      </w:r>
    </w:p>
    <w:p>
      <w:pPr>
        <w:pStyle w:val="Bodytext10"/>
        <w:keepNext w:val="0"/>
        <w:keepLines w:val="0"/>
        <w:widowControl w:val="0"/>
        <w:shd w:val="clear" w:color="auto" w:fill="auto"/>
        <w:tabs>
          <w:tab w:val="left" w:pos="840"/>
        </w:tabs>
        <w:bidi w:val="0"/>
        <w:spacing w:before="0" w:after="400" w:line="317" w:lineRule="exact"/>
        <w:ind w:left="0" w:right="0" w:firstLine="420"/>
        <w:jc w:val="left"/>
      </w:pPr>
      <w:bookmarkStart w:id="33" w:name="bookmark33"/>
      <w:r>
        <w:rPr>
          <w:rFonts w:ascii="Times New Roman" w:eastAsia="Times New Roman" w:hAnsi="Times New Roman" w:cs="Times New Roman"/>
          <w:color w:val="000000"/>
          <w:spacing w:val="0"/>
          <w:w w:val="100"/>
          <w:position w:val="0"/>
          <w:sz w:val="18"/>
          <w:szCs w:val="18"/>
          <w:lang w:val="en-US" w:eastAsia="en-US" w:bidi="en-US"/>
        </w:rPr>
        <w:t>g</w:t>
      </w:r>
      <w:bookmarkEnd w:id="33"/>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其他设备：开展早期启智教育、认知、语言交往等特殊教育和训练的设备等。</w:t>
      </w:r>
    </w:p>
    <w:p>
      <w:pPr>
        <w:pStyle w:val="Bodytext10"/>
        <w:keepNext w:val="0"/>
        <w:keepLines w:val="0"/>
        <w:widowControl w:val="0"/>
        <w:shd w:val="clear" w:color="auto" w:fill="auto"/>
        <w:bidi w:val="0"/>
        <w:spacing w:before="0" w:after="200" w:line="331" w:lineRule="auto"/>
        <w:ind w:left="0" w:right="0" w:firstLine="0"/>
        <w:jc w:val="left"/>
      </w:pPr>
      <w:bookmarkStart w:id="34" w:name="bookmark34"/>
      <w:r>
        <w:rPr>
          <w:rFonts w:ascii="Times New Roman" w:eastAsia="Times New Roman" w:hAnsi="Times New Roman" w:cs="Times New Roman"/>
          <w:color w:val="000000"/>
          <w:spacing w:val="0"/>
          <w:w w:val="100"/>
          <w:position w:val="0"/>
        </w:rPr>
        <w:t>6</w:t>
      </w:r>
      <w:r>
        <w:rPr>
          <w:color w:val="000000"/>
          <w:spacing w:val="0"/>
          <w:w w:val="100"/>
          <w:position w:val="0"/>
        </w:rPr>
        <w:t>人员要求</w:t>
      </w:r>
      <w:bookmarkEnd w:id="34"/>
    </w:p>
    <w:p>
      <w:pPr>
        <w:pStyle w:val="Bodytext10"/>
        <w:keepNext w:val="0"/>
        <w:keepLines w:val="0"/>
        <w:widowControl w:val="0"/>
        <w:numPr>
          <w:ilvl w:val="0"/>
          <w:numId w:val="3"/>
        </w:numPr>
        <w:shd w:val="clear" w:color="auto" w:fill="auto"/>
        <w:tabs>
          <w:tab w:val="left" w:pos="330"/>
        </w:tabs>
        <w:bidi w:val="0"/>
        <w:spacing w:before="0" w:after="0" w:line="317" w:lineRule="exact"/>
        <w:ind w:left="0" w:right="0" w:firstLine="0"/>
        <w:jc w:val="left"/>
      </w:pPr>
      <w:bookmarkStart w:id="35" w:name="bookmark35"/>
      <w:bookmarkEnd w:id="35"/>
      <w:r>
        <w:rPr>
          <w:rFonts w:ascii="Times New Roman" w:eastAsia="Times New Roman" w:hAnsi="Times New Roman" w:cs="Times New Roman"/>
          <w:color w:val="000000"/>
          <w:spacing w:val="0"/>
          <w:w w:val="100"/>
          <w:position w:val="0"/>
        </w:rPr>
        <w:t>1</w:t>
      </w:r>
      <w:r>
        <w:rPr>
          <w:color w:val="000000"/>
          <w:spacing w:val="0"/>
          <w:w w:val="100"/>
          <w:position w:val="0"/>
        </w:rPr>
        <w:t>配备康复医师、麗套治</w:t>
      </w:r>
      <w:r>
        <w:rPr>
          <w:color w:val="343940"/>
          <w:spacing w:val="0"/>
          <w:w w:val="100"/>
          <w:position w:val="0"/>
        </w:rPr>
        <w:t>疗师、</w:t>
      </w:r>
      <w:r>
        <w:rPr>
          <w:color w:val="000000"/>
          <w:spacing w:val="0"/>
          <w:w w:val="100"/>
          <w:position w:val="0"/>
        </w:rPr>
        <w:t>护士、特殊教师、护理员、社会工作者等，也可与附近的康复机构 或医疗机构签署康复合作协议，由其提供相应的康复服务人员。</w:t>
      </w:r>
    </w:p>
    <w:p>
      <w:pPr>
        <w:pStyle w:val="Bodytext10"/>
        <w:keepNext w:val="0"/>
        <w:keepLines w:val="0"/>
        <w:widowControl w:val="0"/>
        <w:numPr>
          <w:ilvl w:val="0"/>
          <w:numId w:val="4"/>
        </w:numPr>
        <w:shd w:val="clear" w:color="auto" w:fill="auto"/>
        <w:tabs>
          <w:tab w:val="left" w:pos="330"/>
        </w:tabs>
        <w:bidi w:val="0"/>
        <w:spacing w:before="0" w:after="280" w:line="317" w:lineRule="exact"/>
        <w:ind w:left="0" w:right="0" w:firstLine="0"/>
        <w:jc w:val="left"/>
      </w:pPr>
      <w:bookmarkStart w:id="36" w:name="bookmark36"/>
      <w:bookmarkStart w:id="37" w:name="bookmark37"/>
      <w:bookmarkEnd w:id="37"/>
      <w:r>
        <w:rPr>
          <w:rFonts w:ascii="Times New Roman" w:eastAsia="Times New Roman" w:hAnsi="Times New Roman" w:cs="Times New Roman"/>
          <w:color w:val="000000"/>
          <w:spacing w:val="0"/>
          <w:w w:val="100"/>
          <w:position w:val="0"/>
        </w:rPr>
        <w:t>2</w:t>
      </w:r>
      <w:r>
        <w:rPr>
          <w:color w:val="000000"/>
          <w:spacing w:val="0"/>
          <w:w w:val="100"/>
          <w:position w:val="0"/>
        </w:rPr>
        <w:t>康复服务人员应具有相应</w:t>
      </w:r>
      <w:r>
        <w:rPr>
          <w:color w:val="ADBACC"/>
          <w:spacing w:val="0"/>
          <w:w w:val="100"/>
          <w:position w:val="0"/>
        </w:rPr>
        <w:t>的执应</w:t>
      </w:r>
      <w:r>
        <w:rPr>
          <w:color w:val="343940"/>
          <w:spacing w:val="0"/>
          <w:w w:val="100"/>
          <w:position w:val="0"/>
        </w:rPr>
        <w:t>资格，</w:t>
      </w:r>
      <w:r>
        <w:rPr>
          <w:color w:val="000000"/>
          <w:spacing w:val="0"/>
          <w:w w:val="100"/>
          <w:position w:val="0"/>
        </w:rPr>
        <w:t>或接受过脑瘫儿童康复专业培训并获得合格证书。</w:t>
      </w:r>
      <w:bookmarkEnd w:id="36"/>
    </w:p>
    <w:p>
      <w:pPr>
        <w:pStyle w:val="Bodytext10"/>
        <w:keepNext w:val="0"/>
        <w:keepLines w:val="0"/>
        <w:widowControl w:val="0"/>
        <w:shd w:val="clear" w:color="auto" w:fill="auto"/>
        <w:bidi w:val="0"/>
        <w:spacing w:before="0" w:after="400" w:line="317" w:lineRule="exact"/>
        <w:ind w:left="0" w:right="0" w:firstLine="0"/>
        <w:jc w:val="left"/>
      </w:pPr>
      <w:r>
        <w:rPr>
          <w:i/>
          <w:iCs/>
          <w:color w:val="000000"/>
          <w:spacing w:val="0"/>
          <w:w w:val="100"/>
          <w:position w:val="0"/>
        </w:rPr>
        <w:t>7</w:t>
      </w:r>
      <w:r>
        <w:rPr>
          <w:color w:val="000000"/>
          <w:spacing w:val="0"/>
          <w:w w:val="100"/>
          <w:position w:val="0"/>
        </w:rPr>
        <w:t>服务内容</w:t>
      </w:r>
    </w:p>
    <w:p>
      <w:pPr>
        <w:pStyle w:val="Bodytext10"/>
        <w:keepNext w:val="0"/>
        <w:keepLines w:val="0"/>
        <w:widowControl w:val="0"/>
        <w:numPr>
          <w:ilvl w:val="0"/>
          <w:numId w:val="4"/>
        </w:numPr>
        <w:shd w:val="clear" w:color="auto" w:fill="auto"/>
        <w:tabs>
          <w:tab w:val="left" w:pos="330"/>
        </w:tabs>
        <w:bidi w:val="0"/>
        <w:spacing w:before="0" w:after="40" w:line="331" w:lineRule="auto"/>
        <w:ind w:left="0" w:right="0" w:firstLine="0"/>
        <w:jc w:val="left"/>
      </w:pPr>
      <w:bookmarkStart w:id="38" w:name="bookmark38"/>
      <w:bookmarkEnd w:id="38"/>
      <w:r>
        <w:rPr>
          <w:rFonts w:ascii="Times New Roman" w:eastAsia="Times New Roman" w:hAnsi="Times New Roman" w:cs="Times New Roman"/>
          <w:color w:val="000000"/>
          <w:spacing w:val="0"/>
          <w:w w:val="100"/>
          <w:position w:val="0"/>
        </w:rPr>
        <w:t>1</w:t>
      </w:r>
      <w:r>
        <w:rPr>
          <w:color w:val="000000"/>
          <w:spacing w:val="0"/>
          <w:w w:val="100"/>
          <w:position w:val="0"/>
        </w:rPr>
        <w:t>基本康复</w:t>
      </w:r>
    </w:p>
    <w:p>
      <w:pPr>
        <w:pStyle w:val="Bodytext10"/>
        <w:keepNext w:val="0"/>
        <w:keepLines w:val="0"/>
        <w:widowControl w:val="0"/>
        <w:shd w:val="clear" w:color="auto" w:fill="auto"/>
        <w:bidi w:val="0"/>
        <w:spacing w:before="0" w:after="0" w:line="317" w:lineRule="exact"/>
        <w:ind w:left="0" w:right="0" w:firstLine="420"/>
        <w:jc w:val="left"/>
      </w:pPr>
      <w:r>
        <w:rPr>
          <w:color w:val="000000"/>
          <w:spacing w:val="0"/>
          <w:w w:val="100"/>
          <w:position w:val="0"/>
        </w:rPr>
        <w:t>基本康复服务内容包括：</w:t>
      </w:r>
    </w:p>
    <w:p>
      <w:pPr>
        <w:pStyle w:val="Bodytext10"/>
        <w:keepNext w:val="0"/>
        <w:keepLines w:val="0"/>
        <w:widowControl w:val="0"/>
        <w:shd w:val="clear" w:color="auto" w:fill="auto"/>
        <w:tabs>
          <w:tab w:val="left" w:pos="840"/>
        </w:tabs>
        <w:bidi w:val="0"/>
        <w:spacing w:before="0" w:after="0" w:line="317" w:lineRule="exact"/>
        <w:ind w:left="0" w:right="0" w:firstLine="420"/>
        <w:jc w:val="left"/>
      </w:pPr>
      <w:bookmarkStart w:id="39" w:name="bookmark39"/>
      <w:r>
        <w:rPr>
          <w:rFonts w:ascii="Times New Roman" w:eastAsia="Times New Roman" w:hAnsi="Times New Roman" w:cs="Times New Roman"/>
          <w:color w:val="000000"/>
          <w:spacing w:val="0"/>
          <w:w w:val="100"/>
          <w:position w:val="0"/>
          <w:sz w:val="18"/>
          <w:szCs w:val="18"/>
          <w:lang w:val="en-US" w:eastAsia="en-US" w:bidi="en-US"/>
        </w:rPr>
        <w:t>a</w:t>
      </w:r>
      <w:bookmarkEnd w:id="39"/>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为脑瘫儿童进行功能评估，根据评估结果和机构康复条件筛选接</w:t>
      </w:r>
      <w:r>
        <w:rPr>
          <w:color w:val="343940"/>
          <w:spacing w:val="0"/>
          <w:w w:val="100"/>
          <w:position w:val="0"/>
        </w:rPr>
        <w:t>受康复的脑瘫</w:t>
      </w:r>
      <w:r>
        <w:rPr>
          <w:color w:val="000000"/>
          <w:spacing w:val="0"/>
          <w:w w:val="100"/>
          <w:position w:val="0"/>
        </w:rPr>
        <w:t>儿童；</w:t>
      </w:r>
    </w:p>
    <w:p>
      <w:pPr>
        <w:pStyle w:val="Bodytext10"/>
        <w:keepNext w:val="0"/>
        <w:keepLines w:val="0"/>
        <w:widowControl w:val="0"/>
        <w:shd w:val="clear" w:color="auto" w:fill="auto"/>
        <w:tabs>
          <w:tab w:val="left" w:pos="840"/>
        </w:tabs>
        <w:bidi w:val="0"/>
        <w:spacing w:before="0" w:after="0" w:line="317" w:lineRule="exact"/>
        <w:ind w:left="0" w:right="0" w:firstLine="420"/>
        <w:jc w:val="left"/>
      </w:pPr>
      <w:bookmarkStart w:id="40" w:name="bookmark40"/>
      <w:r>
        <w:rPr>
          <w:rFonts w:ascii="Times New Roman" w:eastAsia="Times New Roman" w:hAnsi="Times New Roman" w:cs="Times New Roman"/>
          <w:color w:val="000000"/>
          <w:spacing w:val="0"/>
          <w:w w:val="100"/>
          <w:position w:val="0"/>
          <w:sz w:val="18"/>
          <w:szCs w:val="18"/>
          <w:lang w:val="en-US" w:eastAsia="en-US" w:bidi="en-US"/>
        </w:rPr>
        <w:t>b</w:t>
      </w:r>
      <w:bookmarkEnd w:id="40"/>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制定脑瘫儿童康复训练计划；</w:t>
      </w:r>
    </w:p>
    <w:p>
      <w:pPr>
        <w:pStyle w:val="Bodytext10"/>
        <w:keepNext w:val="0"/>
        <w:keepLines w:val="0"/>
        <w:widowControl w:val="0"/>
        <w:shd w:val="clear" w:color="auto" w:fill="auto"/>
        <w:tabs>
          <w:tab w:val="left" w:pos="840"/>
        </w:tabs>
        <w:bidi w:val="0"/>
        <w:spacing w:before="0" w:after="0" w:line="317" w:lineRule="exact"/>
        <w:ind w:left="0" w:right="0" w:firstLine="420"/>
        <w:jc w:val="left"/>
      </w:pPr>
      <w:bookmarkStart w:id="41" w:name="bookmark41"/>
      <w:r>
        <w:rPr>
          <w:rFonts w:ascii="Times New Roman" w:eastAsia="Times New Roman" w:hAnsi="Times New Roman" w:cs="Times New Roman"/>
          <w:color w:val="000000"/>
          <w:spacing w:val="0"/>
          <w:w w:val="100"/>
          <w:position w:val="0"/>
          <w:sz w:val="18"/>
          <w:szCs w:val="18"/>
          <w:lang w:val="en-US" w:eastAsia="en-US" w:bidi="en-US"/>
        </w:rPr>
        <w:t>c</w:t>
      </w:r>
      <w:bookmarkEnd w:id="41"/>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提供科学、合理的康复训练，重点开展日常生活自理能力的训练；</w:t>
      </w:r>
    </w:p>
    <w:p>
      <w:pPr>
        <w:pStyle w:val="Bodytext10"/>
        <w:keepNext w:val="0"/>
        <w:keepLines w:val="0"/>
        <w:widowControl w:val="0"/>
        <w:shd w:val="clear" w:color="auto" w:fill="auto"/>
        <w:tabs>
          <w:tab w:val="left" w:pos="840"/>
        </w:tabs>
        <w:bidi w:val="0"/>
        <w:spacing w:before="0" w:after="240" w:line="317" w:lineRule="exact"/>
        <w:ind w:left="0" w:right="0" w:firstLine="420"/>
        <w:jc w:val="left"/>
        <w:sectPr>
          <w:headerReference w:type="even" r:id="rId22"/>
          <w:headerReference w:type="default" r:id="rId23"/>
          <w:footerReference w:type="even" r:id="rId24"/>
          <w:footerReference w:type="default" r:id="rId25"/>
          <w:headerReference w:type="first" r:id="rId26"/>
          <w:footerReference w:type="first" r:id="rId27"/>
          <w:type w:val="nextPage"/>
          <w:pgSz w:w="11900" w:h="16840"/>
          <w:pgMar w:top="1974" w:right="1098" w:bottom="1840" w:left="1293" w:header="0" w:footer="3" w:gutter="0"/>
          <w:pgNumType w:start="8"/>
          <w:cols w:space="720"/>
          <w:noEndnote/>
          <w:titlePg w:val="0"/>
          <w:rtlGutter w:val="0"/>
          <w:docGrid w:linePitch="360"/>
        </w:sectPr>
      </w:pPr>
      <w:bookmarkStart w:id="42" w:name="bookmark42"/>
      <w:r>
        <w:rPr>
          <w:rFonts w:ascii="Times New Roman" w:eastAsia="Times New Roman" w:hAnsi="Times New Roman" w:cs="Times New Roman"/>
          <w:color w:val="000000"/>
          <w:spacing w:val="0"/>
          <w:w w:val="100"/>
          <w:position w:val="0"/>
          <w:sz w:val="18"/>
          <w:szCs w:val="18"/>
          <w:lang w:val="en-US" w:eastAsia="en-US" w:bidi="en-US"/>
        </w:rPr>
        <w:t>d</w:t>
      </w:r>
      <w:bookmarkEnd w:id="42"/>
      <w:r>
        <w:rPr>
          <w:rFonts w:ascii="Times New Roman" w:eastAsia="Times New Roman" w:hAnsi="Times New Roman" w:cs="Times New Roman"/>
          <w:color w:val="000000"/>
          <w:spacing w:val="0"/>
          <w:w w:val="100"/>
          <w:position w:val="0"/>
          <w:sz w:val="18"/>
          <w:szCs w:val="18"/>
          <w:lang w:val="en-US" w:eastAsia="en-US" w:bidi="en-US"/>
        </w:rPr>
        <w:t>）</w:t>
        <w:tab/>
      </w:r>
      <w:r>
        <w:rPr>
          <w:color w:val="000000"/>
          <w:spacing w:val="0"/>
          <w:w w:val="100"/>
          <w:position w:val="0"/>
        </w:rPr>
        <w:t>为脑瘫儿童建立康复病历档案等。</w:t>
      </w:r>
    </w:p>
    <w:p>
      <w:pPr>
        <w:pStyle w:val="Bodytext10"/>
        <w:keepNext w:val="0"/>
        <w:keepLines w:val="0"/>
        <w:widowControl w:val="0"/>
        <w:shd w:val="clear" w:color="auto" w:fill="auto"/>
        <w:bidi w:val="0"/>
        <w:spacing w:before="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7.2</w:t>
      </w:r>
      <w:r>
        <w:rPr>
          <w:b/>
          <w:bCs/>
          <w:color w:val="000000"/>
          <w:spacing w:val="0"/>
          <w:w w:val="100"/>
          <w:position w:val="0"/>
        </w:rPr>
        <w:t>特殊康复</w:t>
      </w:r>
    </w:p>
    <w:p>
      <w:pPr>
        <w:pStyle w:val="Bodytext10"/>
        <w:keepNext w:val="0"/>
        <w:keepLines w:val="0"/>
        <w:widowControl w:val="0"/>
        <w:shd w:val="clear" w:color="auto" w:fill="auto"/>
        <w:bidi w:val="0"/>
        <w:spacing w:before="0" w:after="380" w:line="312" w:lineRule="exact"/>
        <w:ind w:left="0" w:right="0" w:firstLine="440"/>
        <w:jc w:val="both"/>
      </w:pPr>
      <w:bookmarkStart w:id="43" w:name="bookmark43"/>
      <w:r>
        <w:rPr>
          <w:color w:val="000000"/>
          <w:spacing w:val="0"/>
          <w:w w:val="100"/>
          <w:position w:val="0"/>
        </w:rPr>
        <w:t>对伴有智力障碍、重度残疾、多重残疾的脑瘫儿童，针对不同情况进行干预，加强生活自理能力训 练。</w:t>
      </w:r>
      <w:bookmarkEnd w:id="43"/>
    </w:p>
    <w:p>
      <w:pPr>
        <w:pStyle w:val="Bodytext10"/>
        <w:keepNext w:val="0"/>
        <w:keepLines w:val="0"/>
        <w:widowControl w:val="0"/>
        <w:shd w:val="clear" w:color="auto" w:fill="auto"/>
        <w:bidi w:val="0"/>
        <w:spacing w:before="0" w:after="380" w:line="240" w:lineRule="auto"/>
        <w:ind w:left="0" w:right="0" w:firstLine="0"/>
        <w:jc w:val="left"/>
      </w:pPr>
      <w:r>
        <w:rPr>
          <w:rFonts w:ascii="Times New Roman" w:eastAsia="Times New Roman" w:hAnsi="Times New Roman" w:cs="Times New Roman"/>
          <w:color w:val="000000"/>
          <w:spacing w:val="0"/>
          <w:w w:val="100"/>
          <w:position w:val="0"/>
        </w:rPr>
        <w:t>8</w:t>
      </w:r>
      <w:r>
        <w:rPr>
          <w:b/>
          <w:bCs/>
          <w:color w:val="000000"/>
          <w:spacing w:val="0"/>
          <w:w w:val="100"/>
          <w:position w:val="0"/>
        </w:rPr>
        <w:t>服务流程和要求</w:t>
      </w:r>
    </w:p>
    <w:p>
      <w:pPr>
        <w:pStyle w:val="Bodytext10"/>
        <w:keepNext w:val="0"/>
        <w:keepLines w:val="0"/>
        <w:widowControl w:val="0"/>
        <w:shd w:val="clear" w:color="auto" w:fill="auto"/>
        <w:bidi w:val="0"/>
        <w:spacing w:before="0" w:line="240" w:lineRule="auto"/>
        <w:ind w:left="0" w:right="0" w:firstLine="0"/>
        <w:jc w:val="both"/>
      </w:pPr>
      <w:r>
        <w:rPr>
          <w:rFonts w:ascii="Times New Roman" w:eastAsia="Times New Roman" w:hAnsi="Times New Roman" w:cs="Times New Roman"/>
          <w:color w:val="000000"/>
          <w:spacing w:val="0"/>
          <w:w w:val="100"/>
          <w:position w:val="0"/>
          <w:lang w:val="en-US" w:eastAsia="en-US" w:bidi="en-US"/>
        </w:rPr>
        <w:t>8.1</w:t>
      </w:r>
      <w:r>
        <w:rPr>
          <w:b/>
          <w:bCs/>
          <w:color w:val="000000"/>
          <w:spacing w:val="0"/>
          <w:w w:val="100"/>
          <w:position w:val="0"/>
        </w:rPr>
        <w:t>对象选择</w:t>
      </w:r>
    </w:p>
    <w:p>
      <w:pPr>
        <w:pStyle w:val="Bodytext10"/>
        <w:keepNext w:val="0"/>
        <w:keepLines w:val="0"/>
        <w:widowControl w:val="0"/>
        <w:shd w:val="clear" w:color="auto" w:fill="auto"/>
        <w:bidi w:val="0"/>
        <w:spacing w:before="0" w:after="220" w:line="317" w:lineRule="exact"/>
        <w:ind w:left="0" w:right="0" w:firstLine="440"/>
        <w:jc w:val="left"/>
      </w:pPr>
      <w:r>
        <w:rPr>
          <w:color w:val="000000"/>
          <w:spacing w:val="0"/>
          <w:w w:val="100"/>
          <w:position w:val="0"/>
        </w:rPr>
        <w:t>筛选</w:t>
      </w:r>
      <w:r>
        <w:rPr>
          <w:rFonts w:ascii="Times New Roman" w:eastAsia="Times New Roman" w:hAnsi="Times New Roman" w:cs="Times New Roman"/>
          <w:color w:val="000000"/>
          <w:spacing w:val="0"/>
          <w:w w:val="100"/>
          <w:position w:val="0"/>
        </w:rPr>
        <w:t>14</w:t>
      </w:r>
      <w:r>
        <w:rPr>
          <w:color w:val="000000"/>
          <w:spacing w:val="0"/>
          <w:w w:val="100"/>
          <w:position w:val="0"/>
        </w:rPr>
        <w:t>岁以下的儿童，重点是</w:t>
      </w:r>
      <w:r>
        <w:rPr>
          <w:rFonts w:ascii="Times New Roman" w:eastAsia="Times New Roman" w:hAnsi="Times New Roman" w:cs="Times New Roman"/>
          <w:color w:val="000000"/>
          <w:spacing w:val="0"/>
          <w:w w:val="100"/>
          <w:position w:val="0"/>
        </w:rPr>
        <w:t>6</w:t>
      </w:r>
      <w:r>
        <w:rPr>
          <w:color w:val="000000"/>
          <w:spacing w:val="0"/>
          <w:w w:val="100"/>
          <w:position w:val="0"/>
        </w:rPr>
        <w:t>岁以下、有康复潜能的脑瘫儿童作为康复训练对象。</w:t>
      </w:r>
    </w:p>
    <w:p>
      <w:pPr>
        <w:pStyle w:val="Bodytext1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8.2</w:t>
      </w:r>
      <w:r>
        <w:rPr>
          <w:b/>
          <w:bCs/>
          <w:color w:val="000000"/>
          <w:spacing w:val="0"/>
          <w:w w:val="100"/>
          <w:position w:val="0"/>
        </w:rPr>
        <w:t>身体检查</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8.2.1</w:t>
      </w:r>
      <w:r>
        <w:rPr>
          <w:color w:val="000000"/>
          <w:spacing w:val="0"/>
          <w:w w:val="100"/>
          <w:position w:val="0"/>
        </w:rPr>
        <w:t>进行脑瘫儿童病史采集和体格检查，了解其既往治疗和康复情况。</w:t>
      </w:r>
    </w:p>
    <w:p>
      <w:pPr>
        <w:pStyle w:val="Bodytext10"/>
        <w:keepNext w:val="0"/>
        <w:keepLines w:val="0"/>
        <w:widowControl w:val="0"/>
        <w:shd w:val="clear" w:color="auto" w:fill="auto"/>
        <w:bidi w:val="0"/>
        <w:spacing w:before="0" w:after="22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8.2.2</w:t>
      </w:r>
      <w:r>
        <w:rPr>
          <w:color w:val="000000"/>
          <w:spacing w:val="0"/>
          <w:w w:val="100"/>
          <w:position w:val="0"/>
        </w:rPr>
        <w:t>康复医师根据身体检查结果填写《脑瘫康复训练登记表》（见附录</w:t>
      </w:r>
      <w:r>
        <w:rPr>
          <w:rFonts w:ascii="Times New Roman" w:eastAsia="Times New Roman" w:hAnsi="Times New Roman" w:cs="Times New Roman"/>
          <w:color w:val="000000"/>
          <w:spacing w:val="0"/>
          <w:w w:val="100"/>
          <w:position w:val="0"/>
          <w:lang w:val="en-US" w:eastAsia="en-US" w:bidi="en-US"/>
        </w:rPr>
        <w:t>A</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8.3</w:t>
      </w:r>
      <w:r>
        <w:rPr>
          <w:b/>
          <w:bCs/>
          <w:color w:val="000000"/>
          <w:spacing w:val="0"/>
          <w:w w:val="100"/>
          <w:position w:val="0"/>
        </w:rPr>
        <w:t>初次评估</w:t>
      </w:r>
    </w:p>
    <w:p>
      <w:pPr>
        <w:pStyle w:val="Bodytext10"/>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color w:val="000000"/>
          <w:spacing w:val="0"/>
          <w:w w:val="100"/>
          <w:position w:val="0"/>
          <w:lang w:val="en-US" w:eastAsia="en-US" w:bidi="en-US"/>
        </w:rPr>
        <w:t>8.3.1</w:t>
      </w:r>
      <w:r>
        <w:rPr>
          <w:color w:val="000000"/>
          <w:spacing w:val="0"/>
          <w:w w:val="100"/>
          <w:position w:val="0"/>
        </w:rPr>
        <w:t>按照附录</w:t>
      </w:r>
      <w:r>
        <w:rPr>
          <w:rFonts w:ascii="Times New Roman" w:eastAsia="Times New Roman" w:hAnsi="Times New Roman" w:cs="Times New Roman"/>
          <w:color w:val="000000"/>
          <w:spacing w:val="0"/>
          <w:w w:val="100"/>
          <w:position w:val="0"/>
          <w:lang w:val="en-US" w:eastAsia="en-US" w:bidi="en-US"/>
        </w:rPr>
        <w:t>B</w:t>
      </w:r>
      <w:r>
        <w:rPr>
          <w:color w:val="000000"/>
          <w:spacing w:val="0"/>
          <w:w w:val="100"/>
          <w:position w:val="0"/>
        </w:rPr>
        <w:t>的要求，对脑瘫儿童综合情况进行评估，评估内容包括运动能力（粗大运动、精细 动作）、生活自理、语言沟通、认知和社交等方面。</w:t>
      </w:r>
    </w:p>
    <w:p>
      <w:pPr>
        <w:pStyle w:val="Bodytext10"/>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color w:val="000000"/>
          <w:spacing w:val="0"/>
          <w:w w:val="100"/>
          <w:position w:val="0"/>
          <w:lang w:val="en-US" w:eastAsia="en-US" w:bidi="en-US"/>
        </w:rPr>
        <w:t>8.3.2</w:t>
      </w:r>
      <w:r>
        <w:rPr>
          <w:color w:val="000000"/>
          <w:spacing w:val="0"/>
          <w:w w:val="100"/>
          <w:position w:val="0"/>
        </w:rPr>
        <w:t>评估由康复医师主持，其他康复服务人员共同参与；结束后由康复医师填写评估结果。</w:t>
      </w:r>
    </w:p>
    <w:p>
      <w:pPr>
        <w:pStyle w:val="Bodytext10"/>
        <w:keepNext w:val="0"/>
        <w:keepLines w:val="0"/>
        <w:widowControl w:val="0"/>
        <w:shd w:val="clear" w:color="auto" w:fill="auto"/>
        <w:bidi w:val="0"/>
        <w:spacing w:before="0" w:after="0" w:line="318" w:lineRule="exact"/>
        <w:ind w:left="0" w:right="0" w:firstLine="0"/>
        <w:jc w:val="left"/>
      </w:pPr>
      <w:r>
        <w:rPr>
          <w:rFonts w:ascii="Times New Roman" w:eastAsia="Times New Roman" w:hAnsi="Times New Roman" w:cs="Times New Roman"/>
          <w:color w:val="000000"/>
          <w:spacing w:val="0"/>
          <w:w w:val="100"/>
          <w:position w:val="0"/>
          <w:lang w:val="en-US" w:eastAsia="en-US" w:bidi="en-US"/>
        </w:rPr>
        <w:t>8.3.3</w:t>
      </w:r>
      <w:r>
        <w:rPr>
          <w:color w:val="000000"/>
          <w:spacing w:val="0"/>
          <w:w w:val="100"/>
          <w:position w:val="0"/>
        </w:rPr>
        <w:t>依据评估结果，以</w:t>
      </w:r>
      <w:r>
        <w:rPr>
          <w:rFonts w:ascii="Times New Roman" w:eastAsia="Times New Roman" w:hAnsi="Times New Roman" w:cs="Times New Roman"/>
          <w:color w:val="000000"/>
          <w:spacing w:val="0"/>
          <w:w w:val="100"/>
          <w:position w:val="0"/>
        </w:rPr>
        <w:t>90</w:t>
      </w:r>
      <w:r>
        <w:rPr>
          <w:color w:val="000000"/>
          <w:spacing w:val="0"/>
          <w:w w:val="100"/>
          <w:position w:val="0"/>
        </w:rPr>
        <w:t>天为一个训练周期，由康复医师、康复治疗师、护士、特殊教师、护理员、 社会工作者等服务人员组成的康复服务团队共同制定脑瘫儿童康复训练计划，并由康复医师填写脑瘫康 复训练计划（见附录</w:t>
      </w:r>
      <w:r>
        <w:rPr>
          <w:rFonts w:ascii="Times New Roman" w:eastAsia="Times New Roman" w:hAnsi="Times New Roman" w:cs="Times New Roman"/>
          <w:color w:val="000000"/>
          <w:spacing w:val="0"/>
          <w:w w:val="100"/>
          <w:position w:val="0"/>
          <w:lang w:val="en-US" w:eastAsia="en-US" w:bidi="en-US"/>
        </w:rPr>
        <w:t>C）</w:t>
      </w:r>
      <w:r>
        <w:rPr>
          <w:color w:val="000000"/>
          <w:spacing w:val="0"/>
          <w:w w:val="100"/>
          <w:position w:val="0"/>
        </w:rPr>
        <w:t>。</w:t>
      </w:r>
    </w:p>
    <w:p>
      <w:pPr>
        <w:pStyle w:val="Bodytext10"/>
        <w:keepNext w:val="0"/>
        <w:keepLines w:val="0"/>
        <w:widowControl w:val="0"/>
        <w:shd w:val="clear" w:color="auto" w:fill="auto"/>
        <w:bidi w:val="0"/>
        <w:spacing w:before="0" w:after="220" w:line="318" w:lineRule="exact"/>
        <w:ind w:left="0" w:right="0" w:firstLine="0"/>
        <w:jc w:val="left"/>
      </w:pPr>
      <w:r>
        <w:rPr>
          <w:rFonts w:ascii="Times New Roman" w:eastAsia="Times New Roman" w:hAnsi="Times New Roman" w:cs="Times New Roman"/>
          <w:color w:val="000000"/>
          <w:spacing w:val="0"/>
          <w:w w:val="100"/>
          <w:position w:val="0"/>
          <w:lang w:val="en-US" w:eastAsia="en-US" w:bidi="en-US"/>
        </w:rPr>
        <w:t>8.3.4</w:t>
      </w:r>
      <w:r>
        <w:rPr>
          <w:color w:val="000000"/>
          <w:spacing w:val="0"/>
          <w:w w:val="100"/>
          <w:position w:val="0"/>
        </w:rPr>
        <w:t>对限于病情、技术或设备条件而康复有难度的脑瘫儿童，应保留其康复病例，待条件具备后再 为其提供康复服务。</w:t>
      </w:r>
    </w:p>
    <w:p>
      <w:pPr>
        <w:pStyle w:val="Bodytext1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8. </w:t>
      </w:r>
      <w:r>
        <w:rPr>
          <w:rFonts w:ascii="Times New Roman" w:eastAsia="Times New Roman" w:hAnsi="Times New Roman" w:cs="Times New Roman"/>
          <w:color w:val="000000"/>
          <w:spacing w:val="0"/>
          <w:w w:val="100"/>
          <w:position w:val="0"/>
        </w:rPr>
        <w:t>4</w:t>
      </w:r>
      <w:r>
        <w:rPr>
          <w:b/>
          <w:bCs/>
          <w:color w:val="000000"/>
          <w:spacing w:val="0"/>
          <w:w w:val="100"/>
          <w:position w:val="0"/>
        </w:rPr>
        <w:t>康复训练</w:t>
      </w:r>
    </w:p>
    <w:p>
      <w:pPr>
        <w:pStyle w:val="Bodytext10"/>
        <w:keepNext w:val="0"/>
        <w:keepLines w:val="0"/>
        <w:widowControl w:val="0"/>
        <w:shd w:val="clear" w:color="auto" w:fill="auto"/>
        <w:bidi w:val="0"/>
        <w:spacing w:before="0" w:after="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8. 4. </w:t>
      </w:r>
      <w:r>
        <w:rPr>
          <w:rFonts w:ascii="Times New Roman" w:eastAsia="Times New Roman" w:hAnsi="Times New Roman" w:cs="Times New Roman"/>
          <w:color w:val="000000"/>
          <w:spacing w:val="0"/>
          <w:w w:val="100"/>
          <w:position w:val="0"/>
        </w:rPr>
        <w:t>1</w:t>
      </w:r>
      <w:r>
        <w:rPr>
          <w:color w:val="000000"/>
          <w:spacing w:val="0"/>
          <w:w w:val="100"/>
          <w:position w:val="0"/>
        </w:rPr>
        <w:t>康复治疗师根据脑瘫儿童康复训练计划对其进行康复训练。</w:t>
      </w:r>
    </w:p>
    <w:p>
      <w:pPr>
        <w:pStyle w:val="Bodytext10"/>
        <w:keepNext w:val="0"/>
        <w:keepLines w:val="0"/>
        <w:widowControl w:val="0"/>
        <w:shd w:val="clear" w:color="auto" w:fill="auto"/>
        <w:bidi w:val="0"/>
        <w:spacing w:before="0" w:after="220" w:line="312" w:lineRule="exact"/>
        <w:ind w:left="0" w:right="0" w:firstLine="0"/>
        <w:jc w:val="left"/>
      </w:pPr>
      <w:r>
        <w:rPr>
          <w:rFonts w:ascii="Times New Roman" w:eastAsia="Times New Roman" w:hAnsi="Times New Roman" w:cs="Times New Roman"/>
          <w:color w:val="000000"/>
          <w:spacing w:val="0"/>
          <w:w w:val="100"/>
          <w:position w:val="0"/>
          <w:lang w:val="en-US" w:eastAsia="en-US" w:bidi="en-US"/>
        </w:rPr>
        <w:t>8. 4.2</w:t>
      </w:r>
      <w:r>
        <w:rPr>
          <w:color w:val="000000"/>
          <w:spacing w:val="0"/>
          <w:w w:val="100"/>
          <w:position w:val="0"/>
        </w:rPr>
        <w:t>康复治疗师应将训练内容、训练次数、训练中存在的问题以及解决的方法等情况给予记录，填 写《训练记录》（见附录</w:t>
      </w:r>
      <w:r>
        <w:rPr>
          <w:rFonts w:ascii="Times New Roman" w:eastAsia="Times New Roman" w:hAnsi="Times New Roman" w:cs="Times New Roman"/>
          <w:color w:val="000000"/>
          <w:spacing w:val="0"/>
          <w:w w:val="100"/>
          <w:position w:val="0"/>
          <w:lang w:val="en-US" w:eastAsia="en-US" w:bidi="en-US"/>
        </w:rPr>
        <w:t>D）</w:t>
      </w:r>
      <w:r>
        <w:rPr>
          <w:rFonts w:ascii="Times New Roman" w:eastAsia="Times New Roman" w:hAnsi="Times New Roman" w:cs="Times New Roman"/>
          <w:color w:val="000000"/>
          <w:spacing w:val="0"/>
          <w:w w:val="100"/>
          <w:position w:val="0"/>
        </w:rPr>
        <w:t>,</w:t>
      </w:r>
      <w:r>
        <w:rPr>
          <w:color w:val="000000"/>
          <w:spacing w:val="0"/>
          <w:w w:val="100"/>
          <w:position w:val="0"/>
        </w:rPr>
        <w:t>每周至少一次。</w:t>
      </w:r>
    </w:p>
    <w:p>
      <w:pPr>
        <w:pStyle w:val="Bodytext1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8.5</w:t>
      </w:r>
      <w:r>
        <w:rPr>
          <w:b/>
          <w:bCs/>
          <w:color w:val="000000"/>
          <w:spacing w:val="0"/>
          <w:w w:val="100"/>
          <w:position w:val="0"/>
        </w:rPr>
        <w:t>中期评估</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8. 5. </w:t>
      </w:r>
      <w:r>
        <w:rPr>
          <w:rFonts w:ascii="Times New Roman" w:eastAsia="Times New Roman" w:hAnsi="Times New Roman" w:cs="Times New Roman"/>
          <w:color w:val="000000"/>
          <w:spacing w:val="0"/>
          <w:w w:val="100"/>
          <w:position w:val="0"/>
        </w:rPr>
        <w:t>1</w:t>
      </w:r>
      <w:r>
        <w:rPr>
          <w:color w:val="000000"/>
          <w:spacing w:val="0"/>
          <w:w w:val="100"/>
          <w:position w:val="0"/>
        </w:rPr>
        <w:t>经过</w:t>
      </w:r>
      <w:r>
        <w:rPr>
          <w:rFonts w:ascii="Times New Roman" w:eastAsia="Times New Roman" w:hAnsi="Times New Roman" w:cs="Times New Roman"/>
          <w:color w:val="000000"/>
          <w:spacing w:val="0"/>
          <w:w w:val="100"/>
          <w:position w:val="0"/>
        </w:rPr>
        <w:t>45</w:t>
      </w:r>
      <w:r>
        <w:rPr>
          <w:color w:val="000000"/>
          <w:spacing w:val="0"/>
          <w:w w:val="100"/>
          <w:position w:val="0"/>
        </w:rPr>
        <w:t>天的康复训练，康复医师应组织人员对照评估表对康复儿童进行中期评估，计算从初期 评估到中期评估期间的提高分数。</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8. 5.2</w:t>
      </w:r>
      <w:r>
        <w:rPr>
          <w:color w:val="000000"/>
          <w:spacing w:val="0"/>
          <w:w w:val="100"/>
          <w:position w:val="0"/>
        </w:rPr>
        <w:t>康复治疗师对康复儿童的训练情况、目前存在的主要障碍以及训练中的问题进行总结，并填写 《评估和总结》（见附录</w:t>
      </w:r>
      <w:r>
        <w:rPr>
          <w:rFonts w:ascii="Times New Roman" w:eastAsia="Times New Roman" w:hAnsi="Times New Roman" w:cs="Times New Roman"/>
          <w:color w:val="000000"/>
          <w:spacing w:val="0"/>
          <w:w w:val="100"/>
          <w:position w:val="0"/>
          <w:lang w:val="en-US" w:eastAsia="en-US" w:bidi="en-US"/>
        </w:rPr>
        <w:t>E）</w:t>
      </w:r>
      <w:r>
        <w:rPr>
          <w:color w:val="000000"/>
          <w:spacing w:val="0"/>
          <w:w w:val="100"/>
          <w:position w:val="0"/>
        </w:rPr>
        <w:t>。</w:t>
      </w:r>
    </w:p>
    <w:p>
      <w:pPr>
        <w:pStyle w:val="Bodytext10"/>
        <w:keepNext w:val="0"/>
        <w:keepLines w:val="0"/>
        <w:widowControl w:val="0"/>
        <w:shd w:val="clear" w:color="auto" w:fill="auto"/>
        <w:bidi w:val="0"/>
        <w:spacing w:before="0" w:after="22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8. 5.3</w:t>
      </w:r>
      <w:r>
        <w:rPr>
          <w:color w:val="000000"/>
          <w:spacing w:val="0"/>
          <w:w w:val="100"/>
          <w:position w:val="0"/>
        </w:rPr>
        <w:t>应根据中期评估结果修改、调整康复训练计划。</w:t>
      </w:r>
    </w:p>
    <w:p>
      <w:pPr>
        <w:pStyle w:val="Bodytext1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8.6</w:t>
      </w:r>
      <w:r>
        <w:rPr>
          <w:b/>
          <w:bCs/>
          <w:color w:val="000000"/>
          <w:spacing w:val="0"/>
          <w:w w:val="100"/>
          <w:position w:val="0"/>
        </w:rPr>
        <w:t>末期评估</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 xml:space="preserve">8. 6. </w:t>
      </w:r>
      <w:r>
        <w:rPr>
          <w:rFonts w:ascii="Times New Roman" w:eastAsia="Times New Roman" w:hAnsi="Times New Roman" w:cs="Times New Roman"/>
          <w:color w:val="000000"/>
          <w:spacing w:val="0"/>
          <w:w w:val="100"/>
          <w:position w:val="0"/>
        </w:rPr>
        <w:t>1</w:t>
      </w:r>
      <w:r>
        <w:rPr>
          <w:color w:val="000000"/>
          <w:spacing w:val="0"/>
          <w:w w:val="100"/>
          <w:position w:val="0"/>
        </w:rPr>
        <w:t>在即将结束康复训练时，康复医师应组织人员对照评估表对康复儿童进</w:t>
      </w:r>
      <w:r>
        <w:rPr>
          <w:color w:val="343940"/>
          <w:spacing w:val="0"/>
          <w:w w:val="100"/>
          <w:position w:val="0"/>
        </w:rPr>
        <w:t>行未期</w:t>
      </w:r>
      <w:r>
        <w:rPr>
          <w:color w:val="000000"/>
          <w:spacing w:val="0"/>
          <w:w w:val="100"/>
          <w:position w:val="0"/>
        </w:rPr>
        <w:t>评估，计算从初 期评估到末期评估期间的提高分数。</w:t>
      </w:r>
    </w:p>
    <w:p>
      <w:pPr>
        <w:pStyle w:val="Bodytext10"/>
        <w:keepNext w:val="0"/>
        <w:keepLines w:val="0"/>
        <w:widowControl w:val="0"/>
        <w:shd w:val="clear" w:color="auto" w:fill="auto"/>
        <w:bidi w:val="0"/>
        <w:spacing w:before="0" w:after="0" w:line="314" w:lineRule="exact"/>
        <w:ind w:left="0" w:right="0" w:firstLine="0"/>
        <w:jc w:val="left"/>
      </w:pPr>
      <w:r>
        <w:rPr>
          <w:rFonts w:ascii="Times New Roman" w:eastAsia="Times New Roman" w:hAnsi="Times New Roman" w:cs="Times New Roman"/>
          <w:color w:val="000000"/>
          <w:spacing w:val="0"/>
          <w:w w:val="100"/>
          <w:position w:val="0"/>
          <w:lang w:val="en-US" w:eastAsia="en-US" w:bidi="en-US"/>
        </w:rPr>
        <w:t>8. 6.2</w:t>
      </w:r>
      <w:r>
        <w:rPr>
          <w:color w:val="000000"/>
          <w:spacing w:val="0"/>
          <w:w w:val="100"/>
          <w:position w:val="0"/>
        </w:rPr>
        <w:t>康复治疗师对康复儿童训练情况、康复期间存在的主要障碍以及问题进行总结，并填写《评估 和总结》（见附录</w:t>
      </w:r>
      <w:r>
        <w:rPr>
          <w:rFonts w:ascii="Times New Roman" w:eastAsia="Times New Roman" w:hAnsi="Times New Roman" w:cs="Times New Roman"/>
          <w:color w:val="000000"/>
          <w:spacing w:val="0"/>
          <w:w w:val="100"/>
          <w:position w:val="0"/>
          <w:lang w:val="en-US" w:eastAsia="en-US" w:bidi="en-US"/>
        </w:rPr>
        <w:t>E）</w:t>
      </w:r>
      <w:r>
        <w:rPr>
          <w:color w:val="000000"/>
          <w:spacing w:val="0"/>
          <w:w w:val="100"/>
          <w:position w:val="0"/>
        </w:rPr>
        <w:t>。</w:t>
      </w:r>
    </w:p>
    <w:p>
      <w:pPr>
        <w:pStyle w:val="Bodytext10"/>
        <w:keepNext w:val="0"/>
        <w:keepLines w:val="0"/>
        <w:widowControl w:val="0"/>
        <w:shd w:val="clear" w:color="auto" w:fill="auto"/>
        <w:bidi w:val="0"/>
        <w:spacing w:before="0" w:line="314" w:lineRule="exact"/>
        <w:ind w:left="0" w:right="0" w:firstLine="0"/>
        <w:jc w:val="left"/>
        <w:sectPr>
          <w:headerReference w:type="even" r:id="rId28"/>
          <w:headerReference w:type="default" r:id="rId29"/>
          <w:footerReference w:type="even" r:id="rId30"/>
          <w:footerReference w:type="default" r:id="rId31"/>
          <w:headerReference w:type="first" r:id="rId32"/>
          <w:footerReference w:type="first" r:id="rId33"/>
          <w:pgSz w:w="11900" w:h="16840"/>
          <w:pgMar w:top="1974" w:right="1098" w:bottom="1840" w:left="1293" w:header="0" w:footer="3" w:gutter="0"/>
          <w:pgNumType w:start="3"/>
          <w:cols w:space="720"/>
          <w:noEndnote/>
          <w:rtlGutter w:val="0"/>
          <w:docGrid w:linePitch="360"/>
        </w:sectPr>
      </w:pPr>
      <w:r>
        <w:rPr>
          <w:rFonts w:ascii="Times New Roman" w:eastAsia="Times New Roman" w:hAnsi="Times New Roman" w:cs="Times New Roman"/>
          <w:color w:val="000000"/>
          <w:spacing w:val="0"/>
          <w:w w:val="100"/>
          <w:position w:val="0"/>
          <w:lang w:val="en-US" w:eastAsia="en-US" w:bidi="en-US"/>
        </w:rPr>
        <w:t>8. 6.3</w:t>
      </w:r>
      <w:r>
        <w:rPr>
          <w:color w:val="000000"/>
          <w:spacing w:val="0"/>
          <w:w w:val="100"/>
          <w:position w:val="0"/>
        </w:rPr>
        <w:t>康复训练完成后，应对该训练周期的康复训练效果进行评定，评定方法参见附录</w:t>
      </w:r>
      <w:r>
        <w:rPr>
          <w:rFonts w:ascii="Times New Roman" w:eastAsia="Times New Roman" w:hAnsi="Times New Roman" w:cs="Times New Roman"/>
          <w:color w:val="000000"/>
          <w:spacing w:val="0"/>
          <w:w w:val="100"/>
          <w:position w:val="0"/>
          <w:lang w:val="en-US" w:eastAsia="en-US" w:bidi="en-US"/>
        </w:rPr>
        <w:t>F</w:t>
      </w:r>
      <w:r>
        <w:rPr>
          <w:color w:val="000000"/>
          <w:spacing w:val="0"/>
          <w:w w:val="100"/>
          <w:position w:val="0"/>
          <w:lang w:val="en-US" w:eastAsia="en-US" w:bidi="en-US"/>
        </w:rPr>
        <w:t>。</w:t>
      </w:r>
    </w:p>
    <w:p>
      <w:pPr>
        <w:pStyle w:val="Bodytext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8.7</w:t>
      </w:r>
      <w:r>
        <w:rPr>
          <w:b/>
          <w:bCs/>
          <w:color w:val="000000"/>
          <w:spacing w:val="0"/>
          <w:w w:val="100"/>
          <w:position w:val="0"/>
        </w:rPr>
        <w:t xml:space="preserve">档案管理 </w:t>
      </w:r>
      <w:r>
        <w:rPr>
          <w:rFonts w:ascii="Times New Roman" w:eastAsia="Times New Roman" w:hAnsi="Times New Roman" w:cs="Times New Roman"/>
          <w:color w:val="000000"/>
          <w:spacing w:val="0"/>
          <w:w w:val="100"/>
          <w:position w:val="0"/>
          <w:lang w:val="en-US" w:eastAsia="en-US" w:bidi="en-US"/>
        </w:rPr>
        <w:t>8.7.1</w:t>
      </w:r>
      <w:r>
        <w:rPr>
          <w:color w:val="000000"/>
          <w:spacing w:val="0"/>
          <w:w w:val="100"/>
          <w:position w:val="0"/>
        </w:rPr>
        <w:t>建立脑瘫儿童康复训练纸质档案，建议同时使用电子档案。</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8.7.2</w:t>
      </w:r>
      <w:r>
        <w:rPr>
          <w:color w:val="000000"/>
          <w:spacing w:val="0"/>
          <w:w w:val="100"/>
          <w:position w:val="0"/>
        </w:rPr>
        <w:t>康复训练档案应记录脑瘫儿童姓名、性别、年龄、主要病史与体检、瘫痪类型与部位、评估结 果、阶段训练计划、训练记录、训练总结等。</w:t>
      </w:r>
    </w:p>
    <w:p>
      <w:pPr>
        <w:pStyle w:val="Bodytext10"/>
        <w:keepNext w:val="0"/>
        <w:keepLines w:val="0"/>
        <w:widowControl w:val="0"/>
        <w:shd w:val="clear" w:color="auto" w:fill="auto"/>
        <w:bidi w:val="0"/>
        <w:spacing w:before="0" w:after="380" w:line="317" w:lineRule="exact"/>
        <w:ind w:left="0" w:right="0" w:firstLine="0"/>
        <w:jc w:val="left"/>
      </w:pPr>
      <w:bookmarkStart w:id="44" w:name="bookmark44"/>
      <w:r>
        <w:rPr>
          <w:rFonts w:ascii="Times New Roman" w:eastAsia="Times New Roman" w:hAnsi="Times New Roman" w:cs="Times New Roman"/>
          <w:color w:val="000000"/>
          <w:spacing w:val="0"/>
          <w:w w:val="100"/>
          <w:position w:val="0"/>
          <w:lang w:val="en-US" w:eastAsia="en-US" w:bidi="en-US"/>
        </w:rPr>
        <w:t>8.7.3</w:t>
      </w:r>
      <w:r>
        <w:rPr>
          <w:color w:val="000000"/>
          <w:spacing w:val="0"/>
          <w:w w:val="100"/>
          <w:position w:val="0"/>
        </w:rPr>
        <w:t>康复训练档案由康复医师和康复治疗师共同填写。</w:t>
      </w:r>
      <w:bookmarkEnd w:id="44"/>
    </w:p>
    <w:p>
      <w:pPr>
        <w:pStyle w:val="Bodytext10"/>
        <w:keepNext w:val="0"/>
        <w:keepLines w:val="0"/>
        <w:widowControl w:val="0"/>
        <w:shd w:val="clear" w:color="auto" w:fill="auto"/>
        <w:bidi w:val="0"/>
        <w:spacing w:before="0" w:after="300" w:line="240" w:lineRule="auto"/>
        <w:ind w:left="0" w:right="0" w:firstLine="0"/>
        <w:jc w:val="left"/>
      </w:pPr>
      <w:r>
        <w:rPr>
          <w:rFonts w:ascii="Times New Roman" w:eastAsia="Times New Roman" w:hAnsi="Times New Roman" w:cs="Times New Roman"/>
          <w:color w:val="000000"/>
          <w:spacing w:val="0"/>
          <w:w w:val="100"/>
          <w:position w:val="0"/>
        </w:rPr>
        <w:t>9</w:t>
      </w:r>
      <w:r>
        <w:rPr>
          <w:b/>
          <w:bCs/>
          <w:color w:val="000000"/>
          <w:spacing w:val="0"/>
          <w:w w:val="100"/>
          <w:position w:val="0"/>
        </w:rPr>
        <w:t>质量控制</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9.1</w:t>
      </w:r>
      <w:r>
        <w:rPr>
          <w:color w:val="000000"/>
          <w:spacing w:val="0"/>
          <w:w w:val="100"/>
          <w:position w:val="0"/>
        </w:rPr>
        <w:t>制定康复服务人员岗位职责，明确各项康复训练的操作规范。</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9.2</w:t>
      </w:r>
      <w:r>
        <w:rPr>
          <w:color w:val="000000"/>
          <w:spacing w:val="0"/>
          <w:w w:val="100"/>
          <w:position w:val="0"/>
        </w:rPr>
        <w:t>制定并落实康复安全防范措施，定期对康复服务人员进行安全教育培训。</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9.3</w:t>
      </w:r>
      <w:r>
        <w:rPr>
          <w:color w:val="000000"/>
          <w:spacing w:val="0"/>
          <w:w w:val="100"/>
          <w:position w:val="0"/>
        </w:rPr>
        <w:t>康复训练总有效率不低于</w:t>
      </w:r>
      <w:r>
        <w:rPr>
          <w:rFonts w:ascii="Times New Roman" w:eastAsia="Times New Roman" w:hAnsi="Times New Roman" w:cs="Times New Roman"/>
          <w:color w:val="000000"/>
          <w:spacing w:val="0"/>
          <w:w w:val="100"/>
          <w:position w:val="0"/>
        </w:rPr>
        <w:t>30%</w:t>
      </w:r>
      <w:r>
        <w:rPr>
          <w:color w:val="000000"/>
          <w:spacing w:val="0"/>
          <w:w w:val="100"/>
          <w:position w:val="0"/>
        </w:rPr>
        <w:t>。</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9.4</w:t>
      </w:r>
      <w:r>
        <w:rPr>
          <w:color w:val="000000"/>
          <w:spacing w:val="0"/>
          <w:w w:val="100"/>
          <w:position w:val="0"/>
        </w:rPr>
        <w:t>康复训练档案建档率</w:t>
      </w:r>
      <w:r>
        <w:rPr>
          <w:rFonts w:ascii="Times New Roman" w:eastAsia="Times New Roman" w:hAnsi="Times New Roman" w:cs="Times New Roman"/>
          <w:color w:val="000000"/>
          <w:spacing w:val="0"/>
          <w:w w:val="100"/>
          <w:position w:val="0"/>
        </w:rPr>
        <w:t>100%</w:t>
      </w:r>
      <w:r>
        <w:rPr>
          <w:color w:val="000000"/>
          <w:spacing w:val="0"/>
          <w:w w:val="100"/>
          <w:position w:val="0"/>
        </w:rPr>
        <w:t>，其记录合格率达到</w:t>
      </w:r>
      <w:r>
        <w:rPr>
          <w:rFonts w:ascii="Times New Roman" w:eastAsia="Times New Roman" w:hAnsi="Times New Roman" w:cs="Times New Roman"/>
          <w:color w:val="000000"/>
          <w:spacing w:val="0"/>
          <w:w w:val="100"/>
          <w:position w:val="0"/>
        </w:rPr>
        <w:t>90%</w:t>
      </w:r>
      <w:r>
        <w:rPr>
          <w:color w:val="000000"/>
          <w:spacing w:val="0"/>
          <w:w w:val="100"/>
          <w:position w:val="0"/>
        </w:rPr>
        <w:t>以上。</w:t>
      </w:r>
    </w:p>
    <w:p>
      <w:pPr>
        <w:pStyle w:val="Bodytext10"/>
        <w:keepNext w:val="0"/>
        <w:keepLines w:val="0"/>
        <w:widowControl w:val="0"/>
        <w:shd w:val="clear" w:color="auto" w:fill="auto"/>
        <w:bidi w:val="0"/>
        <w:spacing w:before="0" w:after="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9.5</w:t>
      </w:r>
      <w:r>
        <w:rPr>
          <w:color w:val="000000"/>
          <w:spacing w:val="0"/>
          <w:w w:val="100"/>
          <w:position w:val="0"/>
        </w:rPr>
        <w:t>常规康复器材消毒灭菌合格率</w:t>
      </w:r>
      <w:r>
        <w:rPr>
          <w:rFonts w:ascii="Times New Roman" w:eastAsia="Times New Roman" w:hAnsi="Times New Roman" w:cs="Times New Roman"/>
          <w:color w:val="000000"/>
          <w:spacing w:val="0"/>
          <w:w w:val="100"/>
          <w:position w:val="0"/>
        </w:rPr>
        <w:t>100%</w:t>
      </w:r>
      <w:r>
        <w:rPr>
          <w:color w:val="000000"/>
          <w:spacing w:val="0"/>
          <w:w w:val="100"/>
          <w:position w:val="0"/>
        </w:rPr>
        <w:t>。</w:t>
      </w:r>
    </w:p>
    <w:p>
      <w:pPr>
        <w:pStyle w:val="Bodytext10"/>
        <w:keepNext w:val="0"/>
        <w:keepLines w:val="0"/>
        <w:widowControl w:val="0"/>
        <w:shd w:val="clear" w:color="auto" w:fill="auto"/>
        <w:bidi w:val="0"/>
        <w:spacing w:before="0" w:after="1840" w:line="317" w:lineRule="exact"/>
        <w:ind w:left="0" w:right="0" w:firstLine="0"/>
        <w:jc w:val="left"/>
      </w:pPr>
      <w:r>
        <w:rPr>
          <w:rFonts w:ascii="Times New Roman" w:eastAsia="Times New Roman" w:hAnsi="Times New Roman" w:cs="Times New Roman"/>
          <w:color w:val="000000"/>
          <w:spacing w:val="0"/>
          <w:w w:val="100"/>
          <w:position w:val="0"/>
          <w:lang w:val="en-US" w:eastAsia="en-US" w:bidi="en-US"/>
        </w:rPr>
        <w:t>9.6</w:t>
      </w:r>
      <w:r>
        <w:rPr>
          <w:color w:val="000000"/>
          <w:spacing w:val="0"/>
          <w:w w:val="100"/>
          <w:position w:val="0"/>
        </w:rPr>
        <w:t>康复训练责任事故发生次数为</w:t>
      </w:r>
      <w:r>
        <w:rPr>
          <w:rFonts w:ascii="Times New Roman" w:eastAsia="Times New Roman" w:hAnsi="Times New Roman" w:cs="Times New Roman"/>
          <w:color w:val="000000"/>
          <w:spacing w:val="0"/>
          <w:w w:val="100"/>
          <w:position w:val="0"/>
        </w:rPr>
        <w:t>0</w:t>
      </w:r>
      <w:r>
        <w:rPr>
          <w:color w:val="000000"/>
          <w:spacing w:val="0"/>
          <w:w w:val="100"/>
          <w:position w:val="0"/>
        </w:rPr>
        <w:t>次。</w:t>
      </w:r>
    </w:p>
    <w:p>
      <w:pPr>
        <w:widowControl w:val="0"/>
        <w:jc w:val="center"/>
        <w:rPr>
          <w:sz w:val="2"/>
          <w:szCs w:val="2"/>
        </w:rPr>
      </w:pPr>
      <w:r>
        <w:drawing>
          <wp:inline>
            <wp:extent cx="7120255" cy="4883150"/>
            <wp:docPr id="37" name="Picutre 37"/>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xmlns:r="http://schemas.openxmlformats.org/officeDocument/2006/relationships" r:embed="rId34"/>
                    <a:stretch>
                      <a:fillRect/>
                    </a:stretch>
                  </pic:blipFill>
                  <pic:spPr>
                    <a:xfrm>
                      <a:off x="0" y="0"/>
                      <a:ext cx="7120255" cy="4883150"/>
                    </a:xfrm>
                    <a:prstGeom prst="rect">
                      <a:avLst/>
                    </a:prstGeom>
                  </pic:spPr>
                </pic:pic>
              </a:graphicData>
            </a:graphic>
          </wp:inline>
        </w:drawing>
      </w:r>
      <w:r>
        <w:rPr>
          <w:sz w:val="2"/>
          <w:szCs w:val="2"/>
        </w:rPr>
        <w:br/>
      </w:r>
      <w:r>
        <w:rPr>
          <w:sz w:val="2"/>
          <w:szCs w:val="2"/>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5" w:history="1">
        <w:r>
          <w:rPr>
            <w:rFonts w:ascii="SimSun" w:eastAsia="SimSun" w:hAnsi="SimSun" w:cs="SimSun"/>
            <w:b/>
            <w:bCs/>
            <w:color w:val="0000EE"/>
            <w:spacing w:val="0"/>
            <w:w w:val="100"/>
            <w:position w:val="0"/>
            <w:sz w:val="30"/>
            <w:szCs w:val="30"/>
            <w:u w:val="single" w:color="0000EE"/>
            <w:shd w:val="clear" w:color="auto" w:fill="auto"/>
          </w:rPr>
          <w:t>https://d.book118.com/668133103017006036</w:t>
        </w:r>
      </w:hyperlink>
    </w:p>
    <w:p>
      <w:pPr>
        <w:widowControl w:val="0"/>
        <w:jc w:val="center"/>
        <w:rPr>
          <w:sz w:val="2"/>
          <w:szCs w:val="2"/>
        </w:rPr>
      </w:pPr>
    </w:p>
    <w:sectPr>
      <w:headerReference w:type="even" r:id="rId36"/>
      <w:headerReference w:type="default" r:id="rId37"/>
      <w:footerReference w:type="even" r:id="rId38"/>
      <w:footerReference w:type="default" r:id="rId39"/>
      <w:headerReference w:type="first" r:id="rId40"/>
      <w:footerReference w:type="first" r:id="rId41"/>
      <w:pgSz w:w="11900" w:h="16840"/>
      <w:pgMar w:top="1940" w:right="1402" w:bottom="898" w:left="1105" w:header="0" w:footer="470" w:gutter="0"/>
      <w:pgNumType w:start="1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6662420</wp:posOffset>
              </wp:positionH>
              <wp:positionV relativeFrom="page">
                <wp:posOffset>10237470</wp:posOffset>
              </wp:positionV>
              <wp:extent cx="36830" cy="79375"/>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3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2" type="#_x0000_t202" style="width:2.9pt;height:6.25pt;margin-top:806.1pt;margin-left:524.6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6662420</wp:posOffset>
              </wp:positionH>
              <wp:positionV relativeFrom="page">
                <wp:posOffset>10237470</wp:posOffset>
              </wp:positionV>
              <wp:extent cx="36830" cy="79375"/>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3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0" type="#_x0000_t202" style="width:2.9pt;height:6.25pt;margin-top:806.1pt;margin-left:524.6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6662420</wp:posOffset>
              </wp:positionH>
              <wp:positionV relativeFrom="page">
                <wp:posOffset>10237470</wp:posOffset>
              </wp:positionV>
              <wp:extent cx="36830" cy="79375"/>
              <wp:wrapNone/>
              <wp:docPr id="139903958"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3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6" type="#_x0000_t202" style="width:2.9pt;height:6.25pt;margin-top:806.1pt;margin-left:524.6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6662420</wp:posOffset>
              </wp:positionH>
              <wp:positionV relativeFrom="page">
                <wp:posOffset>10237470</wp:posOffset>
              </wp:positionV>
              <wp:extent cx="36830" cy="79375"/>
              <wp:wrapNone/>
              <wp:docPr id="329498815"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6830" cy="79375"/>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54" type="#_x0000_t202" style="width:2.9pt;height:6.25pt;margin-top:806.1pt;margin-left:524.6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I</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953135</wp:posOffset>
              </wp:positionH>
              <wp:positionV relativeFrom="page">
                <wp:posOffset>9860915</wp:posOffset>
              </wp:positionV>
              <wp:extent cx="45720" cy="79375"/>
              <wp:wrapNone/>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2" type="#_x0000_t202" style="width:3.6pt;height:6.25pt;margin-top:776.45pt;margin-left:75.05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953135</wp:posOffset>
              </wp:positionH>
              <wp:positionV relativeFrom="page">
                <wp:posOffset>9860915</wp:posOffset>
              </wp:positionV>
              <wp:extent cx="45720" cy="79375"/>
              <wp:wrapNone/>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0" type="#_x0000_t202" style="width:3.6pt;height:6.25pt;margin-top:776.45pt;margin-left:75.0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6575425</wp:posOffset>
              </wp:positionH>
              <wp:positionV relativeFrom="page">
                <wp:posOffset>9860915</wp:posOffset>
              </wp:positionV>
              <wp:extent cx="30480" cy="79375"/>
              <wp:wrapNone/>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64" type="#_x0000_t202" style="width:2.4pt;height:6.25pt;margin-top:776.45pt;margin-left:517.7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953135</wp:posOffset>
              </wp:positionH>
              <wp:positionV relativeFrom="page">
                <wp:posOffset>9860915</wp:posOffset>
              </wp:positionV>
              <wp:extent cx="45720" cy="79375"/>
              <wp:wrapNone/>
              <wp:docPr id="928896798"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9" o:spid="_x0000_s2068" type="#_x0000_t202" style="width:3.6pt;height:6.25pt;margin-top:776.45pt;margin-left:75.0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953135</wp:posOffset>
              </wp:positionH>
              <wp:positionV relativeFrom="page">
                <wp:posOffset>9860915</wp:posOffset>
              </wp:positionV>
              <wp:extent cx="45720" cy="79375"/>
              <wp:wrapNone/>
              <wp:docPr id="1390708601"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5" o:spid="_x0000_s2066" type="#_x0000_t202" style="width:3.6pt;height:6.25pt;margin-top:776.45pt;margin-left:75.0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2</w:t>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6575425</wp:posOffset>
              </wp:positionH>
              <wp:positionV relativeFrom="page">
                <wp:posOffset>9860915</wp:posOffset>
              </wp:positionV>
              <wp:extent cx="30480" cy="79375"/>
              <wp:wrapNone/>
              <wp:docPr id="1159811821"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70" type="#_x0000_t202" style="width:2.4pt;height:6.25pt;margin-top:776.45pt;margin-left:517.7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6601460</wp:posOffset>
              </wp:positionH>
              <wp:positionV relativeFrom="page">
                <wp:posOffset>9860915</wp:posOffset>
              </wp:positionV>
              <wp:extent cx="45720" cy="79375"/>
              <wp:wrapNone/>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9"/>
                              <w:szCs w:val="19"/>
                              <w:lang w:val="zh-TW" w:eastAsia="zh-TW" w:bidi="zh-TW"/>
                            </w:rPr>
                            <w:t>#</w:t>
                          </w:r>
                          <w:r>
                            <w:rPr>
                              <w:rFonts w:ascii="Times New Roman" w:eastAsia="Times New Roman" w:hAnsi="Times New Roman" w:cs="Times New Roman"/>
                              <w:color w:val="000000"/>
                              <w:spacing w:val="0"/>
                              <w:w w:val="100"/>
                              <w:position w:val="0"/>
                              <w:sz w:val="19"/>
                              <w:szCs w:val="19"/>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1" o:spid="_x0000_s2074" type="#_x0000_t202" style="width:3.6pt;height:6.25pt;margin-top:776.45pt;margin-left:519.8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9"/>
                        <w:szCs w:val="19"/>
                        <w:lang w:val="zh-TW" w:eastAsia="zh-TW" w:bidi="zh-TW"/>
                      </w:rPr>
                      <w:t>#</w:t>
                    </w:r>
                    <w:r>
                      <w:rPr>
                        <w:rFonts w:ascii="Times New Roman" w:eastAsia="Times New Roman" w:hAnsi="Times New Roman" w:cs="Times New Roman"/>
                        <w:color w:val="000000"/>
                        <w:spacing w:val="0"/>
                        <w:w w:val="100"/>
                        <w:position w:val="0"/>
                        <w:sz w:val="19"/>
                        <w:szCs w:val="19"/>
                        <w:lang w:val="zh-TW" w:eastAsia="zh-TW" w:bidi="zh-TW"/>
                      </w:rPr>
                      <w:fldChar w:fldCharType="end"/>
                    </w:r>
                  </w:p>
                </w:txbxContent>
              </v:textbox>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6601460</wp:posOffset>
              </wp:positionH>
              <wp:positionV relativeFrom="page">
                <wp:posOffset>9860915</wp:posOffset>
              </wp:positionV>
              <wp:extent cx="45720" cy="79375"/>
              <wp:wrapNone/>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4572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9"/>
                              <w:szCs w:val="19"/>
                              <w:lang w:val="zh-TW" w:eastAsia="zh-TW" w:bidi="zh-TW"/>
                            </w:rPr>
                            <w:t>3</w:t>
                          </w:r>
                          <w:r>
                            <w:rPr>
                              <w:rFonts w:ascii="Times New Roman" w:eastAsia="Times New Roman" w:hAnsi="Times New Roman" w:cs="Times New Roman"/>
                              <w:color w:val="000000"/>
                              <w:spacing w:val="0"/>
                              <w:w w:val="100"/>
                              <w:position w:val="0"/>
                              <w:sz w:val="19"/>
                              <w:szCs w:val="19"/>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7" o:spid="_x0000_s2072" type="#_x0000_t202" style="width:3.6pt;height:6.25pt;margin-top:776.45pt;margin-left:519.8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sz w:val="19"/>
                        <w:szCs w:val="19"/>
                        <w:lang w:val="zh-TW" w:eastAsia="zh-TW" w:bidi="zh-TW"/>
                      </w:rPr>
                      <w:t>3</w:t>
                    </w:r>
                    <w:r>
                      <w:rPr>
                        <w:rFonts w:ascii="Times New Roman" w:eastAsia="Times New Roman" w:hAnsi="Times New Roman" w:cs="Times New Roman"/>
                        <w:color w:val="000000"/>
                        <w:spacing w:val="0"/>
                        <w:w w:val="100"/>
                        <w:position w:val="0"/>
                        <w:sz w:val="19"/>
                        <w:szCs w:val="19"/>
                        <w:lang w:val="zh-TW" w:eastAsia="zh-TW" w:bidi="zh-TW"/>
                      </w:rPr>
                      <w:fldChar w:fldCharType="end"/>
                    </w:r>
                  </w:p>
                </w:txbxContent>
              </v:textbox>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6575425</wp:posOffset>
              </wp:positionH>
              <wp:positionV relativeFrom="page">
                <wp:posOffset>9860915</wp:posOffset>
              </wp:positionV>
              <wp:extent cx="30480" cy="79375"/>
              <wp:wrapNone/>
              <wp:docPr id="1489704698"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76" type="#_x0000_t202" style="width:2.4pt;height:6.25pt;margin-top:776.45pt;margin-left:517.7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6575425</wp:posOffset>
              </wp:positionH>
              <wp:positionV relativeFrom="page">
                <wp:posOffset>9860915</wp:posOffset>
              </wp:positionV>
              <wp:extent cx="30480" cy="79375"/>
              <wp:wrapNone/>
              <wp:docPr id="287660032"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0480" cy="79375"/>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3" o:spid="_x0000_s2080" type="#_x0000_t202" style="width:2.4pt;height:6.25pt;margin-top:776.45pt;margin-left:517.7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zh-TW" w:eastAsia="zh-TW" w:bidi="zh-TW"/>
                      </w:rPr>
                      <w:t>1</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5708650</wp:posOffset>
              </wp:positionH>
              <wp:positionV relativeFrom="page">
                <wp:posOffset>1315720</wp:posOffset>
              </wp:positionV>
              <wp:extent cx="1127760" cy="10033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1" type="#_x0000_t202" style="width:88.8pt;height:7.9pt;margin-top:103.6pt;margin-left:449.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5708650</wp:posOffset>
              </wp:positionH>
              <wp:positionV relativeFrom="page">
                <wp:posOffset>1315720</wp:posOffset>
              </wp:positionV>
              <wp:extent cx="1127760" cy="100330"/>
              <wp:wrapNone/>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49" type="#_x0000_t202" style="width:88.8pt;height:7.9pt;margin-top:103.6pt;margin-left:449.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5708650</wp:posOffset>
              </wp:positionH>
              <wp:positionV relativeFrom="page">
                <wp:posOffset>1315720</wp:posOffset>
              </wp:positionV>
              <wp:extent cx="1127760" cy="100330"/>
              <wp:wrapNone/>
              <wp:docPr id="631405220"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5" type="#_x0000_t202" style="width:88.8pt;height:7.9pt;margin-top:103.6pt;margin-left:449.5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5708650</wp:posOffset>
              </wp:positionH>
              <wp:positionV relativeFrom="page">
                <wp:posOffset>1315720</wp:posOffset>
              </wp:positionV>
              <wp:extent cx="1127760" cy="100330"/>
              <wp:wrapNone/>
              <wp:docPr id="1141227167"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2053" type="#_x0000_t202" style="width:88.8pt;height:7.9pt;margin-top:103.6pt;margin-left:449.5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5529580</wp:posOffset>
              </wp:positionH>
              <wp:positionV relativeFrom="page">
                <wp:posOffset>939165</wp:posOffset>
              </wp:positionV>
              <wp:extent cx="1127760" cy="100330"/>
              <wp:wrapNone/>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1" o:spid="_x0000_s2058" type="#_x0000_t202" style="width:88.8pt;height:7.9pt;margin-top:73.95pt;margin-left:435.4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5529580</wp:posOffset>
              </wp:positionH>
              <wp:positionV relativeFrom="page">
                <wp:posOffset>939165</wp:posOffset>
              </wp:positionV>
              <wp:extent cx="1127760"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7" type="#_x0000_t202" style="width:88.8pt;height:7.9pt;margin-top:73.95pt;margin-left:435.4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813435</wp:posOffset>
              </wp:positionH>
              <wp:positionV relativeFrom="page">
                <wp:posOffset>939165</wp:posOffset>
              </wp:positionV>
              <wp:extent cx="1127760" cy="100330"/>
              <wp:wrapNone/>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1" type="#_x0000_t202" style="width:88.8pt;height:7.9pt;margin-top:73.95pt;margin-left:64.0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813435</wp:posOffset>
              </wp:positionH>
              <wp:positionV relativeFrom="page">
                <wp:posOffset>939165</wp:posOffset>
              </wp:positionV>
              <wp:extent cx="1127760" cy="100330"/>
              <wp:wrapNone/>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59" type="#_x0000_t202" style="width:88.8pt;height:7.9pt;margin-top:73.95pt;margin-left:64.05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5618480</wp:posOffset>
              </wp:positionH>
              <wp:positionV relativeFrom="page">
                <wp:posOffset>939165</wp:posOffset>
              </wp:positionV>
              <wp:extent cx="1127760" cy="100330"/>
              <wp:wrapNone/>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63" type="#_x0000_t202" style="width:88.8pt;height:7.9pt;margin-top:73.95pt;margin-left:442.4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813435</wp:posOffset>
              </wp:positionH>
              <wp:positionV relativeFrom="page">
                <wp:posOffset>939165</wp:posOffset>
              </wp:positionV>
              <wp:extent cx="1127760" cy="100330"/>
              <wp:wrapNone/>
              <wp:docPr id="182479388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7" o:spid="_x0000_s2067" type="#_x0000_t202" style="width:88.8pt;height:7.9pt;margin-top:73.95pt;margin-left:64.0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813435</wp:posOffset>
              </wp:positionH>
              <wp:positionV relativeFrom="page">
                <wp:posOffset>939165</wp:posOffset>
              </wp:positionV>
              <wp:extent cx="1127760" cy="100330"/>
              <wp:wrapNone/>
              <wp:docPr id="456486729"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3" o:spid="_x0000_s2065" type="#_x0000_t202" style="width:88.8pt;height:7.9pt;margin-top:73.95pt;margin-left:64.0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1792" behindDoc="1" locked="0" layoutInCell="1" allowOverlap="1">
              <wp:simplePos x="0" y="0"/>
              <wp:positionH relativeFrom="page">
                <wp:posOffset>5618480</wp:posOffset>
              </wp:positionH>
              <wp:positionV relativeFrom="page">
                <wp:posOffset>939165</wp:posOffset>
              </wp:positionV>
              <wp:extent cx="1127760" cy="100330"/>
              <wp:wrapNone/>
              <wp:docPr id="205068067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69" type="#_x0000_t202" style="width:88.8pt;height:7.9pt;margin-top:73.95pt;margin-left:442.4pt;mso-position-horizontal-relative:page;mso-position-vertical-relative:page;mso-wrap-distance-bottom:0;mso-wrap-distance-left:0;mso-wrap-distance-right:0;mso-wrap-distance-top:0;mso-wrap-style:none;position:absolute;v-text-anchor:top;z-index:-25163571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7936" behindDoc="1" locked="0" layoutInCell="1" allowOverlap="1">
              <wp:simplePos x="0" y="0"/>
              <wp:positionH relativeFrom="page">
                <wp:posOffset>5650865</wp:posOffset>
              </wp:positionH>
              <wp:positionV relativeFrom="page">
                <wp:posOffset>939165</wp:posOffset>
              </wp:positionV>
              <wp:extent cx="1127760" cy="100330"/>
              <wp:wrapNone/>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9" o:spid="_x0000_s2073" type="#_x0000_t202" style="width:88.8pt;height:7.9pt;margin-top:73.95pt;margin-left:444.95pt;mso-position-horizontal-relative:page;mso-position-vertical-relative:page;mso-wrap-distance-bottom:0;mso-wrap-distance-left:0;mso-wrap-distance-right:0;mso-wrap-distance-top:0;mso-wrap-style:none;position:absolute;v-text-anchor:top;z-index:-25162956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5888" behindDoc="1" locked="0" layoutInCell="1" allowOverlap="1">
              <wp:simplePos x="0" y="0"/>
              <wp:positionH relativeFrom="page">
                <wp:posOffset>5650865</wp:posOffset>
              </wp:positionH>
              <wp:positionV relativeFrom="page">
                <wp:posOffset>939165</wp:posOffset>
              </wp:positionV>
              <wp:extent cx="1127760" cy="100330"/>
              <wp:wrapNone/>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5" o:spid="_x0000_s2071" type="#_x0000_t202" style="width:88.8pt;height:7.9pt;margin-top:73.95pt;margin-left:444.95pt;mso-position-horizontal-relative:page;mso-position-vertical-relative:page;mso-wrap-distance-bottom:0;mso-wrap-distance-left:0;mso-wrap-distance-right:0;mso-wrap-distance-top:0;mso-wrap-style:none;position:absolute;v-text-anchor:top;z-index:-25163161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3840" behindDoc="1" locked="0" layoutInCell="1" allowOverlap="1">
              <wp:simplePos x="0" y="0"/>
              <wp:positionH relativeFrom="page">
                <wp:posOffset>5618480</wp:posOffset>
              </wp:positionH>
              <wp:positionV relativeFrom="page">
                <wp:posOffset>939165</wp:posOffset>
              </wp:positionV>
              <wp:extent cx="1127760" cy="100330"/>
              <wp:wrapNone/>
              <wp:docPr id="34228137"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75" type="#_x0000_t202" style="width:88.8pt;height:7.9pt;margin-top:73.95pt;margin-left:442.4pt;mso-position-horizontal-relative:page;mso-position-vertical-relative:page;mso-wrap-distance-bottom:0;mso-wrap-distance-left:0;mso-wrap-distance-right:0;mso-wrap-distance-top:0;mso-wrap-style:none;position:absolute;v-text-anchor:top;z-index:-25163366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4080" behindDoc="1" locked="0" layoutInCell="1" allowOverlap="1">
              <wp:simplePos x="0" y="0"/>
              <wp:positionH relativeFrom="page">
                <wp:posOffset>723265</wp:posOffset>
              </wp:positionH>
              <wp:positionV relativeFrom="page">
                <wp:posOffset>939165</wp:posOffset>
              </wp:positionV>
              <wp:extent cx="1127760" cy="100330"/>
              <wp:wrapNone/>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5" o:spid="_x0000_s2078" type="#_x0000_t202" style="width:88.8pt;height:7.9pt;margin-top:73.95pt;margin-left:56.95pt;mso-position-horizontal-relative:page;mso-position-vertical-relative:page;mso-wrap-distance-bottom:0;mso-wrap-distance-left:0;mso-wrap-distance-right:0;mso-wrap-distance-top:0;mso-wrap-style:none;position:absolute;v-text-anchor:top;z-index:-25162342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92032" behindDoc="1" locked="0" layoutInCell="1" allowOverlap="1">
              <wp:simplePos x="0" y="0"/>
              <wp:positionH relativeFrom="page">
                <wp:posOffset>723265</wp:posOffset>
              </wp:positionH>
              <wp:positionV relativeFrom="page">
                <wp:posOffset>939165</wp:posOffset>
              </wp:positionV>
              <wp:extent cx="1127760" cy="100330"/>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3" o:spid="_x0000_s2077" type="#_x0000_t202" style="width:88.8pt;height:7.9pt;margin-top:73.95pt;margin-left:56.95pt;mso-position-horizontal-relative:page;mso-position-vertical-relative:page;mso-wrap-distance-bottom:0;mso-wrap-distance-left:0;mso-wrap-distance-right:0;mso-wrap-distance-top:0;mso-wrap-style:none;position:absolute;v-text-anchor:top;z-index:-25162547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89984" behindDoc="1" locked="0" layoutInCell="1" allowOverlap="1">
              <wp:simplePos x="0" y="0"/>
              <wp:positionH relativeFrom="page">
                <wp:posOffset>5618480</wp:posOffset>
              </wp:positionH>
              <wp:positionV relativeFrom="page">
                <wp:posOffset>939165</wp:posOffset>
              </wp:positionV>
              <wp:extent cx="1127760" cy="100330"/>
              <wp:wrapNone/>
              <wp:docPr id="1125641399"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776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1" o:spid="_x0000_s2079" type="#_x0000_t202" style="width:88.8pt;height:7.9pt;margin-top:73.95pt;margin-left:442.4pt;mso-position-horizontal-relative:page;mso-position-vertical-relative:page;mso-wrap-distance-bottom:0;mso-wrap-distance-left:0;mso-wrap-distance-right:0;mso-wrap-distance-top:0;mso-wrap-style:none;position:absolute;v-text-anchor:top;z-index:-25162752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DB35/T 1613—2016</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979878"/>
    <w:multiLevelType w:val="multilevel"/>
    <w:tmpl w:val="0000000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A52CEE2"/>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48709AA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4E5A7D7D"/>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5A8B717C"/>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zh-TW" w:eastAsia="zh-TW" w:bidi="zh-TW"/>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ED3EDF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789A5A2"/>
    <w:multiLevelType w:val="multilevel"/>
    <w:tmpl w:val="0000000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FFFFFF"/>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4"/>
  </w:num>
  <w:num w:numId="2">
    <w:abstractNumId w:val="0"/>
  </w:num>
  <w:num w:numId="3">
    <w:abstractNumId w:val="6"/>
  </w:num>
  <w:num w:numId="4">
    <w:abstractNumId w:val="1"/>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3">
    <w:name w:val="Body text|3_"/>
    <w:basedOn w:val="DefaultParagraphFont"/>
    <w:link w:val="Bodytext30"/>
    <w:rPr>
      <w:b w:val="0"/>
      <w:bCs w:val="0"/>
      <w:i w:val="0"/>
      <w:iCs w:val="0"/>
      <w:smallCaps w:val="0"/>
      <w:strike w:val="0"/>
      <w:sz w:val="20"/>
      <w:szCs w:val="20"/>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Bodytext4">
    <w:name w:val="Body text|4_"/>
    <w:basedOn w:val="DefaultParagraphFont"/>
    <w:link w:val="Bodytext40"/>
    <w:rPr>
      <w:b w:val="0"/>
      <w:bCs w:val="0"/>
      <w:i w:val="0"/>
      <w:iCs w:val="0"/>
      <w:smallCaps w:val="0"/>
      <w:strike w:val="0"/>
      <w:sz w:val="28"/>
      <w:szCs w:val="28"/>
      <w:u w:val="none"/>
      <w:shd w:val="clear" w:color="auto" w:fill="auto"/>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2">
    <w:name w:val="Body text|2_"/>
    <w:basedOn w:val="DefaultParagraphFont"/>
    <w:link w:val="Bodytext2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rPr>
  </w:style>
  <w:style w:type="character" w:customStyle="1" w:styleId="Headerorfooter1">
    <w:name w:val="Header or footer|1_"/>
    <w:basedOn w:val="DefaultParagraphFont"/>
    <w:link w:val="Headerorfooter10"/>
    <w:rPr>
      <w:b w:val="0"/>
      <w:bCs w:val="0"/>
      <w:i w:val="0"/>
      <w:iCs w:val="0"/>
      <w:smallCaps w:val="0"/>
      <w:strike w:val="0"/>
      <w:sz w:val="20"/>
      <w:szCs w:val="20"/>
      <w:u w:val="none"/>
      <w:shd w:val="clear" w:color="auto" w:fill="auto"/>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Other1">
    <w:name w:val="Other|1_"/>
    <w:basedOn w:val="DefaultParagraphFont"/>
    <w:link w:val="Other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Tablecaption1">
    <w:name w:val="Table caption|1_"/>
    <w:basedOn w:val="DefaultParagraphFont"/>
    <w:link w:val="Tablecaption1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Picturecaption1">
    <w:name w:val="Picture caption|1_"/>
    <w:basedOn w:val="DefaultParagraphFont"/>
    <w:link w:val="Picturecaption10"/>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40" w:line="365" w:lineRule="auto"/>
    </w:pPr>
    <w:rPr>
      <w:b w:val="0"/>
      <w:bCs w:val="0"/>
      <w:i w:val="0"/>
      <w:iCs w:val="0"/>
      <w:smallCaps w:val="0"/>
      <w:strike w:val="0"/>
      <w:sz w:val="20"/>
      <w:szCs w:val="20"/>
      <w:u w:val="none"/>
      <w:shd w:val="clear" w:color="auto" w:fill="auto"/>
    </w:rPr>
  </w:style>
  <w:style w:type="paragraph" w:customStyle="1" w:styleId="Heading110">
    <w:name w:val="Heading #1|1"/>
    <w:basedOn w:val="Normal"/>
    <w:link w:val="Heading11"/>
    <w:pPr>
      <w:widowControl w:val="0"/>
      <w:shd w:val="clear" w:color="auto" w:fill="auto"/>
      <w:spacing w:after="340" w:line="180" w:lineRule="auto"/>
      <w:ind w:right="28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40"/>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Bodytext40">
    <w:name w:val="Body text|4"/>
    <w:basedOn w:val="Normal"/>
    <w:link w:val="Bodytext4"/>
    <w:pPr>
      <w:widowControl w:val="0"/>
      <w:shd w:val="clear" w:color="auto" w:fill="auto"/>
      <w:spacing w:after="600"/>
    </w:pPr>
    <w:rPr>
      <w:b w:val="0"/>
      <w:bCs w:val="0"/>
      <w:i w:val="0"/>
      <w:iCs w:val="0"/>
      <w:smallCaps w:val="0"/>
      <w:strike w:val="0"/>
      <w:sz w:val="28"/>
      <w:szCs w:val="28"/>
      <w:u w:val="none"/>
      <w:shd w:val="clear" w:color="auto" w:fill="auto"/>
    </w:rPr>
  </w:style>
  <w:style w:type="paragraph" w:customStyle="1" w:styleId="Heading210">
    <w:name w:val="Heading #2|1"/>
    <w:basedOn w:val="Normal"/>
    <w:link w:val="Heading21"/>
    <w:pPr>
      <w:widowControl w:val="0"/>
      <w:shd w:val="clear" w:color="auto" w:fill="auto"/>
      <w:spacing w:after="440"/>
      <w:jc w:val="center"/>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380"/>
      <w:jc w:val="center"/>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before="4900" w:after="140" w:line="470" w:lineRule="exact"/>
      <w:jc w:val="center"/>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20">
    <w:name w:val="Body text|2"/>
    <w:basedOn w:val="Normal"/>
    <w:link w:val="Bodytext2"/>
    <w:pPr>
      <w:widowControl w:val="0"/>
      <w:shd w:val="clear" w:color="auto" w:fill="auto"/>
      <w:spacing w:after="140"/>
      <w:jc w:val="center"/>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14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20"/>
      <w:szCs w:val="20"/>
      <w:u w:val="none"/>
      <w:shd w:val="clear" w:color="auto" w:fill="auto"/>
    </w:rPr>
  </w:style>
  <w:style w:type="paragraph" w:customStyle="1" w:styleId="Heading410">
    <w:name w:val="Heading #4|1"/>
    <w:basedOn w:val="Normal"/>
    <w:link w:val="Heading41"/>
    <w:pPr>
      <w:widowControl w:val="0"/>
      <w:shd w:val="clear" w:color="auto" w:fill="auto"/>
      <w:spacing w:before="660" w:after="580"/>
      <w:jc w:val="center"/>
      <w:outlineLvl w:val="3"/>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Other10">
    <w:name w:val="Other|1"/>
    <w:basedOn w:val="Normal"/>
    <w:link w:val="Other1"/>
    <w:pPr>
      <w:widowControl w:val="0"/>
      <w:shd w:val="clear" w:color="auto" w:fill="auto"/>
      <w:spacing w:before="4900" w:after="140" w:line="470" w:lineRule="exact"/>
      <w:jc w:val="center"/>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spacing w:after="100"/>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Picturecaption10">
    <w:name w:val="Picture caption|1"/>
    <w:basedOn w:val="Normal"/>
    <w:link w:val="Picturecaption1"/>
    <w:pPr>
      <w:widowControl w:val="0"/>
      <w:shd w:val="clear" w:color="auto" w:fill="auto"/>
    </w:pPr>
    <w:rPr>
      <w:rFonts w:ascii="SimSun" w:eastAsia="SimSun" w:hAnsi="SimSun" w:cs="SimSun"/>
      <w:b w:val="0"/>
      <w:bCs w:val="0"/>
      <w:i w:val="0"/>
      <w:iCs w:val="0"/>
      <w:smallCaps w:val="0"/>
      <w:strike w:val="0"/>
      <w:sz w:val="18"/>
      <w:szCs w:val="18"/>
      <w:u w:val="none"/>
      <w:shd w:val="clear" w:color="auto" w:fill="auto"/>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image" Target="media/image1.jpeg" /><Relationship Id="rId35" Type="http://schemas.openxmlformats.org/officeDocument/2006/relationships/hyperlink" Target="https://d.book118.com/668133103017006036" TargetMode="Externa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