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沉淀池项目计划设计方案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38" w:history="1">
        <w:r>
          <w:rPr>
            <w:rFonts w:ascii="仿宋" w:eastAsia="仿宋" w:hAnsi="仿宋" w:cs="仿宋" w:hint="eastAsia"/>
            <w:lang w:eastAsia="zh-CN"/>
          </w:rPr>
          <w:t>概论</w:t>
        </w:r>
        <w:r>
          <w:tab/>
        </w:r>
        <w:r>
          <w:fldChar w:fldCharType="begin"/>
        </w:r>
        <w:r>
          <w:instrText xml:space="preserve"> PAGEREF _Toc7938 \h </w:instrText>
        </w:r>
        <w:r>
          <w:fldChar w:fldCharType="separate"/>
        </w:r>
        <w:r>
          <w:t>3</w:t>
        </w:r>
        <w:r>
          <w:fldChar w:fldCharType="end"/>
        </w:r>
      </w:hyperlink>
    </w:p>
    <w:p>
      <w:pPr>
        <w:pStyle w:val="TOC1"/>
        <w:tabs>
          <w:tab w:val="right" w:leader="dot" w:pos="8306"/>
        </w:tabs>
      </w:pPr>
      <w:hyperlink w:anchor="_Toc16170" w:history="1">
        <w:r>
          <w:rPr>
            <w:rFonts w:ascii="仿宋" w:eastAsia="仿宋" w:hAnsi="仿宋" w:cs="仿宋" w:hint="eastAsia"/>
            <w:lang w:eastAsia="zh-CN"/>
          </w:rPr>
          <w:t>一、沉淀池项目建设单位说明</w:t>
        </w:r>
        <w:r>
          <w:tab/>
        </w:r>
        <w:r>
          <w:fldChar w:fldCharType="begin"/>
        </w:r>
        <w:r>
          <w:instrText xml:space="preserve"> PAGEREF _Toc16170 \h </w:instrText>
        </w:r>
        <w:r>
          <w:fldChar w:fldCharType="separate"/>
        </w:r>
        <w:r>
          <w:t>3</w:t>
        </w:r>
        <w:r>
          <w:fldChar w:fldCharType="end"/>
        </w:r>
      </w:hyperlink>
    </w:p>
    <w:p>
      <w:pPr>
        <w:pStyle w:val="TOC2"/>
        <w:tabs>
          <w:tab w:val="right" w:leader="dot" w:pos="8306"/>
        </w:tabs>
      </w:pPr>
      <w:hyperlink w:anchor="_Toc11563" w:history="1">
        <w:r>
          <w:rPr>
            <w:rFonts w:ascii="仿宋" w:eastAsia="仿宋" w:hAnsi="仿宋" w:cs="仿宋" w:hint="eastAsia"/>
            <w:lang w:eastAsia="zh-CN"/>
          </w:rPr>
          <w:t>(一)、沉淀池项目承办单位基本情况</w:t>
        </w:r>
        <w:r>
          <w:tab/>
        </w:r>
        <w:r>
          <w:fldChar w:fldCharType="begin"/>
        </w:r>
        <w:r>
          <w:instrText xml:space="preserve"> PAGEREF _Toc11563 \h </w:instrText>
        </w:r>
        <w:r>
          <w:fldChar w:fldCharType="separate"/>
        </w:r>
        <w:r>
          <w:t>3</w:t>
        </w:r>
        <w:r>
          <w:fldChar w:fldCharType="end"/>
        </w:r>
      </w:hyperlink>
    </w:p>
    <w:p>
      <w:pPr>
        <w:pStyle w:val="TOC2"/>
        <w:tabs>
          <w:tab w:val="right" w:leader="dot" w:pos="8306"/>
        </w:tabs>
      </w:pPr>
      <w:hyperlink w:anchor="_Toc8485" w:history="1">
        <w:r>
          <w:rPr>
            <w:rFonts w:ascii="仿宋" w:eastAsia="仿宋" w:hAnsi="仿宋" w:cs="仿宋" w:hint="eastAsia"/>
            <w:lang w:eastAsia="zh-CN"/>
          </w:rPr>
          <w:t>(二)、公司经济效益分析</w:t>
        </w:r>
        <w:r>
          <w:tab/>
        </w:r>
        <w:r>
          <w:fldChar w:fldCharType="begin"/>
        </w:r>
        <w:r>
          <w:instrText xml:space="preserve"> PAGEREF _Toc8485 \h </w:instrText>
        </w:r>
        <w:r>
          <w:fldChar w:fldCharType="separate"/>
        </w:r>
        <w:r>
          <w:t>4</w:t>
        </w:r>
        <w:r>
          <w:fldChar w:fldCharType="end"/>
        </w:r>
      </w:hyperlink>
    </w:p>
    <w:p>
      <w:pPr>
        <w:pStyle w:val="TOC1"/>
        <w:tabs>
          <w:tab w:val="right" w:leader="dot" w:pos="8306"/>
        </w:tabs>
      </w:pPr>
      <w:hyperlink w:anchor="_Toc20209" w:history="1">
        <w:r>
          <w:rPr>
            <w:rFonts w:ascii="仿宋" w:eastAsia="仿宋" w:hAnsi="仿宋" w:cs="仿宋" w:hint="eastAsia"/>
            <w:lang w:eastAsia="zh-CN"/>
          </w:rPr>
          <w:t>二、沉淀池项目绩效评估</w:t>
        </w:r>
        <w:r>
          <w:tab/>
        </w:r>
        <w:r>
          <w:fldChar w:fldCharType="begin"/>
        </w:r>
        <w:r>
          <w:instrText xml:space="preserve"> PAGEREF _Toc20209 \h </w:instrText>
        </w:r>
        <w:r>
          <w:fldChar w:fldCharType="separate"/>
        </w:r>
        <w:r>
          <w:t>5</w:t>
        </w:r>
        <w:r>
          <w:fldChar w:fldCharType="end"/>
        </w:r>
      </w:hyperlink>
    </w:p>
    <w:p>
      <w:pPr>
        <w:pStyle w:val="TOC2"/>
        <w:tabs>
          <w:tab w:val="right" w:leader="dot" w:pos="8306"/>
        </w:tabs>
      </w:pPr>
      <w:hyperlink w:anchor="_Toc7509" w:history="1">
        <w:r>
          <w:rPr>
            <w:rFonts w:ascii="仿宋" w:eastAsia="仿宋" w:hAnsi="仿宋" w:cs="仿宋" w:hint="eastAsia"/>
            <w:lang w:eastAsia="zh-CN"/>
          </w:rPr>
          <w:t>(一)、绩效评估指标</w:t>
        </w:r>
        <w:r>
          <w:tab/>
        </w:r>
        <w:r>
          <w:fldChar w:fldCharType="begin"/>
        </w:r>
        <w:r>
          <w:instrText xml:space="preserve"> PAGEREF _Toc7509 \h </w:instrText>
        </w:r>
        <w:r>
          <w:fldChar w:fldCharType="separate"/>
        </w:r>
        <w:r>
          <w:t>5</w:t>
        </w:r>
        <w:r>
          <w:fldChar w:fldCharType="end"/>
        </w:r>
      </w:hyperlink>
    </w:p>
    <w:p>
      <w:pPr>
        <w:pStyle w:val="TOC2"/>
        <w:tabs>
          <w:tab w:val="right" w:leader="dot" w:pos="8306"/>
        </w:tabs>
      </w:pPr>
      <w:hyperlink w:anchor="_Toc3075" w:history="1">
        <w:r>
          <w:rPr>
            <w:rFonts w:ascii="仿宋" w:eastAsia="仿宋" w:hAnsi="仿宋" w:cs="仿宋" w:hint="eastAsia"/>
            <w:lang w:eastAsia="zh-CN"/>
          </w:rPr>
          <w:t>(二)、绩效评估方法</w:t>
        </w:r>
        <w:r>
          <w:tab/>
        </w:r>
        <w:r>
          <w:fldChar w:fldCharType="begin"/>
        </w:r>
        <w:r>
          <w:instrText xml:space="preserve"> PAGEREF _Toc3075 \h </w:instrText>
        </w:r>
        <w:r>
          <w:fldChar w:fldCharType="separate"/>
        </w:r>
        <w:r>
          <w:t>6</w:t>
        </w:r>
        <w:r>
          <w:fldChar w:fldCharType="end"/>
        </w:r>
      </w:hyperlink>
    </w:p>
    <w:p>
      <w:pPr>
        <w:pStyle w:val="TOC2"/>
        <w:tabs>
          <w:tab w:val="right" w:leader="dot" w:pos="8306"/>
        </w:tabs>
      </w:pPr>
      <w:hyperlink w:anchor="_Toc20180" w:history="1">
        <w:r>
          <w:rPr>
            <w:rFonts w:ascii="仿宋" w:eastAsia="仿宋" w:hAnsi="仿宋" w:cs="仿宋" w:hint="eastAsia"/>
            <w:lang w:eastAsia="zh-CN"/>
          </w:rPr>
          <w:t>(三)、绩效评估周期</w:t>
        </w:r>
        <w:r>
          <w:tab/>
        </w:r>
        <w:r>
          <w:fldChar w:fldCharType="begin"/>
        </w:r>
        <w:r>
          <w:instrText xml:space="preserve"> PAGEREF _Toc20180 \h </w:instrText>
        </w:r>
        <w:r>
          <w:fldChar w:fldCharType="separate"/>
        </w:r>
        <w:r>
          <w:t>7</w:t>
        </w:r>
        <w:r>
          <w:fldChar w:fldCharType="end"/>
        </w:r>
      </w:hyperlink>
    </w:p>
    <w:p>
      <w:pPr>
        <w:pStyle w:val="TOC1"/>
        <w:tabs>
          <w:tab w:val="right" w:leader="dot" w:pos="8306"/>
        </w:tabs>
      </w:pPr>
      <w:hyperlink w:anchor="_Toc17538" w:history="1">
        <w:r>
          <w:rPr>
            <w:rFonts w:ascii="仿宋" w:eastAsia="仿宋" w:hAnsi="仿宋" w:cs="仿宋" w:hint="eastAsia"/>
            <w:lang w:eastAsia="zh-CN"/>
          </w:rPr>
          <w:t>三、沉淀池项目可持续发展</w:t>
        </w:r>
        <w:r>
          <w:tab/>
        </w:r>
        <w:r>
          <w:fldChar w:fldCharType="begin"/>
        </w:r>
        <w:r>
          <w:instrText xml:space="preserve"> PAGEREF _Toc17538 \h </w:instrText>
        </w:r>
        <w:r>
          <w:fldChar w:fldCharType="separate"/>
        </w:r>
        <w:r>
          <w:t>8</w:t>
        </w:r>
        <w:r>
          <w:fldChar w:fldCharType="end"/>
        </w:r>
      </w:hyperlink>
    </w:p>
    <w:p>
      <w:pPr>
        <w:pStyle w:val="TOC2"/>
        <w:tabs>
          <w:tab w:val="right" w:leader="dot" w:pos="8306"/>
        </w:tabs>
      </w:pPr>
      <w:hyperlink w:anchor="_Toc10504" w:history="1">
        <w:r>
          <w:rPr>
            <w:rFonts w:ascii="仿宋" w:eastAsia="仿宋" w:hAnsi="仿宋" w:cs="仿宋" w:hint="eastAsia"/>
            <w:lang w:eastAsia="zh-CN"/>
          </w:rPr>
          <w:t>(一)、可持续战略与实践</w:t>
        </w:r>
        <w:r>
          <w:tab/>
        </w:r>
        <w:r>
          <w:fldChar w:fldCharType="begin"/>
        </w:r>
        <w:r>
          <w:instrText xml:space="preserve"> PAGEREF _Toc10504 \h </w:instrText>
        </w:r>
        <w:r>
          <w:fldChar w:fldCharType="separate"/>
        </w:r>
        <w:r>
          <w:t>8</w:t>
        </w:r>
        <w:r>
          <w:fldChar w:fldCharType="end"/>
        </w:r>
      </w:hyperlink>
    </w:p>
    <w:p>
      <w:pPr>
        <w:pStyle w:val="TOC2"/>
        <w:tabs>
          <w:tab w:val="right" w:leader="dot" w:pos="8306"/>
        </w:tabs>
      </w:pPr>
      <w:hyperlink w:anchor="_Toc27376" w:history="1">
        <w:r>
          <w:rPr>
            <w:rFonts w:ascii="仿宋" w:eastAsia="仿宋" w:hAnsi="仿宋" w:cs="仿宋" w:hint="eastAsia"/>
            <w:lang w:eastAsia="zh-CN"/>
          </w:rPr>
          <w:t>(二)、环保与社会责任</w:t>
        </w:r>
        <w:r>
          <w:tab/>
        </w:r>
        <w:r>
          <w:fldChar w:fldCharType="begin"/>
        </w:r>
        <w:r>
          <w:instrText xml:space="preserve"> PAGEREF _Toc27376 \h </w:instrText>
        </w:r>
        <w:r>
          <w:fldChar w:fldCharType="separate"/>
        </w:r>
        <w:r>
          <w:t>8</w:t>
        </w:r>
        <w:r>
          <w:fldChar w:fldCharType="end"/>
        </w:r>
      </w:hyperlink>
    </w:p>
    <w:p>
      <w:pPr>
        <w:pStyle w:val="TOC1"/>
        <w:tabs>
          <w:tab w:val="right" w:leader="dot" w:pos="8306"/>
        </w:tabs>
      </w:pPr>
      <w:hyperlink w:anchor="_Toc22079" w:history="1">
        <w:r>
          <w:rPr>
            <w:rFonts w:ascii="仿宋" w:eastAsia="仿宋" w:hAnsi="仿宋" w:cs="仿宋" w:hint="eastAsia"/>
            <w:lang w:eastAsia="zh-CN"/>
          </w:rPr>
          <w:t>四、沉淀池项目选址可行性分析</w:t>
        </w:r>
        <w:r>
          <w:tab/>
        </w:r>
        <w:r>
          <w:fldChar w:fldCharType="begin"/>
        </w:r>
        <w:r>
          <w:instrText xml:space="preserve"> PAGEREF _Toc22079 \h </w:instrText>
        </w:r>
        <w:r>
          <w:fldChar w:fldCharType="separate"/>
        </w:r>
        <w:r>
          <w:t>9</w:t>
        </w:r>
        <w:r>
          <w:fldChar w:fldCharType="end"/>
        </w:r>
      </w:hyperlink>
    </w:p>
    <w:p>
      <w:pPr>
        <w:pStyle w:val="TOC2"/>
        <w:tabs>
          <w:tab w:val="right" w:leader="dot" w:pos="8306"/>
        </w:tabs>
      </w:pPr>
      <w:hyperlink w:anchor="_Toc17140" w:history="1">
        <w:r>
          <w:rPr>
            <w:rFonts w:ascii="仿宋" w:eastAsia="仿宋" w:hAnsi="仿宋" w:cs="仿宋" w:hint="eastAsia"/>
            <w:lang w:eastAsia="zh-CN"/>
          </w:rPr>
          <w:t>(一)、沉淀池项目选址</w:t>
        </w:r>
        <w:r>
          <w:tab/>
        </w:r>
        <w:r>
          <w:fldChar w:fldCharType="begin"/>
        </w:r>
        <w:r>
          <w:instrText xml:space="preserve"> PAGEREF _Toc17140 \h </w:instrText>
        </w:r>
        <w:r>
          <w:fldChar w:fldCharType="separate"/>
        </w:r>
        <w:r>
          <w:t>9</w:t>
        </w:r>
        <w:r>
          <w:fldChar w:fldCharType="end"/>
        </w:r>
      </w:hyperlink>
    </w:p>
    <w:p>
      <w:pPr>
        <w:pStyle w:val="TOC2"/>
        <w:tabs>
          <w:tab w:val="right" w:leader="dot" w:pos="8306"/>
        </w:tabs>
      </w:pPr>
      <w:hyperlink w:anchor="_Toc27614" w:history="1">
        <w:r>
          <w:rPr>
            <w:rFonts w:ascii="仿宋" w:eastAsia="仿宋" w:hAnsi="仿宋" w:cs="仿宋" w:hint="eastAsia"/>
            <w:lang w:eastAsia="zh-CN"/>
          </w:rPr>
          <w:t>(二)、用地控制指标</w:t>
        </w:r>
        <w:r>
          <w:tab/>
        </w:r>
        <w:r>
          <w:fldChar w:fldCharType="begin"/>
        </w:r>
        <w:r>
          <w:instrText xml:space="preserve"> PAGEREF _Toc27614 \h </w:instrText>
        </w:r>
        <w:r>
          <w:fldChar w:fldCharType="separate"/>
        </w:r>
        <w:r>
          <w:t>9</w:t>
        </w:r>
        <w:r>
          <w:fldChar w:fldCharType="end"/>
        </w:r>
      </w:hyperlink>
    </w:p>
    <w:p>
      <w:pPr>
        <w:pStyle w:val="TOC2"/>
        <w:tabs>
          <w:tab w:val="right" w:leader="dot" w:pos="8306"/>
        </w:tabs>
      </w:pPr>
      <w:hyperlink w:anchor="_Toc29489" w:history="1">
        <w:r>
          <w:rPr>
            <w:rFonts w:ascii="仿宋" w:eastAsia="仿宋" w:hAnsi="仿宋" w:cs="仿宋" w:hint="eastAsia"/>
            <w:lang w:eastAsia="zh-CN"/>
          </w:rPr>
          <w:t>(三)、节约用地措施</w:t>
        </w:r>
        <w:r>
          <w:tab/>
        </w:r>
        <w:r>
          <w:fldChar w:fldCharType="begin"/>
        </w:r>
        <w:r>
          <w:instrText xml:space="preserve"> PAGEREF _Toc29489 \h </w:instrText>
        </w:r>
        <w:r>
          <w:fldChar w:fldCharType="separate"/>
        </w:r>
        <w:r>
          <w:t>11</w:t>
        </w:r>
        <w:r>
          <w:fldChar w:fldCharType="end"/>
        </w:r>
      </w:hyperlink>
    </w:p>
    <w:p>
      <w:pPr>
        <w:pStyle w:val="TOC2"/>
        <w:tabs>
          <w:tab w:val="right" w:leader="dot" w:pos="8306"/>
        </w:tabs>
      </w:pPr>
      <w:hyperlink w:anchor="_Toc10610" w:history="1">
        <w:r>
          <w:rPr>
            <w:rFonts w:ascii="仿宋" w:eastAsia="仿宋" w:hAnsi="仿宋" w:cs="仿宋" w:hint="eastAsia"/>
            <w:lang w:eastAsia="zh-CN"/>
          </w:rPr>
          <w:t>(四)、总图布置方案</w:t>
        </w:r>
        <w:r>
          <w:tab/>
        </w:r>
        <w:r>
          <w:fldChar w:fldCharType="begin"/>
        </w:r>
        <w:r>
          <w:instrText xml:space="preserve"> PAGEREF _Toc10610 \h </w:instrText>
        </w:r>
        <w:r>
          <w:fldChar w:fldCharType="separate"/>
        </w:r>
        <w:r>
          <w:t>12</w:t>
        </w:r>
        <w:r>
          <w:fldChar w:fldCharType="end"/>
        </w:r>
      </w:hyperlink>
    </w:p>
    <w:p>
      <w:pPr>
        <w:pStyle w:val="TOC2"/>
        <w:tabs>
          <w:tab w:val="right" w:leader="dot" w:pos="8306"/>
        </w:tabs>
      </w:pPr>
      <w:hyperlink w:anchor="_Toc27311" w:history="1">
        <w:r>
          <w:rPr>
            <w:rFonts w:ascii="仿宋" w:eastAsia="仿宋" w:hAnsi="仿宋" w:cs="仿宋" w:hint="eastAsia"/>
            <w:lang w:eastAsia="zh-CN"/>
          </w:rPr>
          <w:t>(五)、选址综合评价</w:t>
        </w:r>
        <w:r>
          <w:tab/>
        </w:r>
        <w:r>
          <w:fldChar w:fldCharType="begin"/>
        </w:r>
        <w:r>
          <w:instrText xml:space="preserve"> PAGEREF _Toc27311 \h </w:instrText>
        </w:r>
        <w:r>
          <w:fldChar w:fldCharType="separate"/>
        </w:r>
        <w:r>
          <w:t>13</w:t>
        </w:r>
        <w:r>
          <w:fldChar w:fldCharType="end"/>
        </w:r>
      </w:hyperlink>
    </w:p>
    <w:p>
      <w:pPr>
        <w:pStyle w:val="TOC1"/>
        <w:tabs>
          <w:tab w:val="right" w:leader="dot" w:pos="8306"/>
        </w:tabs>
      </w:pPr>
      <w:hyperlink w:anchor="_Toc24806" w:history="1">
        <w:r>
          <w:rPr>
            <w:rFonts w:ascii="仿宋" w:eastAsia="仿宋" w:hAnsi="仿宋" w:cs="仿宋" w:hint="eastAsia"/>
            <w:lang w:eastAsia="zh-CN"/>
          </w:rPr>
          <w:t>五、沉淀池项目概论</w:t>
        </w:r>
        <w:r>
          <w:tab/>
        </w:r>
        <w:r>
          <w:fldChar w:fldCharType="begin"/>
        </w:r>
        <w:r>
          <w:instrText xml:space="preserve"> PAGEREF _Toc24806 \h </w:instrText>
        </w:r>
        <w:r>
          <w:fldChar w:fldCharType="separate"/>
        </w:r>
        <w:r>
          <w:t>14</w:t>
        </w:r>
        <w:r>
          <w:fldChar w:fldCharType="end"/>
        </w:r>
      </w:hyperlink>
    </w:p>
    <w:p>
      <w:pPr>
        <w:pStyle w:val="TOC2"/>
        <w:tabs>
          <w:tab w:val="right" w:leader="dot" w:pos="8306"/>
        </w:tabs>
      </w:pPr>
      <w:hyperlink w:anchor="_Toc24233" w:history="1">
        <w:r>
          <w:rPr>
            <w:rFonts w:ascii="仿宋" w:eastAsia="仿宋" w:hAnsi="仿宋" w:cs="仿宋" w:hint="eastAsia"/>
            <w:lang w:eastAsia="zh-CN"/>
          </w:rPr>
          <w:t>(一)、沉淀池项目概况</w:t>
        </w:r>
        <w:r>
          <w:tab/>
        </w:r>
        <w:r>
          <w:fldChar w:fldCharType="begin"/>
        </w:r>
        <w:r>
          <w:instrText xml:space="preserve"> PAGEREF _Toc24233 \h </w:instrText>
        </w:r>
        <w:r>
          <w:fldChar w:fldCharType="separate"/>
        </w:r>
        <w:r>
          <w:t>14</w:t>
        </w:r>
        <w:r>
          <w:fldChar w:fldCharType="end"/>
        </w:r>
      </w:hyperlink>
    </w:p>
    <w:p>
      <w:pPr>
        <w:pStyle w:val="TOC2"/>
        <w:tabs>
          <w:tab w:val="right" w:leader="dot" w:pos="8306"/>
        </w:tabs>
      </w:pPr>
      <w:hyperlink w:anchor="_Toc22939" w:history="1">
        <w:r>
          <w:rPr>
            <w:rFonts w:ascii="仿宋" w:eastAsia="仿宋" w:hAnsi="仿宋" w:cs="仿宋" w:hint="eastAsia"/>
            <w:lang w:eastAsia="zh-CN"/>
          </w:rPr>
          <w:t>(二)、沉淀池项目目标</w:t>
        </w:r>
        <w:r>
          <w:tab/>
        </w:r>
        <w:r>
          <w:fldChar w:fldCharType="begin"/>
        </w:r>
        <w:r>
          <w:instrText xml:space="preserve"> PAGEREF _Toc22939 \h </w:instrText>
        </w:r>
        <w:r>
          <w:fldChar w:fldCharType="separate"/>
        </w:r>
        <w:r>
          <w:t>17</w:t>
        </w:r>
        <w:r>
          <w:fldChar w:fldCharType="end"/>
        </w:r>
      </w:hyperlink>
    </w:p>
    <w:p>
      <w:pPr>
        <w:pStyle w:val="TOC2"/>
        <w:tabs>
          <w:tab w:val="right" w:leader="dot" w:pos="8306"/>
        </w:tabs>
      </w:pPr>
      <w:hyperlink w:anchor="_Toc3011" w:history="1">
        <w:r>
          <w:rPr>
            <w:rFonts w:ascii="仿宋" w:eastAsia="仿宋" w:hAnsi="仿宋" w:cs="仿宋" w:hint="eastAsia"/>
            <w:lang w:eastAsia="zh-CN"/>
          </w:rPr>
          <w:t>(三)、沉淀池项目提出的理由</w:t>
        </w:r>
        <w:r>
          <w:tab/>
        </w:r>
        <w:r>
          <w:fldChar w:fldCharType="begin"/>
        </w:r>
        <w:r>
          <w:instrText xml:space="preserve"> PAGEREF _Toc3011 \h </w:instrText>
        </w:r>
        <w:r>
          <w:fldChar w:fldCharType="separate"/>
        </w:r>
        <w:r>
          <w:t>17</w:t>
        </w:r>
        <w:r>
          <w:fldChar w:fldCharType="end"/>
        </w:r>
      </w:hyperlink>
    </w:p>
    <w:p>
      <w:pPr>
        <w:pStyle w:val="TOC2"/>
        <w:tabs>
          <w:tab w:val="right" w:leader="dot" w:pos="8306"/>
        </w:tabs>
      </w:pPr>
      <w:hyperlink w:anchor="_Toc19784" w:history="1">
        <w:r>
          <w:rPr>
            <w:rFonts w:ascii="仿宋" w:eastAsia="仿宋" w:hAnsi="仿宋" w:cs="仿宋" w:hint="eastAsia"/>
            <w:lang w:eastAsia="zh-CN"/>
          </w:rPr>
          <w:t>(四)、沉淀池项目意义</w:t>
        </w:r>
        <w:r>
          <w:tab/>
        </w:r>
        <w:r>
          <w:fldChar w:fldCharType="begin"/>
        </w:r>
        <w:r>
          <w:instrText xml:space="preserve"> PAGEREF _Toc19784 \h </w:instrText>
        </w:r>
        <w:r>
          <w:fldChar w:fldCharType="separate"/>
        </w:r>
        <w:r>
          <w:t>19</w:t>
        </w:r>
        <w:r>
          <w:fldChar w:fldCharType="end"/>
        </w:r>
      </w:hyperlink>
    </w:p>
    <w:p>
      <w:pPr>
        <w:pStyle w:val="TOC2"/>
        <w:tabs>
          <w:tab w:val="right" w:leader="dot" w:pos="8306"/>
        </w:tabs>
      </w:pPr>
      <w:hyperlink w:anchor="_Toc32238" w:history="1">
        <w:r>
          <w:rPr>
            <w:rFonts w:ascii="仿宋" w:eastAsia="仿宋" w:hAnsi="仿宋" w:cs="仿宋" w:hint="eastAsia"/>
            <w:lang w:eastAsia="zh-CN"/>
          </w:rPr>
          <w:t>(五)、沉淀池项目背景</w:t>
        </w:r>
        <w:r>
          <w:tab/>
        </w:r>
        <w:r>
          <w:fldChar w:fldCharType="begin"/>
        </w:r>
        <w:r>
          <w:instrText xml:space="preserve"> PAGEREF _Toc32238 \h </w:instrText>
        </w:r>
        <w:r>
          <w:fldChar w:fldCharType="separate"/>
        </w:r>
        <w:r>
          <w:t>20</w:t>
        </w:r>
        <w:r>
          <w:fldChar w:fldCharType="end"/>
        </w:r>
      </w:hyperlink>
    </w:p>
    <w:p>
      <w:pPr>
        <w:pStyle w:val="TOC1"/>
        <w:tabs>
          <w:tab w:val="right" w:leader="dot" w:pos="8306"/>
        </w:tabs>
      </w:pPr>
      <w:hyperlink w:anchor="_Toc21702" w:history="1">
        <w:r>
          <w:rPr>
            <w:rFonts w:ascii="仿宋" w:eastAsia="仿宋" w:hAnsi="仿宋" w:cs="仿宋" w:hint="eastAsia"/>
            <w:lang w:eastAsia="zh-CN"/>
          </w:rPr>
          <w:t>六、沉淀池项目建设背景及必要性分析</w:t>
        </w:r>
        <w:r>
          <w:tab/>
        </w:r>
        <w:r>
          <w:fldChar w:fldCharType="begin"/>
        </w:r>
        <w:r>
          <w:instrText xml:space="preserve"> PAGEREF _Toc21702 \h </w:instrText>
        </w:r>
        <w:r>
          <w:fldChar w:fldCharType="separate"/>
        </w:r>
        <w:r>
          <w:t>21</w:t>
        </w:r>
        <w:r>
          <w:fldChar w:fldCharType="end"/>
        </w:r>
      </w:hyperlink>
    </w:p>
    <w:p>
      <w:pPr>
        <w:pStyle w:val="TOC2"/>
        <w:tabs>
          <w:tab w:val="right" w:leader="dot" w:pos="8306"/>
        </w:tabs>
      </w:pPr>
      <w:hyperlink w:anchor="_Toc31888" w:history="1">
        <w:r>
          <w:rPr>
            <w:rFonts w:ascii="仿宋" w:eastAsia="仿宋" w:hAnsi="仿宋" w:cs="仿宋" w:hint="eastAsia"/>
            <w:lang w:eastAsia="zh-CN"/>
          </w:rPr>
          <w:t>(一)、沉淀池项目背景分析</w:t>
        </w:r>
        <w:r>
          <w:tab/>
        </w:r>
        <w:r>
          <w:fldChar w:fldCharType="begin"/>
        </w:r>
        <w:r>
          <w:instrText xml:space="preserve"> PAGEREF _Toc31888 \h </w:instrText>
        </w:r>
        <w:r>
          <w:fldChar w:fldCharType="separate"/>
        </w:r>
        <w:r>
          <w:t>21</w:t>
        </w:r>
        <w:r>
          <w:fldChar w:fldCharType="end"/>
        </w:r>
      </w:hyperlink>
    </w:p>
    <w:p>
      <w:pPr>
        <w:pStyle w:val="TOC2"/>
        <w:tabs>
          <w:tab w:val="right" w:leader="dot" w:pos="8306"/>
        </w:tabs>
      </w:pPr>
      <w:hyperlink w:anchor="_Toc3116" w:history="1">
        <w:r>
          <w:rPr>
            <w:rFonts w:ascii="仿宋" w:eastAsia="仿宋" w:hAnsi="仿宋" w:cs="仿宋" w:hint="eastAsia"/>
            <w:lang w:eastAsia="zh-CN"/>
          </w:rPr>
          <w:t>(二)、沉淀池项目建设必要性分析</w:t>
        </w:r>
        <w:r>
          <w:tab/>
        </w:r>
        <w:r>
          <w:fldChar w:fldCharType="begin"/>
        </w:r>
        <w:r>
          <w:instrText xml:space="preserve"> PAGEREF _Toc3116 \h </w:instrText>
        </w:r>
        <w:r>
          <w:fldChar w:fldCharType="separate"/>
        </w:r>
        <w:r>
          <w:t>22</w:t>
        </w:r>
        <w:r>
          <w:fldChar w:fldCharType="end"/>
        </w:r>
      </w:hyperlink>
    </w:p>
    <w:p>
      <w:pPr>
        <w:pStyle w:val="TOC1"/>
        <w:tabs>
          <w:tab w:val="right" w:leader="dot" w:pos="8306"/>
        </w:tabs>
      </w:pPr>
      <w:hyperlink w:anchor="_Toc25758" w:history="1">
        <w:r>
          <w:rPr>
            <w:rFonts w:ascii="仿宋" w:eastAsia="仿宋" w:hAnsi="仿宋" w:cs="仿宋" w:hint="eastAsia"/>
            <w:lang w:eastAsia="zh-CN"/>
          </w:rPr>
          <w:t>七、沉淀池项目技术管理</w:t>
        </w:r>
        <w:r>
          <w:tab/>
        </w:r>
        <w:r>
          <w:fldChar w:fldCharType="begin"/>
        </w:r>
        <w:r>
          <w:instrText xml:space="preserve"> PAGEREF _Toc25758 \h </w:instrText>
        </w:r>
        <w:r>
          <w:fldChar w:fldCharType="separate"/>
        </w:r>
        <w:r>
          <w:t>24</w:t>
        </w:r>
        <w:r>
          <w:fldChar w:fldCharType="end"/>
        </w:r>
      </w:hyperlink>
    </w:p>
    <w:p>
      <w:pPr>
        <w:pStyle w:val="TOC2"/>
        <w:tabs>
          <w:tab w:val="right" w:leader="dot" w:pos="8306"/>
        </w:tabs>
      </w:pPr>
      <w:hyperlink w:anchor="_Toc12524" w:history="1">
        <w:r>
          <w:rPr>
            <w:rFonts w:ascii="仿宋" w:eastAsia="仿宋" w:hAnsi="仿宋" w:cs="仿宋" w:hint="eastAsia"/>
            <w:lang w:eastAsia="zh-CN"/>
          </w:rPr>
          <w:t>(一)、技术方案选用方向</w:t>
        </w:r>
        <w:r>
          <w:tab/>
        </w:r>
        <w:r>
          <w:fldChar w:fldCharType="begin"/>
        </w:r>
        <w:r>
          <w:instrText xml:space="preserve"> PAGEREF _Toc12524 \h </w:instrText>
        </w:r>
        <w:r>
          <w:fldChar w:fldCharType="separate"/>
        </w:r>
        <w:r>
          <w:t>24</w:t>
        </w:r>
        <w:r>
          <w:fldChar w:fldCharType="end"/>
        </w:r>
      </w:hyperlink>
    </w:p>
    <w:p>
      <w:pPr>
        <w:pStyle w:val="TOC2"/>
        <w:tabs>
          <w:tab w:val="right" w:leader="dot" w:pos="8306"/>
        </w:tabs>
      </w:pPr>
      <w:hyperlink w:anchor="_Toc18630" w:history="1">
        <w:r>
          <w:rPr>
            <w:rFonts w:ascii="仿宋" w:eastAsia="仿宋" w:hAnsi="仿宋" w:cs="仿宋" w:hint="eastAsia"/>
            <w:lang w:eastAsia="zh-CN"/>
          </w:rPr>
          <w:t>(二)、工艺技术方案选用原则</w:t>
        </w:r>
        <w:r>
          <w:tab/>
        </w:r>
        <w:r>
          <w:fldChar w:fldCharType="begin"/>
        </w:r>
        <w:r>
          <w:instrText xml:space="preserve"> PAGEREF _Toc18630 \h </w:instrText>
        </w:r>
        <w:r>
          <w:fldChar w:fldCharType="separate"/>
        </w:r>
        <w:r>
          <w:t>25</w:t>
        </w:r>
        <w:r>
          <w:fldChar w:fldCharType="end"/>
        </w:r>
      </w:hyperlink>
    </w:p>
    <w:p>
      <w:pPr>
        <w:pStyle w:val="TOC2"/>
        <w:tabs>
          <w:tab w:val="right" w:leader="dot" w:pos="8306"/>
        </w:tabs>
      </w:pPr>
      <w:hyperlink w:anchor="_Toc20951" w:history="1">
        <w:r>
          <w:rPr>
            <w:rFonts w:ascii="仿宋" w:eastAsia="仿宋" w:hAnsi="仿宋" w:cs="仿宋" w:hint="eastAsia"/>
            <w:lang w:eastAsia="zh-CN"/>
          </w:rPr>
          <w:t>(三)、工艺技术方案要求</w:t>
        </w:r>
        <w:r>
          <w:tab/>
        </w:r>
        <w:r>
          <w:fldChar w:fldCharType="begin"/>
        </w:r>
        <w:r>
          <w:instrText xml:space="preserve"> PAGEREF _Toc20951 \h </w:instrText>
        </w:r>
        <w:r>
          <w:fldChar w:fldCharType="separate"/>
        </w:r>
        <w:r>
          <w:t>27</w:t>
        </w:r>
        <w:r>
          <w:fldChar w:fldCharType="end"/>
        </w:r>
      </w:hyperlink>
    </w:p>
    <w:p>
      <w:pPr>
        <w:pStyle w:val="TOC1"/>
        <w:tabs>
          <w:tab w:val="right" w:leader="dot" w:pos="8306"/>
        </w:tabs>
      </w:pPr>
      <w:hyperlink w:anchor="_Toc12274" w:history="1">
        <w:r>
          <w:rPr>
            <w:rFonts w:ascii="仿宋" w:eastAsia="仿宋" w:hAnsi="仿宋" w:cs="仿宋" w:hint="eastAsia"/>
            <w:lang w:eastAsia="zh-CN"/>
          </w:rPr>
          <w:t>八、沉淀池项目创新与研发</w:t>
        </w:r>
        <w:r>
          <w:tab/>
        </w:r>
        <w:r>
          <w:fldChar w:fldCharType="begin"/>
        </w:r>
        <w:r>
          <w:instrText xml:space="preserve"> PAGEREF _Toc12274 \h </w:instrText>
        </w:r>
        <w:r>
          <w:fldChar w:fldCharType="separate"/>
        </w:r>
        <w:r>
          <w:t>30</w:t>
        </w:r>
        <w:r>
          <w:fldChar w:fldCharType="end"/>
        </w:r>
      </w:hyperlink>
    </w:p>
    <w:p>
      <w:pPr>
        <w:pStyle w:val="TOC2"/>
        <w:tabs>
          <w:tab w:val="right" w:leader="dot" w:pos="8306"/>
        </w:tabs>
      </w:pPr>
      <w:hyperlink w:anchor="_Toc10284" w:history="1">
        <w:r>
          <w:rPr>
            <w:rFonts w:ascii="仿宋" w:eastAsia="仿宋" w:hAnsi="仿宋" w:cs="仿宋" w:hint="eastAsia"/>
            <w:lang w:eastAsia="zh-CN"/>
          </w:rPr>
          <w:t>(一)、创新策略与方向</w:t>
        </w:r>
        <w:r>
          <w:tab/>
        </w:r>
        <w:r>
          <w:fldChar w:fldCharType="begin"/>
        </w:r>
        <w:r>
          <w:instrText xml:space="preserve"> PAGEREF _Toc10284 \h </w:instrText>
        </w:r>
        <w:r>
          <w:fldChar w:fldCharType="separate"/>
        </w:r>
        <w:r>
          <w:t>30</w:t>
        </w:r>
        <w:r>
          <w:fldChar w:fldCharType="end"/>
        </w:r>
      </w:hyperlink>
    </w:p>
    <w:p>
      <w:pPr>
        <w:pStyle w:val="TOC2"/>
        <w:tabs>
          <w:tab w:val="right" w:leader="dot" w:pos="8306"/>
        </w:tabs>
      </w:pPr>
      <w:hyperlink w:anchor="_Toc19601" w:history="1">
        <w:r>
          <w:rPr>
            <w:rFonts w:ascii="仿宋" w:eastAsia="仿宋" w:hAnsi="仿宋" w:cs="仿宋" w:hint="eastAsia"/>
            <w:lang w:eastAsia="zh-CN"/>
          </w:rPr>
          <w:t>(二)、研发规划与投入</w:t>
        </w:r>
        <w:r>
          <w:tab/>
        </w:r>
        <w:r>
          <w:fldChar w:fldCharType="begin"/>
        </w:r>
        <w:r>
          <w:instrText xml:space="preserve"> PAGEREF _Toc19601 \h </w:instrText>
        </w:r>
        <w:r>
          <w:fldChar w:fldCharType="separate"/>
        </w:r>
        <w:r>
          <w:t>31</w:t>
        </w:r>
        <w:r>
          <w:fldChar w:fldCharType="end"/>
        </w:r>
      </w:hyperlink>
    </w:p>
    <w:p>
      <w:pPr>
        <w:pStyle w:val="TOC1"/>
        <w:tabs>
          <w:tab w:val="right" w:leader="dot" w:pos="8306"/>
        </w:tabs>
      </w:pPr>
      <w:hyperlink w:anchor="_Toc10775" w:history="1">
        <w:r>
          <w:rPr>
            <w:rFonts w:ascii="仿宋" w:eastAsia="仿宋" w:hAnsi="仿宋" w:cs="仿宋" w:hint="eastAsia"/>
            <w:lang w:eastAsia="zh-CN"/>
          </w:rPr>
          <w:t>九、沉淀池项目环境影响分析</w:t>
        </w:r>
        <w:r>
          <w:tab/>
        </w:r>
        <w:r>
          <w:fldChar w:fldCharType="begin"/>
        </w:r>
        <w:r>
          <w:instrText xml:space="preserve"> PAGEREF _Toc10775 \h </w:instrText>
        </w:r>
        <w:r>
          <w:fldChar w:fldCharType="separate"/>
        </w:r>
        <w:r>
          <w:t>33</w:t>
        </w:r>
        <w:r>
          <w:fldChar w:fldCharType="end"/>
        </w:r>
      </w:hyperlink>
    </w:p>
    <w:p>
      <w:pPr>
        <w:pStyle w:val="TOC2"/>
        <w:tabs>
          <w:tab w:val="right" w:leader="dot" w:pos="8306"/>
        </w:tabs>
      </w:pPr>
      <w:hyperlink w:anchor="_Toc7061" w:history="1">
        <w:r>
          <w:rPr>
            <w:rFonts w:ascii="仿宋" w:eastAsia="仿宋" w:hAnsi="仿宋" w:cs="仿宋" w:hint="eastAsia"/>
            <w:lang w:eastAsia="zh-CN"/>
          </w:rPr>
          <w:t>(一)、建设区域环境质量现状</w:t>
        </w:r>
        <w:r>
          <w:tab/>
        </w:r>
        <w:r>
          <w:fldChar w:fldCharType="begin"/>
        </w:r>
        <w:r>
          <w:instrText xml:space="preserve"> PAGEREF _Toc7061 \h </w:instrText>
        </w:r>
        <w:r>
          <w:fldChar w:fldCharType="separate"/>
        </w:r>
        <w:r>
          <w:t>33</w:t>
        </w:r>
        <w:r>
          <w:fldChar w:fldCharType="end"/>
        </w:r>
      </w:hyperlink>
    </w:p>
    <w:p>
      <w:pPr>
        <w:pStyle w:val="TOC2"/>
        <w:tabs>
          <w:tab w:val="right" w:leader="dot" w:pos="8306"/>
        </w:tabs>
      </w:pPr>
      <w:hyperlink w:anchor="_Toc10840" w:history="1">
        <w:r>
          <w:rPr>
            <w:rFonts w:ascii="仿宋" w:eastAsia="仿宋" w:hAnsi="仿宋" w:cs="仿宋" w:hint="eastAsia"/>
            <w:lang w:eastAsia="zh-CN"/>
          </w:rPr>
          <w:t>(二)、建设期环境保护</w:t>
        </w:r>
        <w:r>
          <w:tab/>
        </w:r>
        <w:r>
          <w:fldChar w:fldCharType="begin"/>
        </w:r>
        <w:r>
          <w:instrText xml:space="preserve"> PAGEREF _Toc10840 \h </w:instrText>
        </w:r>
        <w:r>
          <w:fldChar w:fldCharType="separate"/>
        </w:r>
        <w:r>
          <w:t>34</w:t>
        </w:r>
        <w:r>
          <w:fldChar w:fldCharType="end"/>
        </w:r>
      </w:hyperlink>
    </w:p>
    <w:p>
      <w:pPr>
        <w:pStyle w:val="TOC2"/>
        <w:tabs>
          <w:tab w:val="right" w:leader="dot" w:pos="8306"/>
        </w:tabs>
      </w:pPr>
      <w:hyperlink w:anchor="_Toc4109" w:history="1">
        <w:r>
          <w:rPr>
            <w:rFonts w:ascii="仿宋" w:eastAsia="仿宋" w:hAnsi="仿宋" w:cs="仿宋" w:hint="eastAsia"/>
            <w:lang w:eastAsia="zh-CN"/>
          </w:rPr>
          <w:t>(三)、运营期环境保护</w:t>
        </w:r>
        <w:r>
          <w:tab/>
        </w:r>
        <w:r>
          <w:fldChar w:fldCharType="begin"/>
        </w:r>
        <w:r>
          <w:instrText xml:space="preserve"> PAGEREF _Toc4109 \h </w:instrText>
        </w:r>
        <w:r>
          <w:fldChar w:fldCharType="separate"/>
        </w:r>
        <w:r>
          <w:t>35</w:t>
        </w:r>
        <w:r>
          <w:fldChar w:fldCharType="end"/>
        </w:r>
      </w:hyperlink>
    </w:p>
    <w:p>
      <w:pPr>
        <w:pStyle w:val="TOC2"/>
        <w:tabs>
          <w:tab w:val="right" w:leader="dot" w:pos="8306"/>
        </w:tabs>
      </w:pPr>
      <w:hyperlink w:anchor="_Toc13794" w:history="1">
        <w:r>
          <w:rPr>
            <w:rFonts w:ascii="仿宋" w:eastAsia="仿宋" w:hAnsi="仿宋" w:cs="仿宋" w:hint="eastAsia"/>
            <w:lang w:eastAsia="zh-CN"/>
          </w:rPr>
          <w:t>(四)、沉淀池项目建设对区域经济的影响</w:t>
        </w:r>
        <w:r>
          <w:tab/>
        </w:r>
        <w:r>
          <w:fldChar w:fldCharType="begin"/>
        </w:r>
        <w:r>
          <w:instrText xml:space="preserve"> PAGEREF _Toc13794 \h </w:instrText>
        </w:r>
        <w:r>
          <w:fldChar w:fldCharType="separate"/>
        </w:r>
        <w:r>
          <w:t>37</w:t>
        </w:r>
        <w:r>
          <w:fldChar w:fldCharType="end"/>
        </w:r>
      </w:hyperlink>
    </w:p>
    <w:p>
      <w:pPr>
        <w:pStyle w:val="TOC2"/>
        <w:tabs>
          <w:tab w:val="right" w:leader="dot" w:pos="8306"/>
        </w:tabs>
      </w:pPr>
      <w:hyperlink w:anchor="_Toc22710" w:history="1">
        <w:r>
          <w:rPr>
            <w:rFonts w:ascii="仿宋" w:eastAsia="仿宋" w:hAnsi="仿宋" w:cs="仿宋" w:hint="eastAsia"/>
            <w:lang w:eastAsia="zh-CN"/>
          </w:rPr>
          <w:t>(五)、废弃物处理</w:t>
        </w:r>
        <w:r>
          <w:tab/>
        </w:r>
        <w:r>
          <w:fldChar w:fldCharType="begin"/>
        </w:r>
        <w:r>
          <w:instrText xml:space="preserve"> PAGEREF _Toc22710 \h </w:instrText>
        </w:r>
        <w:r>
          <w:fldChar w:fldCharType="separate"/>
        </w:r>
        <w:r>
          <w:t>38</w:t>
        </w:r>
        <w:r>
          <w:fldChar w:fldCharType="end"/>
        </w:r>
      </w:hyperlink>
    </w:p>
    <w:p>
      <w:pPr>
        <w:pStyle w:val="TOC2"/>
        <w:tabs>
          <w:tab w:val="right" w:leader="dot" w:pos="8306"/>
        </w:tabs>
      </w:pPr>
      <w:hyperlink w:anchor="_Toc10163" w:history="1">
        <w:r>
          <w:rPr>
            <w:rFonts w:ascii="仿宋" w:eastAsia="仿宋" w:hAnsi="仿宋" w:cs="仿宋" w:hint="eastAsia"/>
            <w:lang w:eastAsia="zh-CN"/>
          </w:rPr>
          <w:t>(六)、特殊环境影响分析</w:t>
        </w:r>
        <w:r>
          <w:tab/>
        </w:r>
        <w:r>
          <w:fldChar w:fldCharType="begin"/>
        </w:r>
        <w:r>
          <w:instrText xml:space="preserve"> PAGEREF _Toc10163 \h </w:instrText>
        </w:r>
        <w:r>
          <w:fldChar w:fldCharType="separate"/>
        </w:r>
        <w:r>
          <w:t>40</w:t>
        </w:r>
        <w:r>
          <w:fldChar w:fldCharType="end"/>
        </w:r>
      </w:hyperlink>
    </w:p>
    <w:p>
      <w:pPr>
        <w:pStyle w:val="TOC2"/>
        <w:tabs>
          <w:tab w:val="right" w:leader="dot" w:pos="8306"/>
        </w:tabs>
      </w:pPr>
      <w:hyperlink w:anchor="_Toc30464" w:history="1">
        <w:r>
          <w:rPr>
            <w:rFonts w:ascii="仿宋" w:eastAsia="仿宋" w:hAnsi="仿宋" w:cs="仿宋" w:hint="eastAsia"/>
            <w:lang w:eastAsia="zh-CN"/>
          </w:rPr>
          <w:t>(七)、清洁生产</w:t>
        </w:r>
        <w:r>
          <w:tab/>
        </w:r>
        <w:r>
          <w:fldChar w:fldCharType="begin"/>
        </w:r>
        <w:r>
          <w:instrText xml:space="preserve"> PAGEREF _Toc30464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6" w:history="1">
        <w:r>
          <w:rPr>
            <w:rFonts w:ascii="仿宋" w:eastAsia="仿宋" w:hAnsi="仿宋" w:cs="仿宋" w:hint="eastAsia"/>
            <w:lang w:eastAsia="zh-CN"/>
          </w:rPr>
          <w:t>(八)、环境保护综合评价</w:t>
        </w:r>
        <w:r>
          <w:tab/>
        </w:r>
        <w:r>
          <w:fldChar w:fldCharType="begin"/>
        </w:r>
        <w:r>
          <w:instrText xml:space="preserve"> PAGEREF _Toc27706 \h </w:instrText>
        </w:r>
        <w:r>
          <w:fldChar w:fldCharType="separate"/>
        </w:r>
        <w:r>
          <w:t>42</w:t>
        </w:r>
        <w:r>
          <w:fldChar w:fldCharType="end"/>
        </w:r>
      </w:hyperlink>
    </w:p>
    <w:p>
      <w:pPr>
        <w:pStyle w:val="TOC1"/>
        <w:tabs>
          <w:tab w:val="right" w:leader="dot" w:pos="8306"/>
        </w:tabs>
      </w:pPr>
      <w:hyperlink w:anchor="_Toc23388" w:history="1">
        <w:r>
          <w:rPr>
            <w:rFonts w:ascii="仿宋" w:eastAsia="仿宋" w:hAnsi="仿宋" w:cs="仿宋" w:hint="eastAsia"/>
            <w:lang w:eastAsia="zh-CN"/>
          </w:rPr>
          <w:t>十、沉淀池项目人力资源培养与发展</w:t>
        </w:r>
        <w:r>
          <w:tab/>
        </w:r>
        <w:r>
          <w:fldChar w:fldCharType="begin"/>
        </w:r>
        <w:r>
          <w:instrText xml:space="preserve"> PAGEREF _Toc23388 \h </w:instrText>
        </w:r>
        <w:r>
          <w:fldChar w:fldCharType="separate"/>
        </w:r>
        <w:r>
          <w:t>43</w:t>
        </w:r>
        <w:r>
          <w:fldChar w:fldCharType="end"/>
        </w:r>
      </w:hyperlink>
    </w:p>
    <w:p>
      <w:pPr>
        <w:pStyle w:val="TOC2"/>
        <w:tabs>
          <w:tab w:val="right" w:leader="dot" w:pos="8306"/>
        </w:tabs>
      </w:pPr>
      <w:hyperlink w:anchor="_Toc30969" w:history="1">
        <w:r>
          <w:rPr>
            <w:rFonts w:ascii="仿宋" w:eastAsia="仿宋" w:hAnsi="仿宋" w:cs="仿宋" w:hint="eastAsia"/>
            <w:lang w:eastAsia="zh-CN"/>
          </w:rPr>
          <w:t>(一)、人才需求与规划</w:t>
        </w:r>
        <w:r>
          <w:tab/>
        </w:r>
        <w:r>
          <w:fldChar w:fldCharType="begin"/>
        </w:r>
        <w:r>
          <w:instrText xml:space="preserve"> PAGEREF _Toc30969 \h </w:instrText>
        </w:r>
        <w:r>
          <w:fldChar w:fldCharType="separate"/>
        </w:r>
        <w:r>
          <w:t>43</w:t>
        </w:r>
        <w:r>
          <w:fldChar w:fldCharType="end"/>
        </w:r>
      </w:hyperlink>
    </w:p>
    <w:p>
      <w:pPr>
        <w:pStyle w:val="TOC2"/>
        <w:tabs>
          <w:tab w:val="right" w:leader="dot" w:pos="8306"/>
        </w:tabs>
      </w:pPr>
      <w:hyperlink w:anchor="_Toc6344" w:history="1">
        <w:r>
          <w:rPr>
            <w:rFonts w:ascii="仿宋" w:eastAsia="仿宋" w:hAnsi="仿宋" w:cs="仿宋" w:hint="eastAsia"/>
            <w:lang w:eastAsia="zh-CN"/>
          </w:rPr>
          <w:t>(二)、培训与发展计划</w:t>
        </w:r>
        <w:r>
          <w:tab/>
        </w:r>
        <w:r>
          <w:fldChar w:fldCharType="begin"/>
        </w:r>
        <w:r>
          <w:instrText xml:space="preserve"> PAGEREF _Toc6344 \h </w:instrText>
        </w:r>
        <w:r>
          <w:fldChar w:fldCharType="separate"/>
        </w:r>
        <w:r>
          <w:t>44</w:t>
        </w:r>
        <w:r>
          <w:fldChar w:fldCharType="end"/>
        </w:r>
      </w:hyperlink>
    </w:p>
    <w:p>
      <w:pPr>
        <w:pStyle w:val="TOC1"/>
        <w:tabs>
          <w:tab w:val="right" w:leader="dot" w:pos="8306"/>
        </w:tabs>
      </w:pPr>
      <w:hyperlink w:anchor="_Toc25171" w:history="1">
        <w:r>
          <w:rPr>
            <w:rFonts w:ascii="仿宋" w:eastAsia="仿宋" w:hAnsi="仿宋" w:cs="仿宋" w:hint="eastAsia"/>
            <w:lang w:eastAsia="zh-CN"/>
          </w:rPr>
          <w:t>十一、沉淀池项目投资规划</w:t>
        </w:r>
        <w:r>
          <w:tab/>
        </w:r>
        <w:r>
          <w:fldChar w:fldCharType="begin"/>
        </w:r>
        <w:r>
          <w:instrText xml:space="preserve"> PAGEREF _Toc25171 \h </w:instrText>
        </w:r>
        <w:r>
          <w:fldChar w:fldCharType="separate"/>
        </w:r>
        <w:r>
          <w:t>44</w:t>
        </w:r>
        <w:r>
          <w:fldChar w:fldCharType="end"/>
        </w:r>
      </w:hyperlink>
    </w:p>
    <w:p>
      <w:pPr>
        <w:pStyle w:val="TOC2"/>
        <w:tabs>
          <w:tab w:val="right" w:leader="dot" w:pos="8306"/>
        </w:tabs>
      </w:pPr>
      <w:hyperlink w:anchor="_Toc4601" w:history="1">
        <w:r>
          <w:rPr>
            <w:rFonts w:ascii="仿宋" w:eastAsia="仿宋" w:hAnsi="仿宋" w:cs="仿宋" w:hint="eastAsia"/>
            <w:lang w:eastAsia="zh-CN"/>
          </w:rPr>
          <w:t>(一)、沉淀池项目总投资估算</w:t>
        </w:r>
        <w:r>
          <w:tab/>
        </w:r>
        <w:r>
          <w:fldChar w:fldCharType="begin"/>
        </w:r>
        <w:r>
          <w:instrText xml:space="preserve"> PAGEREF _Toc4601 \h </w:instrText>
        </w:r>
        <w:r>
          <w:fldChar w:fldCharType="separate"/>
        </w:r>
        <w:r>
          <w:t>44</w:t>
        </w:r>
        <w:r>
          <w:fldChar w:fldCharType="end"/>
        </w:r>
      </w:hyperlink>
    </w:p>
    <w:p>
      <w:pPr>
        <w:pStyle w:val="TOC2"/>
        <w:tabs>
          <w:tab w:val="right" w:leader="dot" w:pos="8306"/>
        </w:tabs>
      </w:pPr>
      <w:hyperlink w:anchor="_Toc2208" w:history="1">
        <w:r>
          <w:rPr>
            <w:rFonts w:ascii="仿宋" w:eastAsia="仿宋" w:hAnsi="仿宋" w:cs="仿宋" w:hint="eastAsia"/>
            <w:lang w:eastAsia="zh-CN"/>
          </w:rPr>
          <w:t>(二)、资金筹措</w:t>
        </w:r>
        <w:r>
          <w:tab/>
        </w:r>
        <w:r>
          <w:fldChar w:fldCharType="begin"/>
        </w:r>
        <w:r>
          <w:instrText xml:space="preserve"> PAGEREF _Toc2208 \h </w:instrText>
        </w:r>
        <w:r>
          <w:fldChar w:fldCharType="separate"/>
        </w:r>
        <w:r>
          <w:t>45</w:t>
        </w:r>
        <w:r>
          <w:fldChar w:fldCharType="end"/>
        </w:r>
      </w:hyperlink>
    </w:p>
    <w:p>
      <w:pPr>
        <w:pStyle w:val="TOC1"/>
        <w:tabs>
          <w:tab w:val="right" w:leader="dot" w:pos="8306"/>
        </w:tabs>
      </w:pPr>
      <w:hyperlink w:anchor="_Toc21650" w:history="1">
        <w:r>
          <w:rPr>
            <w:rFonts w:ascii="仿宋" w:eastAsia="仿宋" w:hAnsi="仿宋" w:cs="仿宋" w:hint="eastAsia"/>
            <w:lang w:eastAsia="zh-CN"/>
          </w:rPr>
          <w:t>十二、生产安全保护</w:t>
        </w:r>
        <w:r>
          <w:tab/>
        </w:r>
        <w:r>
          <w:fldChar w:fldCharType="begin"/>
        </w:r>
        <w:r>
          <w:instrText xml:space="preserve"> PAGEREF _Toc21650 \h </w:instrText>
        </w:r>
        <w:r>
          <w:fldChar w:fldCharType="separate"/>
        </w:r>
        <w:r>
          <w:t>46</w:t>
        </w:r>
        <w:r>
          <w:fldChar w:fldCharType="end"/>
        </w:r>
      </w:hyperlink>
    </w:p>
    <w:p>
      <w:pPr>
        <w:pStyle w:val="TOC2"/>
        <w:tabs>
          <w:tab w:val="right" w:leader="dot" w:pos="8306"/>
        </w:tabs>
      </w:pPr>
      <w:hyperlink w:anchor="_Toc24312" w:history="1">
        <w:r>
          <w:rPr>
            <w:rFonts w:ascii="仿宋" w:eastAsia="仿宋" w:hAnsi="仿宋" w:cs="仿宋" w:hint="eastAsia"/>
            <w:lang w:eastAsia="zh-CN"/>
          </w:rPr>
          <w:t>(一)、消防安全</w:t>
        </w:r>
        <w:r>
          <w:tab/>
        </w:r>
        <w:r>
          <w:fldChar w:fldCharType="begin"/>
        </w:r>
        <w:r>
          <w:instrText xml:space="preserve"> PAGEREF _Toc24312 \h </w:instrText>
        </w:r>
        <w:r>
          <w:fldChar w:fldCharType="separate"/>
        </w:r>
        <w:r>
          <w:t>46</w:t>
        </w:r>
        <w:r>
          <w:fldChar w:fldCharType="end"/>
        </w:r>
      </w:hyperlink>
    </w:p>
    <w:p>
      <w:pPr>
        <w:pStyle w:val="TOC2"/>
        <w:tabs>
          <w:tab w:val="right" w:leader="dot" w:pos="8306"/>
        </w:tabs>
      </w:pPr>
      <w:hyperlink w:anchor="_Toc15171" w:history="1">
        <w:r>
          <w:rPr>
            <w:rFonts w:ascii="仿宋" w:eastAsia="仿宋" w:hAnsi="仿宋" w:cs="仿宋" w:hint="eastAsia"/>
            <w:lang w:eastAsia="zh-CN"/>
          </w:rPr>
          <w:t>(二)、防火防爆总图布置措施</w:t>
        </w:r>
        <w:r>
          <w:tab/>
        </w:r>
        <w:r>
          <w:fldChar w:fldCharType="begin"/>
        </w:r>
        <w:r>
          <w:instrText xml:space="preserve"> PAGEREF _Toc15171 \h </w:instrText>
        </w:r>
        <w:r>
          <w:fldChar w:fldCharType="separate"/>
        </w:r>
        <w:r>
          <w:t>48</w:t>
        </w:r>
        <w:r>
          <w:fldChar w:fldCharType="end"/>
        </w:r>
      </w:hyperlink>
    </w:p>
    <w:p>
      <w:pPr>
        <w:pStyle w:val="TOC2"/>
        <w:tabs>
          <w:tab w:val="right" w:leader="dot" w:pos="8306"/>
        </w:tabs>
      </w:pPr>
      <w:hyperlink w:anchor="_Toc8542" w:history="1">
        <w:r>
          <w:rPr>
            <w:rFonts w:ascii="仿宋" w:eastAsia="仿宋" w:hAnsi="仿宋" w:cs="仿宋" w:hint="eastAsia"/>
            <w:lang w:eastAsia="zh-CN"/>
          </w:rPr>
          <w:t>(三)、自然灾害防范措施</w:t>
        </w:r>
        <w:r>
          <w:tab/>
        </w:r>
        <w:r>
          <w:fldChar w:fldCharType="begin"/>
        </w:r>
        <w:r>
          <w:instrText xml:space="preserve"> PAGEREF _Toc8542 \h </w:instrText>
        </w:r>
        <w:r>
          <w:fldChar w:fldCharType="separate"/>
        </w:r>
        <w:r>
          <w:t>48</w:t>
        </w:r>
        <w:r>
          <w:fldChar w:fldCharType="end"/>
        </w:r>
      </w:hyperlink>
    </w:p>
    <w:p>
      <w:pPr>
        <w:pStyle w:val="TOC2"/>
        <w:tabs>
          <w:tab w:val="right" w:leader="dot" w:pos="8306"/>
        </w:tabs>
      </w:pPr>
      <w:hyperlink w:anchor="_Toc30157" w:history="1">
        <w:r>
          <w:rPr>
            <w:rFonts w:ascii="仿宋" w:eastAsia="仿宋" w:hAnsi="仿宋" w:cs="仿宋" w:hint="eastAsia"/>
            <w:lang w:eastAsia="zh-CN"/>
          </w:rPr>
          <w:t>(四)、安全色及安全标志使用要求</w:t>
        </w:r>
        <w:r>
          <w:tab/>
        </w:r>
        <w:r>
          <w:fldChar w:fldCharType="begin"/>
        </w:r>
        <w:r>
          <w:instrText xml:space="preserve"> PAGEREF _Toc30157 \h </w:instrText>
        </w:r>
        <w:r>
          <w:fldChar w:fldCharType="separate"/>
        </w:r>
        <w:r>
          <w:t>49</w:t>
        </w:r>
        <w:r>
          <w:fldChar w:fldCharType="end"/>
        </w:r>
      </w:hyperlink>
    </w:p>
    <w:p>
      <w:pPr>
        <w:pStyle w:val="TOC2"/>
        <w:tabs>
          <w:tab w:val="right" w:leader="dot" w:pos="8306"/>
        </w:tabs>
      </w:pPr>
      <w:hyperlink w:anchor="_Toc15659" w:history="1">
        <w:r>
          <w:rPr>
            <w:rFonts w:ascii="仿宋" w:eastAsia="仿宋" w:hAnsi="仿宋" w:cs="仿宋" w:hint="eastAsia"/>
            <w:lang w:eastAsia="zh-CN"/>
          </w:rPr>
          <w:t>(五)、防尘防毒措施</w:t>
        </w:r>
        <w:r>
          <w:tab/>
        </w:r>
        <w:r>
          <w:fldChar w:fldCharType="begin"/>
        </w:r>
        <w:r>
          <w:instrText xml:space="preserve"> PAGEREF _Toc15659 \h </w:instrText>
        </w:r>
        <w:r>
          <w:fldChar w:fldCharType="separate"/>
        </w:r>
        <w:r>
          <w:t>50</w:t>
        </w:r>
        <w:r>
          <w:fldChar w:fldCharType="end"/>
        </w:r>
      </w:hyperlink>
    </w:p>
    <w:p>
      <w:pPr>
        <w:pStyle w:val="TOC2"/>
        <w:tabs>
          <w:tab w:val="right" w:leader="dot" w:pos="8306"/>
        </w:tabs>
      </w:pPr>
      <w:hyperlink w:anchor="_Toc20031" w:history="1">
        <w:r>
          <w:rPr>
            <w:rFonts w:ascii="仿宋" w:eastAsia="仿宋" w:hAnsi="仿宋" w:cs="仿宋" w:hint="eastAsia"/>
            <w:lang w:eastAsia="zh-CN"/>
          </w:rPr>
          <w:t>(六)、防静电、触电防护及防雷措施</w:t>
        </w:r>
        <w:r>
          <w:tab/>
        </w:r>
        <w:r>
          <w:fldChar w:fldCharType="begin"/>
        </w:r>
        <w:r>
          <w:instrText xml:space="preserve"> PAGEREF _Toc20031 \h </w:instrText>
        </w:r>
        <w:r>
          <w:fldChar w:fldCharType="separate"/>
        </w:r>
        <w:r>
          <w:t>51</w:t>
        </w:r>
        <w:r>
          <w:fldChar w:fldCharType="end"/>
        </w:r>
      </w:hyperlink>
    </w:p>
    <w:p>
      <w:pPr>
        <w:pStyle w:val="TOC2"/>
        <w:tabs>
          <w:tab w:val="right" w:leader="dot" w:pos="8306"/>
        </w:tabs>
      </w:pPr>
      <w:hyperlink w:anchor="_Toc1515" w:history="1">
        <w:r>
          <w:rPr>
            <w:rFonts w:ascii="仿宋" w:eastAsia="仿宋" w:hAnsi="仿宋" w:cs="仿宋" w:hint="eastAsia"/>
            <w:lang w:eastAsia="zh-CN"/>
          </w:rPr>
          <w:t>(七)、机械设备安全保障措施</w:t>
        </w:r>
        <w:r>
          <w:tab/>
        </w:r>
        <w:r>
          <w:fldChar w:fldCharType="begin"/>
        </w:r>
        <w:r>
          <w:instrText xml:space="preserve"> PAGEREF _Toc1515 \h </w:instrText>
        </w:r>
        <w:r>
          <w:fldChar w:fldCharType="separate"/>
        </w:r>
        <w:r>
          <w:t>52</w:t>
        </w:r>
        <w:r>
          <w:fldChar w:fldCharType="end"/>
        </w:r>
      </w:hyperlink>
    </w:p>
    <w:p>
      <w:pPr>
        <w:pStyle w:val="TOC1"/>
        <w:tabs>
          <w:tab w:val="right" w:leader="dot" w:pos="8306"/>
        </w:tabs>
      </w:pPr>
      <w:hyperlink w:anchor="_Toc31967" w:history="1">
        <w:r>
          <w:rPr>
            <w:rFonts w:ascii="仿宋" w:eastAsia="仿宋" w:hAnsi="仿宋" w:cs="仿宋" w:hint="eastAsia"/>
            <w:lang w:eastAsia="zh-CN"/>
          </w:rPr>
          <w:t>十三、沉淀池项目实施保障措施</w:t>
        </w:r>
        <w:r>
          <w:tab/>
        </w:r>
        <w:r>
          <w:fldChar w:fldCharType="begin"/>
        </w:r>
        <w:r>
          <w:instrText xml:space="preserve"> PAGEREF _Toc31967 \h </w:instrText>
        </w:r>
        <w:r>
          <w:fldChar w:fldCharType="separate"/>
        </w:r>
        <w:r>
          <w:t>54</w:t>
        </w:r>
        <w:r>
          <w:fldChar w:fldCharType="end"/>
        </w:r>
      </w:hyperlink>
    </w:p>
    <w:p>
      <w:pPr>
        <w:pStyle w:val="TOC2"/>
        <w:tabs>
          <w:tab w:val="right" w:leader="dot" w:pos="8306"/>
        </w:tabs>
      </w:pPr>
      <w:hyperlink w:anchor="_Toc25100" w:history="1">
        <w:r>
          <w:rPr>
            <w:rFonts w:ascii="仿宋" w:eastAsia="仿宋" w:hAnsi="仿宋" w:cs="仿宋" w:hint="eastAsia"/>
            <w:lang w:eastAsia="zh-CN"/>
          </w:rPr>
          <w:t>(一)、沉淀池项目实施保障机制</w:t>
        </w:r>
        <w:r>
          <w:tab/>
        </w:r>
        <w:r>
          <w:fldChar w:fldCharType="begin"/>
        </w:r>
        <w:r>
          <w:instrText xml:space="preserve"> PAGEREF _Toc25100 \h </w:instrText>
        </w:r>
        <w:r>
          <w:fldChar w:fldCharType="separate"/>
        </w:r>
        <w:r>
          <w:t>54</w:t>
        </w:r>
        <w:r>
          <w:fldChar w:fldCharType="end"/>
        </w:r>
      </w:hyperlink>
    </w:p>
    <w:p>
      <w:pPr>
        <w:pStyle w:val="TOC2"/>
        <w:tabs>
          <w:tab w:val="right" w:leader="dot" w:pos="8306"/>
        </w:tabs>
      </w:pPr>
      <w:hyperlink w:anchor="_Toc10398" w:history="1">
        <w:r>
          <w:rPr>
            <w:rFonts w:ascii="仿宋" w:eastAsia="仿宋" w:hAnsi="仿宋" w:cs="仿宋" w:hint="eastAsia"/>
            <w:lang w:eastAsia="zh-CN"/>
          </w:rPr>
          <w:t>(二)、沉淀池项目法律合规要求</w:t>
        </w:r>
        <w:r>
          <w:tab/>
        </w:r>
        <w:r>
          <w:fldChar w:fldCharType="begin"/>
        </w:r>
        <w:r>
          <w:instrText xml:space="preserve"> PAGEREF _Toc10398 \h </w:instrText>
        </w:r>
        <w:r>
          <w:fldChar w:fldCharType="separate"/>
        </w:r>
        <w:r>
          <w:t>57</w:t>
        </w:r>
        <w:r>
          <w:fldChar w:fldCharType="end"/>
        </w:r>
      </w:hyperlink>
    </w:p>
    <w:p>
      <w:pPr>
        <w:pStyle w:val="TOC2"/>
        <w:tabs>
          <w:tab w:val="right" w:leader="dot" w:pos="8306"/>
        </w:tabs>
      </w:pPr>
      <w:hyperlink w:anchor="_Toc13832" w:history="1">
        <w:r>
          <w:rPr>
            <w:rFonts w:ascii="仿宋" w:eastAsia="仿宋" w:hAnsi="仿宋" w:cs="仿宋" w:hint="eastAsia"/>
            <w:lang w:eastAsia="zh-CN"/>
          </w:rPr>
          <w:t>(三)、沉淀池项目合同管理与法律事务</w:t>
        </w:r>
        <w:r>
          <w:tab/>
        </w:r>
        <w:r>
          <w:fldChar w:fldCharType="begin"/>
        </w:r>
        <w:r>
          <w:instrText xml:space="preserve"> PAGEREF _Toc13832 \h </w:instrText>
        </w:r>
        <w:r>
          <w:fldChar w:fldCharType="separate"/>
        </w:r>
        <w:r>
          <w:t>61</w:t>
        </w:r>
        <w:r>
          <w:fldChar w:fldCharType="end"/>
        </w:r>
      </w:hyperlink>
    </w:p>
    <w:p>
      <w:pPr>
        <w:pStyle w:val="TOC2"/>
        <w:tabs>
          <w:tab w:val="right" w:leader="dot" w:pos="8306"/>
        </w:tabs>
      </w:pPr>
      <w:hyperlink w:anchor="_Toc24598" w:history="1">
        <w:r>
          <w:rPr>
            <w:rFonts w:ascii="仿宋" w:eastAsia="仿宋" w:hAnsi="仿宋" w:cs="仿宋" w:hint="eastAsia"/>
            <w:lang w:eastAsia="zh-CN"/>
          </w:rPr>
          <w:t>(四)、沉淀池项目知识产权保护策略</w:t>
        </w:r>
        <w:r>
          <w:tab/>
        </w:r>
        <w:r>
          <w:fldChar w:fldCharType="begin"/>
        </w:r>
        <w:r>
          <w:instrText xml:space="preserve"> PAGEREF _Toc24598 \h </w:instrText>
        </w:r>
        <w:r>
          <w:fldChar w:fldCharType="separate"/>
        </w:r>
        <w:r>
          <w:t>68</w:t>
        </w:r>
        <w:r>
          <w:fldChar w:fldCharType="end"/>
        </w:r>
      </w:hyperlink>
    </w:p>
    <w:p>
      <w:pPr>
        <w:pStyle w:val="TOC1"/>
        <w:tabs>
          <w:tab w:val="right" w:leader="dot" w:pos="8306"/>
        </w:tabs>
      </w:pPr>
      <w:hyperlink w:anchor="_Toc18940" w:history="1">
        <w:r>
          <w:rPr>
            <w:rFonts w:ascii="仿宋" w:eastAsia="仿宋" w:hAnsi="仿宋" w:cs="仿宋" w:hint="eastAsia"/>
            <w:lang w:eastAsia="zh-CN"/>
          </w:rPr>
          <w:t>十四、沉淀池项目工程方案分析</w:t>
        </w:r>
        <w:r>
          <w:tab/>
        </w:r>
        <w:r>
          <w:fldChar w:fldCharType="begin"/>
        </w:r>
        <w:r>
          <w:instrText xml:space="preserve"> PAGEREF _Toc18940 \h </w:instrText>
        </w:r>
        <w:r>
          <w:fldChar w:fldCharType="separate"/>
        </w:r>
        <w:r>
          <w:t>70</w:t>
        </w:r>
        <w:r>
          <w:fldChar w:fldCharType="end"/>
        </w:r>
      </w:hyperlink>
    </w:p>
    <w:p>
      <w:pPr>
        <w:pStyle w:val="TOC2"/>
        <w:tabs>
          <w:tab w:val="right" w:leader="dot" w:pos="8306"/>
        </w:tabs>
      </w:pPr>
      <w:hyperlink w:anchor="_Toc30541" w:history="1">
        <w:r>
          <w:rPr>
            <w:rFonts w:ascii="仿宋" w:eastAsia="仿宋" w:hAnsi="仿宋" w:cs="仿宋" w:hint="eastAsia"/>
            <w:lang w:eastAsia="zh-CN"/>
          </w:rPr>
          <w:t>(一)、建筑工程设计原则</w:t>
        </w:r>
        <w:r>
          <w:tab/>
        </w:r>
        <w:r>
          <w:fldChar w:fldCharType="begin"/>
        </w:r>
        <w:r>
          <w:instrText xml:space="preserve"> PAGEREF _Toc30541 \h </w:instrText>
        </w:r>
        <w:r>
          <w:fldChar w:fldCharType="separate"/>
        </w:r>
        <w:r>
          <w:t>70</w:t>
        </w:r>
        <w:r>
          <w:fldChar w:fldCharType="end"/>
        </w:r>
      </w:hyperlink>
    </w:p>
    <w:p>
      <w:pPr>
        <w:pStyle w:val="TOC2"/>
        <w:tabs>
          <w:tab w:val="right" w:leader="dot" w:pos="8306"/>
        </w:tabs>
      </w:pPr>
      <w:hyperlink w:anchor="_Toc1216" w:history="1">
        <w:r>
          <w:rPr>
            <w:rFonts w:ascii="仿宋" w:eastAsia="仿宋" w:hAnsi="仿宋" w:cs="仿宋" w:hint="eastAsia"/>
            <w:lang w:eastAsia="zh-CN"/>
          </w:rPr>
          <w:t>(二)、土建工程建设指标</w:t>
        </w:r>
        <w:r>
          <w:tab/>
        </w:r>
        <w:r>
          <w:fldChar w:fldCharType="begin"/>
        </w:r>
        <w:r>
          <w:instrText xml:space="preserve"> PAGEREF _Toc1216 \h </w:instrText>
        </w:r>
        <w:r>
          <w:fldChar w:fldCharType="separate"/>
        </w:r>
        <w:r>
          <w:t>73</w:t>
        </w:r>
        <w:r>
          <w:fldChar w:fldCharType="end"/>
        </w:r>
      </w:hyperlink>
    </w:p>
    <w:p>
      <w:pPr>
        <w:pStyle w:val="TOC1"/>
        <w:tabs>
          <w:tab w:val="right" w:leader="dot" w:pos="8306"/>
        </w:tabs>
      </w:pPr>
      <w:hyperlink w:anchor="_Toc22753" w:history="1">
        <w:r>
          <w:rPr>
            <w:rFonts w:ascii="仿宋" w:eastAsia="仿宋" w:hAnsi="仿宋" w:cs="仿宋" w:hint="eastAsia"/>
            <w:lang w:eastAsia="zh-CN"/>
          </w:rPr>
          <w:t>十五、供应链管理</w:t>
        </w:r>
        <w:r>
          <w:tab/>
        </w:r>
        <w:r>
          <w:fldChar w:fldCharType="begin"/>
        </w:r>
        <w:r>
          <w:instrText xml:space="preserve"> PAGEREF _Toc22753 \h </w:instrText>
        </w:r>
        <w:r>
          <w:fldChar w:fldCharType="separate"/>
        </w:r>
        <w:r>
          <w:t>75</w:t>
        </w:r>
        <w:r>
          <w:fldChar w:fldCharType="end"/>
        </w:r>
      </w:hyperlink>
    </w:p>
    <w:p>
      <w:pPr>
        <w:pStyle w:val="TOC2"/>
        <w:tabs>
          <w:tab w:val="right" w:leader="dot" w:pos="8306"/>
        </w:tabs>
      </w:pPr>
      <w:hyperlink w:anchor="_Toc28929" w:history="1">
        <w:r>
          <w:rPr>
            <w:rFonts w:ascii="仿宋" w:eastAsia="仿宋" w:hAnsi="仿宋" w:cs="仿宋" w:hint="eastAsia"/>
            <w:lang w:eastAsia="zh-CN"/>
          </w:rPr>
          <w:t>(一)、供应链战略规划</w:t>
        </w:r>
        <w:r>
          <w:tab/>
        </w:r>
        <w:r>
          <w:fldChar w:fldCharType="begin"/>
        </w:r>
        <w:r>
          <w:instrText xml:space="preserve"> PAGEREF _Toc28929 \h </w:instrText>
        </w:r>
        <w:r>
          <w:fldChar w:fldCharType="separate"/>
        </w:r>
        <w:r>
          <w:t>75</w:t>
        </w:r>
        <w:r>
          <w:fldChar w:fldCharType="end"/>
        </w:r>
      </w:hyperlink>
    </w:p>
    <w:p>
      <w:pPr>
        <w:pStyle w:val="TOC2"/>
        <w:tabs>
          <w:tab w:val="right" w:leader="dot" w:pos="8306"/>
        </w:tabs>
      </w:pPr>
      <w:hyperlink w:anchor="_Toc3400" w:history="1">
        <w:r>
          <w:rPr>
            <w:rFonts w:ascii="仿宋" w:eastAsia="仿宋" w:hAnsi="仿宋" w:cs="仿宋" w:hint="eastAsia"/>
            <w:lang w:eastAsia="zh-CN"/>
          </w:rPr>
          <w:t>(二)、供应商选择与合作</w:t>
        </w:r>
        <w:r>
          <w:tab/>
        </w:r>
        <w:r>
          <w:fldChar w:fldCharType="begin"/>
        </w:r>
        <w:r>
          <w:instrText xml:space="preserve"> PAGEREF _Toc3400 \h </w:instrText>
        </w:r>
        <w:r>
          <w:fldChar w:fldCharType="separate"/>
        </w:r>
        <w:r>
          <w:t>76</w:t>
        </w:r>
        <w:r>
          <w:fldChar w:fldCharType="end"/>
        </w:r>
      </w:hyperlink>
    </w:p>
    <w:p>
      <w:pPr>
        <w:pStyle w:val="TOC2"/>
        <w:tabs>
          <w:tab w:val="right" w:leader="dot" w:pos="8306"/>
        </w:tabs>
      </w:pPr>
      <w:hyperlink w:anchor="_Toc25582" w:history="1">
        <w:r>
          <w:rPr>
            <w:rFonts w:ascii="仿宋" w:eastAsia="仿宋" w:hAnsi="仿宋" w:cs="仿宋" w:hint="eastAsia"/>
            <w:lang w:eastAsia="zh-CN"/>
          </w:rPr>
          <w:t>(三)、物流与库存管理</w:t>
        </w:r>
        <w:r>
          <w:tab/>
        </w:r>
        <w:r>
          <w:fldChar w:fldCharType="begin"/>
        </w:r>
        <w:r>
          <w:instrText xml:space="preserve"> PAGEREF _Toc25582 \h </w:instrText>
        </w:r>
        <w:r>
          <w:fldChar w:fldCharType="separate"/>
        </w:r>
        <w:r>
          <w:t>78</w:t>
        </w:r>
        <w:r>
          <w:fldChar w:fldCharType="end"/>
        </w:r>
      </w:hyperlink>
    </w:p>
    <w:p>
      <w:pPr>
        <w:pStyle w:val="TOC1"/>
        <w:tabs>
          <w:tab w:val="right" w:leader="dot" w:pos="8306"/>
        </w:tabs>
      </w:pPr>
      <w:hyperlink w:anchor="_Toc4416" w:history="1">
        <w:r>
          <w:rPr>
            <w:rFonts w:ascii="仿宋" w:eastAsia="仿宋" w:hAnsi="仿宋" w:cs="仿宋" w:hint="eastAsia"/>
            <w:lang w:eastAsia="zh-CN"/>
          </w:rPr>
          <w:t>十六、质量管理体系</w:t>
        </w:r>
        <w:r>
          <w:tab/>
        </w:r>
        <w:r>
          <w:fldChar w:fldCharType="begin"/>
        </w:r>
        <w:r>
          <w:instrText xml:space="preserve"> PAGEREF _Toc4416 \h </w:instrText>
        </w:r>
        <w:r>
          <w:fldChar w:fldCharType="separate"/>
        </w:r>
        <w:r>
          <w:t>79</w:t>
        </w:r>
        <w:r>
          <w:fldChar w:fldCharType="end"/>
        </w:r>
      </w:hyperlink>
    </w:p>
    <w:p>
      <w:pPr>
        <w:pStyle w:val="TOC2"/>
        <w:tabs>
          <w:tab w:val="right" w:leader="dot" w:pos="8306"/>
        </w:tabs>
      </w:pPr>
      <w:hyperlink w:anchor="_Toc6764" w:history="1">
        <w:r>
          <w:rPr>
            <w:rFonts w:ascii="仿宋" w:eastAsia="仿宋" w:hAnsi="仿宋" w:cs="仿宋" w:hint="eastAsia"/>
            <w:lang w:eastAsia="zh-CN"/>
          </w:rPr>
          <w:t>(一)、质量目标与方针</w:t>
        </w:r>
        <w:r>
          <w:tab/>
        </w:r>
        <w:r>
          <w:fldChar w:fldCharType="begin"/>
        </w:r>
        <w:r>
          <w:instrText xml:space="preserve"> PAGEREF _Toc6764 \h </w:instrText>
        </w:r>
        <w:r>
          <w:fldChar w:fldCharType="separate"/>
        </w:r>
        <w:r>
          <w:t>79</w:t>
        </w:r>
        <w:r>
          <w:fldChar w:fldCharType="end"/>
        </w:r>
      </w:hyperlink>
    </w:p>
    <w:p>
      <w:pPr>
        <w:pStyle w:val="TOC2"/>
        <w:tabs>
          <w:tab w:val="right" w:leader="dot" w:pos="8306"/>
        </w:tabs>
      </w:pPr>
      <w:hyperlink w:anchor="_Toc7343" w:history="1">
        <w:r>
          <w:rPr>
            <w:rFonts w:ascii="仿宋" w:eastAsia="仿宋" w:hAnsi="仿宋" w:cs="仿宋" w:hint="eastAsia"/>
            <w:lang w:eastAsia="zh-CN"/>
          </w:rPr>
          <w:t>(二)、质量管理责任</w:t>
        </w:r>
        <w:r>
          <w:tab/>
        </w:r>
        <w:r>
          <w:fldChar w:fldCharType="begin"/>
        </w:r>
        <w:r>
          <w:instrText xml:space="preserve"> PAGEREF _Toc7343 \h </w:instrText>
        </w:r>
        <w:r>
          <w:fldChar w:fldCharType="separate"/>
        </w:r>
        <w:r>
          <w:t>80</w:t>
        </w:r>
        <w:r>
          <w:fldChar w:fldCharType="end"/>
        </w:r>
      </w:hyperlink>
    </w:p>
    <w:p>
      <w:pPr>
        <w:pStyle w:val="TOC2"/>
        <w:tabs>
          <w:tab w:val="right" w:leader="dot" w:pos="8306"/>
        </w:tabs>
      </w:pPr>
      <w:hyperlink w:anchor="_Toc2303" w:history="1">
        <w:r>
          <w:rPr>
            <w:rFonts w:ascii="仿宋" w:eastAsia="仿宋" w:hAnsi="仿宋" w:cs="仿宋" w:hint="eastAsia"/>
            <w:lang w:eastAsia="zh-CN"/>
          </w:rPr>
          <w:t>(三)、质量管理体系文件</w:t>
        </w:r>
        <w:r>
          <w:tab/>
        </w:r>
        <w:r>
          <w:fldChar w:fldCharType="begin"/>
        </w:r>
        <w:r>
          <w:instrText xml:space="preserve"> PAGEREF _Toc2303 \h </w:instrText>
        </w:r>
        <w:r>
          <w:fldChar w:fldCharType="separate"/>
        </w:r>
        <w:r>
          <w:t>81</w:t>
        </w:r>
        <w:r>
          <w:fldChar w:fldCharType="end"/>
        </w:r>
      </w:hyperlink>
    </w:p>
    <w:p>
      <w:pPr>
        <w:pStyle w:val="TOC2"/>
        <w:tabs>
          <w:tab w:val="right" w:leader="dot" w:pos="8306"/>
        </w:tabs>
      </w:pPr>
      <w:hyperlink w:anchor="_Toc17785" w:history="1">
        <w:r>
          <w:rPr>
            <w:rFonts w:ascii="仿宋" w:eastAsia="仿宋" w:hAnsi="仿宋" w:cs="仿宋" w:hint="eastAsia"/>
            <w:lang w:eastAsia="zh-CN"/>
          </w:rPr>
          <w:t>(四)、质量培训与教育</w:t>
        </w:r>
        <w:r>
          <w:tab/>
        </w:r>
        <w:r>
          <w:fldChar w:fldCharType="begin"/>
        </w:r>
        <w:r>
          <w:instrText xml:space="preserve"> PAGEREF _Toc17785 \h </w:instrText>
        </w:r>
        <w:r>
          <w:fldChar w:fldCharType="separate"/>
        </w:r>
        <w:r>
          <w:t>83</w:t>
        </w:r>
        <w:r>
          <w:fldChar w:fldCharType="end"/>
        </w:r>
      </w:hyperlink>
    </w:p>
    <w:p>
      <w:pPr>
        <w:pStyle w:val="TOC2"/>
        <w:tabs>
          <w:tab w:val="right" w:leader="dot" w:pos="8306"/>
        </w:tabs>
      </w:pPr>
      <w:hyperlink w:anchor="_Toc15290" w:history="1">
        <w:r>
          <w:rPr>
            <w:rFonts w:ascii="仿宋" w:eastAsia="仿宋" w:hAnsi="仿宋" w:cs="仿宋" w:hint="eastAsia"/>
            <w:lang w:eastAsia="zh-CN"/>
          </w:rPr>
          <w:t>(五)、质量审核与评价</w:t>
        </w:r>
        <w:r>
          <w:tab/>
        </w:r>
        <w:r>
          <w:fldChar w:fldCharType="begin"/>
        </w:r>
        <w:r>
          <w:instrText xml:space="preserve"> PAGEREF _Toc15290 \h </w:instrText>
        </w:r>
        <w:r>
          <w:fldChar w:fldCharType="separate"/>
        </w:r>
        <w:r>
          <w:t>84</w:t>
        </w:r>
        <w:r>
          <w:fldChar w:fldCharType="end"/>
        </w:r>
      </w:hyperlink>
    </w:p>
    <w:p>
      <w:pPr>
        <w:pStyle w:val="TOC2"/>
        <w:tabs>
          <w:tab w:val="right" w:leader="dot" w:pos="8306"/>
        </w:tabs>
      </w:pPr>
      <w:hyperlink w:anchor="_Toc1563" w:history="1">
        <w:r>
          <w:rPr>
            <w:rFonts w:ascii="仿宋" w:eastAsia="仿宋" w:hAnsi="仿宋" w:cs="仿宋" w:hint="eastAsia"/>
            <w:lang w:eastAsia="zh-CN"/>
          </w:rPr>
          <w:t>(六)、不符合与纠正措施</w:t>
        </w:r>
        <w:r>
          <w:tab/>
        </w:r>
        <w:r>
          <w:fldChar w:fldCharType="begin"/>
        </w:r>
        <w:r>
          <w:instrText xml:space="preserve"> PAGEREF _Toc1563 \h </w:instrText>
        </w:r>
        <w:r>
          <w:fldChar w:fldCharType="separate"/>
        </w:r>
        <w:r>
          <w:t>86</w:t>
        </w:r>
        <w:r>
          <w:fldChar w:fldCharType="end"/>
        </w:r>
      </w:hyperlink>
    </w:p>
    <w:p>
      <w:pPr>
        <w:pStyle w:val="TOC1"/>
        <w:tabs>
          <w:tab w:val="right" w:leader="dot" w:pos="8306"/>
        </w:tabs>
      </w:pPr>
      <w:hyperlink w:anchor="_Toc20217" w:history="1">
        <w:r>
          <w:rPr>
            <w:rFonts w:ascii="仿宋" w:eastAsia="仿宋" w:hAnsi="仿宋" w:cs="仿宋" w:hint="eastAsia"/>
            <w:lang w:eastAsia="zh-CN"/>
          </w:rPr>
          <w:t>十七、沉淀池项目实施时间节点</w:t>
        </w:r>
        <w:r>
          <w:tab/>
        </w:r>
        <w:r>
          <w:fldChar w:fldCharType="begin"/>
        </w:r>
        <w:r>
          <w:instrText xml:space="preserve"> PAGEREF _Toc20217 \h </w:instrText>
        </w:r>
        <w:r>
          <w:fldChar w:fldCharType="separate"/>
        </w:r>
        <w:r>
          <w:t>87</w:t>
        </w:r>
        <w:r>
          <w:fldChar w:fldCharType="end"/>
        </w:r>
      </w:hyperlink>
    </w:p>
    <w:p>
      <w:pPr>
        <w:pStyle w:val="TOC2"/>
        <w:tabs>
          <w:tab w:val="right" w:leader="dot" w:pos="8306"/>
        </w:tabs>
      </w:pPr>
      <w:hyperlink w:anchor="_Toc11789" w:history="1">
        <w:r>
          <w:rPr>
            <w:rFonts w:ascii="仿宋" w:eastAsia="仿宋" w:hAnsi="仿宋" w:cs="仿宋" w:hint="eastAsia"/>
            <w:lang w:eastAsia="zh-CN"/>
          </w:rPr>
          <w:t>(一)、沉淀池项目启动阶段时间节点</w:t>
        </w:r>
        <w:r>
          <w:tab/>
        </w:r>
        <w:r>
          <w:fldChar w:fldCharType="begin"/>
        </w:r>
        <w:r>
          <w:instrText xml:space="preserve"> PAGEREF _Toc11789 \h </w:instrText>
        </w:r>
        <w:r>
          <w:fldChar w:fldCharType="separate"/>
        </w:r>
        <w:r>
          <w:t>87</w:t>
        </w:r>
        <w:r>
          <w:fldChar w:fldCharType="end"/>
        </w:r>
      </w:hyperlink>
    </w:p>
    <w:p>
      <w:pPr>
        <w:pStyle w:val="TOC2"/>
        <w:tabs>
          <w:tab w:val="right" w:leader="dot" w:pos="8306"/>
        </w:tabs>
      </w:pPr>
      <w:hyperlink w:anchor="_Toc3769" w:history="1">
        <w:r>
          <w:rPr>
            <w:rFonts w:ascii="仿宋" w:eastAsia="仿宋" w:hAnsi="仿宋" w:cs="仿宋" w:hint="eastAsia"/>
            <w:lang w:eastAsia="zh-CN"/>
          </w:rPr>
          <w:t>(二)、沉淀池项目执行阶段时间节点</w:t>
        </w:r>
        <w:r>
          <w:tab/>
        </w:r>
        <w:r>
          <w:fldChar w:fldCharType="begin"/>
        </w:r>
        <w:r>
          <w:instrText xml:space="preserve"> PAGEREF _Toc3769 \h </w:instrText>
        </w:r>
        <w:r>
          <w:fldChar w:fldCharType="separate"/>
        </w:r>
        <w:r>
          <w:t>88</w:t>
        </w:r>
        <w:r>
          <w:fldChar w:fldCharType="end"/>
        </w:r>
      </w:hyperlink>
    </w:p>
    <w:p>
      <w:pPr>
        <w:pStyle w:val="TOC2"/>
        <w:tabs>
          <w:tab w:val="right" w:leader="dot" w:pos="8306"/>
        </w:tabs>
      </w:pPr>
      <w:hyperlink w:anchor="_Toc12850" w:history="1">
        <w:r>
          <w:rPr>
            <w:rFonts w:ascii="仿宋" w:eastAsia="仿宋" w:hAnsi="仿宋" w:cs="仿宋" w:hint="eastAsia"/>
            <w:lang w:eastAsia="zh-CN"/>
          </w:rPr>
          <w:t>(三)、沉淀池项目完成阶段时间节点</w:t>
        </w:r>
        <w:r>
          <w:tab/>
        </w:r>
        <w:r>
          <w:fldChar w:fldCharType="begin"/>
        </w:r>
        <w:r>
          <w:instrText xml:space="preserve"> PAGEREF _Toc12850 \h </w:instrText>
        </w:r>
        <w:r>
          <w:fldChar w:fldCharType="separate"/>
        </w:r>
        <w:r>
          <w:t>89</w:t>
        </w:r>
        <w:r>
          <w:fldChar w:fldCharType="end"/>
        </w:r>
      </w:hyperlink>
    </w:p>
    <w:p>
      <w:pPr>
        <w:pStyle w:val="TOC1"/>
        <w:tabs>
          <w:tab w:val="right" w:leader="dot" w:pos="8306"/>
        </w:tabs>
      </w:pPr>
      <w:hyperlink w:anchor="_Toc31164" w:history="1">
        <w:r>
          <w:rPr>
            <w:rFonts w:ascii="仿宋" w:eastAsia="仿宋" w:hAnsi="仿宋" w:cs="仿宋" w:hint="eastAsia"/>
            <w:lang w:eastAsia="zh-CN"/>
          </w:rPr>
          <w:t>十八、风险识别与分类</w:t>
        </w:r>
        <w:r>
          <w:tab/>
        </w:r>
        <w:r>
          <w:fldChar w:fldCharType="begin"/>
        </w:r>
        <w:r>
          <w:instrText xml:space="preserve"> PAGEREF _Toc31164 \h </w:instrText>
        </w:r>
        <w:r>
          <w:fldChar w:fldCharType="separate"/>
        </w:r>
        <w:r>
          <w:t>90</w:t>
        </w:r>
        <w:r>
          <w:fldChar w:fldCharType="end"/>
        </w:r>
      </w:hyperlink>
    </w:p>
    <w:p>
      <w:pPr>
        <w:pStyle w:val="TOC2"/>
        <w:tabs>
          <w:tab w:val="right" w:leader="dot" w:pos="8306"/>
        </w:tabs>
      </w:pPr>
      <w:hyperlink w:anchor="_Toc17898" w:history="1">
        <w:r>
          <w:rPr>
            <w:rFonts w:ascii="仿宋" w:eastAsia="仿宋" w:hAnsi="仿宋" w:cs="仿宋" w:hint="eastAsia"/>
            <w:lang w:eastAsia="zh-CN"/>
          </w:rPr>
          <w:t>(一)、风险识别</w:t>
        </w:r>
        <w:r>
          <w:tab/>
        </w:r>
        <w:r>
          <w:fldChar w:fldCharType="begin"/>
        </w:r>
        <w:r>
          <w:instrText xml:space="preserve"> PAGEREF _Toc17898 \h </w:instrText>
        </w:r>
        <w:r>
          <w:fldChar w:fldCharType="separate"/>
        </w:r>
        <w:r>
          <w:t>90</w:t>
        </w:r>
        <w:r>
          <w:fldChar w:fldCharType="end"/>
        </w:r>
      </w:hyperlink>
    </w:p>
    <w:p>
      <w:pPr>
        <w:pStyle w:val="TOC2"/>
        <w:tabs>
          <w:tab w:val="right" w:leader="dot" w:pos="8306"/>
        </w:tabs>
      </w:pPr>
      <w:hyperlink w:anchor="_Toc3820" w:history="1">
        <w:r>
          <w:rPr>
            <w:rFonts w:ascii="仿宋" w:eastAsia="仿宋" w:hAnsi="仿宋" w:cs="仿宋" w:hint="eastAsia"/>
            <w:lang w:eastAsia="zh-CN"/>
          </w:rPr>
          <w:t>(二)、风险分类</w:t>
        </w:r>
        <w:r>
          <w:tab/>
        </w:r>
        <w:r>
          <w:fldChar w:fldCharType="begin"/>
        </w:r>
        <w:r>
          <w:instrText xml:space="preserve"> PAGEREF _Toc3820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70"/>
      <w:r>
        <w:rPr>
          <w:rFonts w:ascii="仿宋" w:eastAsia="仿宋" w:hAnsi="仿宋" w:cs="仿宋" w:hint="eastAsia"/>
          <w:sz w:val="28"/>
          <w:lang w:eastAsia="zh-CN"/>
        </w:rPr>
        <w:t>一、沉淀池项目建设单位说明</w:t>
      </w:r>
      <w:bookmarkEnd w:id="2"/>
    </w:p>
    <w:p>
      <w:pPr>
        <w:pStyle w:val="Heading2"/>
        <w:rPr>
          <w:rFonts w:ascii="仿宋" w:eastAsia="仿宋" w:hAnsi="仿宋" w:cs="仿宋" w:hint="eastAsia"/>
          <w:lang w:eastAsia="zh-CN"/>
        </w:rPr>
      </w:pPr>
      <w:bookmarkStart w:id="3" w:name="_Toc11563"/>
      <w:r>
        <w:rPr>
          <w:rFonts w:ascii="仿宋" w:eastAsia="仿宋" w:hAnsi="仿宋" w:cs="仿宋" w:hint="eastAsia"/>
          <w:lang w:eastAsia="zh-CN"/>
        </w:rPr>
        <w:t>(一)、沉淀池项目承办单位基本情况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4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沉淀池项目承办单位的XXXX，我们着眼于实现可持续的经济效益。通过技术创新和解决方案的提供，公司预计在沉淀池项目执行期间将获得可观的收入增长。这一收入来源主要包括沉淀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同时，我们注重成本控制和效率提升，以确保沉淀池项目的可持续盈利。透过精细的管理和资源优化，公司期望实现沉淀池项目利润最大化。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沉淀池项目实施进行全面的投资评估，包括沉淀池项目启动阶段的资金投入和后续运营成本。通过对沉淀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沉淀池项目实施过程中具备足够的资金流动性，公司将进行详尽的现金流分析。这包括资金需求的合理预测、沉淀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209"/>
      <w:r>
        <w:rPr>
          <w:rFonts w:ascii="仿宋" w:eastAsia="仿宋" w:hAnsi="仿宋" w:cs="仿宋" w:hint="eastAsia"/>
          <w:sz w:val="28"/>
          <w:lang w:eastAsia="zh-CN"/>
        </w:rPr>
        <w:t>二、沉淀池项目绩效评估</w:t>
      </w:r>
      <w:bookmarkEnd w:id="5"/>
    </w:p>
    <w:p>
      <w:pPr>
        <w:pStyle w:val="Heading2"/>
        <w:rPr>
          <w:rFonts w:ascii="仿宋" w:eastAsia="仿宋" w:hAnsi="仿宋" w:cs="仿宋" w:hint="eastAsia"/>
          <w:lang w:eastAsia="zh-CN"/>
        </w:rPr>
      </w:pPr>
      <w:bookmarkStart w:id="6" w:name="_Toc750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在沉淀池项目中，我们设计了一套全面的绩效评估指标，以确保沉淀池项目的可控和成功交付。这些指标跨足沉淀池项目目标、成本、进度和质量等多个维度，为我们提供了全面洞察沉淀池项目的健康状况。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目标达成率是我们关注的首要指标。我们设定了明确的目标，并通过定期监测和评估，迅速发现并应对潜在的目标偏差。这为沉淀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成本绩效是另一个核心关注点。通过实际成本与预算成本的对比分析，我们深入了解成本差异的原因，及时调整资源分配，保持沉淀池项目在经济效益方面的合理水平。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进度作为关键的绩效指标之一，得到了精心的关注。我们制定了详细的沉淀池项目进度计划，并设立了进度符合度指标，确保实际进度与计划进度保持一致。这使我们能够快速发现和解决潜在的进度问题，保持沉淀池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沉淀池项目绩效的不可或缺的一环。我们引入了一系列的质量标准和客户满意度指标，以确保沉淀池项目交付的成果在质量上达到或超越预期水平。通过持续监测这些指标，我们努力提升沉淀池项目整体质量水平，为沉淀池项目的成功交付提供有力保障。通过这些科学且全面的绩效评估，我们能够更好地引导沉淀池项目的持续改进，确保沉淀池项目目标的顺利达成。</w:t>
      </w:r>
    </w:p>
    <w:p>
      <w:pPr>
        <w:pStyle w:val="Heading2"/>
        <w:ind w:firstLine="560" w:firstLineChars="200"/>
        <w:rPr>
          <w:rFonts w:ascii="仿宋" w:eastAsia="仿宋" w:hAnsi="仿宋" w:cs="仿宋" w:hint="eastAsia"/>
          <w:sz w:val="28"/>
          <w:lang w:eastAsia="zh-CN"/>
        </w:rPr>
      </w:pPr>
      <w:bookmarkStart w:id="7" w:name="_Toc307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绩效评估是沉淀池项目中的关键环节，为确保沉淀池项目达到预期目标，我们采用了多层次、多维度的绩效评估方法。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沉淀池项目的战略目标对齐，确保每个决策和行动都与沉淀池项目整体目标保持一致。团队会定期召开战略对齐会议，审视当前工作与沉淀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沉淀池项目进度、质量、成本和风险等方面。这些指标通过数据收集和分析，为沉淀池项目管理团队提供了客观的评估依据。例如，我们通过沉淀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绩效评估不仅仅停留在沉淀池项目内部，还考虑了沉淀池项目对外部环境的影响。我们定期进行干系人满意度调查，以了解各利益相关方对沉淀池项目的期望和满意度，并及时做出调整。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这种多层次、多角度的绩效评估方法，使得我们能够全面了解沉淀池项目的运行状态，及时做出调整，确保沉淀池项目在不断变化的环境中保持稳健前行。</w:t>
      </w:r>
    </w:p>
    <w:p>
      <w:pPr>
        <w:pStyle w:val="Heading2"/>
        <w:ind w:firstLine="560" w:firstLineChars="200"/>
        <w:rPr>
          <w:rFonts w:ascii="仿宋" w:eastAsia="仿宋" w:hAnsi="仿宋" w:cs="仿宋" w:hint="eastAsia"/>
          <w:sz w:val="28"/>
          <w:lang w:eastAsia="zh-CN"/>
        </w:rPr>
      </w:pPr>
      <w:bookmarkStart w:id="8" w:name="_Toc2018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为了确保沉淀池项目的有效管理和不断优化，我们采用了精心设计的绩效评估周期。这个周期旨在实现灵活、实时和全面的评估，以适应沉淀池项目执行中的各种挑战。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沉淀池项目的不同需求，分为短期、中期和长期。短期评估关注每个迭代或工作周期，以及时发现和解决当前任务中的问题。中期评估涵盖几个迭代，深入了解整体沉淀池项目的趋势和性能。长期评估则着眼于整个沉淀池项目阶段，确保沉淀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沉淀池项目管理工具和协作平台，团队成员能够随时更新和分享沉淀池项目数据。这种实时性的反馈机制使我们能够及时察觉潜在问题，快速调整，保持沉淀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沉淀池项目的决策制定密不可分。每个周期的沉淀池项目回顾会议成为集体总结经验、识别问题深层次原因并找到创新解决方案的平台。这种定期的反思与调整机制使沉淀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538"/>
      <w:r>
        <w:rPr>
          <w:rFonts w:ascii="仿宋" w:eastAsia="仿宋" w:hAnsi="仿宋" w:cs="仿宋" w:hint="eastAsia"/>
          <w:sz w:val="28"/>
          <w:lang w:eastAsia="zh-CN"/>
        </w:rPr>
        <w:t>三、沉淀池项目可持续发展</w:t>
      </w:r>
      <w:bookmarkEnd w:id="9"/>
    </w:p>
    <w:p>
      <w:pPr>
        <w:pStyle w:val="Heading2"/>
        <w:rPr>
          <w:rFonts w:ascii="仿宋" w:eastAsia="仿宋" w:hAnsi="仿宋" w:cs="仿宋" w:hint="eastAsia"/>
          <w:lang w:eastAsia="zh-CN"/>
        </w:rPr>
      </w:pPr>
      <w:bookmarkStart w:id="10" w:name="_Toc1050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沉淀池项目中，沉淀池项目团队着眼于未来，明确了可持续发展的战略方向。制定的具体可持续发展目标包括降低资源使用、采用环保技术、最大化社会效益等。这一步骤不仅有助于沉淀池项目在环保和社会责任方面达到最高标准，也为未来提供了明确的指引，确保沉淀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可持续实践的融入沉淀池项目管理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沉淀池项目管理周期。从沉淀池项目规划开始，沉淀池项目团队就考虑了环境和社会的因素。在执行阶段，沉淀池项目团队积极推动绿色技术的应用，优化资源利用。此外，关注员工的社会责任，通过培训和沟通活动提高员工对可持续发展的认知，使他们能够在日常工作中践行可持续实践。这些举措不仅为沉淀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737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扎根于沉淀池项目的可持续发展理念，我们深信环保与社会责任是沉淀池项目成功的关键支柱。在沉淀池项目的每一步，我们都致力于通过创新和实践，履行对环境和社会的坚定责任。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团队通过引入先进的环保技术、建立高效的废物处理系统以及推动能源节约措施，积极履行环保责任。定期的环保监测和评估确保沉淀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不仅致力于自身可持续发展，还注重对社会的回馈。通过支持社区沉淀池项目、参与慈善事业、提供培训机会等方式，沉淀池项目积极履行社会责任。与当地社区建立积极互动，关注员工的工作与生活平衡，以及员工的身心健康，是沉淀池项目在社会责任层面的关键举措。这样的实践不仅增强了沉淀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079"/>
      <w:r>
        <w:rPr>
          <w:rFonts w:ascii="仿宋" w:eastAsia="仿宋" w:hAnsi="仿宋" w:cs="仿宋" w:hint="eastAsia"/>
          <w:sz w:val="28"/>
          <w:lang w:eastAsia="zh-CN"/>
        </w:rPr>
        <w:t>四、沉淀池项目选址可行性分析</w:t>
      </w:r>
      <w:bookmarkEnd w:id="12"/>
    </w:p>
    <w:p>
      <w:pPr>
        <w:pStyle w:val="Heading2"/>
        <w:rPr>
          <w:rFonts w:ascii="仿宋" w:eastAsia="仿宋" w:hAnsi="仿宋" w:cs="仿宋" w:hint="eastAsia"/>
          <w:lang w:eastAsia="zh-CN"/>
        </w:rPr>
      </w:pPr>
      <w:bookmarkStart w:id="13" w:name="_Toc17140"/>
      <w:r>
        <w:rPr>
          <w:rFonts w:ascii="仿宋" w:eastAsia="仿宋" w:hAnsi="仿宋" w:cs="仿宋" w:hint="eastAsia"/>
          <w:lang w:eastAsia="zh-CN"/>
        </w:rPr>
        <w:t>(一)、沉淀池项目选址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该沉淀池项目选址位于XX省XX市XX区XXX街道</w:t>
      </w:r>
    </w:p>
    <w:p>
      <w:pPr>
        <w:pStyle w:val="Heading2"/>
        <w:ind w:firstLine="560" w:firstLineChars="200"/>
        <w:rPr>
          <w:rFonts w:ascii="仿宋" w:eastAsia="仿宋" w:hAnsi="仿宋" w:cs="仿宋" w:hint="eastAsia"/>
          <w:sz w:val="28"/>
          <w:lang w:eastAsia="zh-CN"/>
        </w:rPr>
      </w:pPr>
      <w:bookmarkStart w:id="14" w:name="_Toc2761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沉淀池项目的征地面积将根据沉淀池项目的实际规模和需求进行精确规划。具体面积XXX平方米，旨在确保沉淀池项目不仅能够满足当前的发展需求，还能够预留空间以适应未来的扩展。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净用地面积是在征地面积基础上去除不可利用面积后的实际可开发用地。具体面积XXX平方米，考虑到环保、交通、安全等多方面因素，以确保沉淀池项目在整体利用效率上达到最优。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沉淀池项目计划建设的建筑总规模具体面积XXX平方米。这一规模的确定综合考虑了沉淀池项目的性质、规模，以及城市规划的相关要求，确保建筑布局与周边环境协调一致。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绿地率是沉淀池项目用地中被规划为绿地的比例。具体面积XXX平方米，旨在通过合理规划绿地，改善沉淀池项目周边环境，提升居民生活质量，并符合城市整体绿化规划。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容积率是用地上可以建设的建筑总体积与用地面积之比。具体面积XXX，通过合理的容积率规划，确保沉淀池项目建筑规模与周边环境和谐共生。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确保沉淀池项目选址与当地城市规划相一致，具体面积XXX平方米。通过与城市规划部门深入沟通，确保沉淀池项目不仅符合城市的整体发展方向，还能够融入城市的发展布局，为城市的长远发展贡献力量。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充分了解并确保沉淀池项目选址符合当地产业政策，具体面积XXX平方米。这包括沉淀池项目对当地经济的促进作用，以及对相关产业的带动效应，确保沉淀池项目与地方政府的产业政策保持一致，促进共赢合作。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用地总体要求必须符合环保和可持续发展的原则，具体面积XXX平方米。通过采用绿色建筑设计、节能减排等措施，确保沉淀池项目在建设和运营过程中对环境的影响最小化，达到可持续发展的要求。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确保沉淀池项目选址具备必要的公共设施配套，具体面积XXX平方米。这包括交通便利性、教育、医疗等基础设施，以提高居民生活品质，使得沉淀池项目选址更具吸引力。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考虑用地总体要求对当地社会稳定性的影响，具体面积XXX平方米。通过深入了解当地社区反馈，确保沉淀池项目的选址和建设过程对当地社会和谐稳定产生积极作用。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沉淀池项目选址不仅符合法规和规划，还在实际操作中具有可行性。这一全面规划将为沉淀池项目的成功实施提供坚实的基础，确保沉淀池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948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沉淀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沉淀池项目的设备规划和空间设计中，我们将采取灵活设备布局的措施。设备布局将根据实际需求进行灵活设计，避免不必要的浪费。通过合理规划设备摆放位置，我们将提高设备的利用率，减少设备间距，以确保沉淀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沉淀池项目内部引入共享设施的概念，例如共享会议室、办公区等。通过这种方式，我们可以减少对资源的重复建设，提高资源共享效率，从而减小沉淀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61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沉淀池项目的总图布置中，我们将不同功能区域进行明确的规划，以最大程度满足沉淀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731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我们首先关注市场因素，包括潜在客户分布、竞争对手位置、市场需求等。通过深入的市场调研，我们能够更准确地评估选址对于市场开拓和产品销售的影响，确保沉淀池项目能够在有利的市场环境中蓬勃发展。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沉淀池项目对环境的影响是综合评价的重要因素之一。我们将详细考虑选址周边的自然环境、生态保护区、水源地等情况，确保沉淀池项目的建设和运营对环境影响最小化，并符合当地的环保法规标准。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对选址的评价还需充分考虑当地政府的产业政策和法规。我们将详细了解沉淀池项目所在地的相关政策，确保沉淀池项目的规划和运营与当地法规相符，降低不必要的法律风险。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考虑到社会稳定性对企业运营的重要性，我们将评估选址地区的社会安全情况、劳工关系、社区反馈等方面，以确保沉淀池项目的建设和运营不会受到社会稳定性的负面影响。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最后，我们将综合考虑用地成本，包括土地购置费用、土地开发成本等。通过对用地成本的详细评估，我们能够做出更为精确的经济效益分析，为沉淀池项目的投资决策提供有力支持。</w:t>
      </w:r>
    </w:p>
    <w:p>
      <w:pPr>
        <w:pStyle w:val="Heading1"/>
        <w:ind w:firstLine="560" w:firstLineChars="200"/>
        <w:rPr>
          <w:rFonts w:ascii="仿宋" w:eastAsia="仿宋" w:hAnsi="仿宋" w:cs="仿宋" w:hint="eastAsia"/>
          <w:sz w:val="28"/>
          <w:lang w:eastAsia="zh-CN"/>
        </w:rPr>
      </w:pPr>
      <w:bookmarkStart w:id="18" w:name="_Toc24806"/>
      <w:r>
        <w:rPr>
          <w:rFonts w:ascii="仿宋" w:eastAsia="仿宋" w:hAnsi="仿宋" w:cs="仿宋" w:hint="eastAsia"/>
          <w:sz w:val="28"/>
          <w:lang w:eastAsia="zh-CN"/>
        </w:rPr>
        <w:t>五、沉淀池项目概论</w:t>
      </w:r>
      <w:bookmarkEnd w:id="18"/>
    </w:p>
    <w:p>
      <w:pPr>
        <w:pStyle w:val="Heading2"/>
        <w:rPr>
          <w:rFonts w:ascii="仿宋" w:eastAsia="仿宋" w:hAnsi="仿宋" w:cs="仿宋" w:hint="eastAsia"/>
          <w:lang w:eastAsia="zh-CN"/>
        </w:rPr>
      </w:pPr>
      <w:bookmarkStart w:id="19" w:name="_Toc24233"/>
      <w:r>
        <w:rPr>
          <w:rFonts w:ascii="仿宋" w:eastAsia="仿宋" w:hAnsi="仿宋" w:cs="仿宋" w:hint="eastAsia"/>
          <w:lang w:eastAsia="zh-CN"/>
        </w:rPr>
        <w:t>(一)、沉淀池项目概况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的起源追溯至对市场的深入洞察。市场的不断演变与变革为沉淀池项目提供了难得的机遇。当前市场存在的需求缺口和变革的大环境共同构成了沉淀池项目的背景。这个沉淀池项目旨在充分利用市场机遇，填补行业中尚未满足的需求，为客户提供全新的解决方案。市场的变革和需求的增长使得这个沉淀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沉淀池项目名称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正式命名为沉淀池。这个名称不仅仅是一个标识，更代表了沉淀池项目的核心理念和愿景。它蕴含着沉淀池项目所要解决问题的关键字，具有强烈的表达和辨识度，为沉淀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沉淀池项目目标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的核心目标是提供一种全新、高效的解决方案，满足客户日益增长的需求。沉淀池项目追求的不仅仅是满足市场需求，更是在市场中获得卓越的竞争优势。通过不断提升产品或服务的质量和创新水平，沉淀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沉淀池项目范围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全面涵盖了产品研发、制造、市场推广和售后服务，确保从产品设计到最终用户体验的全方位关注。这一全面的沉淀池项目范围是为了确保沉淀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沉淀池项目时间表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沉淀池项目计划在未来18个月内完成，包括研发、测试、市场试点和正式推出等不同阶段。这个时间表的合理设计是为了确保沉淀池项目各个阶段的顺利推进，以便按时交付高质量的成果。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沉淀池项目预算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沉淀池项目总预算估算为XX百万美元，主要分配在研发、市场推广、人员培训和运营等方面。这一充足的预算为沉淀池项目提供了充足的资源，确保沉淀池项目在各个方面都能取得优异的表现。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沉淀池项目风险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沉淀池项目可能面临的风险包括市场接受度低、技术难题、竞争激烈等。沉淀池项目团队已经制定了相应的风险应对计划，通过前瞻性的风险管理，确保沉淀池项目在面对不确定性时能够迅速做出应对。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沉淀池项目团队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沉淀池项目汇聚了一支经验丰富、多领域专业素养的核心团队，确保沉淀池项目在各个方面都能拥有高水平的执行力。团队的协同作战是沉淀池项目成功的关键因素之一。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沉淀池项目背景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沉淀池项目的背景根植于市场对更高效、创新产品的渴望，同时也受到科技发展对行业格局的深刻改变的影响。这为沉淀池项目提供了广阔的发展空间和市场需求。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沉淀池项目现状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截至目前，沉淀池项目已完成市场调研和技术验证，取得了初步的成功。这为沉淀池项目在未来的发展奠定了坚实的基础，为更远大的目标打下了坚实的基石。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https://d.book118.com/668133141005006036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沉淀池项目计划设计方案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D259E"/>
    <w:rsid w:val="0CBD25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33141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2024-02-06T22:29:00Z</dcterms:created>
  <dcterms:modified xsi:type="dcterms:W3CDTF">2024-02-06T22:30:14Z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2470FD8E83C8474FB5E4E443EBFF8624_11</vt:lpwstr>
  </property>
  <property fmtid="{D5CDD505-2E9C-101B-9397-08002B2CF9AE}" pid="3" name="KSOProductBuildVer">
    <vt:lpwstr>2052-12.1.0.16250</vt:lpwstr>
  </property>
</Properties>
</file>