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2024年质量员之土建质量基础知识题库</w:t>
      </w:r>
    </w:p>
    <w:p/>
    <w:p>
      <w:pPr>
        <w:jc w:val="center"/>
      </w:pPr>
      <w:r>
        <w:rPr>
          <w:rFonts w:ascii="黑体" w:hAnsi="黑体"/>
          <w:b/>
          <w:sz w:val="28"/>
        </w:rPr>
        <w:t>第一部分  单选题(150题)</w:t>
      </w:r>
    </w:p>
    <w:p>
      <w:r>
        <w:t>1、后浇带处的混凝土，宜采用（　　　），强度等级宜比原结构的混凝土提高5～10N/mm,并保持不少于15d的潮湿养护。</w:t>
        <w:br/>
        <w:t>A.细石混凝土</w:t>
        <w:br/>
        <w:t>B.微膨胀混凝土</w:t>
        <w:br/>
        <w:t>C.抗冻混凝土</w:t>
        <w:br/>
        <w:t>D.高性能混凝土</w:t>
        <w:br/>
        <w:br/>
        <w:t xml:space="preserve">【答案】：B </w:t>
      </w:r>
    </w:p>
    <w:p>
      <w:r>
        <w:t>2、下列关于建筑绝热材料的相关说法中，正确的是（　　　）。</w:t>
        <w:br/>
        <w:t>A.岩棉、矿渣棉、玻璃棉、膨胀珍珠岩、陶粒空心砌块均属于绝热材料</w:t>
        <w:br/>
        <w:t>B.岩棉制品具有良好的保温、隔热、吸声、耐热和不然等性能和良好的化学稳定性，广泛用于有保温、隔热、隔声要求的房屋建筑、管道、储罐、锅炉等有关部位</w:t>
        <w:br/>
        <w:t>C.矿渣棉可用于工业与民用建筑工程、管道、锅炉等有保温、隔热、隔声要求的部位</w:t>
        <w:br/>
        <w:t>D.泡沫石棉适用于房屋建筑的保温、隔热、绝冷、吸声、防震等有关部位，以及各种热力管道、热工设备、冷冻设备</w:t>
        <w:br/>
        <w:br/>
        <w:t xml:space="preserve">【答案】：D </w:t>
      </w:r>
    </w:p>
    <w:p>
      <w:pPr>
        <w:sectPr w:rsidSect="00034616">
          <w:pgSz w:w="12240" w:h="15840"/>
          <w:pgMar w:top="1440" w:right="1800" w:bottom="1440" w:left="1800" w:header="720" w:footer="720" w:gutter="0"/>
          <w:cols w:space="720"/>
          <w:docGrid w:linePitch="360"/>
        </w:sectPr>
      </w:pPr>
    </w:p>
    <w:p>
      <w:r>
        <w:t>3、筋混凝土梁中箍筋加密区的间距一般是（　　　）。</w:t>
        <w:br/>
        <w:t>A.30mm</w:t>
        <w:br/>
        <w:t>B.50mm</w:t>
        <w:br/>
        <w:t>C.100mm</w:t>
        <w:br/>
        <w:t>D.200mm</w:t>
        <w:br/>
        <w:br/>
        <w:t>【答案】：C</w:t>
      </w:r>
      <w:r>
        <w:t xml:space="preserve"> </w:t>
      </w:r>
    </w:p>
    <w:p>
      <w:r>
        <w:t>4、根据《建设工程安全生产管理条例》的规定，依法对建设工程项目安全施工负责的是（　　　）。</w:t>
        <w:br/>
        <w:t>A.施工单位的主要负责人</w:t>
        <w:br/>
        <w:t>B.施工单位的项目经理</w:t>
        <w:br/>
        <w:t>C.专职安全生产管理人员</w:t>
        <w:br/>
        <w:t>D.建设单位的主要负责人</w:t>
        <w:br/>
        <w:br/>
        <w:t xml:space="preserve">【答案】：B </w:t>
      </w:r>
    </w:p>
    <w:p>
      <w:r>
        <w:t>5、负有安全生产监督管理职责的部门依法对生产经营单位执行监督检查时，对于发现的重大安全事故隐患在排除前或者排除过程中无法保证安全的，采取的必要措施是（　　　）。</w:t>
        <w:br/>
        <w:t>A.责令立即排除</w:t>
        <w:br/>
        <w:t>B.更换施工队伍</w:t>
        <w:br/>
        <w:t>C.责令从危险区域撤出作业人员或暂时停止施工</w:t>
        <w:br/>
        <w:t>D.责令施工单位主要负责人作出检查</w:t>
        <w:br/>
        <w:br/>
        <w:t xml:space="preserve">【答案】：C </w:t>
      </w:r>
    </w:p>
    <w:p>
      <w:r>
        <w:t>6、每一楼梯段的级数一般不应超过（　　　）级。</w:t>
        <w:br/>
        <w:t>A.15</w:t>
        <w:br/>
        <w:t>B.18</w:t>
        <w:br/>
        <w:t>C.20</w:t>
        <w:br/>
        <w:t>D.24</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p>
    <w:p>
      <w:r>
        <w:t>7、绝热材料具有（　　　）、多孔、疏松的特点。</w:t>
        <w:br/>
        <w:t>A.表观密度小、导热系数大</w:t>
        <w:br/>
        <w:t>B.表观密度小、导热系数小</w:t>
        <w:br/>
        <w:t>C.表观密度大、导热系数小</w:t>
        <w:br/>
        <w:t>D.表观密度大、导热系数大</w:t>
        <w:br/>
        <w:br/>
        <w:t>【答案】：B</w:t>
      </w:r>
      <w:r>
        <w:t xml:space="preserve"> </w:t>
      </w:r>
    </w:p>
    <w:p>
      <w:r>
        <w:t>8、劳动合同期限1年以上不满3年的，试用期最长不得超过（　　　）个月。</w:t>
        <w:br/>
        <w:t>A.1</w:t>
        <w:br/>
        <w:t>B.2</w:t>
        <w:br/>
        <w:t>C.3</w:t>
        <w:br/>
        <w:t>D.4</w:t>
        <w:br/>
        <w:br/>
        <w:t xml:space="preserve">【答案】：B </w:t>
      </w:r>
    </w:p>
    <w:p>
      <w:r>
        <w:t>9、卫生间的防水基层必须用1：3的水泥砂浆找平，凡遇到阴、阳角处，要抹成半径不小于（　　　）mm的小圆弧。</w:t>
        <w:br/>
        <w:t>A.10</w:t>
        <w:br/>
        <w:t>B.20</w:t>
        <w:br/>
        <w:t>C.30</w:t>
        <w:br/>
        <w:t>D.40</w:t>
        <w:br/>
        <w:br/>
        <w:t xml:space="preserve">【答案】：A </w:t>
      </w:r>
    </w:p>
    <w:p>
      <w:r>
        <w:t>10、吊顶工程的吊杆长度大于（　　　）米时，应设置反向支撑。</w:t>
        <w:br/>
        <w:t>A.1</w:t>
        <w:br/>
        <w:t>B.1.5</w:t>
        <w:br/>
        <w:t>C.2</w:t>
        <w:br/>
        <w:t>D.3</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p>
    <w:p>
      <w:r>
        <w:t>11、某梁纵向受力钢筋为5根直径为20mm的HRB335级钢筋（抗拉强度为300N/mm2），现在拟用直径为25mm的HPB300级钢筋（抗拉强度为270N/mm2）代换，所需钢筋根数为（　　　）。</w:t>
        <w:br/>
        <w:t>A.3根</w:t>
        <w:br/>
        <w:t>B.4根</w:t>
        <w:br/>
        <w:t>C.5根</w:t>
        <w:br/>
        <w:t>D.6根</w:t>
        <w:br/>
        <w:br/>
        <w:t>【答案】：B</w:t>
      </w:r>
      <w:r>
        <w:t xml:space="preserve"> </w:t>
      </w:r>
    </w:p>
    <w:p>
      <w:r>
        <w:t>12、（　　　）是工作对象的全体，如果要对某种规格的构件进行检测，就是这批构件的全部，它应当是物的集合，通常可以记作X。</w:t>
        <w:br/>
        <w:t>A.样本</w:t>
        <w:br/>
        <w:t>B.总体</w:t>
        <w:br/>
        <w:t>C.统计量</w:t>
        <w:br/>
        <w:t>D.个体</w:t>
        <w:br/>
        <w:br/>
        <w:t xml:space="preserve">【答案】：B </w:t>
      </w:r>
    </w:p>
    <w:p>
      <w:r>
        <w:t>13、砌块砌筑施工的工艺顺序是（　　　）。</w:t>
        <w:br/>
        <w:t>A.铺灰、砌块安装就位、镶砖、灌缝、校正</w:t>
        <w:br/>
        <w:t>B.铺灰、镶砖、砌块安装就位、灌缝、校正</w:t>
        <w:br/>
        <w:t>C.铺灰、砌块安装就位、灌缝、校正、镶砖</w:t>
        <w:br/>
        <w:t>D.铺灰、砌块安装就位、校正、灌缝、镶砖</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p>
    <w:p>
      <w:r>
        <w:t>14、当房间使用面积大于等于100，且小于500时，室内环境污染物浓度监测点数设置不少于（　　　）个。</w:t>
        <w:br/>
        <w:t>A.1</w:t>
        <w:br/>
        <w:t>B.2</w:t>
        <w:br/>
        <w:t>C.3</w:t>
        <w:br/>
        <w:t>D.4</w:t>
        <w:br/>
        <w:br/>
        <w:t>【答案】：C</w:t>
      </w:r>
      <w:r>
        <w:t xml:space="preserve"> </w:t>
      </w:r>
    </w:p>
    <w:p>
      <w:r>
        <w:t>15、属于建筑业企业资质序列的是（　　　）。</w:t>
        <w:br/>
        <w:t>A.工程总承包</w:t>
        <w:br/>
        <w:t>B.专业分包</w:t>
        <w:br/>
        <w:t>C.专业承包</w:t>
        <w:br/>
        <w:t>D.劳务承包</w:t>
        <w:br/>
        <w:br/>
        <w:t xml:space="preserve">【答案】：C </w:t>
      </w:r>
    </w:p>
    <w:p>
      <w:r>
        <w:t>16、某混凝土按初步计算配合比，试拌混凝土151，其材料用量为水泥5.13kg、水2.93kg、砂9.92kg、碎石17.66kg。经搅拌后做坍落度试验，测得坍落度值偏低，不满足要求，欲采用增加10％水泥浆的办法来调整，则问：</w:t>
        <w:br/>
        <w:t>A.5.50</w:t>
        <w:br/>
        <w:t>B.5.55</w:t>
        <w:br/>
        <w:t>C.5.57</w:t>
        <w:br/>
        <w:t>D.5.64</w:t>
        <w:br/>
        <w:br/>
        <w:t xml:space="preserve">【答案】：D </w:t>
      </w:r>
    </w:p>
    <w:p>
      <w:r>
        <w:t>17、在涂膜防水屋面施工的工艺流程中，节点部位增强处理后，紧跟的工作是</w:t>
        <w:br/>
        <w:t>A.基层清理</w:t>
        <w:br/>
        <w:t>B.喷涂基层处理剂</w:t>
        <w:br/>
        <w:t>C.涂布大面防水涂料</w:t>
        <w:br/>
        <w:t>D.铺贴大面胎体增强材料</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p>
    <w:p>
      <w:r>
        <w:t>18、构造柱的截面尺寸应不小于（　　　）mm。</w:t>
        <w:br/>
        <w:t>A.180×240</w:t>
        <w:br/>
        <w:t>B.120×180</w:t>
        <w:br/>
        <w:t>C.240×240</w:t>
        <w:br/>
        <w:t>D.180×180</w:t>
        <w:br/>
        <w:br/>
        <w:t>【答案】：A</w:t>
      </w:r>
      <w:r>
        <w:t xml:space="preserve"> </w:t>
      </w:r>
    </w:p>
    <w:p>
      <w:r>
        <w:t>19、事故隐患不整改不放过工程的质量保修的具体保修范围和最低保修期限由（　　　）规定。</w:t>
        <w:br/>
        <w:t>A.建设单位</w:t>
        <w:br/>
        <w:t>B.国务院</w:t>
        <w:br/>
        <w:t>C.施工单位</w:t>
        <w:br/>
        <w:t>D.建设行政主管部门</w:t>
        <w:br/>
        <w:br/>
        <w:t xml:space="preserve">【答案】：B </w:t>
      </w:r>
    </w:p>
    <w:p>
      <w:r>
        <w:t>20、石膏板标志法观测裂缝,用( )的石膏板,固定在裂缝两侧。（）</w:t>
        <w:br/>
        <w:t>A.厚40mm,宽约20～50mm</w:t>
        <w:br/>
        <w:t>B.厚30mm,宽约30～60mm</w:t>
        <w:br/>
        <w:t>C.厚20mm,宽约40～70mm</w:t>
        <w:br/>
        <w:t>D.厚lOmm,宽约50～80mm</w:t>
        <w:br/>
        <w:br/>
        <w:t xml:space="preserve">【答案】：D </w:t>
      </w:r>
    </w:p>
    <w:p>
      <w:pPr>
        <w:sectPr w:rsidSect="00034616">
          <w:type w:val="nextPage"/>
          <w:pgSz w:w="12240" w:h="15840"/>
          <w:pgMar w:top="1440" w:right="1800" w:bottom="1440" w:left="1800" w:header="720" w:footer="720" w:gutter="0"/>
          <w:pgNumType w:start="6"/>
          <w:cols w:space="720"/>
          <w:titlePg w:val="0"/>
          <w:docGrid w:linePitch="360"/>
        </w:sectPr>
      </w:pPr>
      <w:r>
        <w:t>21、自然状态下的土，经过开挖后，其体积因松散而增加，以后虽经回填压实，仍不能恢复到原来的体积，这种性质称为（　　　）。</w:t>
        <w:br/>
        <w:t>A.土的流动性</w:t>
        <w:br/>
        <w:t>B.土的可松性</w:t>
        <w:br/>
        <w:t>C.土的渗透性</w:t>
        <w:br/>
        <w:t>D.土的结构性</w:t>
        <w:br/>
        <w:br/>
        <w:t xml:space="preserve">【答案】：B </w:t>
      </w:r>
    </w:p>
    <w:p>
      <w:r>
        <w:t>22、对于土方开挖工程，施工单位编制专项施工方案后，经（　　　）签字后实施。</w:t>
        <w:br/>
        <w:t>A.施工单位技术负责人和建设单位负责人</w:t>
        <w:br/>
        <w:t>B.施工单位项目经理和总监理工程师</w:t>
        <w:br/>
        <w:t>C.施工单位技术负责人和总监理工程师</w:t>
        <w:br/>
        <w:t>D.建设单位负责人和总监理工程师</w:t>
        <w:br/>
        <w:br/>
        <w:t xml:space="preserve">【答案】：C </w:t>
      </w:r>
    </w:p>
    <w:p>
      <w:r>
        <w:t>23、“流砂”现象产生的原因是由于（　　　）。</w:t>
        <w:br/>
        <w:t>A.地面水流动的作用</w:t>
        <w:br/>
        <w:t>B.地下水动水压力大于或等于土的浸水密度</w:t>
        <w:br/>
        <w:t>C.土方开挖的作用</w:t>
        <w:br/>
        <w:t>D.基坑降水不当</w:t>
        <w:br/>
        <w:br/>
        <w:t xml:space="preserve">【答案】：B </w:t>
      </w:r>
    </w:p>
    <w:p>
      <w:r>
        <w:t>24、砖砌体的施工工艺过程正确的是（）。</w:t>
        <w:br/>
        <w:t>A.找平、放线、摆砖样、盘角、立皮数杆、砌筑、勾缝、清理、楼层标高控制、楼层轴线标引等</w:t>
        <w:br/>
        <w:t>B.找平、放线、摆砖样、立皮数杆、盘角、砌筑、清理、勾缝、楼层轴线标引、楼层标高控制等</w:t>
        <w:br/>
        <w:t>C.找平、放线、摆砖样、立皮数杆、盘角、砌筑、勾缝、清理,楼层轴线标引、楼层标高控制等</w:t>
        <w:br/>
        <w:t>D.找平、放线、立皮数杆、摆砖样、盘角、挂线、砌筑、勾缝、清理、楼层标高控制、楼层轴线标引等</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r>
        <w:t>25、电视塔的观测点不得少于(</w:t>
      </w:r>
    </w:p>
    <w:p>
      <w:r>
        <w:t xml:space="preserve"> )个点。（）</w:t>
        <w:br/>
        <w:t>A.1</w:t>
        <w:br/>
        <w:t>B.2</w:t>
        <w:br/>
        <w:t>C.3</w:t>
        <w:br/>
        <w:t>D.4</w:t>
        <w:br/>
        <w:br/>
        <w:t>【答案】：D</w:t>
      </w:r>
      <w:r>
        <w:t xml:space="preserve"> </w:t>
      </w:r>
    </w:p>
    <w:p>
      <w:r>
        <w:t>26、质量数据的收集方法主要有（　　　）和随机抽样检验两种方法。</w:t>
        <w:br/>
        <w:t>A.随机抽样检验</w:t>
        <w:br/>
        <w:t>B.全数检验</w:t>
        <w:br/>
        <w:t>C.完全随机抽样</w:t>
        <w:br/>
        <w:t>D.等距抽样</w:t>
        <w:br/>
        <w:br/>
        <w:t xml:space="preserve">【答案】：B </w:t>
      </w:r>
    </w:p>
    <w:p>
      <w:r>
        <w:t>27、建筑施工企业的管理人员和作业人员，每（　　　）应至少进行一次安全生产教育培训并考核合格。</w:t>
        <w:br/>
        <w:t>A.3个月</w:t>
        <w:br/>
        <w:t>B.6个月</w:t>
        <w:br/>
        <w:t>C.1年</w:t>
        <w:br/>
        <w:t>D.2年</w:t>
        <w:br/>
        <w:br/>
        <w:t xml:space="preserve">【答案】：C </w:t>
      </w:r>
    </w:p>
    <w:p>
      <w:r>
        <w:t>28、关于劳动合同的履行和变更的叙述中，不正确的是（　　　）。</w:t>
        <w:br/>
        <w:t>A.用人单位应当履行向劳动者支付劳动报酬的义务</w:t>
        <w:br/>
        <w:t>B.用人单位不得强迫或者变相强迫劳动者加班</w:t>
        <w:br/>
        <w:t>C.劳动者有权拒绝违章指挥、冒险作业</w:t>
        <w:br/>
        <w:t>D.用人单位发生合并或者分立等情况，劳动合同终止履行</w:t>
        <w:br/>
        <w:br/>
        <w:t xml:space="preserve">【答案】：D </w:t>
      </w:r>
    </w:p>
    <w:p>
      <w:pPr>
        <w:sectPr w:rsidSect="00034616">
          <w:type w:val="nextPage"/>
          <w:pgSz w:w="12240" w:h="15840"/>
          <w:pgMar w:top="1440" w:right="1800" w:bottom="1440" w:left="1800" w:header="720" w:footer="720" w:gutter="0"/>
          <w:pgNumType w:start="8"/>
          <w:cols w:space="720"/>
          <w:titlePg w:val="0"/>
          <w:docGrid w:linePitch="360"/>
        </w:sectPr>
      </w:pPr>
    </w:p>
    <w:p>
      <w:r>
        <w:t>29、关于生产经营场所出租情况下安全生产责任，下列叙述不正确的是（　　　）。</w:t>
        <w:br/>
        <w:t>A.生产经营单位不得将生产经营场所出租给不具备安全生产条件的单位或者个人</w:t>
        <w:br/>
        <w:t>B.生产经营场所出租给其他单位的，应当与承租单位签订专门的安全生产管理协议</w:t>
        <w:br/>
        <w:t>C.生产经营单位与承租单位在租赁合同中可以约定各自的安全生产管理职责</w:t>
        <w:br/>
        <w:t>D.承租单位对生产经营场所的安全生产工作统一协调、管理</w:t>
        <w:br/>
        <w:br/>
        <w:t>【答案】：D</w:t>
      </w:r>
      <w:r>
        <w:t xml:space="preserve"> </w:t>
      </w:r>
    </w:p>
    <w:p>
      <w:r>
        <w:t>30、砖及毛石基础抗压强度( ),抗拉、抗剪强度( )。（）  </w:t>
        <w:br/>
        <w:t>A.低,低</w:t>
        <w:br/>
        <w:t>B.低,高</w:t>
        <w:br/>
        <w:t>C.高,低</w:t>
        <w:br/>
        <w:t>D.高,高</w:t>
        <w:br/>
        <w:br/>
        <w:t xml:space="preserve">【答案】：C </w:t>
      </w:r>
    </w:p>
    <w:p>
      <w:r>
        <w:t>31、钢筋混凝土预制桩制作时，达到（　　　）的设计强度方可起吊。</w:t>
        <w:br/>
        <w:t>A.30％</w:t>
        <w:br/>
        <w:t>B.40%</w:t>
        <w:br/>
        <w:t>C.70%</w:t>
        <w:br/>
        <w:t>D.100％</w:t>
        <w:br/>
        <w:br/>
        <w:t xml:space="preserve">【答案】：C </w:t>
      </w:r>
    </w:p>
    <w:p>
      <w:pPr>
        <w:sectPr w:rsidSect="00034616">
          <w:type w:val="nextPage"/>
          <w:pgSz w:w="12240" w:h="15840"/>
          <w:pgMar w:top="1440" w:right="1800" w:bottom="1440" w:left="1800" w:header="720" w:footer="720" w:gutter="0"/>
          <w:pgNumType w:start="9"/>
          <w:cols w:space="720"/>
          <w:titlePg w:val="0"/>
          <w:docGrid w:linePitch="360"/>
        </w:sectPr>
      </w:pPr>
    </w:p>
    <w:p>
      <w:r>
        <w:t>32、施涂溶剂型涂料时，基层含水率不得大于（　　　）。</w:t>
        <w:br/>
        <w:t>A.6％</w:t>
        <w:br/>
        <w:t>B.8％</w:t>
        <w:br/>
        <w:t>C.10</w:t>
        <w:br/>
        <w:t>D.12％</w:t>
        <w:br/>
        <w:br/>
        <w:t>【答案】：B</w:t>
      </w:r>
      <w:r>
        <w:t xml:space="preserve"> </w:t>
      </w:r>
    </w:p>
    <w:p>
      <w:r>
        <w:t>33、抗震设计时，建筑物应根据其重要性分为甲、乙、丙、丁四类。一幢18层的普通高层住宅应属于（　　　）。</w:t>
        <w:br/>
        <w:t>A.甲类</w:t>
        <w:br/>
        <w:t>B.乙类</w:t>
        <w:br/>
        <w:t>C.丙类</w:t>
        <w:br/>
        <w:t>D.丁类</w:t>
        <w:br/>
        <w:br/>
        <w:t xml:space="preserve">【答案】：C </w:t>
      </w:r>
    </w:p>
    <w:p>
      <w:r>
        <w:t>34、适用于处理碎石土、砂土、低饱和度的黏性土、粉土、湿陷性黄土及填土地基等的深层加固方法是（　　　）。</w:t>
        <w:br/>
        <w:t>A.强夯法</w:t>
        <w:br/>
        <w:t>B.重锤夯实法</w:t>
        <w:br/>
        <w:t>C.挤密桩法</w:t>
        <w:br/>
        <w:t>D.砂石桩法</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r>
        <w:t>35、下列关于砖基础的施工工艺的基本规定，错误的是（　　　）。</w:t>
        <w:br/>
        <w:t>A.垫层混凝土在验槽后应随即浇灌，以保护地基</w:t>
        <w:br/>
        <w:t>B.砖基础施工工艺流程：测量放线→基坑开挖、验槽→混凝土垫层施工→砖基础砌筑</w:t>
        <w:br/>
        <w:t>C.砖基础中的洞口、管道、沟槽等，应在砌筑时正确留出，宽度超过900mm的洞口上方应砌筑平拱或设置过梁</w:t>
        <w:br/>
        <w:t>D.基础砌筑前，应先检查垫层施工是否符合质量要求，在清扫垫层表面，将浮土及垃圾清除干净</w:t>
        <w:br/>
        <w:br/>
        <w:t xml:space="preserve">【答案】：C </w:t>
      </w:r>
    </w:p>
    <w:p>
      <w:r>
        <w:t>36、根据焊缝质量检查标准等级，其中（　　　）级质量最好。</w:t>
        <w:br/>
        <w:t>A.一级</w:t>
        <w:br/>
        <w:t>B.二级</w:t>
        <w:br/>
        <w:t>C.三级</w:t>
        <w:br/>
        <w:t>D.四级</w:t>
        <w:br/>
        <w:br/>
        <w:t xml:space="preserve">【答案】：A </w:t>
      </w:r>
    </w:p>
    <w:p>
      <w:r>
        <w:t>37、桩基承台的厚度不应小于（　　　）。</w:t>
        <w:br/>
        <w:t>A.200mm</w:t>
        <w:br/>
        <w:t>B.300mm</w:t>
        <w:br/>
        <w:t>C.400mm</w:t>
        <w:br/>
        <w:t>D.500mm</w:t>
        <w:br/>
        <w:br/>
        <w:t xml:space="preserve">【答案】：B </w:t>
      </w:r>
    </w:p>
    <w:p>
      <w:r>
        <w:t>38、生产效率较高的机械化焊接方法是（　　　）。</w:t>
        <w:br/>
        <w:t>A.药皮焊条手工电弧焊</w:t>
        <w:br/>
        <w:t>B.气体保护焊</w:t>
        <w:br/>
        <w:t>C.埋弧焊</w:t>
        <w:br/>
        <w:t>D.焊包括钨极氩弧焊</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r>
        <w:t>39、对钢结构构件进行涂饰时，（　　　）适用于油性基料的涂料。</w:t>
        <w:br/>
        <w:t>A.弹涂法</w:t>
        <w:br/>
        <w:t>B.刷涂法</w:t>
        <w:br/>
        <w:t>C.擦拭法</w:t>
        <w:br/>
        <w:t>D.喷涂法</w:t>
        <w:br/>
        <w:br/>
        <w:t xml:space="preserve">【答案】：B </w:t>
      </w:r>
    </w:p>
    <w:p>
      <w:r>
        <w:t>40、在水准测量基本操作中的读数之前的操作（　　　）。</w:t>
        <w:br/>
        <w:t>A.必须做好安置仪器，粗略整平，瞄准标尺的工作</w:t>
        <w:br/>
        <w:t>B.必须做好安置仪器，瞄准标尺，精确整平的工作</w:t>
        <w:br/>
        <w:t>C.必须做好精确整平的工作</w:t>
        <w:br/>
        <w:t>D.必须做好粗略整平的工作</w:t>
        <w:br/>
        <w:br/>
        <w:t xml:space="preserve">【答案】：C </w:t>
      </w:r>
    </w:p>
    <w:p>
      <w:r>
        <w:t>41、混凝土普通砖的强度等级分为MU30、MU25、MU20和（　　　）。</w:t>
        <w:br/>
        <w:t>A.MU40</w:t>
        <w:br/>
        <w:t>B.MU15</w:t>
        <w:br/>
        <w:t>C.MU60</w:t>
        <w:br/>
        <w:t>D.MU80</w:t>
        <w:br/>
        <w:br/>
        <w:t xml:space="preserve">【答案】：B </w:t>
      </w:r>
    </w:p>
    <w:p>
      <w:r>
        <w:t>42、砌筑砂浆的和易性包括（　　　）。</w:t>
        <w:br/>
        <w:t>A.流动性和稳定性</w:t>
        <w:br/>
        <w:t>B.黏聚性和保水性</w:t>
        <w:br/>
        <w:t>C.流动性和黏聚性</w:t>
        <w:br/>
        <w:t>D.黏聚性、流动性和保水性</w:t>
        <w:br/>
        <w:br/>
        <w:t xml:space="preserve">【答案】：D </w:t>
      </w:r>
    </w:p>
    <w:p>
      <w:pPr>
        <w:sectPr w:rsidSect="00034616">
          <w:type w:val="nextPage"/>
          <w:pgSz w:w="12240" w:h="15840"/>
          <w:pgMar w:top="1440" w:right="1800" w:bottom="1440" w:left="1800" w:header="720" w:footer="720" w:gutter="0"/>
          <w:pgNumType w:start="12"/>
          <w:cols w:space="720"/>
          <w:titlePg w:val="0"/>
          <w:docGrid w:linePitch="360"/>
        </w:sectPr>
      </w:pPr>
      <w:r>
        <w:t>43、砌体的抗拉强度最主要取决于（　　　）。</w:t>
        <w:br/>
        <w:t>A.砌块抗拉强度</w:t>
        <w:br/>
        <w:t>B.砂浆的抗拉强度</w:t>
        <w:br/>
        <w:t>C.灰缝的厚度</w:t>
        <w:br/>
        <w:t>D.砂浆中的水泥用量</w:t>
        <w:br/>
        <w:br/>
        <w:t xml:space="preserve">【答案】：B </w:t>
      </w:r>
    </w:p>
    <w:p>
      <w:r>
        <w:t>44、下列劳动合同条款，属于必备条款的是（　　　）。</w:t>
        <w:br/>
        <w:t>A.福利待遇</w:t>
        <w:br/>
        <w:t>B.劳动条件</w:t>
        <w:br/>
        <w:t>C.试用期</w:t>
        <w:br/>
        <w:t>D.补充保险</w:t>
        <w:br/>
        <w:br/>
        <w:t xml:space="preserve">【答案】：B </w:t>
      </w:r>
    </w:p>
    <w:p>
      <w:r>
        <w:t>45、下列关于常用人工地基处理方法的适用范围的说法中，不正确的是（　　　）。</w:t>
        <w:br/>
        <w:t>A.换土垫层法适用于地下水位较低，基槽经常处于较干燥状态下的一般黏性土地基的加固</w:t>
        <w:br/>
        <w:t>B.重锤夯实法适用于处理碎石土、砂土、低饱和度的黏性土、粉土、湿陷性黄土及填土地基等的深层加固</w:t>
        <w:br/>
        <w:t>C.深层搅拌法适于加固较深、较厚的淤泥、淤泥质土、粉土和承载力不大于0.12MPa的饱和黏土和软黏土、沼泽地带的泥炭土等地基</w:t>
        <w:br/>
        <w:t>D.灰土挤密桩适用于处理地下水位以上、天然含水量12%～25%、厚度5～15m的素填土、杂填土、湿陷性黄土以及含水率较大的软弱地基等</w:t>
        <w:br/>
        <w:br/>
        <w:t xml:space="preserve">【答案】：B </w:t>
      </w:r>
    </w:p>
    <w:p>
      <w:r>
        <w:t>46、抹底层灰的作用是（　　　）。</w:t>
        <w:br/>
        <w:t>A.保证与墙面粘贴牢固</w:t>
        <w:br/>
        <w:t>B.保证抹灰层平整</w:t>
        <w:br/>
        <w:t>C.美观</w:t>
        <w:br/>
        <w:t>D.经济</w:t>
        <w:br/>
        <w:br/>
        <w:t xml:space="preserve">【答案】：A </w:t>
      </w:r>
    </w:p>
    <w:p>
      <w:pPr>
        <w:sectPr w:rsidSect="00034616">
          <w:type w:val="nextPage"/>
          <w:pgSz w:w="12240" w:h="15840"/>
          <w:pgMar w:top="1440" w:right="1800" w:bottom="1440" w:left="1800" w:header="720" w:footer="720" w:gutter="0"/>
          <w:pgNumType w:start="13"/>
          <w:cols w:space="720"/>
          <w:titlePg w:val="0"/>
          <w:docGrid w:linePitch="360"/>
        </w:sectPr>
      </w:pPr>
    </w:p>
    <w:p>
      <w:r>
        <w:t>47、起重机吊物上升时，吊钩距起重臂端不得小于（　　　）。</w:t>
        <w:br/>
        <w:t>A.0.5m</w:t>
        <w:br/>
        <w:t>B.0.8m</w:t>
        <w:br/>
        <w:t>C.1m</w:t>
        <w:br/>
        <w:t>D.1.5m</w:t>
        <w:br/>
        <w:br/>
        <w:t>【答案】：C</w:t>
      </w:r>
      <w:r>
        <w:t xml:space="preserve"> </w:t>
      </w:r>
    </w:p>
    <w:p>
      <w:r>
        <w:t>48、下列各项中，具有良好的隔热性能，可避免暖房效应，节约室内降温空调的能源消耗，并具有单向透视性的是（　　　）</w:t>
        <w:br/>
        <w:t>A.阳光控制镀膜玻璃</w:t>
        <w:br/>
        <w:t>B.低辐射镀膜玻璃</w:t>
        <w:br/>
        <w:t>C.中空玻璃</w:t>
        <w:br/>
        <w:t>D.着色玻璃</w:t>
        <w:br/>
        <w:br/>
        <w:t xml:space="preserve">【答案】：A </w:t>
      </w:r>
    </w:p>
    <w:p>
      <w:r>
        <w:t>49、水泥的初凝时间是指从水泥加水拌合起至水泥浆（　　　）所需的时间。</w:t>
        <w:br/>
        <w:t>A.开始失去可塑性</w:t>
        <w:br/>
        <w:t>B.完全失去可塑性并开始产生强度</w:t>
        <w:br/>
        <w:t>C.开始失去可塑性并达到2.4MPa强度</w:t>
        <w:br/>
        <w:t>D.完全失去可塑性</w:t>
        <w:br/>
        <w:br/>
        <w:t xml:space="preserve">【答案】：A </w:t>
      </w:r>
    </w:p>
    <w:p>
      <w:r>
        <w:t>50、一般用作砌筑地面以上砖石砌体的砂浆是（　　　）。</w:t>
        <w:br/>
        <w:t>A.水泥砂浆</w:t>
        <w:br/>
        <w:t>B.水泥混合砂浆</w:t>
        <w:br/>
        <w:t>C.石灰砂浆</w:t>
        <w:br/>
        <w:t>D.纸筋灰砂浆</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p>
    <w:p>
      <w:r>
        <w:t>51、把总体按照研究目的的某些特性分组，然后在每一组中随机抽取样品组成样本的方法为（　　　）。</w:t>
        <w:br/>
        <w:t>A.全数检验</w:t>
        <w:br/>
        <w:t>B.完全随机检测</w:t>
        <w:br/>
        <w:t>C.等距抽样</w:t>
        <w:br/>
        <w:t>D.分层抽样</w:t>
        <w:br/>
        <w:br/>
        <w:t>【答案】：D</w:t>
      </w:r>
      <w:r>
        <w:t xml:space="preserve"> </w:t>
      </w:r>
    </w:p>
    <w:p>
      <w:r>
        <w:t>52、对建设工程实行总承包的，下列叙述不正确的是（　　　）。</w:t>
        <w:br/>
        <w:t>A.总承包单位应当对全部建设工程质量负责</w:t>
        <w:br/>
        <w:t>B.分包单位应当按照分包合同的约定对其分包工程的质量向总承包单位负责</w:t>
        <w:br/>
        <w:t>C.分包单位应当按照分包合同的约定对其分包工程的质量应同时向建设单位负责</w:t>
        <w:br/>
        <w:t>D.总承包单位与分包单位对分包工程的质量承担连带责任</w:t>
        <w:br/>
        <w:br/>
        <w:t xml:space="preserve">【答案】：C </w:t>
      </w:r>
    </w:p>
    <w:p>
      <w:r>
        <w:t>53、开始浇筑柱子时，底部应先浇筑一层厚（　　　）。</w:t>
        <w:br/>
        <w:t>A.5、10mm相同成分的细石混凝土</w:t>
        <w:br/>
        <w:t>B.5、10mm相同成分的水泥砂浆或水泥浆</w:t>
        <w:br/>
        <w:t>C.50、100mm相同成分的细石混凝土</w:t>
        <w:br/>
        <w:t>D.50、100mm相同成分的水泥砂浆或水泥浆</w:t>
        <w:br/>
        <w:br/>
        <w:t xml:space="preserve">【答案】：D </w:t>
      </w:r>
    </w:p>
    <w:p>
      <w:pPr>
        <w:sectPr w:rsidSect="00034616">
          <w:type w:val="nextPage"/>
          <w:pgSz w:w="12240" w:h="15840"/>
          <w:pgMar w:top="1440" w:right="1800" w:bottom="1440" w:left="1800" w:header="720" w:footer="720" w:gutter="0"/>
          <w:pgNumType w:start="15"/>
          <w:cols w:space="720"/>
          <w:titlePg w:val="0"/>
          <w:docGrid w:linePitch="360"/>
        </w:sectPr>
      </w:pPr>
    </w:p>
    <w:p>
      <w:r>
        <w:t>54、卷扬机使用时，必须用（　　　）予以固定，以防止工作时产生滑动造成倾覆。</w:t>
        <w:br/>
        <w:t>A.木桩</w:t>
        <w:br/>
        <w:t>B.钢筋混凝土桩</w:t>
        <w:br/>
        <w:t>C.地锚</w:t>
        <w:br/>
        <w:t>D.锚杆</w:t>
        <w:br/>
        <w:br/>
        <w:t>【答案】：C</w:t>
      </w:r>
      <w:r>
        <w:t xml:space="preserve"> </w:t>
      </w:r>
    </w:p>
    <w:p>
      <w:r>
        <w:t>55、砌筑砂浆的保水性指标用（　　　）来表示。</w:t>
        <w:br/>
        <w:t>A.坍落度</w:t>
        <w:br/>
        <w:t>B.维勃稠度</w:t>
        <w:br/>
        <w:t>C.沉入度</w:t>
        <w:br/>
        <w:t>D.分层度</w:t>
        <w:br/>
        <w:br/>
        <w:t xml:space="preserve">【答案】：D </w:t>
      </w:r>
    </w:p>
    <w:p>
      <w:r>
        <w:t>56、炉渣砖可用于一般工业与民用建筑的墙体和基础。但用于基础或易受冻融和干湿交替作用的建筑部位必须使用（　　　）及以上强度等级的砖。</w:t>
        <w:br/>
        <w:t>A.MU10</w:t>
        <w:br/>
        <w:t>B.MU15</w:t>
        <w:br/>
        <w:t>C.MU5</w:t>
        <w:br/>
        <w:t>D.MU7.5</w:t>
        <w:br/>
        <w:br/>
        <w:t xml:space="preserve">【答案】：B </w:t>
      </w:r>
    </w:p>
    <w:p>
      <w:r>
        <w:t>57、针对事故发生的原因,提出防止相同或类似事故发生的切实可行的预防措施，并督促事故发生单位加以实施，以达到事故调查和处理的最终目的。此款符合“四不放过”事故处理原则的（　　　）原则。</w:t>
        <w:br/>
        <w:t>A.事故原因不清楚不放过</w:t>
        <w:br/>
        <w:t>B.事故责任者和群众没有受到教育不放过</w:t>
        <w:br/>
        <w:t>C.事故责任者没有处理不放过</w:t>
        <w:br/>
        <w:t>D.事故没有制定切实可行的整改措施不放过</w:t>
        <w:br/>
        <w:br/>
        <w:t xml:space="preserve">【答案】：D </w:t>
      </w:r>
    </w:p>
    <w:p>
      <w:pPr>
        <w:sectPr w:rsidSect="00034616">
          <w:type w:val="nextPage"/>
          <w:pgSz w:w="12240" w:h="15840"/>
          <w:pgMar w:top="1440" w:right="1800" w:bottom="1440" w:left="1800" w:header="720" w:footer="720" w:gutter="0"/>
          <w:pgNumType w:start="16"/>
          <w:cols w:space="720"/>
          <w:titlePg w:val="0"/>
          <w:docGrid w:linePitch="360"/>
        </w:sectPr>
      </w:pPr>
    </w:p>
    <w:p>
      <w:r>
        <w:t>58、在一般清况下，中、低强度的混凝土，水泥强度等级为混凝土强度等级的（　　　）。</w:t>
        <w:br/>
        <w:t>A.1倍</w:t>
        <w:br/>
        <w:t>B.1.5～2.0倍</w:t>
        <w:br/>
        <w:t>C.2倍以上</w:t>
        <w:br/>
        <w:t>D.1.5倍以下</w:t>
        <w:br/>
        <w:br/>
        <w:t>【答案】：B</w:t>
      </w:r>
      <w:r>
        <w:t xml:space="preserve"> </w:t>
      </w:r>
    </w:p>
    <w:p>
      <w:r>
        <w:t>59、下列墙体或部位中，可留设脚手眼的是（　　　）。</w:t>
        <w:br/>
        <w:t>A.半砖墙和砖柱</w:t>
        <w:br/>
        <w:t>B.宽度大于1m的窗间墙</w:t>
        <w:br/>
        <w:t>C.砖砌体门窗洞口两侧200mm的范围内</w:t>
        <w:br/>
        <w:t>D.转角处450mm的范围内</w:t>
        <w:br/>
        <w:br/>
        <w:t xml:space="preserve">【答案】：B </w:t>
      </w:r>
    </w:p>
    <w:p>
      <w:r>
        <w:t>60、引测轴线的目的是（　　　）。</w:t>
        <w:br/>
        <w:t>A.基坑开挖（槽）开挖后各阶段施工能恢复各轴线位置</w:t>
        <w:br/>
        <w:t>B.控制开挖深度</w:t>
        <w:br/>
        <w:t>C.砌筑基础的依据</w:t>
        <w:br/>
        <w:t>D.基础垫层施工的依据</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r>
        <w:t>61、混凝土的（　　　）主要与其密实度及内部孔隙的大小和构造有关。</w:t>
        <w:br/>
        <w:t>A.抗冻性</w:t>
        <w:br/>
        <w:t>B.抗侵蚀性</w:t>
        <w:br/>
        <w:t>C.抗老化</w:t>
        <w:br/>
        <w:t>D.抗渗性</w:t>
        <w:br/>
        <w:br/>
        <w:t xml:space="preserve">【答案】：D </w:t>
      </w:r>
    </w:p>
    <w:p>
      <w:r>
        <w:t>62、为保证人流通行和家具搬运，我国规定楼梯段之间的净高不应小于（　　　）。</w:t>
        <w:br/>
        <w:t>A.1.8</w:t>
        <w:br/>
        <w:t>B.2.0</w:t>
        <w:br/>
        <w:t>C.2.2</w:t>
        <w:br/>
        <w:t>D.2.4</w:t>
        <w:br/>
        <w:br/>
        <w:t xml:space="preserve">【答案】：C </w:t>
      </w:r>
    </w:p>
    <w:p>
      <w:r>
        <w:t>63、下列关于合成高分子防水卷材的相关说法中，有误的是（　　　）。</w:t>
        <w:br/>
        <w:t>A.常用的合成高分子防水卷材如三元乙丙橡胶防水卷材、聚氯乙烯防水卷材、氯化聚乙烯-橡胶共混防水卷材等</w:t>
        <w:br/>
        <w:t>B.三元乙丙橡胶防水卷材是我国目前用量较大的一种卷材，使用屋面、地下防水工程和防腐工程</w:t>
        <w:br/>
        <w:t>C.三元乙丙橡胶防水卷材质量轻，耐老化性好，弹性和抗拉伸性能极佳，对基层伸缩变形或开裂的适应性强，耐高低温性能优良，能在严寒和酷热环境中使用</w:t>
        <w:br/>
        <w:t>D.氯化聚乙烯-橡胶共混防水卷材价格相较于三元乙丙橡胶防水卷材低得多，属中、高档防水材料，可用于各种建筑、道路、桥梁、水利工程的防水，尤其适用寒冷地区或变形较大的屋面</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r>
        <w:t>64、防水卷材可以分为沥青防水卷材、（　　　）和合成高分子防水卷材三类，</w:t>
        <w:br/>
        <w:t>A.三元乙丙橡胶防水卷材</w:t>
        <w:br/>
        <w:t>B.高聚物改性沥青防水卷材</w:t>
        <w:br/>
        <w:t>C.聚氯乙烯（PVC）防水卷材</w:t>
        <w:br/>
        <w:t>D.氯化聚乙烯一橡胶共混防水卷材</w:t>
        <w:br/>
        <w:br/>
        <w:t xml:space="preserve">【答案】：B </w:t>
      </w:r>
    </w:p>
    <w:p>
      <w:r>
        <w:t>65、粘贴高聚物改性沥青防水卷材使用最多的是（　　　）。</w:t>
        <w:br/>
        <w:t>A.热粘结剂法</w:t>
        <w:br/>
        <w:t>B.热熔法</w:t>
        <w:br/>
        <w:t>C.冷粘法</w:t>
        <w:br/>
        <w:t>D.自粘法</w:t>
        <w:br/>
        <w:br/>
        <w:t xml:space="preserve">【答案】：B </w:t>
      </w:r>
    </w:p>
    <w:p>
      <w:r>
        <w:t>66、从建筑施工的角度，根据土的（　　　），可将土分为8大类。</w:t>
        <w:br/>
        <w:t>A.颗粒级配</w:t>
        <w:br/>
        <w:t>B.沉积年代</w:t>
        <w:br/>
        <w:t>C.坚硬程度</w:t>
        <w:br/>
        <w:t>D.承载能力</w:t>
        <w:br/>
        <w:br/>
        <w:t xml:space="preserve">【答案】：C </w:t>
      </w:r>
    </w:p>
    <w:p>
      <w:r>
        <w:t>67、高分子防水卷材具有拉伸强度高、（　　　）、耐热性能好、低温柔性好、耐腐蚀、耐老化以及可以冷施工等一系列优异性能，是我国大力发展的新型高档防水卷材。</w:t>
        <w:br/>
        <w:t>A.断裂伸长率大、抗撕裂强度高</w:t>
        <w:br/>
        <w:t>B.断裂伸长率小、抗撕裂强度高</w:t>
        <w:br/>
        <w:t>C.断裂伸长率大、抗撕裂强度低</w:t>
        <w:br/>
        <w:t>D.断裂伸长率小、抗撕裂强度低</w:t>
        <w:br/>
        <w:br/>
        <w:t xml:space="preserve">【答案】：A </w:t>
      </w:r>
    </w:p>
    <w:p>
      <w:pPr>
        <w:sectPr w:rsidSect="00034616">
          <w:type w:val="nextPage"/>
          <w:pgSz w:w="12240" w:h="15840"/>
          <w:pgMar w:top="1440" w:right="1800" w:bottom="1440" w:left="1800" w:header="720" w:footer="720" w:gutter="0"/>
          <w:pgNumType w:start="19"/>
          <w:cols w:space="720"/>
          <w:titlePg w:val="0"/>
          <w:docGrid w:linePitch="360"/>
        </w:sectPr>
      </w:pPr>
    </w:p>
    <w:p>
      <w:r>
        <w:t>68、黏土砖应在砌筑前（　　　）浇水湿润，以水浸人砖内深度1～1.5cm为宜。</w:t>
        <w:br/>
        <w:t>A.1～12h</w:t>
        <w:br/>
        <w:t>B.3～14h</w:t>
        <w:br/>
        <w:t>C.1～2d</w:t>
        <w:br/>
        <w:t>D.3～4d</w:t>
        <w:br/>
        <w:br/>
        <w:t>【答案】：C</w:t>
      </w:r>
      <w:r>
        <w:t xml:space="preserve"> </w:t>
      </w:r>
    </w:p>
    <w:p>
      <w:r>
        <w:t>69、对施工单位承揽工程问题，下列叙述不正确的是（　　　）。</w:t>
        <w:br/>
        <w:t>A.施工单位应当在其资质等级许可的范围内承揽工程</w:t>
        <w:br/>
        <w:t>B.施工单位不得转包或者违法分包工程</w:t>
        <w:br/>
        <w:t>C.禁止施工单位以其他施工单位的名义承揽工程</w:t>
        <w:br/>
        <w:t>D.在建设单位同意的情况下，允许其他单位以本单位的名义承揽工程</w:t>
        <w:br/>
        <w:br/>
        <w:t xml:space="preserve">【答案】：D </w:t>
      </w:r>
    </w:p>
    <w:p>
      <w:r>
        <w:t>70、跨度为6m、混凝土强度为C30的现浇混凝土板，当混凝土强度至少应达到（　　　）时方可拆除模板。</w:t>
        <w:br/>
        <w:t>A.15N/mm2</w:t>
        <w:br/>
        <w:t>B.21N/mm2</w:t>
        <w:br/>
        <w:t>C.22.5N/mm2</w:t>
        <w:br/>
        <w:t>D.30N/mm2</w:t>
        <w:br/>
        <w:br/>
        <w:t xml:space="preserve">【答案】：C </w:t>
      </w:r>
    </w:p>
    <w:p>
      <w:r>
        <w:t>71、为了设计上的便利，对于四边均有支承的板，当（　　　）按单向板设计。</w:t>
        <w:br/>
        <w:t>A.L2/L1≤2</w:t>
        <w:br/>
        <w:t>B.L2/L1&gt;2</w:t>
        <w:br/>
        <w:t>C.L2/L1≤3</w:t>
        <w:br/>
        <w:t>D.L2/L1&gt;3</w:t>
        <w:br/>
        <w:br/>
        <w:t xml:space="preserve">【答案】：B </w:t>
      </w:r>
    </w:p>
    <w:p>
      <w:pPr>
        <w:sectPr w:rsidSect="00034616">
          <w:type w:val="nextPage"/>
          <w:pgSz w:w="12240" w:h="15840"/>
          <w:pgMar w:top="1440" w:right="1800" w:bottom="1440" w:left="1800" w:header="720" w:footer="720" w:gutter="0"/>
          <w:pgNumType w:start="20"/>
          <w:cols w:space="720"/>
          <w:titlePg w:val="0"/>
          <w:docGrid w:linePitch="360"/>
        </w:sectPr>
      </w:pPr>
    </w:p>
    <w:p>
      <w:r>
        <w:t>72、用于砌筑砖砌体的砂浆强度主要取决于（　　　）。</w:t>
        <w:br/>
        <w:t>A.水泥用量、水泥强度等级</w:t>
        <w:br/>
        <w:t>B.砂子用量</w:t>
        <w:br/>
        <w:t>C.水灰比</w:t>
        <w:br/>
        <w:t>D.水用量</w:t>
        <w:br/>
        <w:br/>
        <w:t>【答案】：A</w:t>
      </w:r>
      <w:r>
        <w:t xml:space="preserve"> </w:t>
      </w:r>
    </w:p>
    <w:p>
      <w:r>
        <w:t>73、用水准仪册杯形基础在杯口内壁，测设一条一般为（　　　）的标高线。</w:t>
        <w:br/>
        <w:t>A.-0.600m</w:t>
        <w:br/>
        <w:t>B.-0.500m</w:t>
        <w:br/>
        <w:t>C.-400m</w:t>
        <w:br/>
        <w:t>D.-0.700m</w:t>
        <w:br/>
        <w:br/>
        <w:t xml:space="preserve">【答案】：A </w:t>
      </w:r>
    </w:p>
    <w:p>
      <w:r>
        <w:t>74、土方的开挖顺序、方法必须与设计工况相一致，并遵循开槽支撑，（　　　）严禁超挖的原则。</w:t>
        <w:br/>
        <w:t>A.先撑后挖，分层开挖</w:t>
        <w:br/>
        <w:t>B.先挖后撑，分层开挖</w:t>
        <w:br/>
        <w:t>C.先撑后挖，分段开挖</w:t>
        <w:br/>
        <w:t>D.先挖后撑，分段开挖</w:t>
        <w:br/>
        <w:br/>
        <w:t xml:space="preserve">【答案】：A </w:t>
      </w:r>
    </w:p>
    <w:p>
      <w:r>
        <w:t>75、关于专业承包的业务范围，下列叙述不正确的是（　　　）。</w:t>
        <w:br/>
        <w:t>A.专业承包企业可以承接施工总承包企业依法分包的专业工程</w:t>
        <w:br/>
        <w:t>B.专业承包企业可以承接建设单位依法发包的专业工程</w:t>
        <w:br/>
        <w:t>C.专业承包企业可以对所承接的专业工程依法进行分包</w:t>
        <w:br/>
        <w:t>D.专业承包企业可以对劳务作业可以分包</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p>
    <w:p>
      <w:r>
        <w:t>76、当屋面坡度大于15％或受振动时，防水卷材的铺贴方向应（　　　）。</w:t>
        <w:br/>
        <w:t>A.平行于屋脊</w:t>
        <w:br/>
        <w:t>B.垂直于屋脊</w:t>
        <w:br/>
        <w:t>C.与屋脊呈45°角</w:t>
        <w:br/>
        <w:t>D.上下层相互垂直</w:t>
        <w:br/>
        <w:br/>
        <w:t>【答案】：B</w:t>
      </w:r>
      <w:r>
        <w:t xml:space="preserve"> </w:t>
      </w:r>
    </w:p>
    <w:p>
      <w:r>
        <w:t>77、梁的平面注写包括集中标注和（　　　）。</w:t>
        <w:br/>
        <w:t>A.原位标注</w:t>
        <w:br/>
        <w:t>B.基线标注</w:t>
        <w:br/>
        <w:t>C.轴线标注</w:t>
        <w:br/>
        <w:t>D.连续标注</w:t>
        <w:br/>
        <w:br/>
        <w:t xml:space="preserve">【答案】：A </w:t>
      </w:r>
    </w:p>
    <w:p>
      <w:r>
        <w:t>78、把总体按照自然状态分为若干组群，并在其中抽取一定数量的样品组成样品，然后再进行检测的方法为（　　　）。</w:t>
        <w:br/>
        <w:t>A.整群抽样</w:t>
        <w:br/>
        <w:t>B.完全随机检测</w:t>
        <w:br/>
        <w:t>C.等距抽样</w:t>
        <w:br/>
        <w:t>D.分层抽样</w:t>
        <w:br/>
        <w:br/>
        <w:t xml:space="preserve">【答案】：A </w:t>
      </w:r>
    </w:p>
    <w:p>
      <w:r>
        <w:t>79、三元乙丙（EPDM）橡胶防水卷材属于（　　　）防水卷材。</w:t>
        <w:br/>
        <w:t>A.合成高分子防水卷材</w:t>
        <w:br/>
        <w:t>B.沥青防水卷材</w:t>
        <w:br/>
        <w:t>C.高聚物改性沥青防水卷材</w:t>
        <w:br/>
        <w:t>D.聚氯乙烯（PVC）防水卷材</w:t>
        <w:br/>
        <w:br/>
        <w:t xml:space="preserve">【答案】：A </w:t>
      </w:r>
    </w:p>
    <w:p>
      <w:pPr>
        <w:sectPr w:rsidSect="00034616">
          <w:type w:val="nextPage"/>
          <w:pgSz w:w="12240" w:h="15840"/>
          <w:pgMar w:top="1440" w:right="1800" w:bottom="1440" w:left="1800" w:header="720" w:footer="720" w:gutter="0"/>
          <w:pgNumType w:start="22"/>
          <w:cols w:space="720"/>
          <w:titlePg w:val="0"/>
          <w:docGrid w:linePitch="360"/>
        </w:sectPr>
      </w:pPr>
    </w:p>
    <w:p>
      <w:r>
        <w:t>80、钢材是以铁为主要元素，含碳量为（　　　），并含有其他元素的合金材料。</w:t>
        <w:br/>
        <w:t>A.0.02%～1.05％</w:t>
        <w:br/>
        <w:t>B.0.02%～1.26％</w:t>
        <w:br/>
        <w:t>C.0.02%～1.8％</w:t>
        <w:br/>
        <w:t>D.0.02%～2.06</w:t>
        <w:br/>
        <w:br/>
        <w:t>【答案】：D</w:t>
      </w:r>
      <w:r>
        <w:t xml:space="preserve"> </w:t>
      </w:r>
    </w:p>
    <w:p>
      <w:r>
        <w:t>81、根据《劳动合同法》，劳动者的下列情形中，用人单位不得解除劳动合同的是（　　　）。</w:t>
        <w:br/>
        <w:t>A.在试用期间被证明不符合录用条件的</w:t>
        <w:br/>
        <w:t>B.严重违反用人单位的规章制度的</w:t>
        <w:br/>
        <w:t>C.患病或者非因工负伤，在规定的医疗期内的</w:t>
        <w:br/>
        <w:t>D.被依法追究刑事责任的</w:t>
        <w:br/>
        <w:br/>
        <w:t xml:space="preserve">【答案】：C </w:t>
      </w:r>
    </w:p>
    <w:p>
      <w:r>
        <w:t>82、钢筋混凝土过梁过梁两端伸人墙体的长度应不小于（　　　）</w:t>
        <w:br/>
        <w:t>A.100mm</w:t>
        <w:br/>
        <w:t>B.120mm</w:t>
        <w:br/>
        <w:t>C.180mm</w:t>
        <w:br/>
        <w:t>D.240mm</w:t>
        <w:br/>
        <w:br/>
        <w:t xml:space="preserve">【答案】：D </w:t>
      </w:r>
    </w:p>
    <w:p>
      <w:pPr>
        <w:sectPr w:rsidSect="00034616">
          <w:type w:val="nextPage"/>
          <w:pgSz w:w="12240" w:h="15840"/>
          <w:pgMar w:top="1440" w:right="1800" w:bottom="1440" w:left="1800" w:header="720" w:footer="720" w:gutter="0"/>
          <w:pgNumType w:start="23"/>
          <w:cols w:space="720"/>
          <w:titlePg w:val="0"/>
          <w:docGrid w:linePitch="360"/>
        </w:sectPr>
      </w:pPr>
      <w:r>
        <w:t>83、烧结普通砖的主要技术要求有：尺寸规格、强度等级和（　　　）。</w:t>
        <w:br/>
        <w:t>A.质量等级</w:t>
        <w:br/>
        <w:t>B.物理性能</w:t>
        <w:br/>
        <w:t>C.化学性能</w:t>
        <w:br/>
        <w:t>D.耐久性</w:t>
        <w:br/>
        <w:br/>
        <w:t xml:space="preserve">【答案】：A </w:t>
      </w:r>
    </w:p>
    <w:p>
      <w:r>
        <w:t>84、关于总承包单位和分包单位的安全责任，下列叙述不正确的是（　　　）。</w:t>
        <w:br/>
        <w:t>A.建设工程实行施工总承包的，由总承包单位对施工现场的安全生产负总责</w:t>
        <w:br/>
        <w:t>B.总承包单位将可以将部分主体结构的施工分包给其他单位的，分包合同中应当明确各自的安全生产方面的权利、义务</w:t>
        <w:br/>
        <w:t>C.总承包单位和分包单位对分包工程的安全生产承担连带责任</w:t>
        <w:br/>
        <w:t>D.分包单位不服从管理导致生产安全事故的，由分包单位承担主要责任</w:t>
        <w:br/>
        <w:br/>
        <w:t xml:space="preserve">【答案】：B </w:t>
      </w:r>
    </w:p>
    <w:p>
      <w:r>
        <w:t>85、某混凝土按初步计算配合比，试拌混凝土151，其材料用量为水泥5.13kg、水2.93kg、砂9.92kg、碎石17.66kg。经搅拌后做坍落度试验，测得坍落度值偏低，不满足要求，欲采用增加10％水泥浆的办法来调整，则问：</w:t>
        <w:br/>
        <w:t>A.0.50</w:t>
        <w:br/>
        <w:t>B.0.55</w:t>
        <w:br/>
        <w:t>C.0.57</w:t>
        <w:br/>
        <w:t>D.0.60</w:t>
        <w:br/>
        <w:br/>
        <w:t xml:space="preserve">【答案】：C </w:t>
      </w:r>
    </w:p>
    <w:p>
      <w:pPr>
        <w:sectPr w:rsidSect="00034616">
          <w:type w:val="nextPage"/>
          <w:pgSz w:w="12240" w:h="15840"/>
          <w:pgMar w:top="1440" w:right="1800" w:bottom="1440" w:left="1800" w:header="720" w:footer="720" w:gutter="0"/>
          <w:pgNumType w:start="24"/>
          <w:cols w:space="720"/>
          <w:titlePg w:val="0"/>
          <w:docGrid w:linePitch="360"/>
        </w:sectPr>
      </w:pPr>
      <w:r>
        <w:t>86、柱子中心线应与相应的柱列轴线一致，其允许偏差为（　　　）。</w:t>
        <w:br/>
        <w:t>A.±10mm</w:t>
        <w:br/>
        <w:t>B.±5mm</w:t>
        <w:br/>
        <w:t>C.±15mm</w:t>
        <w:br/>
        <w:t>D.±25mm</w:t>
        <w:br/>
        <w:br/>
        <w:t xml:space="preserve">【答案】：B </w:t>
      </w:r>
    </w:p>
    <w:p>
      <w:r>
        <w:t>87、抽样的方法通常是利用数理统计的（　　　）随机抽取样本。</w:t>
        <w:br/>
        <w:t>A.总体数量</w:t>
        <w:br/>
        <w:t>B.样本数量</w:t>
        <w:br/>
        <w:t>C.基本原理</w:t>
        <w:br/>
        <w:t>D.统计量</w:t>
        <w:br/>
        <w:br/>
        <w:t xml:space="preserve">【答案】：C </w:t>
      </w:r>
    </w:p>
    <w:p>
      <w:r>
        <w:t>88、防水涂料按成膜物质的主要成分可分为沥青基防水涂料、（　　　）、合成高分子防水涂料。</w:t>
        <w:br/>
        <w:t>A.高聚物改性沥青基防水涂料</w:t>
        <w:br/>
        <w:t>B.薄质防水涂料</w:t>
        <w:br/>
        <w:t>C.厚质防水涂料</w:t>
        <w:br/>
        <w:t>D.溶剂型防水涂料</w:t>
        <w:br/>
        <w:br/>
        <w:t xml:space="preserve">【答案】：A </w:t>
      </w:r>
    </w:p>
    <w:p>
      <w:r>
        <w:t>89、沸腾钢用符号（　　　）表示。</w:t>
        <w:br/>
        <w:t>A.TZ</w:t>
        <w:br/>
        <w:t>B.Z</w:t>
        <w:br/>
        <w:t>C.F</w:t>
        <w:br/>
        <w:t>D.B</w:t>
        <w:br/>
        <w:br/>
        <w:t xml:space="preserve">【答案】：C </w:t>
      </w:r>
    </w:p>
    <w:p>
      <w:pPr>
        <w:sectPr w:rsidSect="00034616">
          <w:type w:val="nextPage"/>
          <w:pgSz w:w="12240" w:h="15840"/>
          <w:pgMar w:top="1440" w:right="1800" w:bottom="1440" w:left="1800" w:header="720" w:footer="720" w:gutter="0"/>
          <w:pgNumType w:start="25"/>
          <w:cols w:space="720"/>
          <w:titlePg w:val="0"/>
          <w:docGrid w:linePitch="360"/>
        </w:sectPr>
      </w:pPr>
    </w:p>
    <w:p>
      <w:r>
        <w:t>90、附加圈梁与圈梁的搭接长度，不应大于圈梁之间垂直间距的（　　　）倍，且不小于1m。</w:t>
        <w:br/>
        <w:t>A.1</w:t>
        <w:br/>
        <w:t>B.2</w:t>
        <w:br/>
        <w:t>C.3</w:t>
        <w:br/>
        <w:t>D.4</w:t>
        <w:br/>
        <w:br/>
        <w:t>【答案】：D</w:t>
      </w:r>
      <w:r>
        <w:t xml:space="preserve"> </w:t>
      </w:r>
    </w:p>
    <w:p>
      <w:r>
        <w:t>91、用灰勺、大铲或铺灰器在墙顶上铺一段砂浆，然后双手拿砖或单手拿砖，用砖挤人砂浆中一定厚度之后把砖放平，达到下齐边、上齐线、横平竖直的要求。这种砌砖方法是（　　　）。</w:t>
        <w:br/>
        <w:t>A.摊大灰法</w:t>
        <w:br/>
        <w:t>B.刮浆法</w:t>
        <w:br/>
        <w:t>C.挤浆法</w:t>
        <w:br/>
        <w:t>D.“三一”砌砖法</w:t>
        <w:br/>
        <w:br/>
        <w:t xml:space="preserve">【答案】：C </w:t>
      </w:r>
    </w:p>
    <w:p>
      <w:r>
        <w:t>92、施工单位承担保修责任的前提条件之一是（　　　）。</w:t>
        <w:br/>
        <w:t>A.施工单位原因产生的质量问题</w:t>
        <w:br/>
        <w:t>B.工程未按期交工</w:t>
        <w:br/>
        <w:t>C.属于保修范围内发生的质量问题</w:t>
        <w:br/>
        <w:t>D.工程价款结算完毕</w:t>
        <w:br/>
        <w:br/>
        <w:t xml:space="preserve">【答案】：C </w:t>
      </w:r>
    </w:p>
    <w:p>
      <w:r>
        <w:t>93、观察验槽的重点应选择在（　　　）。</w:t>
        <w:br/>
        <w:t>A.基坑中心线</w:t>
        <w:br/>
        <w:t>B.基坑边角处</w:t>
        <w:br/>
        <w:t>C.受力较大的部位</w:t>
        <w:br/>
        <w:t>D.最后开挖的部位</w:t>
        <w:br/>
        <w:br/>
        <w:t xml:space="preserve">【答案】：C </w:t>
      </w:r>
    </w:p>
    <w:p>
      <w:pPr>
        <w:sectPr w:rsidSect="00034616">
          <w:type w:val="nextPage"/>
          <w:pgSz w:w="12240" w:h="15840"/>
          <w:pgMar w:top="1440" w:right="1800" w:bottom="1440" w:left="1800" w:header="720" w:footer="720" w:gutter="0"/>
          <w:pgNumType w:start="26"/>
          <w:cols w:space="720"/>
          <w:titlePg w:val="0"/>
          <w:docGrid w:linePitch="360"/>
        </w:sectPr>
      </w:pPr>
    </w:p>
    <w:p>
      <w:r>
        <w:t>94、钢结构构件的防腐施涂的刷涂法的施涂顺序一般为（　　　）先左后右、先内后外。</w:t>
        <w:br/>
        <w:t>A.先上后下、先难后易</w:t>
        <w:br/>
        <w:t>B.先上后下、先易后难</w:t>
        <w:br/>
        <w:t>C.先下后上、先难后易</w:t>
        <w:br/>
        <w:t>D.先下后上、先易后难</w:t>
        <w:br/>
        <w:br/>
        <w:t>【答案】：A</w:t>
      </w:r>
      <w:r>
        <w:t xml:space="preserve"> </w:t>
      </w:r>
    </w:p>
    <w:p>
      <w:r>
        <w:t>95、精确整平DS3型水准仪需要转动（　　　）。</w:t>
        <w:br/>
        <w:t>A.脚螺旋</w:t>
        <w:br/>
        <w:t>B.微动螺旋</w:t>
        <w:br/>
        <w:t>C.微倾螺旋</w:t>
        <w:br/>
        <w:t>D.望远镜调焦螺旋</w:t>
        <w:br/>
        <w:br/>
        <w:t xml:space="preserve">【答案】：C </w:t>
      </w:r>
    </w:p>
    <w:p>
      <w:r>
        <w:t>96、烧结普通砖的标准尺寸是（　　　）。</w:t>
        <w:br/>
        <w:t>A.240mm×115mm×53mm</w:t>
        <w:br/>
        <w:t>B.240mm×120mm×53mm</w:t>
        <w:br/>
        <w:t>C.240mm×115mm×50mm</w:t>
        <w:br/>
        <w:t>D.190mm×190mm×90mm</w:t>
        <w:br/>
        <w:br/>
        <w:t xml:space="preserve">【答案】：A </w:t>
      </w:r>
    </w:p>
    <w:p>
      <w:r>
        <w:t>97、柱子立稳后，立即用水准仪检测柱身上的±0.000m标高线，其容许误差为（　　　）。</w:t>
        <w:br/>
        <w:t>A.±1m</w:t>
        <w:br/>
        <w:t>B.±5mm</w:t>
        <w:br/>
        <w:t>C.±3mm</w:t>
        <w:br/>
        <w:t>D.±4mm</w:t>
        <w:br/>
        <w:br/>
        <w:t xml:space="preserve">【答案】：C </w:t>
      </w:r>
    </w:p>
    <w:p>
      <w:pPr>
        <w:sectPr w:rsidSect="00034616">
          <w:type w:val="nextPage"/>
          <w:pgSz w:w="12240" w:h="15840"/>
          <w:pgMar w:top="1440" w:right="1800" w:bottom="1440" w:left="1800" w:header="720" w:footer="720" w:gutter="0"/>
          <w:pgNumType w:start="27"/>
          <w:cols w:space="720"/>
          <w:titlePg w:val="0"/>
          <w:docGrid w:linePitch="360"/>
        </w:sectPr>
      </w:pPr>
    </w:p>
    <w:p>
      <w:r>
        <w:t>98、能有效防止钢材焊接冷裂纹的方法是（　　　）。</w:t>
        <w:br/>
        <w:t>A.焊前预热</w:t>
        <w:br/>
        <w:t>B.焊后速冷</w:t>
        <w:br/>
        <w:t>C.焊后缓冷</w:t>
        <w:br/>
        <w:t>D.焊后热处理</w:t>
        <w:br/>
        <w:br/>
        <w:t>【答案】：A</w:t>
      </w:r>
      <w:r>
        <w:t xml:space="preserve"> </w:t>
      </w:r>
    </w:p>
    <w:p>
      <w:r>
        <w:t>99、下列哪种防水材料属于刚性防水材料？（　　　）</w:t>
        <w:br/>
        <w:t>A.防水砂浆</w:t>
        <w:br/>
        <w:t>B.沥青防水卷材</w:t>
        <w:br/>
        <w:t>C.高聚物改性沥青防水卷材</w:t>
        <w:br/>
        <w:t>D.合成高分子防水卷材</w:t>
        <w:br/>
        <w:br/>
        <w:t xml:space="preserve">【答案】：A </w:t>
      </w:r>
    </w:p>
    <w:p>
      <w:r>
        <w:t>100、砌筑砂浆的流动性指标用（　　　）来表示。</w:t>
        <w:br/>
        <w:t>A.坍落度</w:t>
        <w:br/>
        <w:t>B.维勃稠度</w:t>
        <w:br/>
        <w:t>C.沉入度</w:t>
        <w:br/>
        <w:t>D.分层度</w:t>
        <w:br/>
        <w:br/>
        <w:t xml:space="preserve">【答案】：C </w:t>
      </w:r>
    </w:p>
    <w:p>
      <w:r>
        <w:t>101、柱子安装时一般用水准仪在杯口内壁测设一条（　　　）的标高线，作为杯底找平的依据。</w:t>
        <w:br/>
        <w:t>A.-1.000</w:t>
        <w:br/>
        <w:t>B.-0.600</w:t>
        <w:br/>
        <w:t>C.±0.000</w:t>
        <w:br/>
        <w:t>D.+0.500</w:t>
        <w:br/>
        <w:br/>
        <w:t xml:space="preserve">【答案】：B </w:t>
      </w:r>
    </w:p>
    <w:p>
      <w:pPr>
        <w:sectPr w:rsidSect="00034616">
          <w:type w:val="nextPage"/>
          <w:pgSz w:w="12240" w:h="15840"/>
          <w:pgMar w:top="1440" w:right="1800" w:bottom="1440" w:left="1800" w:header="720" w:footer="720" w:gutter="0"/>
          <w:pgNumType w:start="28"/>
          <w:cols w:space="720"/>
          <w:titlePg w:val="0"/>
          <w:docGrid w:linePitch="360"/>
        </w:sectPr>
      </w:pPr>
    </w:p>
    <w:p>
      <w:r>
        <w:t>102、测定砂浆强度用的标准试件是（　　　）。</w:t>
        <w:br/>
        <w:t>A.70.7mm×70.7mm×70.7mm</w:t>
        <w:br/>
        <w:t>B.100mm×100mm×10mm</w:t>
        <w:br/>
        <w:t>C.150mm×150mm×150mm</w:t>
        <w:br/>
        <w:t>D.200m×200mm×200mm</w:t>
        <w:br/>
        <w:br/>
        <w:t>【答案】：A</w:t>
      </w:r>
      <w:r>
        <w:t xml:space="preserve"> </w:t>
      </w:r>
    </w:p>
    <w:p>
      <w:r>
        <w:t>103、玻璃棉制品具有良好的保温、隔热、吸声、（　　　）和耐腐蚀等性能，广泛应用于房屋、管道、储罐、锅炉等有关部位的保温、隔热和吸声。</w:t>
        <w:br/>
        <w:t>A.不燃</w:t>
        <w:br/>
        <w:t>B.难燃</w:t>
        <w:br/>
        <w:t>C.可燃</w:t>
        <w:br/>
        <w:t>D.易燃</w:t>
        <w:br/>
        <w:br/>
        <w:t xml:space="preserve">【答案】：A </w:t>
      </w:r>
    </w:p>
    <w:p>
      <w:r>
        <w:t>104、冷粘法是指用（　　　）粘贴卷材的施工方法。</w:t>
        <w:br/>
        <w:t>A.喷灯烘烤</w:t>
        <w:br/>
        <w:t>B.胶粘剂</w:t>
        <w:br/>
        <w:t>C.热沥青胶</w:t>
        <w:br/>
        <w:t>D.卷材上的自粘胶</w:t>
        <w:br/>
        <w:br/>
        <w:t xml:space="preserve">【答案】：B </w:t>
      </w:r>
    </w:p>
    <w:p>
      <w:pPr>
        <w:sectPr w:rsidSect="00034616">
          <w:type w:val="nextPage"/>
          <w:pgSz w:w="12240" w:h="15840"/>
          <w:pgMar w:top="1440" w:right="1800" w:bottom="1440" w:left="1800" w:header="720" w:footer="720" w:gutter="0"/>
          <w:pgNumType w:start="29"/>
          <w:cols w:space="720"/>
          <w:titlePg w:val="0"/>
          <w:docGrid w:linePitch="360"/>
        </w:sectPr>
      </w:pPr>
      <w:r>
        <w:t>105、通用硅酸盐水泥是以硅酸盐水泥熟料和适量的石膏，及规定的混合材料制成的（　　　）胶凝材料。</w:t>
        <w:br/>
        <w:t>A.气硬性</w:t>
        <w:br/>
        <w:t>B.水硬性</w:t>
        <w:br/>
        <w:t>C.气硬性或水硬性</w:t>
        <w:br/>
        <w:t>D.气硬性和水硬性</w:t>
        <w:br/>
        <w:br/>
        <w:t xml:space="preserve">【答案】：B </w:t>
      </w:r>
    </w:p>
    <w:p>
      <w:r>
        <w:t>106、《劳动合同法》的规定，用人单位自用工之日起满（　　　）不与劳动者订立书面劳动合同的，则视为用人单位与劳动者已订立无固定期限劳动合同。</w:t>
        <w:br/>
        <w:t>A.3个月</w:t>
        <w:br/>
        <w:t>B.6个月</w:t>
        <w:br/>
        <w:t>C.9个月</w:t>
        <w:br/>
        <w:t>D.1年</w:t>
        <w:br/>
        <w:br/>
        <w:t xml:space="preserve">【答案】：D </w:t>
      </w:r>
    </w:p>
    <w:p>
      <w:r>
        <w:t>107、在涂膜防水屋面施工的工艺流程中，喷涂基层处理剂后，紧跟的工作是（　　　）。</w:t>
        <w:br/>
        <w:t>A.节点部位增强处理</w:t>
        <w:br/>
        <w:t>B.表面基层清理</w:t>
        <w:br/>
        <w:t>C.涂布大面防水涂料</w:t>
        <w:br/>
        <w:t>D.铺贴大屋面胎体增强材料</w:t>
        <w:br/>
        <w:br/>
        <w:t xml:space="preserve">【答案】：A </w:t>
      </w:r>
    </w:p>
    <w:p>
      <w:r>
        <w:t>108、泥浆护壁成孔灌注桩施工中有以下步骤：①成孔②清孔③水下浇筑混凝土④埋设护筒⑤测定桩位⑥下钢筋笼⑦制备泥浆。其工艺流程顺序为（　　　）。</w:t>
        <w:br/>
        <w:t>A.④⑤⑦①②⑥③</w:t>
        <w:br/>
        <w:t>B.⑦⑤④①②⑥③</w:t>
        <w:br/>
        <w:t>C.⑦④⑤①②③⑥</w:t>
        <w:br/>
        <w:t>D.⑤④⑦①②⑥③</w:t>
        <w:br/>
        <w:br/>
        <w:t xml:space="preserve">【答案】：D </w:t>
      </w:r>
    </w:p>
    <w:p>
      <w:pPr>
        <w:sectPr w:rsidSect="00034616">
          <w:type w:val="nextPage"/>
          <w:pgSz w:w="12240" w:h="15840"/>
          <w:pgMar w:top="1440" w:right="1800" w:bottom="1440" w:left="1800" w:header="720" w:footer="720" w:gutter="0"/>
          <w:pgNumType w:start="30"/>
          <w:cols w:space="720"/>
          <w:titlePg w:val="0"/>
          <w:docGrid w:linePitch="360"/>
        </w:sectPr>
      </w:pPr>
    </w:p>
    <w:p>
      <w:r>
        <w:t>109、混凝土必须养护至其强度达到（　　　）时，才能够在其上行人或安装模板支架</w:t>
        <w:br/>
        <w:t>A.1.2MPa</w:t>
        <w:br/>
        <w:t>B.1.8MPa</w:t>
        <w:br/>
        <w:t>C.2.4MPa</w:t>
        <w:br/>
        <w:t>D.3MPa</w:t>
        <w:br/>
        <w:br/>
        <w:t>【答案】：A</w:t>
      </w:r>
      <w:r>
        <w:t xml:space="preserve"> </w:t>
      </w:r>
    </w:p>
    <w:p>
      <w:r>
        <w:t>110、（　　　）具有节能、节地的特点，并可以利用工业废渣，因地制宜，工艺简便。一般适用于工业及民用建筑的墙体。</w:t>
        <w:br/>
        <w:t>A.蒸压加气混凝土砌块</w:t>
        <w:br/>
        <w:t>B.混凝土小型空心砌块</w:t>
        <w:br/>
        <w:t>C.陶粒空心砌块</w:t>
        <w:br/>
        <w:t>D.多孔砖</w:t>
        <w:br/>
        <w:br/>
        <w:t xml:space="preserve">【答案】：B </w:t>
      </w:r>
    </w:p>
    <w:p>
      <w:r>
        <w:t>111、（　　　）是把经纬仪水平度盘的中心安置在所测角的顶点铅垂线上。</w:t>
        <w:br/>
        <w:t>A.直线定线</w:t>
        <w:br/>
        <w:t>B.对中</w:t>
        <w:br/>
        <w:t>C.整平</w:t>
        <w:br/>
        <w:t>D.精平</w:t>
        <w:br/>
        <w:br/>
        <w:t xml:space="preserve">【答案】：B </w:t>
      </w:r>
    </w:p>
    <w:p>
      <w:r>
        <w:t>112、下列选项中，属于普通水泥的特性的是（　　　）。</w:t>
        <w:br/>
        <w:t>A.凝结硬化慢</w:t>
        <w:br/>
        <w:t>B.凝结硬化较快</w:t>
        <w:br/>
        <w:t>C.抗冻性差</w:t>
        <w:br/>
        <w:t>D.泌水性大</w:t>
        <w:br/>
        <w:br/>
        <w:t xml:space="preserve">【答案】：B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https://d.book118.com/668136042031006044</w:t>
        </w:r>
      </w:hyperlink>
    </w:p>
    <w:p/>
    <w:sectPr w:rsidSect="00034616">
      <w:type w:val="nextPage"/>
      <w:pgSz w:w="12240" w:h="15840"/>
      <w:pgMar w:top="1440" w:right="1800" w:bottom="1440" w:left="1800" w:header="720" w:footer="720" w:gutter="0"/>
      <w:pgNumType w:start="31"/>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68136042031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