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高效沼气脱硫设备</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97" w:history="1">
        <w:r>
          <w:rPr>
            <w:rFonts w:ascii="仿宋" w:eastAsia="仿宋" w:hAnsi="仿宋" w:cs="仿宋" w:hint="eastAsia"/>
            <w:lang w:eastAsia="zh-CN"/>
          </w:rPr>
          <w:t>序言</w:t>
        </w:r>
        <w:r>
          <w:tab/>
        </w:r>
        <w:r>
          <w:fldChar w:fldCharType="begin"/>
        </w:r>
        <w:r>
          <w:instrText xml:space="preserve"> PAGEREF _Toc23897 \h </w:instrText>
        </w:r>
        <w:r>
          <w:fldChar w:fldCharType="separate"/>
        </w:r>
        <w:r>
          <w:t>3</w:t>
        </w:r>
        <w:r>
          <w:fldChar w:fldCharType="end"/>
        </w:r>
      </w:hyperlink>
    </w:p>
    <w:p>
      <w:pPr>
        <w:pStyle w:val="TOC1"/>
        <w:tabs>
          <w:tab w:val="right" w:leader="dot" w:pos="8306"/>
        </w:tabs>
      </w:pPr>
      <w:hyperlink w:anchor="_Toc24762" w:history="1">
        <w:r>
          <w:rPr>
            <w:rFonts w:ascii="仿宋" w:eastAsia="仿宋" w:hAnsi="仿宋" w:cs="仿宋" w:hint="eastAsia"/>
            <w:lang w:eastAsia="zh-CN"/>
          </w:rPr>
          <w:t>一、土建工程方案</w:t>
        </w:r>
        <w:r>
          <w:tab/>
        </w:r>
        <w:r>
          <w:fldChar w:fldCharType="begin"/>
        </w:r>
        <w:r>
          <w:instrText xml:space="preserve"> PAGEREF _Toc24762 \h </w:instrText>
        </w:r>
        <w:r>
          <w:fldChar w:fldCharType="separate"/>
        </w:r>
        <w:r>
          <w:t>3</w:t>
        </w:r>
        <w:r>
          <w:fldChar w:fldCharType="end"/>
        </w:r>
      </w:hyperlink>
    </w:p>
    <w:p>
      <w:pPr>
        <w:pStyle w:val="TOC2"/>
        <w:tabs>
          <w:tab w:val="right" w:leader="dot" w:pos="8306"/>
        </w:tabs>
      </w:pPr>
      <w:hyperlink w:anchor="_Toc23483" w:history="1">
        <w:r>
          <w:rPr>
            <w:rFonts w:ascii="仿宋" w:eastAsia="仿宋" w:hAnsi="仿宋" w:cs="仿宋" w:hint="eastAsia"/>
            <w:lang w:eastAsia="zh-CN"/>
          </w:rPr>
          <w:t>(一)、建筑工程设计原则</w:t>
        </w:r>
        <w:r>
          <w:tab/>
        </w:r>
        <w:r>
          <w:fldChar w:fldCharType="begin"/>
        </w:r>
        <w:r>
          <w:instrText xml:space="preserve"> PAGEREF _Toc23483 \h </w:instrText>
        </w:r>
        <w:r>
          <w:fldChar w:fldCharType="separate"/>
        </w:r>
        <w:r>
          <w:t>3</w:t>
        </w:r>
        <w:r>
          <w:fldChar w:fldCharType="end"/>
        </w:r>
      </w:hyperlink>
    </w:p>
    <w:p>
      <w:pPr>
        <w:pStyle w:val="TOC2"/>
        <w:tabs>
          <w:tab w:val="right" w:leader="dot" w:pos="8306"/>
        </w:tabs>
      </w:pPr>
      <w:hyperlink w:anchor="_Toc24766" w:history="1">
        <w:r>
          <w:rPr>
            <w:rFonts w:ascii="仿宋" w:eastAsia="仿宋" w:hAnsi="仿宋" w:cs="仿宋" w:hint="eastAsia"/>
            <w:lang w:eastAsia="zh-CN"/>
          </w:rPr>
          <w:t>(二)、高效沼气脱硫设备项目总平面设计要求</w:t>
        </w:r>
        <w:r>
          <w:tab/>
        </w:r>
        <w:r>
          <w:fldChar w:fldCharType="begin"/>
        </w:r>
        <w:r>
          <w:instrText xml:space="preserve"> PAGEREF _Toc24766 \h </w:instrText>
        </w:r>
        <w:r>
          <w:fldChar w:fldCharType="separate"/>
        </w:r>
        <w:r>
          <w:t>4</w:t>
        </w:r>
        <w:r>
          <w:fldChar w:fldCharType="end"/>
        </w:r>
      </w:hyperlink>
    </w:p>
    <w:p>
      <w:pPr>
        <w:pStyle w:val="TOC2"/>
        <w:tabs>
          <w:tab w:val="right" w:leader="dot" w:pos="8306"/>
        </w:tabs>
      </w:pPr>
      <w:hyperlink w:anchor="_Toc8012" w:history="1">
        <w:r>
          <w:rPr>
            <w:rFonts w:ascii="仿宋" w:eastAsia="仿宋" w:hAnsi="仿宋" w:cs="仿宋" w:hint="eastAsia"/>
            <w:lang w:eastAsia="zh-CN"/>
          </w:rPr>
          <w:t>(三)、土建工程设计年限及安全等级</w:t>
        </w:r>
        <w:r>
          <w:tab/>
        </w:r>
        <w:r>
          <w:fldChar w:fldCharType="begin"/>
        </w:r>
        <w:r>
          <w:instrText xml:space="preserve"> PAGEREF _Toc8012 \h </w:instrText>
        </w:r>
        <w:r>
          <w:fldChar w:fldCharType="separate"/>
        </w:r>
        <w:r>
          <w:t>5</w:t>
        </w:r>
        <w:r>
          <w:fldChar w:fldCharType="end"/>
        </w:r>
      </w:hyperlink>
    </w:p>
    <w:p>
      <w:pPr>
        <w:pStyle w:val="TOC2"/>
        <w:tabs>
          <w:tab w:val="right" w:leader="dot" w:pos="8306"/>
        </w:tabs>
      </w:pPr>
      <w:hyperlink w:anchor="_Toc11212" w:history="1">
        <w:r>
          <w:rPr>
            <w:rFonts w:ascii="仿宋" w:eastAsia="仿宋" w:hAnsi="仿宋" w:cs="仿宋" w:hint="eastAsia"/>
            <w:lang w:eastAsia="zh-CN"/>
          </w:rPr>
          <w:t>(四)、建筑工程设计总体要求</w:t>
        </w:r>
        <w:r>
          <w:tab/>
        </w:r>
        <w:r>
          <w:fldChar w:fldCharType="begin"/>
        </w:r>
        <w:r>
          <w:instrText xml:space="preserve"> PAGEREF _Toc11212 \h </w:instrText>
        </w:r>
        <w:r>
          <w:fldChar w:fldCharType="separate"/>
        </w:r>
        <w:r>
          <w:t>6</w:t>
        </w:r>
        <w:r>
          <w:fldChar w:fldCharType="end"/>
        </w:r>
      </w:hyperlink>
    </w:p>
    <w:p>
      <w:pPr>
        <w:pStyle w:val="TOC2"/>
        <w:tabs>
          <w:tab w:val="right" w:leader="dot" w:pos="8306"/>
        </w:tabs>
      </w:pPr>
      <w:hyperlink w:anchor="_Toc23297" w:history="1">
        <w:r>
          <w:rPr>
            <w:rFonts w:ascii="仿宋" w:eastAsia="仿宋" w:hAnsi="仿宋" w:cs="仿宋" w:hint="eastAsia"/>
            <w:lang w:eastAsia="zh-CN"/>
          </w:rPr>
          <w:t>(五)、土建工程建设指标</w:t>
        </w:r>
        <w:r>
          <w:tab/>
        </w:r>
        <w:r>
          <w:fldChar w:fldCharType="begin"/>
        </w:r>
        <w:r>
          <w:instrText xml:space="preserve"> PAGEREF _Toc23297 \h </w:instrText>
        </w:r>
        <w:r>
          <w:fldChar w:fldCharType="separate"/>
        </w:r>
        <w:r>
          <w:t>8</w:t>
        </w:r>
        <w:r>
          <w:fldChar w:fldCharType="end"/>
        </w:r>
      </w:hyperlink>
    </w:p>
    <w:p>
      <w:pPr>
        <w:pStyle w:val="TOC1"/>
        <w:tabs>
          <w:tab w:val="right" w:leader="dot" w:pos="8306"/>
        </w:tabs>
      </w:pPr>
      <w:hyperlink w:anchor="_Toc1976" w:history="1">
        <w:r>
          <w:rPr>
            <w:rFonts w:ascii="仿宋" w:eastAsia="仿宋" w:hAnsi="仿宋" w:cs="仿宋" w:hint="eastAsia"/>
            <w:lang w:eastAsia="zh-CN"/>
          </w:rPr>
          <w:t>二、高效沼气脱硫设备项目选址说明</w:t>
        </w:r>
        <w:r>
          <w:tab/>
        </w:r>
        <w:r>
          <w:fldChar w:fldCharType="begin"/>
        </w:r>
        <w:r>
          <w:instrText xml:space="preserve"> PAGEREF _Toc1976 \h </w:instrText>
        </w:r>
        <w:r>
          <w:fldChar w:fldCharType="separate"/>
        </w:r>
        <w:r>
          <w:t>9</w:t>
        </w:r>
        <w:r>
          <w:fldChar w:fldCharType="end"/>
        </w:r>
      </w:hyperlink>
    </w:p>
    <w:p>
      <w:pPr>
        <w:pStyle w:val="TOC2"/>
        <w:tabs>
          <w:tab w:val="right" w:leader="dot" w:pos="8306"/>
        </w:tabs>
      </w:pPr>
      <w:hyperlink w:anchor="_Toc26945" w:history="1">
        <w:r>
          <w:rPr>
            <w:rFonts w:ascii="仿宋" w:eastAsia="仿宋" w:hAnsi="仿宋" w:cs="仿宋" w:hint="eastAsia"/>
            <w:lang w:eastAsia="zh-CN"/>
          </w:rPr>
          <w:t>(一)、高效沼气脱硫设备项目选址原则</w:t>
        </w:r>
        <w:r>
          <w:tab/>
        </w:r>
        <w:r>
          <w:fldChar w:fldCharType="begin"/>
        </w:r>
        <w:r>
          <w:instrText xml:space="preserve"> PAGEREF _Toc26945 \h </w:instrText>
        </w:r>
        <w:r>
          <w:fldChar w:fldCharType="separate"/>
        </w:r>
        <w:r>
          <w:t>9</w:t>
        </w:r>
        <w:r>
          <w:fldChar w:fldCharType="end"/>
        </w:r>
      </w:hyperlink>
    </w:p>
    <w:p>
      <w:pPr>
        <w:pStyle w:val="TOC2"/>
        <w:tabs>
          <w:tab w:val="right" w:leader="dot" w:pos="8306"/>
        </w:tabs>
      </w:pPr>
      <w:hyperlink w:anchor="_Toc2444" w:history="1">
        <w:r>
          <w:rPr>
            <w:rFonts w:ascii="仿宋" w:eastAsia="仿宋" w:hAnsi="仿宋" w:cs="仿宋" w:hint="eastAsia"/>
            <w:lang w:eastAsia="zh-CN"/>
          </w:rPr>
          <w:t>(二)、高效沼气脱硫设备项目选址</w:t>
        </w:r>
        <w:r>
          <w:tab/>
        </w:r>
        <w:r>
          <w:fldChar w:fldCharType="begin"/>
        </w:r>
        <w:r>
          <w:instrText xml:space="preserve"> PAGEREF _Toc2444 \h </w:instrText>
        </w:r>
        <w:r>
          <w:fldChar w:fldCharType="separate"/>
        </w:r>
        <w:r>
          <w:t>11</w:t>
        </w:r>
        <w:r>
          <w:fldChar w:fldCharType="end"/>
        </w:r>
      </w:hyperlink>
    </w:p>
    <w:p>
      <w:pPr>
        <w:pStyle w:val="TOC2"/>
        <w:tabs>
          <w:tab w:val="right" w:leader="dot" w:pos="8306"/>
        </w:tabs>
      </w:pPr>
      <w:hyperlink w:anchor="_Toc9769" w:history="1">
        <w:r>
          <w:rPr>
            <w:rFonts w:ascii="仿宋" w:eastAsia="仿宋" w:hAnsi="仿宋" w:cs="仿宋" w:hint="eastAsia"/>
            <w:lang w:eastAsia="zh-CN"/>
          </w:rPr>
          <w:t>(三)、建设条件分析</w:t>
        </w:r>
        <w:r>
          <w:tab/>
        </w:r>
        <w:r>
          <w:fldChar w:fldCharType="begin"/>
        </w:r>
        <w:r>
          <w:instrText xml:space="preserve"> PAGEREF _Toc9769 \h </w:instrText>
        </w:r>
        <w:r>
          <w:fldChar w:fldCharType="separate"/>
        </w:r>
        <w:r>
          <w:t>12</w:t>
        </w:r>
        <w:r>
          <w:fldChar w:fldCharType="end"/>
        </w:r>
      </w:hyperlink>
    </w:p>
    <w:p>
      <w:pPr>
        <w:pStyle w:val="TOC2"/>
        <w:tabs>
          <w:tab w:val="right" w:leader="dot" w:pos="8306"/>
        </w:tabs>
      </w:pPr>
      <w:hyperlink w:anchor="_Toc13122" w:history="1">
        <w:r>
          <w:rPr>
            <w:rFonts w:ascii="仿宋" w:eastAsia="仿宋" w:hAnsi="仿宋" w:cs="仿宋" w:hint="eastAsia"/>
            <w:lang w:eastAsia="zh-CN"/>
          </w:rPr>
          <w:t>(四)、用地控制指标</w:t>
        </w:r>
        <w:r>
          <w:tab/>
        </w:r>
        <w:r>
          <w:fldChar w:fldCharType="begin"/>
        </w:r>
        <w:r>
          <w:instrText xml:space="preserve"> PAGEREF _Toc13122 \h </w:instrText>
        </w:r>
        <w:r>
          <w:fldChar w:fldCharType="separate"/>
        </w:r>
        <w:r>
          <w:t>13</w:t>
        </w:r>
        <w:r>
          <w:fldChar w:fldCharType="end"/>
        </w:r>
      </w:hyperlink>
    </w:p>
    <w:p>
      <w:pPr>
        <w:pStyle w:val="TOC2"/>
        <w:tabs>
          <w:tab w:val="right" w:leader="dot" w:pos="8306"/>
        </w:tabs>
      </w:pPr>
      <w:hyperlink w:anchor="_Toc4311" w:history="1">
        <w:r>
          <w:rPr>
            <w:rFonts w:ascii="仿宋" w:eastAsia="仿宋" w:hAnsi="仿宋" w:cs="仿宋" w:hint="eastAsia"/>
            <w:lang w:eastAsia="zh-CN"/>
          </w:rPr>
          <w:t>(五)、地总体要求</w:t>
        </w:r>
        <w:r>
          <w:tab/>
        </w:r>
        <w:r>
          <w:fldChar w:fldCharType="begin"/>
        </w:r>
        <w:r>
          <w:instrText xml:space="preserve"> PAGEREF _Toc4311 \h </w:instrText>
        </w:r>
        <w:r>
          <w:fldChar w:fldCharType="separate"/>
        </w:r>
        <w:r>
          <w:t>15</w:t>
        </w:r>
        <w:r>
          <w:fldChar w:fldCharType="end"/>
        </w:r>
      </w:hyperlink>
    </w:p>
    <w:p>
      <w:pPr>
        <w:pStyle w:val="TOC2"/>
        <w:tabs>
          <w:tab w:val="right" w:leader="dot" w:pos="8306"/>
        </w:tabs>
      </w:pPr>
      <w:hyperlink w:anchor="_Toc8294" w:history="1">
        <w:r>
          <w:rPr>
            <w:rFonts w:ascii="仿宋" w:eastAsia="仿宋" w:hAnsi="仿宋" w:cs="仿宋" w:hint="eastAsia"/>
            <w:lang w:eastAsia="zh-CN"/>
          </w:rPr>
          <w:t>(六)、节约用地措施</w:t>
        </w:r>
        <w:r>
          <w:tab/>
        </w:r>
        <w:r>
          <w:fldChar w:fldCharType="begin"/>
        </w:r>
        <w:r>
          <w:instrText xml:space="preserve"> PAGEREF _Toc8294 \h </w:instrText>
        </w:r>
        <w:r>
          <w:fldChar w:fldCharType="separate"/>
        </w:r>
        <w:r>
          <w:t>16</w:t>
        </w:r>
        <w:r>
          <w:fldChar w:fldCharType="end"/>
        </w:r>
      </w:hyperlink>
    </w:p>
    <w:p>
      <w:pPr>
        <w:pStyle w:val="TOC2"/>
        <w:tabs>
          <w:tab w:val="right" w:leader="dot" w:pos="8306"/>
        </w:tabs>
      </w:pPr>
      <w:hyperlink w:anchor="_Toc5122" w:history="1">
        <w:r>
          <w:rPr>
            <w:rFonts w:ascii="仿宋" w:eastAsia="仿宋" w:hAnsi="仿宋" w:cs="仿宋" w:hint="eastAsia"/>
            <w:lang w:eastAsia="zh-CN"/>
          </w:rPr>
          <w:t>(七)、总图布置方案</w:t>
        </w:r>
        <w:r>
          <w:tab/>
        </w:r>
        <w:r>
          <w:fldChar w:fldCharType="begin"/>
        </w:r>
        <w:r>
          <w:instrText xml:space="preserve"> PAGEREF _Toc5122 \h </w:instrText>
        </w:r>
        <w:r>
          <w:fldChar w:fldCharType="separate"/>
        </w:r>
        <w:r>
          <w:t>17</w:t>
        </w:r>
        <w:r>
          <w:fldChar w:fldCharType="end"/>
        </w:r>
      </w:hyperlink>
    </w:p>
    <w:p>
      <w:pPr>
        <w:pStyle w:val="TOC2"/>
        <w:tabs>
          <w:tab w:val="right" w:leader="dot" w:pos="8306"/>
        </w:tabs>
      </w:pPr>
      <w:hyperlink w:anchor="_Toc16579" w:history="1">
        <w:r>
          <w:rPr>
            <w:rFonts w:ascii="仿宋" w:eastAsia="仿宋" w:hAnsi="仿宋" w:cs="仿宋" w:hint="eastAsia"/>
            <w:lang w:eastAsia="zh-CN"/>
          </w:rPr>
          <w:t>(八)、选址综合评价</w:t>
        </w:r>
        <w:r>
          <w:tab/>
        </w:r>
        <w:r>
          <w:fldChar w:fldCharType="begin"/>
        </w:r>
        <w:r>
          <w:instrText xml:space="preserve"> PAGEREF _Toc16579 \h </w:instrText>
        </w:r>
        <w:r>
          <w:fldChar w:fldCharType="separate"/>
        </w:r>
        <w:r>
          <w:t>19</w:t>
        </w:r>
        <w:r>
          <w:fldChar w:fldCharType="end"/>
        </w:r>
      </w:hyperlink>
    </w:p>
    <w:p>
      <w:pPr>
        <w:pStyle w:val="TOC1"/>
        <w:tabs>
          <w:tab w:val="right" w:leader="dot" w:pos="8306"/>
        </w:tabs>
      </w:pPr>
      <w:hyperlink w:anchor="_Toc6256" w:history="1">
        <w:r>
          <w:rPr>
            <w:rFonts w:ascii="仿宋" w:eastAsia="仿宋" w:hAnsi="仿宋" w:cs="仿宋" w:hint="eastAsia"/>
            <w:lang w:eastAsia="zh-CN"/>
          </w:rPr>
          <w:t>三、制度建设与员工手册</w:t>
        </w:r>
        <w:r>
          <w:tab/>
        </w:r>
        <w:r>
          <w:fldChar w:fldCharType="begin"/>
        </w:r>
        <w:r>
          <w:instrText xml:space="preserve"> PAGEREF _Toc6256 \h </w:instrText>
        </w:r>
        <w:r>
          <w:fldChar w:fldCharType="separate"/>
        </w:r>
        <w:r>
          <w:t>21</w:t>
        </w:r>
        <w:r>
          <w:fldChar w:fldCharType="end"/>
        </w:r>
      </w:hyperlink>
    </w:p>
    <w:p>
      <w:pPr>
        <w:pStyle w:val="TOC2"/>
        <w:tabs>
          <w:tab w:val="right" w:leader="dot" w:pos="8306"/>
        </w:tabs>
      </w:pPr>
      <w:hyperlink w:anchor="_Toc22922" w:history="1">
        <w:r>
          <w:rPr>
            <w:rFonts w:ascii="仿宋" w:eastAsia="仿宋" w:hAnsi="仿宋" w:cs="仿宋" w:hint="eastAsia"/>
            <w:lang w:eastAsia="zh-CN"/>
          </w:rPr>
          <w:t>(一)、公司制度体系规划</w:t>
        </w:r>
        <w:r>
          <w:tab/>
        </w:r>
        <w:r>
          <w:fldChar w:fldCharType="begin"/>
        </w:r>
        <w:r>
          <w:instrText xml:space="preserve"> PAGEREF _Toc22922 \h </w:instrText>
        </w:r>
        <w:r>
          <w:fldChar w:fldCharType="separate"/>
        </w:r>
        <w:r>
          <w:t>21</w:t>
        </w:r>
        <w:r>
          <w:fldChar w:fldCharType="end"/>
        </w:r>
      </w:hyperlink>
    </w:p>
    <w:p>
      <w:pPr>
        <w:pStyle w:val="TOC2"/>
        <w:tabs>
          <w:tab w:val="right" w:leader="dot" w:pos="8306"/>
        </w:tabs>
      </w:pPr>
      <w:hyperlink w:anchor="_Toc22539" w:history="1">
        <w:r>
          <w:rPr>
            <w:rFonts w:ascii="仿宋" w:eastAsia="仿宋" w:hAnsi="仿宋" w:cs="仿宋" w:hint="eastAsia"/>
            <w:lang w:eastAsia="zh-CN"/>
          </w:rPr>
          <w:t>(二)、员工手册编制与更新</w:t>
        </w:r>
        <w:r>
          <w:tab/>
        </w:r>
        <w:r>
          <w:fldChar w:fldCharType="begin"/>
        </w:r>
        <w:r>
          <w:instrText xml:space="preserve"> PAGEREF _Toc22539 \h </w:instrText>
        </w:r>
        <w:r>
          <w:fldChar w:fldCharType="separate"/>
        </w:r>
        <w:r>
          <w:t>22</w:t>
        </w:r>
        <w:r>
          <w:fldChar w:fldCharType="end"/>
        </w:r>
      </w:hyperlink>
    </w:p>
    <w:p>
      <w:pPr>
        <w:pStyle w:val="TOC2"/>
        <w:tabs>
          <w:tab w:val="right" w:leader="dot" w:pos="8306"/>
        </w:tabs>
      </w:pPr>
      <w:hyperlink w:anchor="_Toc2191" w:history="1">
        <w:r>
          <w:rPr>
            <w:rFonts w:ascii="仿宋" w:eastAsia="仿宋" w:hAnsi="仿宋" w:cs="仿宋" w:hint="eastAsia"/>
            <w:lang w:eastAsia="zh-CN"/>
          </w:rPr>
          <w:t>(三)、制度宣导与培训</w:t>
        </w:r>
        <w:r>
          <w:tab/>
        </w:r>
        <w:r>
          <w:fldChar w:fldCharType="begin"/>
        </w:r>
        <w:r>
          <w:instrText xml:space="preserve"> PAGEREF _Toc2191 \h </w:instrText>
        </w:r>
        <w:r>
          <w:fldChar w:fldCharType="separate"/>
        </w:r>
        <w:r>
          <w:t>23</w:t>
        </w:r>
        <w:r>
          <w:fldChar w:fldCharType="end"/>
        </w:r>
      </w:hyperlink>
    </w:p>
    <w:p>
      <w:pPr>
        <w:pStyle w:val="TOC2"/>
        <w:tabs>
          <w:tab w:val="right" w:leader="dot" w:pos="8306"/>
        </w:tabs>
      </w:pPr>
      <w:hyperlink w:anchor="_Toc24222" w:history="1">
        <w:r>
          <w:rPr>
            <w:rFonts w:ascii="仿宋" w:eastAsia="仿宋" w:hAnsi="仿宋" w:cs="仿宋" w:hint="eastAsia"/>
            <w:lang w:eastAsia="zh-CN"/>
          </w:rPr>
          <w:t>(四)、制度执行与监督</w:t>
        </w:r>
        <w:r>
          <w:tab/>
        </w:r>
        <w:r>
          <w:fldChar w:fldCharType="begin"/>
        </w:r>
        <w:r>
          <w:instrText xml:space="preserve"> PAGEREF _Toc24222 \h </w:instrText>
        </w:r>
        <w:r>
          <w:fldChar w:fldCharType="separate"/>
        </w:r>
        <w:r>
          <w:t>25</w:t>
        </w:r>
        <w:r>
          <w:fldChar w:fldCharType="end"/>
        </w:r>
      </w:hyperlink>
    </w:p>
    <w:p>
      <w:pPr>
        <w:pStyle w:val="TOC2"/>
        <w:tabs>
          <w:tab w:val="right" w:leader="dot" w:pos="8306"/>
        </w:tabs>
      </w:pPr>
      <w:hyperlink w:anchor="_Toc8849" w:history="1">
        <w:r>
          <w:rPr>
            <w:rFonts w:ascii="仿宋" w:eastAsia="仿宋" w:hAnsi="仿宋" w:cs="仿宋" w:hint="eastAsia"/>
            <w:lang w:eastAsia="zh-CN"/>
          </w:rPr>
          <w:t>(五)、制度评估与改进</w:t>
        </w:r>
        <w:r>
          <w:tab/>
        </w:r>
        <w:r>
          <w:fldChar w:fldCharType="begin"/>
        </w:r>
        <w:r>
          <w:instrText xml:space="preserve"> PAGEREF _Toc8849 \h </w:instrText>
        </w:r>
        <w:r>
          <w:fldChar w:fldCharType="separate"/>
        </w:r>
        <w:r>
          <w:t>26</w:t>
        </w:r>
        <w:r>
          <w:fldChar w:fldCharType="end"/>
        </w:r>
      </w:hyperlink>
    </w:p>
    <w:p>
      <w:pPr>
        <w:pStyle w:val="TOC1"/>
        <w:tabs>
          <w:tab w:val="right" w:leader="dot" w:pos="8306"/>
        </w:tabs>
      </w:pPr>
      <w:hyperlink w:anchor="_Toc19846" w:history="1">
        <w:r>
          <w:rPr>
            <w:rFonts w:ascii="仿宋" w:eastAsia="仿宋" w:hAnsi="仿宋" w:cs="仿宋" w:hint="eastAsia"/>
            <w:lang w:eastAsia="zh-CN"/>
          </w:rPr>
          <w:t>四、市场分析</w:t>
        </w:r>
        <w:r>
          <w:tab/>
        </w:r>
        <w:r>
          <w:fldChar w:fldCharType="begin"/>
        </w:r>
        <w:r>
          <w:instrText xml:space="preserve"> PAGEREF _Toc19846 \h </w:instrText>
        </w:r>
        <w:r>
          <w:fldChar w:fldCharType="separate"/>
        </w:r>
        <w:r>
          <w:t>28</w:t>
        </w:r>
        <w:r>
          <w:fldChar w:fldCharType="end"/>
        </w:r>
      </w:hyperlink>
    </w:p>
    <w:p>
      <w:pPr>
        <w:pStyle w:val="TOC2"/>
        <w:tabs>
          <w:tab w:val="right" w:leader="dot" w:pos="8306"/>
        </w:tabs>
      </w:pPr>
      <w:hyperlink w:anchor="_Toc19629" w:history="1">
        <w:r>
          <w:rPr>
            <w:rFonts w:ascii="仿宋" w:eastAsia="仿宋" w:hAnsi="仿宋" w:cs="仿宋" w:hint="eastAsia"/>
            <w:lang w:eastAsia="zh-CN"/>
          </w:rPr>
          <w:t>(一)、行业基本情况</w:t>
        </w:r>
        <w:r>
          <w:tab/>
        </w:r>
        <w:r>
          <w:fldChar w:fldCharType="begin"/>
        </w:r>
        <w:r>
          <w:instrText xml:space="preserve"> PAGEREF _Toc19629 \h </w:instrText>
        </w:r>
        <w:r>
          <w:fldChar w:fldCharType="separate"/>
        </w:r>
        <w:r>
          <w:t>28</w:t>
        </w:r>
        <w:r>
          <w:fldChar w:fldCharType="end"/>
        </w:r>
      </w:hyperlink>
    </w:p>
    <w:p>
      <w:pPr>
        <w:pStyle w:val="TOC2"/>
        <w:tabs>
          <w:tab w:val="right" w:leader="dot" w:pos="8306"/>
        </w:tabs>
      </w:pPr>
      <w:hyperlink w:anchor="_Toc25048" w:history="1">
        <w:r>
          <w:rPr>
            <w:rFonts w:ascii="仿宋" w:eastAsia="仿宋" w:hAnsi="仿宋" w:cs="仿宋" w:hint="eastAsia"/>
            <w:lang w:eastAsia="zh-CN"/>
          </w:rPr>
          <w:t>(二)、市场分析</w:t>
        </w:r>
        <w:r>
          <w:tab/>
        </w:r>
        <w:r>
          <w:fldChar w:fldCharType="begin"/>
        </w:r>
        <w:r>
          <w:instrText xml:space="preserve"> PAGEREF _Toc25048 \h </w:instrText>
        </w:r>
        <w:r>
          <w:fldChar w:fldCharType="separate"/>
        </w:r>
        <w:r>
          <w:t>29</w:t>
        </w:r>
        <w:r>
          <w:fldChar w:fldCharType="end"/>
        </w:r>
      </w:hyperlink>
    </w:p>
    <w:p>
      <w:pPr>
        <w:pStyle w:val="TOC1"/>
        <w:tabs>
          <w:tab w:val="right" w:leader="dot" w:pos="8306"/>
        </w:tabs>
      </w:pPr>
      <w:hyperlink w:anchor="_Toc29283" w:history="1">
        <w:r>
          <w:rPr>
            <w:rFonts w:ascii="仿宋" w:eastAsia="仿宋" w:hAnsi="仿宋" w:cs="仿宋" w:hint="eastAsia"/>
            <w:lang w:eastAsia="zh-CN"/>
          </w:rPr>
          <w:t>五、高效沼气脱硫设备项目概论</w:t>
        </w:r>
        <w:r>
          <w:tab/>
        </w:r>
        <w:r>
          <w:fldChar w:fldCharType="begin"/>
        </w:r>
        <w:r>
          <w:instrText xml:space="preserve"> PAGEREF _Toc29283 \h </w:instrText>
        </w:r>
        <w:r>
          <w:fldChar w:fldCharType="separate"/>
        </w:r>
        <w:r>
          <w:t>30</w:t>
        </w:r>
        <w:r>
          <w:fldChar w:fldCharType="end"/>
        </w:r>
      </w:hyperlink>
    </w:p>
    <w:p>
      <w:pPr>
        <w:pStyle w:val="TOC2"/>
        <w:tabs>
          <w:tab w:val="right" w:leader="dot" w:pos="8306"/>
        </w:tabs>
      </w:pPr>
      <w:hyperlink w:anchor="_Toc30925" w:history="1">
        <w:r>
          <w:rPr>
            <w:rFonts w:ascii="仿宋" w:eastAsia="仿宋" w:hAnsi="仿宋" w:cs="仿宋" w:hint="eastAsia"/>
            <w:lang w:eastAsia="zh-CN"/>
          </w:rPr>
          <w:t>(一)、高效沼气脱硫设备项目承办单位基本情况</w:t>
        </w:r>
        <w:r>
          <w:tab/>
        </w:r>
        <w:r>
          <w:fldChar w:fldCharType="begin"/>
        </w:r>
        <w:r>
          <w:instrText xml:space="preserve"> PAGEREF _Toc30925 \h </w:instrText>
        </w:r>
        <w:r>
          <w:fldChar w:fldCharType="separate"/>
        </w:r>
        <w:r>
          <w:t>30</w:t>
        </w:r>
        <w:r>
          <w:fldChar w:fldCharType="end"/>
        </w:r>
      </w:hyperlink>
    </w:p>
    <w:p>
      <w:pPr>
        <w:pStyle w:val="TOC2"/>
        <w:tabs>
          <w:tab w:val="right" w:leader="dot" w:pos="8306"/>
        </w:tabs>
      </w:pPr>
      <w:hyperlink w:anchor="_Toc1245" w:history="1">
        <w:r>
          <w:rPr>
            <w:rFonts w:ascii="仿宋" w:eastAsia="仿宋" w:hAnsi="仿宋" w:cs="仿宋" w:hint="eastAsia"/>
            <w:lang w:eastAsia="zh-CN"/>
          </w:rPr>
          <w:t>(二)、高效沼气脱硫设备项目概况</w:t>
        </w:r>
        <w:r>
          <w:tab/>
        </w:r>
        <w:r>
          <w:fldChar w:fldCharType="begin"/>
        </w:r>
        <w:r>
          <w:instrText xml:space="preserve"> PAGEREF _Toc1245 \h </w:instrText>
        </w:r>
        <w:r>
          <w:fldChar w:fldCharType="separate"/>
        </w:r>
        <w:r>
          <w:t>31</w:t>
        </w:r>
        <w:r>
          <w:fldChar w:fldCharType="end"/>
        </w:r>
      </w:hyperlink>
    </w:p>
    <w:p>
      <w:pPr>
        <w:pStyle w:val="TOC2"/>
        <w:tabs>
          <w:tab w:val="right" w:leader="dot" w:pos="8306"/>
        </w:tabs>
      </w:pPr>
      <w:hyperlink w:anchor="_Toc27762" w:history="1">
        <w:r>
          <w:rPr>
            <w:rFonts w:ascii="仿宋" w:eastAsia="仿宋" w:hAnsi="仿宋" w:cs="仿宋" w:hint="eastAsia"/>
            <w:lang w:eastAsia="zh-CN"/>
          </w:rPr>
          <w:t>(三)、高效沼气脱硫设备项目评价</w:t>
        </w:r>
        <w:r>
          <w:tab/>
        </w:r>
        <w:r>
          <w:fldChar w:fldCharType="begin"/>
        </w:r>
        <w:r>
          <w:instrText xml:space="preserve"> PAGEREF _Toc27762 \h </w:instrText>
        </w:r>
        <w:r>
          <w:fldChar w:fldCharType="separate"/>
        </w:r>
        <w:r>
          <w:t>31</w:t>
        </w:r>
        <w:r>
          <w:fldChar w:fldCharType="end"/>
        </w:r>
      </w:hyperlink>
    </w:p>
    <w:p>
      <w:pPr>
        <w:pStyle w:val="TOC2"/>
        <w:tabs>
          <w:tab w:val="right" w:leader="dot" w:pos="8306"/>
        </w:tabs>
      </w:pPr>
      <w:hyperlink w:anchor="_Toc5464" w:history="1">
        <w:r>
          <w:rPr>
            <w:rFonts w:ascii="仿宋" w:eastAsia="仿宋" w:hAnsi="仿宋" w:cs="仿宋" w:hint="eastAsia"/>
            <w:lang w:eastAsia="zh-CN"/>
          </w:rPr>
          <w:t>(四)、主要经济指标</w:t>
        </w:r>
        <w:r>
          <w:tab/>
        </w:r>
        <w:r>
          <w:fldChar w:fldCharType="begin"/>
        </w:r>
        <w:r>
          <w:instrText xml:space="preserve"> PAGEREF _Toc5464 \h </w:instrText>
        </w:r>
        <w:r>
          <w:fldChar w:fldCharType="separate"/>
        </w:r>
        <w:r>
          <w:t>31</w:t>
        </w:r>
        <w:r>
          <w:fldChar w:fldCharType="end"/>
        </w:r>
      </w:hyperlink>
    </w:p>
    <w:p>
      <w:pPr>
        <w:pStyle w:val="TOC1"/>
        <w:tabs>
          <w:tab w:val="right" w:leader="dot" w:pos="8306"/>
        </w:tabs>
      </w:pPr>
      <w:hyperlink w:anchor="_Toc13033" w:history="1">
        <w:r>
          <w:rPr>
            <w:rFonts w:ascii="仿宋" w:eastAsia="仿宋" w:hAnsi="仿宋" w:cs="仿宋" w:hint="eastAsia"/>
            <w:lang w:eastAsia="zh-CN"/>
          </w:rPr>
          <w:t>六、组织架构分析</w:t>
        </w:r>
        <w:r>
          <w:tab/>
        </w:r>
        <w:r>
          <w:fldChar w:fldCharType="begin"/>
        </w:r>
        <w:r>
          <w:instrText xml:space="preserve"> PAGEREF _Toc13033 \h </w:instrText>
        </w:r>
        <w:r>
          <w:fldChar w:fldCharType="separate"/>
        </w:r>
        <w:r>
          <w:t>32</w:t>
        </w:r>
        <w:r>
          <w:fldChar w:fldCharType="end"/>
        </w:r>
      </w:hyperlink>
    </w:p>
    <w:p>
      <w:pPr>
        <w:pStyle w:val="TOC2"/>
        <w:tabs>
          <w:tab w:val="right" w:leader="dot" w:pos="8306"/>
        </w:tabs>
      </w:pPr>
      <w:hyperlink w:anchor="_Toc11225" w:history="1">
        <w:r>
          <w:rPr>
            <w:rFonts w:ascii="仿宋" w:eastAsia="仿宋" w:hAnsi="仿宋" w:cs="仿宋" w:hint="eastAsia"/>
            <w:lang w:eastAsia="zh-CN"/>
          </w:rPr>
          <w:t>(一)、人力资源配置</w:t>
        </w:r>
        <w:r>
          <w:tab/>
        </w:r>
        <w:r>
          <w:fldChar w:fldCharType="begin"/>
        </w:r>
        <w:r>
          <w:instrText xml:space="preserve"> PAGEREF _Toc11225 \h </w:instrText>
        </w:r>
        <w:r>
          <w:fldChar w:fldCharType="separate"/>
        </w:r>
        <w:r>
          <w:t>32</w:t>
        </w:r>
        <w:r>
          <w:fldChar w:fldCharType="end"/>
        </w:r>
      </w:hyperlink>
    </w:p>
    <w:p>
      <w:pPr>
        <w:pStyle w:val="TOC2"/>
        <w:tabs>
          <w:tab w:val="right" w:leader="dot" w:pos="8306"/>
        </w:tabs>
      </w:pPr>
      <w:hyperlink w:anchor="_Toc15564" w:history="1">
        <w:r>
          <w:rPr>
            <w:rFonts w:ascii="仿宋" w:eastAsia="仿宋" w:hAnsi="仿宋" w:cs="仿宋" w:hint="eastAsia"/>
            <w:lang w:eastAsia="zh-CN"/>
          </w:rPr>
          <w:t>(二)、员工技能培训</w:t>
        </w:r>
        <w:r>
          <w:tab/>
        </w:r>
        <w:r>
          <w:fldChar w:fldCharType="begin"/>
        </w:r>
        <w:r>
          <w:instrText xml:space="preserve"> PAGEREF _Toc15564 \h </w:instrText>
        </w:r>
        <w:r>
          <w:fldChar w:fldCharType="separate"/>
        </w:r>
        <w:r>
          <w:t>33</w:t>
        </w:r>
        <w:r>
          <w:fldChar w:fldCharType="end"/>
        </w:r>
      </w:hyperlink>
    </w:p>
    <w:p>
      <w:pPr>
        <w:pStyle w:val="TOC1"/>
        <w:tabs>
          <w:tab w:val="right" w:leader="dot" w:pos="8306"/>
        </w:tabs>
      </w:pPr>
      <w:hyperlink w:anchor="_Toc1181" w:history="1">
        <w:r>
          <w:rPr>
            <w:rFonts w:ascii="仿宋" w:eastAsia="仿宋" w:hAnsi="仿宋" w:cs="仿宋" w:hint="eastAsia"/>
            <w:lang w:eastAsia="zh-CN"/>
          </w:rPr>
          <w:t>七、市场营销策略</w:t>
        </w:r>
        <w:r>
          <w:tab/>
        </w:r>
        <w:r>
          <w:fldChar w:fldCharType="begin"/>
        </w:r>
        <w:r>
          <w:instrText xml:space="preserve"> PAGEREF _Toc1181 \h </w:instrText>
        </w:r>
        <w:r>
          <w:fldChar w:fldCharType="separate"/>
        </w:r>
        <w:r>
          <w:t>34</w:t>
        </w:r>
        <w:r>
          <w:fldChar w:fldCharType="end"/>
        </w:r>
      </w:hyperlink>
    </w:p>
    <w:p>
      <w:pPr>
        <w:pStyle w:val="TOC2"/>
        <w:tabs>
          <w:tab w:val="right" w:leader="dot" w:pos="8306"/>
        </w:tabs>
      </w:pPr>
      <w:hyperlink w:anchor="_Toc13153" w:history="1">
        <w:r>
          <w:rPr>
            <w:rFonts w:ascii="仿宋" w:eastAsia="仿宋" w:hAnsi="仿宋" w:cs="仿宋" w:hint="eastAsia"/>
            <w:lang w:eastAsia="zh-CN"/>
          </w:rPr>
          <w:t>(一)、目标市场分析</w:t>
        </w:r>
        <w:r>
          <w:tab/>
        </w:r>
        <w:r>
          <w:fldChar w:fldCharType="begin"/>
        </w:r>
        <w:r>
          <w:instrText xml:space="preserve"> PAGEREF _Toc13153 \h </w:instrText>
        </w:r>
        <w:r>
          <w:fldChar w:fldCharType="separate"/>
        </w:r>
        <w:r>
          <w:t>34</w:t>
        </w:r>
        <w:r>
          <w:fldChar w:fldCharType="end"/>
        </w:r>
      </w:hyperlink>
    </w:p>
    <w:p>
      <w:pPr>
        <w:pStyle w:val="TOC2"/>
        <w:tabs>
          <w:tab w:val="right" w:leader="dot" w:pos="8306"/>
        </w:tabs>
      </w:pPr>
      <w:hyperlink w:anchor="_Toc29148" w:history="1">
        <w:r>
          <w:rPr>
            <w:rFonts w:ascii="仿宋" w:eastAsia="仿宋" w:hAnsi="仿宋" w:cs="仿宋" w:hint="eastAsia"/>
            <w:lang w:eastAsia="zh-CN"/>
          </w:rPr>
          <w:t>(二)、市场定位</w:t>
        </w:r>
        <w:r>
          <w:tab/>
        </w:r>
        <w:r>
          <w:fldChar w:fldCharType="begin"/>
        </w:r>
        <w:r>
          <w:instrText xml:space="preserve"> PAGEREF _Toc29148 \h </w:instrText>
        </w:r>
        <w:r>
          <w:fldChar w:fldCharType="separate"/>
        </w:r>
        <w:r>
          <w:t>35</w:t>
        </w:r>
        <w:r>
          <w:fldChar w:fldCharType="end"/>
        </w:r>
      </w:hyperlink>
    </w:p>
    <w:p>
      <w:pPr>
        <w:pStyle w:val="TOC2"/>
        <w:tabs>
          <w:tab w:val="right" w:leader="dot" w:pos="8306"/>
        </w:tabs>
      </w:pPr>
      <w:hyperlink w:anchor="_Toc32201" w:history="1">
        <w:r>
          <w:rPr>
            <w:rFonts w:ascii="仿宋" w:eastAsia="仿宋" w:hAnsi="仿宋" w:cs="仿宋" w:hint="eastAsia"/>
            <w:lang w:eastAsia="zh-CN"/>
          </w:rPr>
          <w:t>(三)、产品定价策略</w:t>
        </w:r>
        <w:r>
          <w:tab/>
        </w:r>
        <w:r>
          <w:fldChar w:fldCharType="begin"/>
        </w:r>
        <w:r>
          <w:instrText xml:space="preserve"> PAGEREF _Toc32201 \h </w:instrText>
        </w:r>
        <w:r>
          <w:fldChar w:fldCharType="separate"/>
        </w:r>
        <w:r>
          <w:t>36</w:t>
        </w:r>
        <w:r>
          <w:fldChar w:fldCharType="end"/>
        </w:r>
      </w:hyperlink>
    </w:p>
    <w:p>
      <w:pPr>
        <w:pStyle w:val="TOC2"/>
        <w:tabs>
          <w:tab w:val="right" w:leader="dot" w:pos="8306"/>
        </w:tabs>
      </w:pPr>
      <w:hyperlink w:anchor="_Toc19674" w:history="1">
        <w:r>
          <w:rPr>
            <w:rFonts w:ascii="仿宋" w:eastAsia="仿宋" w:hAnsi="仿宋" w:cs="仿宋" w:hint="eastAsia"/>
            <w:lang w:eastAsia="zh-CN"/>
          </w:rPr>
          <w:t>(四)、渠道与分销策略</w:t>
        </w:r>
        <w:r>
          <w:tab/>
        </w:r>
        <w:r>
          <w:fldChar w:fldCharType="begin"/>
        </w:r>
        <w:r>
          <w:instrText xml:space="preserve"> PAGEREF _Toc19674 \h </w:instrText>
        </w:r>
        <w:r>
          <w:fldChar w:fldCharType="separate"/>
        </w:r>
        <w:r>
          <w:t>36</w:t>
        </w:r>
        <w:r>
          <w:fldChar w:fldCharType="end"/>
        </w:r>
      </w:hyperlink>
    </w:p>
    <w:p>
      <w:pPr>
        <w:pStyle w:val="TOC2"/>
        <w:tabs>
          <w:tab w:val="right" w:leader="dot" w:pos="8306"/>
        </w:tabs>
      </w:pPr>
      <w:hyperlink w:anchor="_Toc27728" w:history="1">
        <w:r>
          <w:rPr>
            <w:rFonts w:ascii="仿宋" w:eastAsia="仿宋" w:hAnsi="仿宋" w:cs="仿宋" w:hint="eastAsia"/>
            <w:lang w:eastAsia="zh-CN"/>
          </w:rPr>
          <w:t>(五)、促销与广告策略</w:t>
        </w:r>
        <w:r>
          <w:tab/>
        </w:r>
        <w:r>
          <w:fldChar w:fldCharType="begin"/>
        </w:r>
        <w:r>
          <w:instrText xml:space="preserve"> PAGEREF _Toc27728 \h </w:instrText>
        </w:r>
        <w:r>
          <w:fldChar w:fldCharType="separate"/>
        </w:r>
        <w:r>
          <w:t>37</w:t>
        </w:r>
        <w:r>
          <w:fldChar w:fldCharType="end"/>
        </w:r>
      </w:hyperlink>
    </w:p>
    <w:p>
      <w:pPr>
        <w:pStyle w:val="TOC2"/>
        <w:tabs>
          <w:tab w:val="right" w:leader="dot" w:pos="8306"/>
        </w:tabs>
      </w:pPr>
      <w:hyperlink w:anchor="_Toc30817" w:history="1">
        <w:r>
          <w:rPr>
            <w:rFonts w:ascii="仿宋" w:eastAsia="仿宋" w:hAnsi="仿宋" w:cs="仿宋" w:hint="eastAsia"/>
            <w:lang w:eastAsia="zh-CN"/>
          </w:rPr>
          <w:t>(六)、售后服务策略</w:t>
        </w:r>
        <w:r>
          <w:tab/>
        </w:r>
        <w:r>
          <w:fldChar w:fldCharType="begin"/>
        </w:r>
        <w:r>
          <w:instrText xml:space="preserve"> PAGEREF _Toc30817 \h </w:instrText>
        </w:r>
        <w:r>
          <w:fldChar w:fldCharType="separate"/>
        </w:r>
        <w:r>
          <w:t>37</w:t>
        </w:r>
        <w:r>
          <w:fldChar w:fldCharType="end"/>
        </w:r>
      </w:hyperlink>
    </w:p>
    <w:p>
      <w:pPr>
        <w:pStyle w:val="TOC1"/>
        <w:tabs>
          <w:tab w:val="right" w:leader="dot" w:pos="8306"/>
        </w:tabs>
      </w:pPr>
      <w:hyperlink w:anchor="_Toc9090" w:history="1">
        <w:r>
          <w:rPr>
            <w:rFonts w:ascii="仿宋" w:eastAsia="仿宋" w:hAnsi="仿宋" w:cs="仿宋" w:hint="eastAsia"/>
            <w:lang w:eastAsia="zh-CN"/>
          </w:rPr>
          <w:t>八、进度计划</w:t>
        </w:r>
        <w:r>
          <w:tab/>
        </w:r>
        <w:r>
          <w:fldChar w:fldCharType="begin"/>
        </w:r>
        <w:r>
          <w:instrText xml:space="preserve"> PAGEREF _Toc9090 \h </w:instrText>
        </w:r>
        <w:r>
          <w:fldChar w:fldCharType="separate"/>
        </w:r>
        <w:r>
          <w:t>37</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8449" w:history="1">
        <w:r>
          <w:rPr>
            <w:rFonts w:ascii="仿宋" w:eastAsia="仿宋" w:hAnsi="仿宋" w:cs="仿宋" w:hint="eastAsia"/>
            <w:lang w:eastAsia="zh-CN"/>
          </w:rPr>
          <w:t>(一)、高效沼气脱硫设备项目进度安排</w:t>
        </w:r>
        <w:r>
          <w:tab/>
        </w:r>
        <w:r>
          <w:fldChar w:fldCharType="begin"/>
        </w:r>
        <w:r>
          <w:instrText xml:space="preserve"> PAGEREF _Toc18449 \h </w:instrText>
        </w:r>
        <w:r>
          <w:fldChar w:fldCharType="separate"/>
        </w:r>
        <w:r>
          <w:t>37</w:t>
        </w:r>
        <w:r>
          <w:fldChar w:fldCharType="end"/>
        </w:r>
      </w:hyperlink>
    </w:p>
    <w:p>
      <w:pPr>
        <w:pStyle w:val="TOC2"/>
        <w:tabs>
          <w:tab w:val="right" w:leader="dot" w:pos="8306"/>
        </w:tabs>
      </w:pPr>
      <w:hyperlink w:anchor="_Toc27834" w:history="1">
        <w:r>
          <w:rPr>
            <w:rFonts w:ascii="仿宋" w:eastAsia="仿宋" w:hAnsi="仿宋" w:cs="仿宋" w:hint="eastAsia"/>
            <w:lang w:eastAsia="zh-CN"/>
          </w:rPr>
          <w:t>(二)、高效沼气脱硫设备项目实施保障措施</w:t>
        </w:r>
        <w:r>
          <w:tab/>
        </w:r>
        <w:r>
          <w:fldChar w:fldCharType="begin"/>
        </w:r>
        <w:r>
          <w:instrText xml:space="preserve"> PAGEREF _Toc27834 \h </w:instrText>
        </w:r>
        <w:r>
          <w:fldChar w:fldCharType="separate"/>
        </w:r>
        <w:r>
          <w:t>39</w:t>
        </w:r>
        <w:r>
          <w:fldChar w:fldCharType="end"/>
        </w:r>
      </w:hyperlink>
    </w:p>
    <w:p>
      <w:pPr>
        <w:pStyle w:val="TOC1"/>
        <w:tabs>
          <w:tab w:val="right" w:leader="dot" w:pos="8306"/>
        </w:tabs>
      </w:pPr>
      <w:hyperlink w:anchor="_Toc31533" w:history="1">
        <w:r>
          <w:rPr>
            <w:rFonts w:ascii="仿宋" w:eastAsia="仿宋" w:hAnsi="仿宋" w:cs="仿宋" w:hint="eastAsia"/>
            <w:lang w:eastAsia="zh-CN"/>
          </w:rPr>
          <w:t>九、财务管理与资金运作</w:t>
        </w:r>
        <w:r>
          <w:tab/>
        </w:r>
        <w:r>
          <w:fldChar w:fldCharType="begin"/>
        </w:r>
        <w:r>
          <w:instrText xml:space="preserve"> PAGEREF _Toc31533 \h </w:instrText>
        </w:r>
        <w:r>
          <w:fldChar w:fldCharType="separate"/>
        </w:r>
        <w:r>
          <w:t>40</w:t>
        </w:r>
        <w:r>
          <w:fldChar w:fldCharType="end"/>
        </w:r>
      </w:hyperlink>
    </w:p>
    <w:p>
      <w:pPr>
        <w:pStyle w:val="TOC2"/>
        <w:tabs>
          <w:tab w:val="right" w:leader="dot" w:pos="8306"/>
        </w:tabs>
      </w:pPr>
      <w:hyperlink w:anchor="_Toc60" w:history="1">
        <w:r>
          <w:rPr>
            <w:rFonts w:ascii="仿宋" w:eastAsia="仿宋" w:hAnsi="仿宋" w:cs="仿宋" w:hint="eastAsia"/>
            <w:lang w:eastAsia="zh-CN"/>
          </w:rPr>
          <w:t>(一)、财务战略规划</w:t>
        </w:r>
        <w:r>
          <w:tab/>
        </w:r>
        <w:r>
          <w:fldChar w:fldCharType="begin"/>
        </w:r>
        <w:r>
          <w:instrText xml:space="preserve"> PAGEREF _Toc60 \h </w:instrText>
        </w:r>
        <w:r>
          <w:fldChar w:fldCharType="separate"/>
        </w:r>
        <w:r>
          <w:t>40</w:t>
        </w:r>
        <w:r>
          <w:fldChar w:fldCharType="end"/>
        </w:r>
      </w:hyperlink>
    </w:p>
    <w:p>
      <w:pPr>
        <w:pStyle w:val="TOC2"/>
        <w:tabs>
          <w:tab w:val="right" w:leader="dot" w:pos="8306"/>
        </w:tabs>
      </w:pPr>
      <w:hyperlink w:anchor="_Toc11978" w:history="1">
        <w:r>
          <w:rPr>
            <w:rFonts w:ascii="仿宋" w:eastAsia="仿宋" w:hAnsi="仿宋" w:cs="仿宋" w:hint="eastAsia"/>
            <w:lang w:eastAsia="zh-CN"/>
          </w:rPr>
          <w:t>(二)、资金需求与筹措</w:t>
        </w:r>
        <w:r>
          <w:tab/>
        </w:r>
        <w:r>
          <w:fldChar w:fldCharType="begin"/>
        </w:r>
        <w:r>
          <w:instrText xml:space="preserve"> PAGEREF _Toc11978 \h </w:instrText>
        </w:r>
        <w:r>
          <w:fldChar w:fldCharType="separate"/>
        </w:r>
        <w:r>
          <w:t>41</w:t>
        </w:r>
        <w:r>
          <w:fldChar w:fldCharType="end"/>
        </w:r>
      </w:hyperlink>
    </w:p>
    <w:p>
      <w:pPr>
        <w:pStyle w:val="TOC2"/>
        <w:tabs>
          <w:tab w:val="right" w:leader="dot" w:pos="8306"/>
        </w:tabs>
      </w:pPr>
      <w:hyperlink w:anchor="_Toc15648" w:history="1">
        <w:r>
          <w:rPr>
            <w:rFonts w:ascii="仿宋" w:eastAsia="仿宋" w:hAnsi="仿宋" w:cs="仿宋" w:hint="eastAsia"/>
            <w:lang w:eastAsia="zh-CN"/>
          </w:rPr>
          <w:t>(三)、成本与费用管理</w:t>
        </w:r>
        <w:r>
          <w:tab/>
        </w:r>
        <w:r>
          <w:fldChar w:fldCharType="begin"/>
        </w:r>
        <w:r>
          <w:instrText xml:space="preserve"> PAGEREF _Toc15648 \h </w:instrText>
        </w:r>
        <w:r>
          <w:fldChar w:fldCharType="separate"/>
        </w:r>
        <w:r>
          <w:t>42</w:t>
        </w:r>
        <w:r>
          <w:fldChar w:fldCharType="end"/>
        </w:r>
      </w:hyperlink>
    </w:p>
    <w:p>
      <w:pPr>
        <w:pStyle w:val="TOC2"/>
        <w:tabs>
          <w:tab w:val="right" w:leader="dot" w:pos="8306"/>
        </w:tabs>
      </w:pPr>
      <w:hyperlink w:anchor="_Toc2703" w:history="1">
        <w:r>
          <w:rPr>
            <w:rFonts w:ascii="仿宋" w:eastAsia="仿宋" w:hAnsi="仿宋" w:cs="仿宋" w:hint="eastAsia"/>
            <w:lang w:eastAsia="zh-CN"/>
          </w:rPr>
          <w:t>(四)、投资决策与财务风险防范</w:t>
        </w:r>
        <w:r>
          <w:tab/>
        </w:r>
        <w:r>
          <w:fldChar w:fldCharType="begin"/>
        </w:r>
        <w:r>
          <w:instrText xml:space="preserve"> PAGEREF _Toc2703 \h </w:instrText>
        </w:r>
        <w:r>
          <w:fldChar w:fldCharType="separate"/>
        </w:r>
        <w:r>
          <w:t>42</w:t>
        </w:r>
        <w:r>
          <w:fldChar w:fldCharType="end"/>
        </w:r>
      </w:hyperlink>
    </w:p>
    <w:p>
      <w:pPr>
        <w:pStyle w:val="TOC1"/>
        <w:tabs>
          <w:tab w:val="right" w:leader="dot" w:pos="8306"/>
        </w:tabs>
      </w:pPr>
      <w:hyperlink w:anchor="_Toc9624" w:history="1">
        <w:r>
          <w:rPr>
            <w:rFonts w:ascii="仿宋" w:eastAsia="仿宋" w:hAnsi="仿宋" w:cs="仿宋" w:hint="eastAsia"/>
            <w:lang w:eastAsia="zh-CN"/>
          </w:rPr>
          <w:t>十、高效沼气脱硫设备项目管理与团队协作</w:t>
        </w:r>
        <w:r>
          <w:tab/>
        </w:r>
        <w:r>
          <w:fldChar w:fldCharType="begin"/>
        </w:r>
        <w:r>
          <w:instrText xml:space="preserve"> PAGEREF _Toc9624 \h </w:instrText>
        </w:r>
        <w:r>
          <w:fldChar w:fldCharType="separate"/>
        </w:r>
        <w:r>
          <w:t>43</w:t>
        </w:r>
        <w:r>
          <w:fldChar w:fldCharType="end"/>
        </w:r>
      </w:hyperlink>
    </w:p>
    <w:p>
      <w:pPr>
        <w:pStyle w:val="TOC2"/>
        <w:tabs>
          <w:tab w:val="right" w:leader="dot" w:pos="8306"/>
        </w:tabs>
      </w:pPr>
      <w:hyperlink w:anchor="_Toc17517" w:history="1">
        <w:r>
          <w:rPr>
            <w:rFonts w:ascii="仿宋" w:eastAsia="仿宋" w:hAnsi="仿宋" w:cs="仿宋" w:hint="eastAsia"/>
            <w:lang w:eastAsia="zh-CN"/>
          </w:rPr>
          <w:t>(一)、高效沼气脱硫设备项目管理方法论</w:t>
        </w:r>
        <w:r>
          <w:tab/>
        </w:r>
        <w:r>
          <w:fldChar w:fldCharType="begin"/>
        </w:r>
        <w:r>
          <w:instrText xml:space="preserve"> PAGEREF _Toc17517 \h </w:instrText>
        </w:r>
        <w:r>
          <w:fldChar w:fldCharType="separate"/>
        </w:r>
        <w:r>
          <w:t>43</w:t>
        </w:r>
        <w:r>
          <w:fldChar w:fldCharType="end"/>
        </w:r>
      </w:hyperlink>
    </w:p>
    <w:p>
      <w:pPr>
        <w:pStyle w:val="TOC2"/>
        <w:tabs>
          <w:tab w:val="right" w:leader="dot" w:pos="8306"/>
        </w:tabs>
      </w:pPr>
      <w:hyperlink w:anchor="_Toc27218" w:history="1">
        <w:r>
          <w:rPr>
            <w:rFonts w:ascii="仿宋" w:eastAsia="仿宋" w:hAnsi="仿宋" w:cs="仿宋" w:hint="eastAsia"/>
            <w:lang w:eastAsia="zh-CN"/>
          </w:rPr>
          <w:t>(二)、高效沼气脱硫设备项目计划与进度管理</w:t>
        </w:r>
        <w:r>
          <w:tab/>
        </w:r>
        <w:r>
          <w:fldChar w:fldCharType="begin"/>
        </w:r>
        <w:r>
          <w:instrText xml:space="preserve"> PAGEREF _Toc27218 \h </w:instrText>
        </w:r>
        <w:r>
          <w:fldChar w:fldCharType="separate"/>
        </w:r>
        <w:r>
          <w:t>44</w:t>
        </w:r>
        <w:r>
          <w:fldChar w:fldCharType="end"/>
        </w:r>
      </w:hyperlink>
    </w:p>
    <w:p>
      <w:pPr>
        <w:pStyle w:val="TOC2"/>
        <w:tabs>
          <w:tab w:val="right" w:leader="dot" w:pos="8306"/>
        </w:tabs>
      </w:pPr>
      <w:hyperlink w:anchor="_Toc15079" w:history="1">
        <w:r>
          <w:rPr>
            <w:rFonts w:ascii="仿宋" w:eastAsia="仿宋" w:hAnsi="仿宋" w:cs="仿宋" w:hint="eastAsia"/>
            <w:lang w:eastAsia="zh-CN"/>
          </w:rPr>
          <w:t>(三)、团队组建与角色分工</w:t>
        </w:r>
        <w:r>
          <w:tab/>
        </w:r>
        <w:r>
          <w:fldChar w:fldCharType="begin"/>
        </w:r>
        <w:r>
          <w:instrText xml:space="preserve"> PAGEREF _Toc15079 \h </w:instrText>
        </w:r>
        <w:r>
          <w:fldChar w:fldCharType="separate"/>
        </w:r>
        <w:r>
          <w:t>45</w:t>
        </w:r>
        <w:r>
          <w:fldChar w:fldCharType="end"/>
        </w:r>
      </w:hyperlink>
    </w:p>
    <w:p>
      <w:pPr>
        <w:pStyle w:val="TOC2"/>
        <w:tabs>
          <w:tab w:val="right" w:leader="dot" w:pos="8306"/>
        </w:tabs>
      </w:pPr>
      <w:hyperlink w:anchor="_Toc26122" w:history="1">
        <w:r>
          <w:rPr>
            <w:rFonts w:ascii="仿宋" w:eastAsia="仿宋" w:hAnsi="仿宋" w:cs="仿宋" w:hint="eastAsia"/>
            <w:lang w:eastAsia="zh-CN"/>
          </w:rPr>
          <w:t>(四)、沟通与协作机制</w:t>
        </w:r>
        <w:r>
          <w:tab/>
        </w:r>
        <w:r>
          <w:fldChar w:fldCharType="begin"/>
        </w:r>
        <w:r>
          <w:instrText xml:space="preserve"> PAGEREF _Toc26122 \h </w:instrText>
        </w:r>
        <w:r>
          <w:fldChar w:fldCharType="separate"/>
        </w:r>
        <w:r>
          <w:t>45</w:t>
        </w:r>
        <w:r>
          <w:fldChar w:fldCharType="end"/>
        </w:r>
      </w:hyperlink>
    </w:p>
    <w:p>
      <w:pPr>
        <w:pStyle w:val="TOC2"/>
        <w:tabs>
          <w:tab w:val="right" w:leader="dot" w:pos="8306"/>
        </w:tabs>
      </w:pPr>
      <w:hyperlink w:anchor="_Toc8943" w:history="1">
        <w:r>
          <w:rPr>
            <w:rFonts w:ascii="仿宋" w:eastAsia="仿宋" w:hAnsi="仿宋" w:cs="仿宋" w:hint="eastAsia"/>
            <w:lang w:eastAsia="zh-CN"/>
          </w:rPr>
          <w:t>(五)、高效沼气脱硫设备项目风险管理与应对</w:t>
        </w:r>
        <w:r>
          <w:tab/>
        </w:r>
        <w:r>
          <w:fldChar w:fldCharType="begin"/>
        </w:r>
        <w:r>
          <w:instrText xml:space="preserve"> PAGEREF _Toc8943 \h </w:instrText>
        </w:r>
        <w:r>
          <w:fldChar w:fldCharType="separate"/>
        </w:r>
        <w:r>
          <w:t>46</w:t>
        </w:r>
        <w:r>
          <w:fldChar w:fldCharType="end"/>
        </w:r>
      </w:hyperlink>
    </w:p>
    <w:p>
      <w:pPr>
        <w:pStyle w:val="TOC1"/>
        <w:tabs>
          <w:tab w:val="right" w:leader="dot" w:pos="8306"/>
        </w:tabs>
      </w:pPr>
      <w:hyperlink w:anchor="_Toc12933" w:history="1">
        <w:r>
          <w:rPr>
            <w:rFonts w:ascii="仿宋" w:eastAsia="仿宋" w:hAnsi="仿宋" w:cs="仿宋" w:hint="eastAsia"/>
            <w:lang w:eastAsia="zh-CN"/>
          </w:rPr>
          <w:t>十一、公司治理与法律合规</w:t>
        </w:r>
        <w:r>
          <w:tab/>
        </w:r>
        <w:r>
          <w:fldChar w:fldCharType="begin"/>
        </w:r>
        <w:r>
          <w:instrText xml:space="preserve"> PAGEREF _Toc12933 \h </w:instrText>
        </w:r>
        <w:r>
          <w:fldChar w:fldCharType="separate"/>
        </w:r>
        <w:r>
          <w:t>46</w:t>
        </w:r>
        <w:r>
          <w:fldChar w:fldCharType="end"/>
        </w:r>
      </w:hyperlink>
    </w:p>
    <w:p>
      <w:pPr>
        <w:pStyle w:val="TOC2"/>
        <w:tabs>
          <w:tab w:val="right" w:leader="dot" w:pos="8306"/>
        </w:tabs>
      </w:pPr>
      <w:hyperlink w:anchor="_Toc28005" w:history="1">
        <w:r>
          <w:rPr>
            <w:rFonts w:ascii="仿宋" w:eastAsia="仿宋" w:hAnsi="仿宋" w:cs="仿宋" w:hint="eastAsia"/>
            <w:lang w:eastAsia="zh-CN"/>
          </w:rPr>
          <w:t>(一)、公司治理结构</w:t>
        </w:r>
        <w:r>
          <w:tab/>
        </w:r>
        <w:r>
          <w:fldChar w:fldCharType="begin"/>
        </w:r>
        <w:r>
          <w:instrText xml:space="preserve"> PAGEREF _Toc28005 \h </w:instrText>
        </w:r>
        <w:r>
          <w:fldChar w:fldCharType="separate"/>
        </w:r>
        <w:r>
          <w:t>46</w:t>
        </w:r>
        <w:r>
          <w:fldChar w:fldCharType="end"/>
        </w:r>
      </w:hyperlink>
    </w:p>
    <w:p>
      <w:pPr>
        <w:pStyle w:val="TOC2"/>
        <w:tabs>
          <w:tab w:val="right" w:leader="dot" w:pos="8306"/>
        </w:tabs>
      </w:pPr>
      <w:hyperlink w:anchor="_Toc2700" w:history="1">
        <w:r>
          <w:rPr>
            <w:rFonts w:ascii="仿宋" w:eastAsia="仿宋" w:hAnsi="仿宋" w:cs="仿宋" w:hint="eastAsia"/>
            <w:lang w:eastAsia="zh-CN"/>
          </w:rPr>
          <w:t>(二)、董事会运作与决策</w:t>
        </w:r>
        <w:r>
          <w:tab/>
        </w:r>
        <w:r>
          <w:fldChar w:fldCharType="begin"/>
        </w:r>
        <w:r>
          <w:instrText xml:space="preserve"> PAGEREF _Toc2700 \h </w:instrText>
        </w:r>
        <w:r>
          <w:fldChar w:fldCharType="separate"/>
        </w:r>
        <w:r>
          <w:t>48</w:t>
        </w:r>
        <w:r>
          <w:fldChar w:fldCharType="end"/>
        </w:r>
      </w:hyperlink>
    </w:p>
    <w:p>
      <w:pPr>
        <w:pStyle w:val="TOC2"/>
        <w:tabs>
          <w:tab w:val="right" w:leader="dot" w:pos="8306"/>
        </w:tabs>
      </w:pPr>
      <w:hyperlink w:anchor="_Toc27056" w:history="1">
        <w:r>
          <w:rPr>
            <w:rFonts w:ascii="仿宋" w:eastAsia="仿宋" w:hAnsi="仿宋" w:cs="仿宋" w:hint="eastAsia"/>
            <w:lang w:eastAsia="zh-CN"/>
          </w:rPr>
          <w:t>(三)、内部控制与审计</w:t>
        </w:r>
        <w:r>
          <w:tab/>
        </w:r>
        <w:r>
          <w:fldChar w:fldCharType="begin"/>
        </w:r>
        <w:r>
          <w:instrText xml:space="preserve"> PAGEREF _Toc27056 \h </w:instrText>
        </w:r>
        <w:r>
          <w:fldChar w:fldCharType="separate"/>
        </w:r>
        <w:r>
          <w:t>49</w:t>
        </w:r>
        <w:r>
          <w:fldChar w:fldCharType="end"/>
        </w:r>
      </w:hyperlink>
    </w:p>
    <w:p>
      <w:pPr>
        <w:pStyle w:val="TOC2"/>
        <w:tabs>
          <w:tab w:val="right" w:leader="dot" w:pos="8306"/>
        </w:tabs>
      </w:pPr>
      <w:hyperlink w:anchor="_Toc2213" w:history="1">
        <w:r>
          <w:rPr>
            <w:rFonts w:ascii="仿宋" w:eastAsia="仿宋" w:hAnsi="仿宋" w:cs="仿宋" w:hint="eastAsia"/>
            <w:lang w:eastAsia="zh-CN"/>
          </w:rPr>
          <w:t>(四)、法律法规合规体系</w:t>
        </w:r>
        <w:r>
          <w:tab/>
        </w:r>
        <w:r>
          <w:fldChar w:fldCharType="begin"/>
        </w:r>
        <w:r>
          <w:instrText xml:space="preserve"> PAGEREF _Toc2213 \h </w:instrText>
        </w:r>
        <w:r>
          <w:fldChar w:fldCharType="separate"/>
        </w:r>
        <w:r>
          <w:t>50</w:t>
        </w:r>
        <w:r>
          <w:fldChar w:fldCharType="end"/>
        </w:r>
      </w:hyperlink>
    </w:p>
    <w:p>
      <w:pPr>
        <w:pStyle w:val="TOC2"/>
        <w:tabs>
          <w:tab w:val="right" w:leader="dot" w:pos="8306"/>
        </w:tabs>
      </w:pPr>
      <w:hyperlink w:anchor="_Toc5651" w:history="1">
        <w:r>
          <w:rPr>
            <w:rFonts w:ascii="仿宋" w:eastAsia="仿宋" w:hAnsi="仿宋" w:cs="仿宋" w:hint="eastAsia"/>
            <w:lang w:eastAsia="zh-CN"/>
          </w:rPr>
          <w:t>(五)、企业社会责任与道德经营</w:t>
        </w:r>
        <w:r>
          <w:tab/>
        </w:r>
        <w:r>
          <w:fldChar w:fldCharType="begin"/>
        </w:r>
        <w:r>
          <w:instrText xml:space="preserve"> PAGEREF _Toc5651 \h </w:instrText>
        </w:r>
        <w:r>
          <w:fldChar w:fldCharType="separate"/>
        </w:r>
        <w:r>
          <w:t>52</w:t>
        </w:r>
        <w:r>
          <w:fldChar w:fldCharType="end"/>
        </w:r>
      </w:hyperlink>
    </w:p>
    <w:p>
      <w:pPr>
        <w:pStyle w:val="TOC1"/>
        <w:tabs>
          <w:tab w:val="right" w:leader="dot" w:pos="8306"/>
        </w:tabs>
      </w:pPr>
      <w:hyperlink w:anchor="_Toc4244" w:history="1">
        <w:r>
          <w:rPr>
            <w:rFonts w:ascii="仿宋" w:eastAsia="仿宋" w:hAnsi="仿宋" w:cs="仿宋" w:hint="eastAsia"/>
            <w:lang w:eastAsia="zh-CN"/>
          </w:rPr>
          <w:t>十二、制度建设与员工手册</w:t>
        </w:r>
        <w:r>
          <w:tab/>
        </w:r>
        <w:r>
          <w:fldChar w:fldCharType="begin"/>
        </w:r>
        <w:r>
          <w:instrText xml:space="preserve"> PAGEREF _Toc4244 \h </w:instrText>
        </w:r>
        <w:r>
          <w:fldChar w:fldCharType="separate"/>
        </w:r>
        <w:r>
          <w:t>54</w:t>
        </w:r>
        <w:r>
          <w:fldChar w:fldCharType="end"/>
        </w:r>
      </w:hyperlink>
    </w:p>
    <w:p>
      <w:pPr>
        <w:pStyle w:val="TOC2"/>
        <w:tabs>
          <w:tab w:val="right" w:leader="dot" w:pos="8306"/>
        </w:tabs>
      </w:pPr>
      <w:hyperlink w:anchor="_Toc21412" w:history="1">
        <w:r>
          <w:rPr>
            <w:rFonts w:ascii="仿宋" w:eastAsia="仿宋" w:hAnsi="仿宋" w:cs="仿宋" w:hint="eastAsia"/>
            <w:lang w:eastAsia="zh-CN"/>
          </w:rPr>
          <w:t>(一)、公司制度建设</w:t>
        </w:r>
        <w:r>
          <w:tab/>
        </w:r>
        <w:r>
          <w:fldChar w:fldCharType="begin"/>
        </w:r>
        <w:r>
          <w:instrText xml:space="preserve"> PAGEREF _Toc21412 \h </w:instrText>
        </w:r>
        <w:r>
          <w:fldChar w:fldCharType="separate"/>
        </w:r>
        <w:r>
          <w:t>54</w:t>
        </w:r>
        <w:r>
          <w:fldChar w:fldCharType="end"/>
        </w:r>
      </w:hyperlink>
    </w:p>
    <w:p>
      <w:pPr>
        <w:pStyle w:val="TOC2"/>
        <w:tabs>
          <w:tab w:val="right" w:leader="dot" w:pos="8306"/>
        </w:tabs>
      </w:pPr>
      <w:hyperlink w:anchor="_Toc25069" w:history="1">
        <w:r>
          <w:rPr>
            <w:rFonts w:ascii="仿宋" w:eastAsia="仿宋" w:hAnsi="仿宋" w:cs="仿宋" w:hint="eastAsia"/>
            <w:lang w:eastAsia="zh-CN"/>
          </w:rPr>
          <w:t>(二)、员工手册编制</w:t>
        </w:r>
        <w:r>
          <w:tab/>
        </w:r>
        <w:r>
          <w:fldChar w:fldCharType="begin"/>
        </w:r>
        <w:r>
          <w:instrText xml:space="preserve"> PAGEREF _Toc25069 \h </w:instrText>
        </w:r>
        <w:r>
          <w:fldChar w:fldCharType="separate"/>
        </w:r>
        <w:r>
          <w:t>55</w:t>
        </w:r>
        <w:r>
          <w:fldChar w:fldCharType="end"/>
        </w:r>
      </w:hyperlink>
    </w:p>
    <w:p>
      <w:pPr>
        <w:pStyle w:val="TOC2"/>
        <w:tabs>
          <w:tab w:val="right" w:leader="dot" w:pos="8306"/>
        </w:tabs>
      </w:pPr>
      <w:hyperlink w:anchor="_Toc8982" w:history="1">
        <w:r>
          <w:rPr>
            <w:rFonts w:ascii="仿宋" w:eastAsia="仿宋" w:hAnsi="仿宋" w:cs="仿宋" w:hint="eastAsia"/>
            <w:lang w:eastAsia="zh-CN"/>
          </w:rPr>
          <w:t>(三)、制度宣导与培训</w:t>
        </w:r>
        <w:r>
          <w:tab/>
        </w:r>
        <w:r>
          <w:fldChar w:fldCharType="begin"/>
        </w:r>
        <w:r>
          <w:instrText xml:space="preserve"> PAGEREF _Toc8982 \h </w:instrText>
        </w:r>
        <w:r>
          <w:fldChar w:fldCharType="separate"/>
        </w:r>
        <w:r>
          <w:t>57</w:t>
        </w:r>
        <w:r>
          <w:fldChar w:fldCharType="end"/>
        </w:r>
      </w:hyperlink>
    </w:p>
    <w:p>
      <w:pPr>
        <w:pStyle w:val="TOC2"/>
        <w:tabs>
          <w:tab w:val="right" w:leader="dot" w:pos="8306"/>
        </w:tabs>
      </w:pPr>
      <w:hyperlink w:anchor="_Toc1091" w:history="1">
        <w:r>
          <w:rPr>
            <w:rFonts w:ascii="仿宋" w:eastAsia="仿宋" w:hAnsi="仿宋" w:cs="仿宋" w:hint="eastAsia"/>
            <w:lang w:eastAsia="zh-CN"/>
          </w:rPr>
          <w:t>(四)、制度执行与监督</w:t>
        </w:r>
        <w:r>
          <w:tab/>
        </w:r>
        <w:r>
          <w:fldChar w:fldCharType="begin"/>
        </w:r>
        <w:r>
          <w:instrText xml:space="preserve"> PAGEREF _Toc1091 \h </w:instrText>
        </w:r>
        <w:r>
          <w:fldChar w:fldCharType="separate"/>
        </w:r>
        <w:r>
          <w:t>59</w:t>
        </w:r>
        <w:r>
          <w:fldChar w:fldCharType="end"/>
        </w:r>
      </w:hyperlink>
    </w:p>
    <w:p>
      <w:pPr>
        <w:pStyle w:val="TOC2"/>
        <w:tabs>
          <w:tab w:val="right" w:leader="dot" w:pos="8306"/>
        </w:tabs>
      </w:pPr>
      <w:hyperlink w:anchor="_Toc30898" w:history="1">
        <w:r>
          <w:rPr>
            <w:rFonts w:ascii="仿宋" w:eastAsia="仿宋" w:hAnsi="仿宋" w:cs="仿宋" w:hint="eastAsia"/>
            <w:lang w:eastAsia="zh-CN"/>
          </w:rPr>
          <w:t>(五)、制度优化与更新</w:t>
        </w:r>
        <w:r>
          <w:tab/>
        </w:r>
        <w:r>
          <w:fldChar w:fldCharType="begin"/>
        </w:r>
        <w:r>
          <w:instrText xml:space="preserve"> PAGEREF _Toc30898 \h </w:instrText>
        </w:r>
        <w:r>
          <w:fldChar w:fldCharType="separate"/>
        </w:r>
        <w:r>
          <w:t>60</w:t>
        </w:r>
        <w:r>
          <w:fldChar w:fldCharType="end"/>
        </w:r>
      </w:hyperlink>
    </w:p>
    <w:p>
      <w:pPr>
        <w:pStyle w:val="TOC1"/>
        <w:tabs>
          <w:tab w:val="right" w:leader="dot" w:pos="8306"/>
        </w:tabs>
      </w:pPr>
      <w:hyperlink w:anchor="_Toc436" w:history="1">
        <w:r>
          <w:rPr>
            <w:rFonts w:ascii="仿宋" w:eastAsia="仿宋" w:hAnsi="仿宋" w:cs="仿宋" w:hint="eastAsia"/>
            <w:lang w:eastAsia="zh-CN"/>
          </w:rPr>
          <w:t>十三、团队建设与领导力发展</w:t>
        </w:r>
        <w:r>
          <w:tab/>
        </w:r>
        <w:r>
          <w:fldChar w:fldCharType="begin"/>
        </w:r>
        <w:r>
          <w:instrText xml:space="preserve"> PAGEREF _Toc436 \h </w:instrText>
        </w:r>
        <w:r>
          <w:fldChar w:fldCharType="separate"/>
        </w:r>
        <w:r>
          <w:t>61</w:t>
        </w:r>
        <w:r>
          <w:fldChar w:fldCharType="end"/>
        </w:r>
      </w:hyperlink>
    </w:p>
    <w:p>
      <w:pPr>
        <w:pStyle w:val="TOC2"/>
        <w:tabs>
          <w:tab w:val="right" w:leader="dot" w:pos="8306"/>
        </w:tabs>
      </w:pPr>
      <w:hyperlink w:anchor="_Toc26929" w:history="1">
        <w:r>
          <w:rPr>
            <w:rFonts w:ascii="仿宋" w:eastAsia="仿宋" w:hAnsi="仿宋" w:cs="仿宋" w:hint="eastAsia"/>
            <w:lang w:eastAsia="zh-CN"/>
          </w:rPr>
          <w:t>(一)、高效团队建设原则</w:t>
        </w:r>
        <w:r>
          <w:tab/>
        </w:r>
        <w:r>
          <w:fldChar w:fldCharType="begin"/>
        </w:r>
        <w:r>
          <w:instrText xml:space="preserve"> PAGEREF _Toc26929 \h </w:instrText>
        </w:r>
        <w:r>
          <w:fldChar w:fldCharType="separate"/>
        </w:r>
        <w:r>
          <w:t>61</w:t>
        </w:r>
        <w:r>
          <w:fldChar w:fldCharType="end"/>
        </w:r>
      </w:hyperlink>
    </w:p>
    <w:p>
      <w:pPr>
        <w:pStyle w:val="TOC2"/>
        <w:tabs>
          <w:tab w:val="right" w:leader="dot" w:pos="8306"/>
        </w:tabs>
      </w:pPr>
      <w:hyperlink w:anchor="_Toc19167" w:history="1">
        <w:r>
          <w:rPr>
            <w:rFonts w:ascii="仿宋" w:eastAsia="仿宋" w:hAnsi="仿宋" w:cs="仿宋" w:hint="eastAsia"/>
            <w:lang w:eastAsia="zh-CN"/>
          </w:rPr>
          <w:t>(二)、团队文化与价值观塑造</w:t>
        </w:r>
        <w:r>
          <w:tab/>
        </w:r>
        <w:r>
          <w:fldChar w:fldCharType="begin"/>
        </w:r>
        <w:r>
          <w:instrText xml:space="preserve"> PAGEREF _Toc19167 \h </w:instrText>
        </w:r>
        <w:r>
          <w:fldChar w:fldCharType="separate"/>
        </w:r>
        <w:r>
          <w:t>63</w:t>
        </w:r>
        <w:r>
          <w:fldChar w:fldCharType="end"/>
        </w:r>
      </w:hyperlink>
    </w:p>
    <w:p>
      <w:pPr>
        <w:pStyle w:val="TOC2"/>
        <w:tabs>
          <w:tab w:val="right" w:leader="dot" w:pos="8306"/>
        </w:tabs>
      </w:pPr>
      <w:hyperlink w:anchor="_Toc15961" w:history="1">
        <w:r>
          <w:rPr>
            <w:rFonts w:ascii="仿宋" w:eastAsia="仿宋" w:hAnsi="仿宋" w:cs="仿宋" w:hint="eastAsia"/>
            <w:lang w:eastAsia="zh-CN"/>
          </w:rPr>
          <w:t>(三)、领导力发展计划</w:t>
        </w:r>
        <w:r>
          <w:tab/>
        </w:r>
        <w:r>
          <w:fldChar w:fldCharType="begin"/>
        </w:r>
        <w:r>
          <w:instrText xml:space="preserve"> PAGEREF _Toc15961 \h </w:instrText>
        </w:r>
        <w:r>
          <w:fldChar w:fldCharType="separate"/>
        </w:r>
        <w:r>
          <w:t>64</w:t>
        </w:r>
        <w:r>
          <w:fldChar w:fldCharType="end"/>
        </w:r>
      </w:hyperlink>
    </w:p>
    <w:p>
      <w:pPr>
        <w:pStyle w:val="TOC2"/>
        <w:tabs>
          <w:tab w:val="right" w:leader="dot" w:pos="8306"/>
        </w:tabs>
      </w:pPr>
      <w:hyperlink w:anchor="_Toc14218" w:history="1">
        <w:r>
          <w:rPr>
            <w:rFonts w:ascii="仿宋" w:eastAsia="仿宋" w:hAnsi="仿宋" w:cs="仿宋" w:hint="eastAsia"/>
            <w:lang w:eastAsia="zh-CN"/>
          </w:rPr>
          <w:t>(四)、团队沟通与协作机制</w:t>
        </w:r>
        <w:r>
          <w:tab/>
        </w:r>
        <w:r>
          <w:fldChar w:fldCharType="begin"/>
        </w:r>
        <w:r>
          <w:instrText xml:space="preserve"> PAGEREF _Toc14218 \h </w:instrText>
        </w:r>
        <w:r>
          <w:fldChar w:fldCharType="separate"/>
        </w:r>
        <w:r>
          <w:t>66</w:t>
        </w:r>
        <w:r>
          <w:fldChar w:fldCharType="end"/>
        </w:r>
      </w:hyperlink>
    </w:p>
    <w:p>
      <w:pPr>
        <w:pStyle w:val="TOC2"/>
        <w:tabs>
          <w:tab w:val="right" w:leader="dot" w:pos="8306"/>
        </w:tabs>
      </w:pPr>
      <w:hyperlink w:anchor="_Toc14730" w:history="1">
        <w:r>
          <w:rPr>
            <w:rFonts w:ascii="仿宋" w:eastAsia="仿宋" w:hAnsi="仿宋" w:cs="仿宋" w:hint="eastAsia"/>
            <w:lang w:eastAsia="zh-CN"/>
          </w:rPr>
          <w:t>(五)、领导力在变革中的作用</w:t>
        </w:r>
        <w:r>
          <w:tab/>
        </w:r>
        <w:r>
          <w:fldChar w:fldCharType="begin"/>
        </w:r>
        <w:r>
          <w:instrText xml:space="preserve"> PAGEREF _Toc14730 \h </w:instrText>
        </w:r>
        <w:r>
          <w:fldChar w:fldCharType="separate"/>
        </w:r>
        <w:r>
          <w:t>67</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高效沼气脱硫设备项目，以满足需求。该方案的目的是为了提供高效沼气脱硫设备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4762"/>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2348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在高效沼气脱硫设备项目的建筑工程设计过程中，我们将遵循以下基本设计原则，以确保高效沼气脱硫设备项目的可持续发展和建筑结构的安全性：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4" w:name="_Toc24766"/>
      <w:r>
        <w:rPr>
          <w:rFonts w:ascii="仿宋" w:eastAsia="仿宋" w:hAnsi="仿宋" w:cs="仿宋" w:hint="eastAsia"/>
          <w:sz w:val="28"/>
          <w:lang w:eastAsia="zh-CN"/>
        </w:rPr>
        <w:t>(二)、高效沼气脱硫设备项目总平面设计要求</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高效沼气脱硫设备项目总平面设计将充分考虑以下要求，以确保整体设计满足工程的需要并符合相关规范：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5" w:name="_Toc8012"/>
      <w:r>
        <w:rPr>
          <w:rFonts w:ascii="仿宋" w:eastAsia="仿宋" w:hAnsi="仿宋" w:cs="仿宋" w:hint="eastAsia"/>
          <w:sz w:val="28"/>
          <w:lang w:eastAsia="zh-CN"/>
        </w:rPr>
        <w:t>(三)、土建工程设计年限及安全等级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高效沼气脱硫设备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考虑高效沼气脱硫设备项目所处地区的地质条件和地震风险，确定适当的抗震设防烈度。结构将被设计以保证在地震发生时能够安全稳定地承受地震作用。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结合高效沼气脱硫设备项目的实际需求和环境条件，确定土建工程的耐久性和使用寿命。采用合适的材料和工艺，以确保建筑在长时间内能够保持良好的结构性能和外观状态。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6" w:name="_Toc11212"/>
      <w:r>
        <w:rPr>
          <w:rFonts w:ascii="仿宋" w:eastAsia="仿宋" w:hAnsi="仿宋" w:cs="仿宋" w:hint="eastAsia"/>
          <w:sz w:val="28"/>
          <w:lang w:eastAsia="zh-CN"/>
        </w:rPr>
        <w:t>(四)、建筑工程设计总体要求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建筑工程的设计总体要求是确保高效沼气脱硫设备项目实现预期功能、安全稳定、符合法规标准，并在美学、经济和可持续性等方面取得平衡。下面是我们对建筑工程设计的总体要求：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确保建筑的功能布局满足高效沼气脱硫设备项目需求，各功能区域合理分布，形成高效的空间利用。</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通过这些总体要求的制定，我们旨在确保建筑工程在各个方面都能够达到高标准，满足高效沼气脱硫设备项目的长期发展需求。</w:t>
      </w:r>
    </w:p>
    <w:p>
      <w:pPr>
        <w:pStyle w:val="Heading2"/>
        <w:ind w:firstLine="560" w:firstLineChars="200"/>
        <w:rPr>
          <w:rFonts w:ascii="仿宋" w:eastAsia="仿宋" w:hAnsi="仿宋" w:cs="仿宋" w:hint="eastAsia"/>
          <w:sz w:val="28"/>
          <w:lang w:eastAsia="zh-CN"/>
        </w:rPr>
      </w:pPr>
      <w:bookmarkStart w:id="7" w:name="_Toc23297"/>
      <w:r>
        <w:rPr>
          <w:rFonts w:ascii="仿宋" w:eastAsia="仿宋" w:hAnsi="仿宋" w:cs="仿宋" w:hint="eastAsia"/>
          <w:sz w:val="28"/>
          <w:lang w:eastAsia="zh-CN"/>
        </w:rPr>
        <w:t>(五)、土建工程建设指标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高效沼气脱硫设备项目规划的总建筑面积为XXXX平方米，充分考虑到高效沼气脱硫设备项目的功能布局和需求，确保各功能区域得到合理的利用。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占高效沼气脱硫设备项目总投资比例：</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建筑工程投资占高效沼气脱硫设备项目总投资的比例为XX%，在整体投资结构中占有合理比例，确保资金分配的均衡性。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经过市场研究和需求分析，建筑面积的规划经过合理科学的设计，满足未来高效沼气脱硫设备项目运营的需求，同时避免了过度浪费。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高效沼气脱硫设备项目整体布局：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考虑到建筑的整体布局，确保各个功能区域之间协调有序，同时注重建筑与周边环境的融合，使高效沼气脱硫设备项目更好地适应当地的自然和人文环境。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8" w:name="_Toc1976"/>
      <w:r>
        <w:rPr>
          <w:rFonts w:ascii="仿宋" w:eastAsia="仿宋" w:hAnsi="仿宋" w:cs="仿宋" w:hint="eastAsia"/>
          <w:sz w:val="28"/>
          <w:lang w:eastAsia="zh-CN"/>
        </w:rPr>
        <w:t>二、高效沼气脱硫设备项目选址说明</w:t>
      </w:r>
      <w:bookmarkEnd w:id="8"/>
    </w:p>
    <w:p>
      <w:pPr>
        <w:pStyle w:val="Heading2"/>
        <w:rPr>
          <w:rFonts w:ascii="仿宋" w:eastAsia="仿宋" w:hAnsi="仿宋" w:cs="仿宋" w:hint="eastAsia"/>
          <w:lang w:eastAsia="zh-CN"/>
        </w:rPr>
      </w:pPr>
      <w:bookmarkStart w:id="9" w:name="_Toc26945"/>
      <w:r>
        <w:rPr>
          <w:rFonts w:ascii="仿宋" w:eastAsia="仿宋" w:hAnsi="仿宋" w:cs="仿宋" w:hint="eastAsia"/>
          <w:lang w:eastAsia="zh-CN"/>
        </w:rPr>
        <w:t>(一)、高效沼气脱硫设备项目选址原则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沼气脱硫设备项目选址必须与城乡建设总体规划保持一致，确保高效沼气脱硫设备项目的发展与当地城市规划和政府规划相契合。通过与规划一致，高效沼气脱硫设备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高效沼气脱硫设备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高效沼气脱硫设备项目建设阶段，选址地的施工条件至关重要。平整的场地、容易获取的建筑材料以及适宜的施工场址都将直接影响到高效沼气脱硫设备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沼气脱硫设备项目选址应与当地大气污染防治、水资源利用以及自然生态环境保护政策相一致。我们将致力于在高效沼气脱硫设备项目建设和运营过程中最大限度地减少对环境的影响，确保高效沼气脱硫设备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在选址过程中，我们将综合考虑用地控制指标，确保用地规划和利用符合法规和规范。通过科学规划用地结构，我们将有效平衡高效沼气脱硫设备项目的需求与用地法规的要求，避免可能出现的法律和环境纠纷。</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为了保持与社区和公众的良好关系，我们将积极倾听周边居民和社会的反馈意见。通过与社区建立开放和透明的沟通渠道，我们期望在高效沼气脱硫设备项目的实施过程中获得更多的理解和支持。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通过充分考虑这些原则，我们将制定一个全面而负责任的选址计划，确保高效沼气脱硫设备项目的长期成功和对社会的积极贡献。</w:t>
      </w:r>
    </w:p>
    <w:p>
      <w:pPr>
        <w:pStyle w:val="Heading2"/>
        <w:ind w:firstLine="560" w:firstLineChars="200"/>
        <w:rPr>
          <w:rFonts w:ascii="仿宋" w:eastAsia="仿宋" w:hAnsi="仿宋" w:cs="仿宋" w:hint="eastAsia"/>
          <w:sz w:val="28"/>
          <w:lang w:eastAsia="zh-CN"/>
        </w:rPr>
      </w:pPr>
      <w:bookmarkStart w:id="10" w:name="_Toc2444"/>
      <w:r>
        <w:rPr>
          <w:rFonts w:ascii="仿宋" w:eastAsia="仿宋" w:hAnsi="仿宋" w:cs="仿宋" w:hint="eastAsia"/>
          <w:sz w:val="28"/>
          <w:lang w:eastAsia="zh-CN"/>
        </w:rPr>
        <w:t>(二)、高效沼气脱硫设备项目选址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在选择高效沼气脱硫设备项目的地理位置时，我们特意选定了位于XXX经济技术开发区的理想位置。选址的一些关键因素和考虑：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XXX经济技术开发区地处地理位置优越的区域，具有便捷的交通网络和丰富的资源。其靠近主要交通干道，有利于原材料的运输和成品的分销，为高效沼气脱硫设备项目的顺利推进提供了有力支持。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该开发区享有政府给予的一系列扶持政策，这包括税收优惠、用地优惠等方面的支持。这将显著减轻高效沼气脱硫设备项目的财务压力，提高了投资回报率。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XXX经济技术开发区已经形成了相关产业的集聚效应。周边企业众多，形成了完善的产业链，为高效沼气脱硫设备项目提供了丰富的合作机会，有利于资源共享和技术交流。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https://d.book118.com/668140017104006030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50E08"/>
    <w:rsid w:val="59D50E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8140017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2023-11-29T07:39:00Z</dcterms:created>
  <dcterms:modified xsi:type="dcterms:W3CDTF">2023-11-29T07:39:39Z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9BB5D1D94677467F910BA17832D6C684_11</vt:lpwstr>
  </property>
  <property fmtid="{D5CDD505-2E9C-101B-9397-08002B2CF9AE}" pid="3" name="KSOProductBuildVer">
    <vt:lpwstr>2052-11.1.0.15319</vt:lpwstr>
  </property>
</Properties>
</file>