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铜合金项目规划设计纲要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09" w:history="1">
        <w:r>
          <w:rPr>
            <w:rFonts w:ascii="仿宋" w:eastAsia="仿宋" w:hAnsi="仿宋" w:cs="仿宋" w:hint="eastAsia"/>
            <w:lang w:eastAsia="zh-CN"/>
          </w:rPr>
          <w:t>序言</w:t>
        </w:r>
        <w:r>
          <w:tab/>
        </w:r>
        <w:r>
          <w:fldChar w:fldCharType="begin"/>
        </w:r>
        <w:r>
          <w:instrText xml:space="preserve"> PAGEREF _Toc1009 \h </w:instrText>
        </w:r>
        <w:r>
          <w:fldChar w:fldCharType="separate"/>
        </w:r>
        <w:r>
          <w:t>3</w:t>
        </w:r>
        <w:r>
          <w:fldChar w:fldCharType="end"/>
        </w:r>
      </w:hyperlink>
    </w:p>
    <w:p>
      <w:pPr>
        <w:pStyle w:val="TOC1"/>
        <w:tabs>
          <w:tab w:val="right" w:leader="dot" w:pos="8306"/>
        </w:tabs>
      </w:pPr>
      <w:hyperlink w:anchor="_Toc11659" w:history="1">
        <w:r>
          <w:rPr>
            <w:rFonts w:ascii="仿宋" w:eastAsia="仿宋" w:hAnsi="仿宋" w:cs="仿宋" w:hint="eastAsia"/>
            <w:lang w:eastAsia="zh-CN"/>
          </w:rPr>
          <w:t>一、市场分析、调研</w:t>
        </w:r>
        <w:r>
          <w:tab/>
        </w:r>
        <w:r>
          <w:fldChar w:fldCharType="begin"/>
        </w:r>
        <w:r>
          <w:instrText xml:space="preserve"> PAGEREF _Toc11659 \h </w:instrText>
        </w:r>
        <w:r>
          <w:fldChar w:fldCharType="separate"/>
        </w:r>
        <w:r>
          <w:t>3</w:t>
        </w:r>
        <w:r>
          <w:fldChar w:fldCharType="end"/>
        </w:r>
      </w:hyperlink>
    </w:p>
    <w:p>
      <w:pPr>
        <w:pStyle w:val="TOC2"/>
        <w:tabs>
          <w:tab w:val="right" w:leader="dot" w:pos="8306"/>
        </w:tabs>
      </w:pPr>
      <w:hyperlink w:anchor="_Toc26384" w:history="1">
        <w:r>
          <w:rPr>
            <w:rFonts w:ascii="仿宋" w:eastAsia="仿宋" w:hAnsi="仿宋" w:cs="仿宋" w:hint="eastAsia"/>
            <w:lang w:eastAsia="zh-CN"/>
          </w:rPr>
          <w:t>(一)、铜合金行业分析</w:t>
        </w:r>
        <w:r>
          <w:tab/>
        </w:r>
        <w:r>
          <w:fldChar w:fldCharType="begin"/>
        </w:r>
        <w:r>
          <w:instrText xml:space="preserve"> PAGEREF _Toc26384 \h </w:instrText>
        </w:r>
        <w:r>
          <w:fldChar w:fldCharType="separate"/>
        </w:r>
        <w:r>
          <w:t>3</w:t>
        </w:r>
        <w:r>
          <w:fldChar w:fldCharType="end"/>
        </w:r>
      </w:hyperlink>
    </w:p>
    <w:p>
      <w:pPr>
        <w:pStyle w:val="TOC2"/>
        <w:tabs>
          <w:tab w:val="right" w:leader="dot" w:pos="8306"/>
        </w:tabs>
      </w:pPr>
      <w:hyperlink w:anchor="_Toc3766" w:history="1">
        <w:r>
          <w:rPr>
            <w:rFonts w:ascii="仿宋" w:eastAsia="仿宋" w:hAnsi="仿宋" w:cs="仿宋" w:hint="eastAsia"/>
            <w:lang w:eastAsia="zh-CN"/>
          </w:rPr>
          <w:t>(二)、铜合金市场分析预测</w:t>
        </w:r>
        <w:r>
          <w:tab/>
        </w:r>
        <w:r>
          <w:fldChar w:fldCharType="begin"/>
        </w:r>
        <w:r>
          <w:instrText xml:space="preserve"> PAGEREF _Toc3766 \h </w:instrText>
        </w:r>
        <w:r>
          <w:fldChar w:fldCharType="separate"/>
        </w:r>
        <w:r>
          <w:t>4</w:t>
        </w:r>
        <w:r>
          <w:fldChar w:fldCharType="end"/>
        </w:r>
      </w:hyperlink>
    </w:p>
    <w:p>
      <w:pPr>
        <w:pStyle w:val="TOC1"/>
        <w:tabs>
          <w:tab w:val="right" w:leader="dot" w:pos="8306"/>
        </w:tabs>
      </w:pPr>
      <w:hyperlink w:anchor="_Toc30103" w:history="1">
        <w:r>
          <w:rPr>
            <w:rFonts w:ascii="仿宋" w:eastAsia="仿宋" w:hAnsi="仿宋" w:cs="仿宋" w:hint="eastAsia"/>
            <w:lang w:eastAsia="zh-CN"/>
          </w:rPr>
          <w:t>二、工艺说明</w:t>
        </w:r>
        <w:r>
          <w:tab/>
        </w:r>
        <w:r>
          <w:fldChar w:fldCharType="begin"/>
        </w:r>
        <w:r>
          <w:instrText xml:space="preserve"> PAGEREF _Toc30103 \h </w:instrText>
        </w:r>
        <w:r>
          <w:fldChar w:fldCharType="separate"/>
        </w:r>
        <w:r>
          <w:t>4</w:t>
        </w:r>
        <w:r>
          <w:fldChar w:fldCharType="end"/>
        </w:r>
      </w:hyperlink>
    </w:p>
    <w:p>
      <w:pPr>
        <w:pStyle w:val="TOC2"/>
        <w:tabs>
          <w:tab w:val="right" w:leader="dot" w:pos="8306"/>
        </w:tabs>
      </w:pPr>
      <w:hyperlink w:anchor="_Toc22568" w:history="1">
        <w:r>
          <w:rPr>
            <w:rFonts w:ascii="仿宋" w:eastAsia="仿宋" w:hAnsi="仿宋" w:cs="仿宋" w:hint="eastAsia"/>
            <w:lang w:eastAsia="zh-CN"/>
          </w:rPr>
          <w:t>(一)、技术管理特点</w:t>
        </w:r>
        <w:r>
          <w:tab/>
        </w:r>
        <w:r>
          <w:fldChar w:fldCharType="begin"/>
        </w:r>
        <w:r>
          <w:instrText xml:space="preserve"> PAGEREF _Toc22568 \h </w:instrText>
        </w:r>
        <w:r>
          <w:fldChar w:fldCharType="separate"/>
        </w:r>
        <w:r>
          <w:t>4</w:t>
        </w:r>
        <w:r>
          <w:fldChar w:fldCharType="end"/>
        </w:r>
      </w:hyperlink>
    </w:p>
    <w:p>
      <w:pPr>
        <w:pStyle w:val="TOC2"/>
        <w:tabs>
          <w:tab w:val="right" w:leader="dot" w:pos="8306"/>
        </w:tabs>
      </w:pPr>
      <w:hyperlink w:anchor="_Toc6347" w:history="1">
        <w:r>
          <w:rPr>
            <w:rFonts w:ascii="仿宋" w:eastAsia="仿宋" w:hAnsi="仿宋" w:cs="仿宋" w:hint="eastAsia"/>
            <w:lang w:eastAsia="zh-CN"/>
          </w:rPr>
          <w:t>(二)、铜合金项目工艺技术设计方案</w:t>
        </w:r>
        <w:r>
          <w:tab/>
        </w:r>
        <w:r>
          <w:fldChar w:fldCharType="begin"/>
        </w:r>
        <w:r>
          <w:instrText xml:space="preserve"> PAGEREF _Toc6347 \h </w:instrText>
        </w:r>
        <w:r>
          <w:fldChar w:fldCharType="separate"/>
        </w:r>
        <w:r>
          <w:t>6</w:t>
        </w:r>
        <w:r>
          <w:fldChar w:fldCharType="end"/>
        </w:r>
      </w:hyperlink>
    </w:p>
    <w:p>
      <w:pPr>
        <w:pStyle w:val="TOC2"/>
        <w:tabs>
          <w:tab w:val="right" w:leader="dot" w:pos="8306"/>
        </w:tabs>
      </w:pPr>
      <w:hyperlink w:anchor="_Toc21516" w:history="1">
        <w:r>
          <w:rPr>
            <w:rFonts w:ascii="仿宋" w:eastAsia="仿宋" w:hAnsi="仿宋" w:cs="仿宋" w:hint="eastAsia"/>
            <w:lang w:eastAsia="zh-CN"/>
          </w:rPr>
          <w:t>(三)、设备选型方案</w:t>
        </w:r>
        <w:r>
          <w:tab/>
        </w:r>
        <w:r>
          <w:fldChar w:fldCharType="begin"/>
        </w:r>
        <w:r>
          <w:instrText xml:space="preserve"> PAGEREF _Toc21516 \h </w:instrText>
        </w:r>
        <w:r>
          <w:fldChar w:fldCharType="separate"/>
        </w:r>
        <w:r>
          <w:t>7</w:t>
        </w:r>
        <w:r>
          <w:fldChar w:fldCharType="end"/>
        </w:r>
      </w:hyperlink>
    </w:p>
    <w:p>
      <w:pPr>
        <w:pStyle w:val="TOC1"/>
        <w:tabs>
          <w:tab w:val="right" w:leader="dot" w:pos="8306"/>
        </w:tabs>
      </w:pPr>
      <w:hyperlink w:anchor="_Toc18495" w:history="1">
        <w:r>
          <w:rPr>
            <w:rFonts w:ascii="仿宋" w:eastAsia="仿宋" w:hAnsi="仿宋" w:cs="仿宋" w:hint="eastAsia"/>
            <w:lang w:eastAsia="zh-CN"/>
          </w:rPr>
          <w:t>三、铜合金项目绩效评估</w:t>
        </w:r>
        <w:r>
          <w:tab/>
        </w:r>
        <w:r>
          <w:fldChar w:fldCharType="begin"/>
        </w:r>
        <w:r>
          <w:instrText xml:space="preserve"> PAGEREF _Toc18495 \h </w:instrText>
        </w:r>
        <w:r>
          <w:fldChar w:fldCharType="separate"/>
        </w:r>
        <w:r>
          <w:t>8</w:t>
        </w:r>
        <w:r>
          <w:fldChar w:fldCharType="end"/>
        </w:r>
      </w:hyperlink>
    </w:p>
    <w:p>
      <w:pPr>
        <w:pStyle w:val="TOC2"/>
        <w:tabs>
          <w:tab w:val="right" w:leader="dot" w:pos="8306"/>
        </w:tabs>
      </w:pPr>
      <w:hyperlink w:anchor="_Toc24946" w:history="1">
        <w:r>
          <w:rPr>
            <w:rFonts w:ascii="仿宋" w:eastAsia="仿宋" w:hAnsi="仿宋" w:cs="仿宋" w:hint="eastAsia"/>
            <w:lang w:eastAsia="zh-CN"/>
          </w:rPr>
          <w:t>(一)、绩效评估指标</w:t>
        </w:r>
        <w:r>
          <w:tab/>
        </w:r>
        <w:r>
          <w:fldChar w:fldCharType="begin"/>
        </w:r>
        <w:r>
          <w:instrText xml:space="preserve"> PAGEREF _Toc24946 \h </w:instrText>
        </w:r>
        <w:r>
          <w:fldChar w:fldCharType="separate"/>
        </w:r>
        <w:r>
          <w:t>8</w:t>
        </w:r>
        <w:r>
          <w:fldChar w:fldCharType="end"/>
        </w:r>
      </w:hyperlink>
    </w:p>
    <w:p>
      <w:pPr>
        <w:pStyle w:val="TOC2"/>
        <w:tabs>
          <w:tab w:val="right" w:leader="dot" w:pos="8306"/>
        </w:tabs>
      </w:pPr>
      <w:hyperlink w:anchor="_Toc15714" w:history="1">
        <w:r>
          <w:rPr>
            <w:rFonts w:ascii="仿宋" w:eastAsia="仿宋" w:hAnsi="仿宋" w:cs="仿宋" w:hint="eastAsia"/>
            <w:lang w:eastAsia="zh-CN"/>
          </w:rPr>
          <w:t>(二)、绩效评估方法</w:t>
        </w:r>
        <w:r>
          <w:tab/>
        </w:r>
        <w:r>
          <w:fldChar w:fldCharType="begin"/>
        </w:r>
        <w:r>
          <w:instrText xml:space="preserve"> PAGEREF _Toc15714 \h </w:instrText>
        </w:r>
        <w:r>
          <w:fldChar w:fldCharType="separate"/>
        </w:r>
        <w:r>
          <w:t>9</w:t>
        </w:r>
        <w:r>
          <w:fldChar w:fldCharType="end"/>
        </w:r>
      </w:hyperlink>
    </w:p>
    <w:p>
      <w:pPr>
        <w:pStyle w:val="TOC2"/>
        <w:tabs>
          <w:tab w:val="right" w:leader="dot" w:pos="8306"/>
        </w:tabs>
      </w:pPr>
      <w:hyperlink w:anchor="_Toc22570" w:history="1">
        <w:r>
          <w:rPr>
            <w:rFonts w:ascii="仿宋" w:eastAsia="仿宋" w:hAnsi="仿宋" w:cs="仿宋" w:hint="eastAsia"/>
            <w:lang w:eastAsia="zh-CN"/>
          </w:rPr>
          <w:t>(三)、绩效评估周期</w:t>
        </w:r>
        <w:r>
          <w:tab/>
        </w:r>
        <w:r>
          <w:fldChar w:fldCharType="begin"/>
        </w:r>
        <w:r>
          <w:instrText xml:space="preserve"> PAGEREF _Toc22570 \h </w:instrText>
        </w:r>
        <w:r>
          <w:fldChar w:fldCharType="separate"/>
        </w:r>
        <w:r>
          <w:t>10</w:t>
        </w:r>
        <w:r>
          <w:fldChar w:fldCharType="end"/>
        </w:r>
      </w:hyperlink>
    </w:p>
    <w:p>
      <w:pPr>
        <w:pStyle w:val="TOC1"/>
        <w:tabs>
          <w:tab w:val="right" w:leader="dot" w:pos="8306"/>
        </w:tabs>
      </w:pPr>
      <w:hyperlink w:anchor="_Toc19576" w:history="1">
        <w:r>
          <w:rPr>
            <w:rFonts w:ascii="仿宋" w:eastAsia="仿宋" w:hAnsi="仿宋" w:cs="仿宋" w:hint="eastAsia"/>
            <w:lang w:eastAsia="zh-CN"/>
          </w:rPr>
          <w:t>四、铜合金项目危机管理</w:t>
        </w:r>
        <w:r>
          <w:tab/>
        </w:r>
        <w:r>
          <w:fldChar w:fldCharType="begin"/>
        </w:r>
        <w:r>
          <w:instrText xml:space="preserve"> PAGEREF _Toc19576 \h </w:instrText>
        </w:r>
        <w:r>
          <w:fldChar w:fldCharType="separate"/>
        </w:r>
        <w:r>
          <w:t>11</w:t>
        </w:r>
        <w:r>
          <w:fldChar w:fldCharType="end"/>
        </w:r>
      </w:hyperlink>
    </w:p>
    <w:p>
      <w:pPr>
        <w:pStyle w:val="TOC2"/>
        <w:tabs>
          <w:tab w:val="right" w:leader="dot" w:pos="8306"/>
        </w:tabs>
      </w:pPr>
      <w:hyperlink w:anchor="_Toc28753" w:history="1">
        <w:r>
          <w:rPr>
            <w:rFonts w:ascii="仿宋" w:eastAsia="仿宋" w:hAnsi="仿宋" w:cs="仿宋" w:hint="eastAsia"/>
            <w:lang w:eastAsia="zh-CN"/>
          </w:rPr>
          <w:t>(一)、危机预警与识别</w:t>
        </w:r>
        <w:r>
          <w:tab/>
        </w:r>
        <w:r>
          <w:fldChar w:fldCharType="begin"/>
        </w:r>
        <w:r>
          <w:instrText xml:space="preserve"> PAGEREF _Toc28753 \h </w:instrText>
        </w:r>
        <w:r>
          <w:fldChar w:fldCharType="separate"/>
        </w:r>
        <w:r>
          <w:t>11</w:t>
        </w:r>
        <w:r>
          <w:fldChar w:fldCharType="end"/>
        </w:r>
      </w:hyperlink>
    </w:p>
    <w:p>
      <w:pPr>
        <w:pStyle w:val="TOC2"/>
        <w:tabs>
          <w:tab w:val="right" w:leader="dot" w:pos="8306"/>
        </w:tabs>
      </w:pPr>
      <w:hyperlink w:anchor="_Toc22122" w:history="1">
        <w:r>
          <w:rPr>
            <w:rFonts w:ascii="仿宋" w:eastAsia="仿宋" w:hAnsi="仿宋" w:cs="仿宋" w:hint="eastAsia"/>
            <w:lang w:eastAsia="zh-CN"/>
          </w:rPr>
          <w:t>(二)、危机应对与恢复</w:t>
        </w:r>
        <w:r>
          <w:tab/>
        </w:r>
        <w:r>
          <w:fldChar w:fldCharType="begin"/>
        </w:r>
        <w:r>
          <w:instrText xml:space="preserve"> PAGEREF _Toc22122 \h </w:instrText>
        </w:r>
        <w:r>
          <w:fldChar w:fldCharType="separate"/>
        </w:r>
        <w:r>
          <w:t>12</w:t>
        </w:r>
        <w:r>
          <w:fldChar w:fldCharType="end"/>
        </w:r>
      </w:hyperlink>
    </w:p>
    <w:p>
      <w:pPr>
        <w:pStyle w:val="TOC1"/>
        <w:tabs>
          <w:tab w:val="right" w:leader="dot" w:pos="8306"/>
        </w:tabs>
      </w:pPr>
      <w:hyperlink w:anchor="_Toc29540" w:history="1">
        <w:r>
          <w:rPr>
            <w:rFonts w:ascii="仿宋" w:eastAsia="仿宋" w:hAnsi="仿宋" w:cs="仿宋" w:hint="eastAsia"/>
            <w:lang w:eastAsia="zh-CN"/>
          </w:rPr>
          <w:t>五、铜合金项目建设单位说明</w:t>
        </w:r>
        <w:r>
          <w:tab/>
        </w:r>
        <w:r>
          <w:fldChar w:fldCharType="begin"/>
        </w:r>
        <w:r>
          <w:instrText xml:space="preserve"> PAGEREF _Toc29540 \h </w:instrText>
        </w:r>
        <w:r>
          <w:fldChar w:fldCharType="separate"/>
        </w:r>
        <w:r>
          <w:t>14</w:t>
        </w:r>
        <w:r>
          <w:fldChar w:fldCharType="end"/>
        </w:r>
      </w:hyperlink>
    </w:p>
    <w:p>
      <w:pPr>
        <w:pStyle w:val="TOC2"/>
        <w:tabs>
          <w:tab w:val="right" w:leader="dot" w:pos="8306"/>
        </w:tabs>
      </w:pPr>
      <w:hyperlink w:anchor="_Toc8725" w:history="1">
        <w:r>
          <w:rPr>
            <w:rFonts w:ascii="仿宋" w:eastAsia="仿宋" w:hAnsi="仿宋" w:cs="仿宋" w:hint="eastAsia"/>
            <w:lang w:eastAsia="zh-CN"/>
          </w:rPr>
          <w:t>(一)、铜合金项目承办单位基本情况</w:t>
        </w:r>
        <w:r>
          <w:tab/>
        </w:r>
        <w:r>
          <w:fldChar w:fldCharType="begin"/>
        </w:r>
        <w:r>
          <w:instrText xml:space="preserve"> PAGEREF _Toc8725 \h </w:instrText>
        </w:r>
        <w:r>
          <w:fldChar w:fldCharType="separate"/>
        </w:r>
        <w:r>
          <w:t>14</w:t>
        </w:r>
        <w:r>
          <w:fldChar w:fldCharType="end"/>
        </w:r>
      </w:hyperlink>
    </w:p>
    <w:p>
      <w:pPr>
        <w:pStyle w:val="TOC2"/>
        <w:tabs>
          <w:tab w:val="right" w:leader="dot" w:pos="8306"/>
        </w:tabs>
      </w:pPr>
      <w:hyperlink w:anchor="_Toc27353" w:history="1">
        <w:r>
          <w:rPr>
            <w:rFonts w:ascii="仿宋" w:eastAsia="仿宋" w:hAnsi="仿宋" w:cs="仿宋" w:hint="eastAsia"/>
            <w:lang w:eastAsia="zh-CN"/>
          </w:rPr>
          <w:t>(二)、公司经济效益分析</w:t>
        </w:r>
        <w:r>
          <w:tab/>
        </w:r>
        <w:r>
          <w:fldChar w:fldCharType="begin"/>
        </w:r>
        <w:r>
          <w:instrText xml:space="preserve"> PAGEREF _Toc27353 \h </w:instrText>
        </w:r>
        <w:r>
          <w:fldChar w:fldCharType="separate"/>
        </w:r>
        <w:r>
          <w:t>14</w:t>
        </w:r>
        <w:r>
          <w:fldChar w:fldCharType="end"/>
        </w:r>
      </w:hyperlink>
    </w:p>
    <w:p>
      <w:pPr>
        <w:pStyle w:val="TOC1"/>
        <w:tabs>
          <w:tab w:val="right" w:leader="dot" w:pos="8306"/>
        </w:tabs>
      </w:pPr>
      <w:hyperlink w:anchor="_Toc8439" w:history="1">
        <w:r>
          <w:rPr>
            <w:rFonts w:ascii="仿宋" w:eastAsia="仿宋" w:hAnsi="仿宋" w:cs="仿宋" w:hint="eastAsia"/>
            <w:lang w:eastAsia="zh-CN"/>
          </w:rPr>
          <w:t>六、产品规划分析</w:t>
        </w:r>
        <w:r>
          <w:tab/>
        </w:r>
        <w:r>
          <w:fldChar w:fldCharType="begin"/>
        </w:r>
        <w:r>
          <w:instrText xml:space="preserve"> PAGEREF _Toc8439 \h </w:instrText>
        </w:r>
        <w:r>
          <w:fldChar w:fldCharType="separate"/>
        </w:r>
        <w:r>
          <w:t>15</w:t>
        </w:r>
        <w:r>
          <w:fldChar w:fldCharType="end"/>
        </w:r>
      </w:hyperlink>
    </w:p>
    <w:p>
      <w:pPr>
        <w:pStyle w:val="TOC2"/>
        <w:tabs>
          <w:tab w:val="right" w:leader="dot" w:pos="8306"/>
        </w:tabs>
      </w:pPr>
      <w:hyperlink w:anchor="_Toc24715" w:history="1">
        <w:r>
          <w:rPr>
            <w:rFonts w:ascii="仿宋" w:eastAsia="仿宋" w:hAnsi="仿宋" w:cs="仿宋" w:hint="eastAsia"/>
            <w:lang w:eastAsia="zh-CN"/>
          </w:rPr>
          <w:t>(一)、产品规划</w:t>
        </w:r>
        <w:r>
          <w:tab/>
        </w:r>
        <w:r>
          <w:fldChar w:fldCharType="begin"/>
        </w:r>
        <w:r>
          <w:instrText xml:space="preserve"> PAGEREF _Toc24715 \h </w:instrText>
        </w:r>
        <w:r>
          <w:fldChar w:fldCharType="separate"/>
        </w:r>
        <w:r>
          <w:t>15</w:t>
        </w:r>
        <w:r>
          <w:fldChar w:fldCharType="end"/>
        </w:r>
      </w:hyperlink>
    </w:p>
    <w:p>
      <w:pPr>
        <w:pStyle w:val="TOC2"/>
        <w:tabs>
          <w:tab w:val="right" w:leader="dot" w:pos="8306"/>
        </w:tabs>
      </w:pPr>
      <w:hyperlink w:anchor="_Toc629" w:history="1">
        <w:r>
          <w:rPr>
            <w:rFonts w:ascii="仿宋" w:eastAsia="仿宋" w:hAnsi="仿宋" w:cs="仿宋" w:hint="eastAsia"/>
            <w:lang w:eastAsia="zh-CN"/>
          </w:rPr>
          <w:t>(二)、建设规模</w:t>
        </w:r>
        <w:r>
          <w:tab/>
        </w:r>
        <w:r>
          <w:fldChar w:fldCharType="begin"/>
        </w:r>
        <w:r>
          <w:instrText xml:space="preserve"> PAGEREF _Toc629 \h </w:instrText>
        </w:r>
        <w:r>
          <w:fldChar w:fldCharType="separate"/>
        </w:r>
        <w:r>
          <w:t>16</w:t>
        </w:r>
        <w:r>
          <w:fldChar w:fldCharType="end"/>
        </w:r>
      </w:hyperlink>
    </w:p>
    <w:p>
      <w:pPr>
        <w:pStyle w:val="TOC1"/>
        <w:tabs>
          <w:tab w:val="right" w:leader="dot" w:pos="8306"/>
        </w:tabs>
      </w:pPr>
      <w:hyperlink w:anchor="_Toc10108" w:history="1">
        <w:r>
          <w:rPr>
            <w:rFonts w:ascii="仿宋" w:eastAsia="仿宋" w:hAnsi="仿宋" w:cs="仿宋" w:hint="eastAsia"/>
            <w:lang w:eastAsia="zh-CN"/>
          </w:rPr>
          <w:t>七、铜合金项目投资规划</w:t>
        </w:r>
        <w:r>
          <w:tab/>
        </w:r>
        <w:r>
          <w:fldChar w:fldCharType="begin"/>
        </w:r>
        <w:r>
          <w:instrText xml:space="preserve"> PAGEREF _Toc10108 \h </w:instrText>
        </w:r>
        <w:r>
          <w:fldChar w:fldCharType="separate"/>
        </w:r>
        <w:r>
          <w:t>17</w:t>
        </w:r>
        <w:r>
          <w:fldChar w:fldCharType="end"/>
        </w:r>
      </w:hyperlink>
    </w:p>
    <w:p>
      <w:pPr>
        <w:pStyle w:val="TOC2"/>
        <w:tabs>
          <w:tab w:val="right" w:leader="dot" w:pos="8306"/>
        </w:tabs>
      </w:pPr>
      <w:hyperlink w:anchor="_Toc20997" w:history="1">
        <w:r>
          <w:rPr>
            <w:rFonts w:ascii="仿宋" w:eastAsia="仿宋" w:hAnsi="仿宋" w:cs="仿宋" w:hint="eastAsia"/>
            <w:lang w:eastAsia="zh-CN"/>
          </w:rPr>
          <w:t>(一)、铜合金项目总投资估算</w:t>
        </w:r>
        <w:r>
          <w:tab/>
        </w:r>
        <w:r>
          <w:fldChar w:fldCharType="begin"/>
        </w:r>
        <w:r>
          <w:instrText xml:space="preserve"> PAGEREF _Toc20997 \h </w:instrText>
        </w:r>
        <w:r>
          <w:fldChar w:fldCharType="separate"/>
        </w:r>
        <w:r>
          <w:t>17</w:t>
        </w:r>
        <w:r>
          <w:fldChar w:fldCharType="end"/>
        </w:r>
      </w:hyperlink>
    </w:p>
    <w:p>
      <w:pPr>
        <w:pStyle w:val="TOC2"/>
        <w:tabs>
          <w:tab w:val="right" w:leader="dot" w:pos="8306"/>
        </w:tabs>
      </w:pPr>
      <w:hyperlink w:anchor="_Toc6078" w:history="1">
        <w:r>
          <w:rPr>
            <w:rFonts w:ascii="仿宋" w:eastAsia="仿宋" w:hAnsi="仿宋" w:cs="仿宋" w:hint="eastAsia"/>
            <w:lang w:eastAsia="zh-CN"/>
          </w:rPr>
          <w:t>(二)、资金筹措</w:t>
        </w:r>
        <w:r>
          <w:tab/>
        </w:r>
        <w:r>
          <w:fldChar w:fldCharType="begin"/>
        </w:r>
        <w:r>
          <w:instrText xml:space="preserve"> PAGEREF _Toc6078 \h </w:instrText>
        </w:r>
        <w:r>
          <w:fldChar w:fldCharType="separate"/>
        </w:r>
        <w:r>
          <w:t>18</w:t>
        </w:r>
        <w:r>
          <w:fldChar w:fldCharType="end"/>
        </w:r>
      </w:hyperlink>
    </w:p>
    <w:p>
      <w:pPr>
        <w:pStyle w:val="TOC1"/>
        <w:tabs>
          <w:tab w:val="right" w:leader="dot" w:pos="8306"/>
        </w:tabs>
      </w:pPr>
      <w:hyperlink w:anchor="_Toc7" w:history="1">
        <w:r>
          <w:rPr>
            <w:rFonts w:ascii="仿宋" w:eastAsia="仿宋" w:hAnsi="仿宋" w:cs="仿宋" w:hint="eastAsia"/>
            <w:lang w:eastAsia="zh-CN"/>
          </w:rPr>
          <w:t>八、铜合金项目经营效益</w:t>
        </w:r>
        <w:r>
          <w:tab/>
        </w:r>
        <w:r>
          <w:fldChar w:fldCharType="begin"/>
        </w:r>
        <w:r>
          <w:instrText xml:space="preserve"> PAGEREF _Toc7 \h </w:instrText>
        </w:r>
        <w:r>
          <w:fldChar w:fldCharType="separate"/>
        </w:r>
        <w:r>
          <w:t>19</w:t>
        </w:r>
        <w:r>
          <w:fldChar w:fldCharType="end"/>
        </w:r>
      </w:hyperlink>
    </w:p>
    <w:p>
      <w:pPr>
        <w:pStyle w:val="TOC2"/>
        <w:tabs>
          <w:tab w:val="right" w:leader="dot" w:pos="8306"/>
        </w:tabs>
      </w:pPr>
      <w:hyperlink w:anchor="_Toc15998" w:history="1">
        <w:r>
          <w:rPr>
            <w:rFonts w:ascii="仿宋" w:eastAsia="仿宋" w:hAnsi="仿宋" w:cs="仿宋" w:hint="eastAsia"/>
            <w:lang w:eastAsia="zh-CN"/>
          </w:rPr>
          <w:t>(一)、经济评价财务测算</w:t>
        </w:r>
        <w:r>
          <w:tab/>
        </w:r>
        <w:r>
          <w:fldChar w:fldCharType="begin"/>
        </w:r>
        <w:r>
          <w:instrText xml:space="preserve"> PAGEREF _Toc15998 \h </w:instrText>
        </w:r>
        <w:r>
          <w:fldChar w:fldCharType="separate"/>
        </w:r>
        <w:r>
          <w:t>19</w:t>
        </w:r>
        <w:r>
          <w:fldChar w:fldCharType="end"/>
        </w:r>
      </w:hyperlink>
    </w:p>
    <w:p>
      <w:pPr>
        <w:pStyle w:val="TOC2"/>
        <w:tabs>
          <w:tab w:val="right" w:leader="dot" w:pos="8306"/>
        </w:tabs>
      </w:pPr>
      <w:hyperlink w:anchor="_Toc29206" w:history="1">
        <w:r>
          <w:rPr>
            <w:rFonts w:ascii="仿宋" w:eastAsia="仿宋" w:hAnsi="仿宋" w:cs="仿宋" w:hint="eastAsia"/>
            <w:lang w:eastAsia="zh-CN"/>
          </w:rPr>
          <w:t>(二)、铜合金项目盈利能力分析</w:t>
        </w:r>
        <w:r>
          <w:tab/>
        </w:r>
        <w:r>
          <w:fldChar w:fldCharType="begin"/>
        </w:r>
        <w:r>
          <w:instrText xml:space="preserve"> PAGEREF _Toc29206 \h </w:instrText>
        </w:r>
        <w:r>
          <w:fldChar w:fldCharType="separate"/>
        </w:r>
        <w:r>
          <w:t>20</w:t>
        </w:r>
        <w:r>
          <w:fldChar w:fldCharType="end"/>
        </w:r>
      </w:hyperlink>
    </w:p>
    <w:p>
      <w:pPr>
        <w:pStyle w:val="TOC1"/>
        <w:tabs>
          <w:tab w:val="right" w:leader="dot" w:pos="8306"/>
        </w:tabs>
      </w:pPr>
      <w:hyperlink w:anchor="_Toc19332" w:history="1">
        <w:r>
          <w:rPr>
            <w:rFonts w:ascii="仿宋" w:eastAsia="仿宋" w:hAnsi="仿宋" w:cs="仿宋" w:hint="eastAsia"/>
            <w:lang w:eastAsia="zh-CN"/>
          </w:rPr>
          <w:t>九、铜合金项目风险管理</w:t>
        </w:r>
        <w:r>
          <w:tab/>
        </w:r>
        <w:r>
          <w:fldChar w:fldCharType="begin"/>
        </w:r>
        <w:r>
          <w:instrText xml:space="preserve"> PAGEREF _Toc19332 \h </w:instrText>
        </w:r>
        <w:r>
          <w:fldChar w:fldCharType="separate"/>
        </w:r>
        <w:r>
          <w:t>21</w:t>
        </w:r>
        <w:r>
          <w:fldChar w:fldCharType="end"/>
        </w:r>
      </w:hyperlink>
    </w:p>
    <w:p>
      <w:pPr>
        <w:pStyle w:val="TOC2"/>
        <w:tabs>
          <w:tab w:val="right" w:leader="dot" w:pos="8306"/>
        </w:tabs>
      </w:pPr>
      <w:hyperlink w:anchor="_Toc24332" w:history="1">
        <w:r>
          <w:rPr>
            <w:rFonts w:ascii="仿宋" w:eastAsia="仿宋" w:hAnsi="仿宋" w:cs="仿宋" w:hint="eastAsia"/>
            <w:lang w:eastAsia="zh-CN"/>
          </w:rPr>
          <w:t>(一)、风险识别与评估</w:t>
        </w:r>
        <w:r>
          <w:tab/>
        </w:r>
        <w:r>
          <w:fldChar w:fldCharType="begin"/>
        </w:r>
        <w:r>
          <w:instrText xml:space="preserve"> PAGEREF _Toc24332 \h </w:instrText>
        </w:r>
        <w:r>
          <w:fldChar w:fldCharType="separate"/>
        </w:r>
        <w:r>
          <w:t>21</w:t>
        </w:r>
        <w:r>
          <w:fldChar w:fldCharType="end"/>
        </w:r>
      </w:hyperlink>
    </w:p>
    <w:p>
      <w:pPr>
        <w:pStyle w:val="TOC2"/>
        <w:tabs>
          <w:tab w:val="right" w:leader="dot" w:pos="8306"/>
        </w:tabs>
      </w:pPr>
      <w:hyperlink w:anchor="_Toc4010" w:history="1">
        <w:r>
          <w:rPr>
            <w:rFonts w:ascii="仿宋" w:eastAsia="仿宋" w:hAnsi="仿宋" w:cs="仿宋" w:hint="eastAsia"/>
            <w:lang w:eastAsia="zh-CN"/>
          </w:rPr>
          <w:t>(二)、风险应对策略</w:t>
        </w:r>
        <w:r>
          <w:tab/>
        </w:r>
        <w:r>
          <w:fldChar w:fldCharType="begin"/>
        </w:r>
        <w:r>
          <w:instrText xml:space="preserve"> PAGEREF _Toc4010 \h </w:instrText>
        </w:r>
        <w:r>
          <w:fldChar w:fldCharType="separate"/>
        </w:r>
        <w:r>
          <w:t>22</w:t>
        </w:r>
        <w:r>
          <w:fldChar w:fldCharType="end"/>
        </w:r>
      </w:hyperlink>
    </w:p>
    <w:p>
      <w:pPr>
        <w:pStyle w:val="TOC2"/>
        <w:tabs>
          <w:tab w:val="right" w:leader="dot" w:pos="8306"/>
        </w:tabs>
      </w:pPr>
      <w:hyperlink w:anchor="_Toc7196" w:history="1">
        <w:r>
          <w:rPr>
            <w:rFonts w:ascii="仿宋" w:eastAsia="仿宋" w:hAnsi="仿宋" w:cs="仿宋" w:hint="eastAsia"/>
            <w:lang w:eastAsia="zh-CN"/>
          </w:rPr>
          <w:t>(三)、风险监控与控制</w:t>
        </w:r>
        <w:r>
          <w:tab/>
        </w:r>
        <w:r>
          <w:fldChar w:fldCharType="begin"/>
        </w:r>
        <w:r>
          <w:instrText xml:space="preserve"> PAGEREF _Toc7196 \h </w:instrText>
        </w:r>
        <w:r>
          <w:fldChar w:fldCharType="separate"/>
        </w:r>
        <w:r>
          <w:t>24</w:t>
        </w:r>
        <w:r>
          <w:fldChar w:fldCharType="end"/>
        </w:r>
      </w:hyperlink>
    </w:p>
    <w:p>
      <w:pPr>
        <w:pStyle w:val="TOC1"/>
        <w:tabs>
          <w:tab w:val="right" w:leader="dot" w:pos="8306"/>
        </w:tabs>
      </w:pPr>
      <w:hyperlink w:anchor="_Toc15384" w:history="1">
        <w:r>
          <w:rPr>
            <w:rFonts w:ascii="仿宋" w:eastAsia="仿宋" w:hAnsi="仿宋" w:cs="仿宋" w:hint="eastAsia"/>
            <w:lang w:eastAsia="zh-CN"/>
          </w:rPr>
          <w:t>十、铜合金项目人力资源培养与发展</w:t>
        </w:r>
        <w:r>
          <w:tab/>
        </w:r>
        <w:r>
          <w:fldChar w:fldCharType="begin"/>
        </w:r>
        <w:r>
          <w:instrText xml:space="preserve"> PAGEREF _Toc15384 \h </w:instrText>
        </w:r>
        <w:r>
          <w:fldChar w:fldCharType="separate"/>
        </w:r>
        <w:r>
          <w:t>25</w:t>
        </w:r>
        <w:r>
          <w:fldChar w:fldCharType="end"/>
        </w:r>
      </w:hyperlink>
    </w:p>
    <w:p>
      <w:pPr>
        <w:pStyle w:val="TOC2"/>
        <w:tabs>
          <w:tab w:val="right" w:leader="dot" w:pos="8306"/>
        </w:tabs>
      </w:pPr>
      <w:hyperlink w:anchor="_Toc27551" w:history="1">
        <w:r>
          <w:rPr>
            <w:rFonts w:ascii="仿宋" w:eastAsia="仿宋" w:hAnsi="仿宋" w:cs="仿宋" w:hint="eastAsia"/>
            <w:lang w:eastAsia="zh-CN"/>
          </w:rPr>
          <w:t>(一)、人才需求与规划</w:t>
        </w:r>
        <w:r>
          <w:tab/>
        </w:r>
        <w:r>
          <w:fldChar w:fldCharType="begin"/>
        </w:r>
        <w:r>
          <w:instrText xml:space="preserve"> PAGEREF _Toc27551 \h </w:instrText>
        </w:r>
        <w:r>
          <w:fldChar w:fldCharType="separate"/>
        </w:r>
        <w:r>
          <w:t>25</w:t>
        </w:r>
        <w:r>
          <w:fldChar w:fldCharType="end"/>
        </w:r>
      </w:hyperlink>
    </w:p>
    <w:p>
      <w:pPr>
        <w:pStyle w:val="TOC2"/>
        <w:tabs>
          <w:tab w:val="right" w:leader="dot" w:pos="8306"/>
        </w:tabs>
      </w:pPr>
      <w:hyperlink w:anchor="_Toc20548" w:history="1">
        <w:r>
          <w:rPr>
            <w:rFonts w:ascii="仿宋" w:eastAsia="仿宋" w:hAnsi="仿宋" w:cs="仿宋" w:hint="eastAsia"/>
            <w:lang w:eastAsia="zh-CN"/>
          </w:rPr>
          <w:t>(二)、培训与发展计划</w:t>
        </w:r>
        <w:r>
          <w:tab/>
        </w:r>
        <w:r>
          <w:fldChar w:fldCharType="begin"/>
        </w:r>
        <w:r>
          <w:instrText xml:space="preserve"> PAGEREF _Toc20548 \h </w:instrText>
        </w:r>
        <w:r>
          <w:fldChar w:fldCharType="separate"/>
        </w:r>
        <w:r>
          <w:t>25</w:t>
        </w:r>
        <w:r>
          <w:fldChar w:fldCharType="end"/>
        </w:r>
      </w:hyperlink>
    </w:p>
    <w:p>
      <w:pPr>
        <w:pStyle w:val="TOC1"/>
        <w:tabs>
          <w:tab w:val="right" w:leader="dot" w:pos="8306"/>
        </w:tabs>
      </w:pPr>
      <w:hyperlink w:anchor="_Toc9112" w:history="1">
        <w:r>
          <w:rPr>
            <w:rFonts w:ascii="仿宋" w:eastAsia="仿宋" w:hAnsi="仿宋" w:cs="仿宋" w:hint="eastAsia"/>
            <w:lang w:eastAsia="zh-CN"/>
          </w:rPr>
          <w:t>十一、铜合金项目社会影响</w:t>
        </w:r>
        <w:r>
          <w:tab/>
        </w:r>
        <w:r>
          <w:fldChar w:fldCharType="begin"/>
        </w:r>
        <w:r>
          <w:instrText xml:space="preserve"> PAGEREF _Toc9112 \h </w:instrText>
        </w:r>
        <w:r>
          <w:fldChar w:fldCharType="separate"/>
        </w:r>
        <w:r>
          <w:t>26</w:t>
        </w:r>
        <w:r>
          <w:fldChar w:fldCharType="end"/>
        </w:r>
      </w:hyperlink>
    </w:p>
    <w:p>
      <w:pPr>
        <w:pStyle w:val="TOC2"/>
        <w:tabs>
          <w:tab w:val="right" w:leader="dot" w:pos="8306"/>
        </w:tabs>
      </w:pPr>
      <w:hyperlink w:anchor="_Toc21764" w:history="1">
        <w:r>
          <w:rPr>
            <w:rFonts w:ascii="仿宋" w:eastAsia="仿宋" w:hAnsi="仿宋" w:cs="仿宋" w:hint="eastAsia"/>
            <w:lang w:eastAsia="zh-CN"/>
          </w:rPr>
          <w:t>(一)、社会责任与义务</w:t>
        </w:r>
        <w:r>
          <w:tab/>
        </w:r>
        <w:r>
          <w:fldChar w:fldCharType="begin"/>
        </w:r>
        <w:r>
          <w:instrText xml:space="preserve"> PAGEREF _Toc21764 \h </w:instrText>
        </w:r>
        <w:r>
          <w:fldChar w:fldCharType="separate"/>
        </w:r>
        <w:r>
          <w:t>26</w:t>
        </w:r>
        <w:r>
          <w:fldChar w:fldCharType="end"/>
        </w:r>
      </w:hyperlink>
    </w:p>
    <w:p>
      <w:pPr>
        <w:pStyle w:val="TOC2"/>
        <w:tabs>
          <w:tab w:val="right" w:leader="dot" w:pos="8306"/>
        </w:tabs>
      </w:pPr>
      <w:hyperlink w:anchor="_Toc28915" w:history="1">
        <w:r>
          <w:rPr>
            <w:rFonts w:ascii="仿宋" w:eastAsia="仿宋" w:hAnsi="仿宋" w:cs="仿宋" w:hint="eastAsia"/>
            <w:lang w:eastAsia="zh-CN"/>
          </w:rPr>
          <w:t>(二)、社会参与与沟通</w:t>
        </w:r>
        <w:r>
          <w:tab/>
        </w:r>
        <w:r>
          <w:fldChar w:fldCharType="begin"/>
        </w:r>
        <w:r>
          <w:instrText xml:space="preserve"> PAGEREF _Toc28915 \h </w:instrText>
        </w:r>
        <w:r>
          <w:fldChar w:fldCharType="separate"/>
        </w:r>
        <w:r>
          <w:t>27</w:t>
        </w:r>
        <w:r>
          <w:fldChar w:fldCharType="end"/>
        </w:r>
      </w:hyperlink>
    </w:p>
    <w:p>
      <w:pPr>
        <w:pStyle w:val="TOC1"/>
        <w:tabs>
          <w:tab w:val="right" w:leader="dot" w:pos="8306"/>
        </w:tabs>
      </w:pPr>
      <w:hyperlink w:anchor="_Toc13630" w:history="1">
        <w:r>
          <w:rPr>
            <w:rFonts w:ascii="仿宋" w:eastAsia="仿宋" w:hAnsi="仿宋" w:cs="仿宋" w:hint="eastAsia"/>
            <w:lang w:eastAsia="zh-CN"/>
          </w:rPr>
          <w:t>十二、铜合金项目人力资源管理</w:t>
        </w:r>
        <w:r>
          <w:tab/>
        </w:r>
        <w:r>
          <w:fldChar w:fldCharType="begin"/>
        </w:r>
        <w:r>
          <w:instrText xml:space="preserve"> PAGEREF _Toc13630 \h </w:instrText>
        </w:r>
        <w:r>
          <w:fldChar w:fldCharType="separate"/>
        </w:r>
        <w:r>
          <w:t>28</w:t>
        </w:r>
        <w:r>
          <w:fldChar w:fldCharType="end"/>
        </w:r>
      </w:hyperlink>
    </w:p>
    <w:p>
      <w:pPr>
        <w:pStyle w:val="TOC2"/>
        <w:tabs>
          <w:tab w:val="right" w:leader="dot" w:pos="8306"/>
        </w:tabs>
      </w:pPr>
      <w:hyperlink w:anchor="_Toc26116" w:history="1">
        <w:r>
          <w:rPr>
            <w:rFonts w:ascii="仿宋" w:eastAsia="仿宋" w:hAnsi="仿宋" w:cs="仿宋" w:hint="eastAsia"/>
            <w:lang w:eastAsia="zh-CN"/>
          </w:rPr>
          <w:t>(一)、建立健全的预算管理制度</w:t>
        </w:r>
        <w:r>
          <w:tab/>
        </w:r>
        <w:r>
          <w:fldChar w:fldCharType="begin"/>
        </w:r>
        <w:r>
          <w:instrText xml:space="preserve"> PAGEREF _Toc26116 \h </w:instrText>
        </w:r>
        <w:r>
          <w:fldChar w:fldCharType="separate"/>
        </w:r>
        <w:r>
          <w:t>28</w:t>
        </w:r>
        <w:r>
          <w:fldChar w:fldCharType="end"/>
        </w:r>
      </w:hyperlink>
    </w:p>
    <w:p>
      <w:pPr>
        <w:pStyle w:val="TOC2"/>
        <w:tabs>
          <w:tab w:val="right" w:leader="dot" w:pos="8306"/>
        </w:tabs>
      </w:pPr>
      <w:hyperlink w:anchor="_Toc18673" w:history="1">
        <w:r>
          <w:rPr>
            <w:rFonts w:ascii="仿宋" w:eastAsia="仿宋" w:hAnsi="仿宋" w:cs="仿宋" w:hint="eastAsia"/>
            <w:lang w:eastAsia="zh-CN"/>
          </w:rPr>
          <w:t>(二)、加强资金流动监控</w:t>
        </w:r>
        <w:r>
          <w:tab/>
        </w:r>
        <w:r>
          <w:fldChar w:fldCharType="begin"/>
        </w:r>
        <w:r>
          <w:instrText xml:space="preserve"> PAGEREF _Toc18673 \h </w:instrText>
        </w:r>
        <w:r>
          <w:fldChar w:fldCharType="separate"/>
        </w:r>
        <w:r>
          <w:t>29</w:t>
        </w:r>
        <w:r>
          <w:fldChar w:fldCharType="end"/>
        </w:r>
      </w:hyperlink>
    </w:p>
    <w:p>
      <w:pPr>
        <w:pStyle w:val="TOC2"/>
        <w:tabs>
          <w:tab w:val="right" w:leader="dot" w:pos="8306"/>
        </w:tabs>
      </w:pPr>
      <w:hyperlink w:anchor="_Toc13789" w:history="1">
        <w:r>
          <w:rPr>
            <w:rFonts w:ascii="仿宋" w:eastAsia="仿宋" w:hAnsi="仿宋" w:cs="仿宋" w:hint="eastAsia"/>
            <w:lang w:eastAsia="zh-CN"/>
          </w:rPr>
          <w:t>(三)、制定完善的风险控制机制</w:t>
        </w:r>
        <w:r>
          <w:tab/>
        </w:r>
        <w:r>
          <w:fldChar w:fldCharType="begin"/>
        </w:r>
        <w:r>
          <w:instrText xml:space="preserve"> PAGEREF _Toc13789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502" w:history="1">
        <w:r>
          <w:rPr>
            <w:rFonts w:ascii="仿宋" w:eastAsia="仿宋" w:hAnsi="仿宋" w:cs="仿宋" w:hint="eastAsia"/>
            <w:lang w:eastAsia="zh-CN"/>
          </w:rPr>
          <w:t>(四)、优化成本管理</w:t>
        </w:r>
        <w:r>
          <w:tab/>
        </w:r>
        <w:r>
          <w:fldChar w:fldCharType="begin"/>
        </w:r>
        <w:r>
          <w:instrText xml:space="preserve"> PAGEREF _Toc3502 \h </w:instrText>
        </w:r>
        <w:r>
          <w:fldChar w:fldCharType="separate"/>
        </w:r>
        <w:r>
          <w:t>32</w:t>
        </w:r>
        <w:r>
          <w:fldChar w:fldCharType="end"/>
        </w:r>
      </w:hyperlink>
    </w:p>
    <w:p>
      <w:pPr>
        <w:pStyle w:val="TOC1"/>
        <w:tabs>
          <w:tab w:val="right" w:leader="dot" w:pos="8306"/>
        </w:tabs>
      </w:pPr>
      <w:hyperlink w:anchor="_Toc19311" w:history="1">
        <w:r>
          <w:rPr>
            <w:rFonts w:ascii="仿宋" w:eastAsia="仿宋" w:hAnsi="仿宋" w:cs="仿宋" w:hint="eastAsia"/>
            <w:lang w:eastAsia="zh-CN"/>
          </w:rPr>
          <w:t>十三、铜合金项目实施保障措施</w:t>
        </w:r>
        <w:r>
          <w:tab/>
        </w:r>
        <w:r>
          <w:fldChar w:fldCharType="begin"/>
        </w:r>
        <w:r>
          <w:instrText xml:space="preserve"> PAGEREF _Toc19311 \h </w:instrText>
        </w:r>
        <w:r>
          <w:fldChar w:fldCharType="separate"/>
        </w:r>
        <w:r>
          <w:t>33</w:t>
        </w:r>
        <w:r>
          <w:fldChar w:fldCharType="end"/>
        </w:r>
      </w:hyperlink>
    </w:p>
    <w:p>
      <w:pPr>
        <w:pStyle w:val="TOC2"/>
        <w:tabs>
          <w:tab w:val="right" w:leader="dot" w:pos="8306"/>
        </w:tabs>
      </w:pPr>
      <w:hyperlink w:anchor="_Toc8126" w:history="1">
        <w:r>
          <w:rPr>
            <w:rFonts w:ascii="仿宋" w:eastAsia="仿宋" w:hAnsi="仿宋" w:cs="仿宋" w:hint="eastAsia"/>
            <w:lang w:eastAsia="zh-CN"/>
          </w:rPr>
          <w:t>(一)、铜合金项目实施保障机制</w:t>
        </w:r>
        <w:r>
          <w:tab/>
        </w:r>
        <w:r>
          <w:fldChar w:fldCharType="begin"/>
        </w:r>
        <w:r>
          <w:instrText xml:space="preserve"> PAGEREF _Toc8126 \h </w:instrText>
        </w:r>
        <w:r>
          <w:fldChar w:fldCharType="separate"/>
        </w:r>
        <w:r>
          <w:t>33</w:t>
        </w:r>
        <w:r>
          <w:fldChar w:fldCharType="end"/>
        </w:r>
      </w:hyperlink>
    </w:p>
    <w:p>
      <w:pPr>
        <w:pStyle w:val="TOC2"/>
        <w:tabs>
          <w:tab w:val="right" w:leader="dot" w:pos="8306"/>
        </w:tabs>
      </w:pPr>
      <w:hyperlink w:anchor="_Toc8850" w:history="1">
        <w:r>
          <w:rPr>
            <w:rFonts w:ascii="仿宋" w:eastAsia="仿宋" w:hAnsi="仿宋" w:cs="仿宋" w:hint="eastAsia"/>
            <w:lang w:eastAsia="zh-CN"/>
          </w:rPr>
          <w:t>(二)、铜合金项目法律合规要求</w:t>
        </w:r>
        <w:r>
          <w:tab/>
        </w:r>
        <w:r>
          <w:fldChar w:fldCharType="begin"/>
        </w:r>
        <w:r>
          <w:instrText xml:space="preserve"> PAGEREF _Toc8850 \h </w:instrText>
        </w:r>
        <w:r>
          <w:fldChar w:fldCharType="separate"/>
        </w:r>
        <w:r>
          <w:t>36</w:t>
        </w:r>
        <w:r>
          <w:fldChar w:fldCharType="end"/>
        </w:r>
      </w:hyperlink>
    </w:p>
    <w:p>
      <w:pPr>
        <w:pStyle w:val="TOC2"/>
        <w:tabs>
          <w:tab w:val="right" w:leader="dot" w:pos="8306"/>
        </w:tabs>
      </w:pPr>
      <w:hyperlink w:anchor="_Toc24960" w:history="1">
        <w:r>
          <w:rPr>
            <w:rFonts w:ascii="仿宋" w:eastAsia="仿宋" w:hAnsi="仿宋" w:cs="仿宋" w:hint="eastAsia"/>
            <w:lang w:eastAsia="zh-CN"/>
          </w:rPr>
          <w:t>(三)、铜合金项目合同管理与法律事务</w:t>
        </w:r>
        <w:r>
          <w:tab/>
        </w:r>
        <w:r>
          <w:fldChar w:fldCharType="begin"/>
        </w:r>
        <w:r>
          <w:instrText xml:space="preserve"> PAGEREF _Toc24960 \h </w:instrText>
        </w:r>
        <w:r>
          <w:fldChar w:fldCharType="separate"/>
        </w:r>
        <w:r>
          <w:t>41</w:t>
        </w:r>
        <w:r>
          <w:fldChar w:fldCharType="end"/>
        </w:r>
      </w:hyperlink>
    </w:p>
    <w:p>
      <w:pPr>
        <w:pStyle w:val="TOC2"/>
        <w:tabs>
          <w:tab w:val="right" w:leader="dot" w:pos="8306"/>
        </w:tabs>
      </w:pPr>
      <w:hyperlink w:anchor="_Toc14951" w:history="1">
        <w:r>
          <w:rPr>
            <w:rFonts w:ascii="仿宋" w:eastAsia="仿宋" w:hAnsi="仿宋" w:cs="仿宋" w:hint="eastAsia"/>
            <w:lang w:eastAsia="zh-CN"/>
          </w:rPr>
          <w:t>(四)、铜合金项目知识产权保护策略</w:t>
        </w:r>
        <w:r>
          <w:tab/>
        </w:r>
        <w:r>
          <w:fldChar w:fldCharType="begin"/>
        </w:r>
        <w:r>
          <w:instrText xml:space="preserve"> PAGEREF _Toc14951 \h </w:instrText>
        </w:r>
        <w:r>
          <w:fldChar w:fldCharType="separate"/>
        </w:r>
        <w:r>
          <w:t>47</w:t>
        </w:r>
        <w:r>
          <w:fldChar w:fldCharType="end"/>
        </w:r>
      </w:hyperlink>
    </w:p>
    <w:p>
      <w:pPr>
        <w:pStyle w:val="TOC1"/>
        <w:tabs>
          <w:tab w:val="right" w:leader="dot" w:pos="8306"/>
        </w:tabs>
      </w:pPr>
      <w:hyperlink w:anchor="_Toc27343" w:history="1">
        <w:r>
          <w:rPr>
            <w:rFonts w:ascii="仿宋" w:eastAsia="仿宋" w:hAnsi="仿宋" w:cs="仿宋" w:hint="eastAsia"/>
            <w:lang w:eastAsia="zh-CN"/>
          </w:rPr>
          <w:t>十四、营销与推广策略</w:t>
        </w:r>
        <w:r>
          <w:tab/>
        </w:r>
        <w:r>
          <w:fldChar w:fldCharType="begin"/>
        </w:r>
        <w:r>
          <w:instrText xml:space="preserve"> PAGEREF _Toc27343 \h </w:instrText>
        </w:r>
        <w:r>
          <w:fldChar w:fldCharType="separate"/>
        </w:r>
        <w:r>
          <w:t>49</w:t>
        </w:r>
        <w:r>
          <w:fldChar w:fldCharType="end"/>
        </w:r>
      </w:hyperlink>
    </w:p>
    <w:p>
      <w:pPr>
        <w:pStyle w:val="TOC2"/>
        <w:tabs>
          <w:tab w:val="right" w:leader="dot" w:pos="8306"/>
        </w:tabs>
      </w:pPr>
      <w:hyperlink w:anchor="_Toc29617" w:history="1">
        <w:r>
          <w:rPr>
            <w:rFonts w:ascii="仿宋" w:eastAsia="仿宋" w:hAnsi="仿宋" w:cs="仿宋" w:hint="eastAsia"/>
            <w:lang w:eastAsia="zh-CN"/>
          </w:rPr>
          <w:t>(一)、产品/服务定位与特点</w:t>
        </w:r>
        <w:r>
          <w:tab/>
        </w:r>
        <w:r>
          <w:fldChar w:fldCharType="begin"/>
        </w:r>
        <w:r>
          <w:instrText xml:space="preserve"> PAGEREF _Toc29617 \h </w:instrText>
        </w:r>
        <w:r>
          <w:fldChar w:fldCharType="separate"/>
        </w:r>
        <w:r>
          <w:t>49</w:t>
        </w:r>
        <w:r>
          <w:fldChar w:fldCharType="end"/>
        </w:r>
      </w:hyperlink>
    </w:p>
    <w:p>
      <w:pPr>
        <w:pStyle w:val="TOC2"/>
        <w:tabs>
          <w:tab w:val="right" w:leader="dot" w:pos="8306"/>
        </w:tabs>
      </w:pPr>
      <w:hyperlink w:anchor="_Toc26728" w:history="1">
        <w:r>
          <w:rPr>
            <w:rFonts w:ascii="仿宋" w:eastAsia="仿宋" w:hAnsi="仿宋" w:cs="仿宋" w:hint="eastAsia"/>
            <w:lang w:eastAsia="zh-CN"/>
          </w:rPr>
          <w:t>(二)、市场定位与竞争分析</w:t>
        </w:r>
        <w:r>
          <w:tab/>
        </w:r>
        <w:r>
          <w:fldChar w:fldCharType="begin"/>
        </w:r>
        <w:r>
          <w:instrText xml:space="preserve"> PAGEREF _Toc26728 \h </w:instrText>
        </w:r>
        <w:r>
          <w:fldChar w:fldCharType="separate"/>
        </w:r>
        <w:r>
          <w:t>50</w:t>
        </w:r>
        <w:r>
          <w:fldChar w:fldCharType="end"/>
        </w:r>
      </w:hyperlink>
    </w:p>
    <w:p>
      <w:pPr>
        <w:pStyle w:val="TOC2"/>
        <w:tabs>
          <w:tab w:val="right" w:leader="dot" w:pos="8306"/>
        </w:tabs>
      </w:pPr>
      <w:hyperlink w:anchor="_Toc795" w:history="1">
        <w:r>
          <w:rPr>
            <w:rFonts w:ascii="仿宋" w:eastAsia="仿宋" w:hAnsi="仿宋" w:cs="仿宋" w:hint="eastAsia"/>
            <w:lang w:eastAsia="zh-CN"/>
          </w:rPr>
          <w:t>(三)、营销渠道与策略</w:t>
        </w:r>
        <w:r>
          <w:tab/>
        </w:r>
        <w:r>
          <w:fldChar w:fldCharType="begin"/>
        </w:r>
        <w:r>
          <w:instrText xml:space="preserve"> PAGEREF _Toc795 \h </w:instrText>
        </w:r>
        <w:r>
          <w:fldChar w:fldCharType="separate"/>
        </w:r>
        <w:r>
          <w:t>52</w:t>
        </w:r>
        <w:r>
          <w:fldChar w:fldCharType="end"/>
        </w:r>
      </w:hyperlink>
    </w:p>
    <w:p>
      <w:pPr>
        <w:pStyle w:val="TOC2"/>
        <w:tabs>
          <w:tab w:val="right" w:leader="dot" w:pos="8306"/>
        </w:tabs>
      </w:pPr>
      <w:hyperlink w:anchor="_Toc5032" w:history="1">
        <w:r>
          <w:rPr>
            <w:rFonts w:ascii="仿宋" w:eastAsia="仿宋" w:hAnsi="仿宋" w:cs="仿宋" w:hint="eastAsia"/>
            <w:lang w:eastAsia="zh-CN"/>
          </w:rPr>
          <w:t>(四)、推广与宣传活动</w:t>
        </w:r>
        <w:r>
          <w:tab/>
        </w:r>
        <w:r>
          <w:fldChar w:fldCharType="begin"/>
        </w:r>
        <w:r>
          <w:instrText xml:space="preserve"> PAGEREF _Toc5032 \h </w:instrText>
        </w:r>
        <w:r>
          <w:fldChar w:fldCharType="separate"/>
        </w:r>
        <w:r>
          <w:t>53</w:t>
        </w:r>
        <w:r>
          <w:fldChar w:fldCharType="end"/>
        </w:r>
      </w:hyperlink>
    </w:p>
    <w:p>
      <w:pPr>
        <w:pStyle w:val="TOC1"/>
        <w:tabs>
          <w:tab w:val="right" w:leader="dot" w:pos="8306"/>
        </w:tabs>
      </w:pPr>
      <w:hyperlink w:anchor="_Toc7812" w:history="1">
        <w:r>
          <w:rPr>
            <w:rFonts w:ascii="仿宋" w:eastAsia="仿宋" w:hAnsi="仿宋" w:cs="仿宋" w:hint="eastAsia"/>
            <w:lang w:eastAsia="zh-CN"/>
          </w:rPr>
          <w:t>十五、质量管理体系</w:t>
        </w:r>
        <w:r>
          <w:tab/>
        </w:r>
        <w:r>
          <w:fldChar w:fldCharType="begin"/>
        </w:r>
        <w:r>
          <w:instrText xml:space="preserve"> PAGEREF _Toc7812 \h </w:instrText>
        </w:r>
        <w:r>
          <w:fldChar w:fldCharType="separate"/>
        </w:r>
        <w:r>
          <w:t>58</w:t>
        </w:r>
        <w:r>
          <w:fldChar w:fldCharType="end"/>
        </w:r>
      </w:hyperlink>
    </w:p>
    <w:p>
      <w:pPr>
        <w:pStyle w:val="TOC2"/>
        <w:tabs>
          <w:tab w:val="right" w:leader="dot" w:pos="8306"/>
        </w:tabs>
      </w:pPr>
      <w:hyperlink w:anchor="_Toc27931" w:history="1">
        <w:r>
          <w:rPr>
            <w:rFonts w:ascii="仿宋" w:eastAsia="仿宋" w:hAnsi="仿宋" w:cs="仿宋" w:hint="eastAsia"/>
            <w:lang w:eastAsia="zh-CN"/>
          </w:rPr>
          <w:t>(一)、质量目标与方针</w:t>
        </w:r>
        <w:r>
          <w:tab/>
        </w:r>
        <w:r>
          <w:fldChar w:fldCharType="begin"/>
        </w:r>
        <w:r>
          <w:instrText xml:space="preserve"> PAGEREF _Toc27931 \h </w:instrText>
        </w:r>
        <w:r>
          <w:fldChar w:fldCharType="separate"/>
        </w:r>
        <w:r>
          <w:t>58</w:t>
        </w:r>
        <w:r>
          <w:fldChar w:fldCharType="end"/>
        </w:r>
      </w:hyperlink>
    </w:p>
    <w:p>
      <w:pPr>
        <w:pStyle w:val="TOC2"/>
        <w:tabs>
          <w:tab w:val="right" w:leader="dot" w:pos="8306"/>
        </w:tabs>
      </w:pPr>
      <w:hyperlink w:anchor="_Toc1473" w:history="1">
        <w:r>
          <w:rPr>
            <w:rFonts w:ascii="仿宋" w:eastAsia="仿宋" w:hAnsi="仿宋" w:cs="仿宋" w:hint="eastAsia"/>
            <w:lang w:eastAsia="zh-CN"/>
          </w:rPr>
          <w:t>(二)、质量管理责任</w:t>
        </w:r>
        <w:r>
          <w:tab/>
        </w:r>
        <w:r>
          <w:fldChar w:fldCharType="begin"/>
        </w:r>
        <w:r>
          <w:instrText xml:space="preserve"> PAGEREF _Toc1473 \h </w:instrText>
        </w:r>
        <w:r>
          <w:fldChar w:fldCharType="separate"/>
        </w:r>
        <w:r>
          <w:t>59</w:t>
        </w:r>
        <w:r>
          <w:fldChar w:fldCharType="end"/>
        </w:r>
      </w:hyperlink>
    </w:p>
    <w:p>
      <w:pPr>
        <w:pStyle w:val="TOC2"/>
        <w:tabs>
          <w:tab w:val="right" w:leader="dot" w:pos="8306"/>
        </w:tabs>
      </w:pPr>
      <w:hyperlink w:anchor="_Toc30906" w:history="1">
        <w:r>
          <w:rPr>
            <w:rFonts w:ascii="仿宋" w:eastAsia="仿宋" w:hAnsi="仿宋" w:cs="仿宋" w:hint="eastAsia"/>
            <w:lang w:eastAsia="zh-CN"/>
          </w:rPr>
          <w:t>(三)、质量管理体系文件</w:t>
        </w:r>
        <w:r>
          <w:tab/>
        </w:r>
        <w:r>
          <w:fldChar w:fldCharType="begin"/>
        </w:r>
        <w:r>
          <w:instrText xml:space="preserve"> PAGEREF _Toc30906 \h </w:instrText>
        </w:r>
        <w:r>
          <w:fldChar w:fldCharType="separate"/>
        </w:r>
        <w:r>
          <w:t>60</w:t>
        </w:r>
        <w:r>
          <w:fldChar w:fldCharType="end"/>
        </w:r>
      </w:hyperlink>
    </w:p>
    <w:p>
      <w:pPr>
        <w:pStyle w:val="TOC2"/>
        <w:tabs>
          <w:tab w:val="right" w:leader="dot" w:pos="8306"/>
        </w:tabs>
      </w:pPr>
      <w:hyperlink w:anchor="_Toc19075" w:history="1">
        <w:r>
          <w:rPr>
            <w:rFonts w:ascii="仿宋" w:eastAsia="仿宋" w:hAnsi="仿宋" w:cs="仿宋" w:hint="eastAsia"/>
            <w:lang w:eastAsia="zh-CN"/>
          </w:rPr>
          <w:t>(四)、质量培训与教育</w:t>
        </w:r>
        <w:r>
          <w:tab/>
        </w:r>
        <w:r>
          <w:fldChar w:fldCharType="begin"/>
        </w:r>
        <w:r>
          <w:instrText xml:space="preserve"> PAGEREF _Toc19075 \h </w:instrText>
        </w:r>
        <w:r>
          <w:fldChar w:fldCharType="separate"/>
        </w:r>
        <w:r>
          <w:t>63</w:t>
        </w:r>
        <w:r>
          <w:fldChar w:fldCharType="end"/>
        </w:r>
      </w:hyperlink>
    </w:p>
    <w:p>
      <w:pPr>
        <w:pStyle w:val="TOC2"/>
        <w:tabs>
          <w:tab w:val="right" w:leader="dot" w:pos="8306"/>
        </w:tabs>
      </w:pPr>
      <w:hyperlink w:anchor="_Toc28863" w:history="1">
        <w:r>
          <w:rPr>
            <w:rFonts w:ascii="仿宋" w:eastAsia="仿宋" w:hAnsi="仿宋" w:cs="仿宋" w:hint="eastAsia"/>
            <w:lang w:eastAsia="zh-CN"/>
          </w:rPr>
          <w:t>(五)、质量审核与评价</w:t>
        </w:r>
        <w:r>
          <w:tab/>
        </w:r>
        <w:r>
          <w:fldChar w:fldCharType="begin"/>
        </w:r>
        <w:r>
          <w:instrText xml:space="preserve"> PAGEREF _Toc28863 \h </w:instrText>
        </w:r>
        <w:r>
          <w:fldChar w:fldCharType="separate"/>
        </w:r>
        <w:r>
          <w:t>64</w:t>
        </w:r>
        <w:r>
          <w:fldChar w:fldCharType="end"/>
        </w:r>
      </w:hyperlink>
    </w:p>
    <w:p>
      <w:pPr>
        <w:pStyle w:val="TOC2"/>
        <w:tabs>
          <w:tab w:val="right" w:leader="dot" w:pos="8306"/>
        </w:tabs>
      </w:pPr>
      <w:hyperlink w:anchor="_Toc6198" w:history="1">
        <w:r>
          <w:rPr>
            <w:rFonts w:ascii="仿宋" w:eastAsia="仿宋" w:hAnsi="仿宋" w:cs="仿宋" w:hint="eastAsia"/>
            <w:lang w:eastAsia="zh-CN"/>
          </w:rPr>
          <w:t>(六)、不符合与纠正措施</w:t>
        </w:r>
        <w:r>
          <w:tab/>
        </w:r>
        <w:r>
          <w:fldChar w:fldCharType="begin"/>
        </w:r>
        <w:r>
          <w:instrText xml:space="preserve"> PAGEREF _Toc6198 \h </w:instrText>
        </w:r>
        <w:r>
          <w:fldChar w:fldCharType="separate"/>
        </w:r>
        <w:r>
          <w:t>65</w:t>
        </w:r>
        <w:r>
          <w:fldChar w:fldCharType="end"/>
        </w:r>
      </w:hyperlink>
    </w:p>
    <w:p>
      <w:pPr>
        <w:pStyle w:val="TOC1"/>
        <w:tabs>
          <w:tab w:val="right" w:leader="dot" w:pos="8306"/>
        </w:tabs>
      </w:pPr>
      <w:hyperlink w:anchor="_Toc19580" w:history="1">
        <w:r>
          <w:rPr>
            <w:rFonts w:ascii="仿宋" w:eastAsia="仿宋" w:hAnsi="仿宋" w:cs="仿宋" w:hint="eastAsia"/>
            <w:lang w:eastAsia="zh-CN"/>
          </w:rPr>
          <w:t>十六、利益相关者分析与沟通计划</w:t>
        </w:r>
        <w:r>
          <w:tab/>
        </w:r>
        <w:r>
          <w:fldChar w:fldCharType="begin"/>
        </w:r>
        <w:r>
          <w:instrText xml:space="preserve"> PAGEREF _Toc19580 \h </w:instrText>
        </w:r>
        <w:r>
          <w:fldChar w:fldCharType="separate"/>
        </w:r>
        <w:r>
          <w:t>66</w:t>
        </w:r>
        <w:r>
          <w:fldChar w:fldCharType="end"/>
        </w:r>
      </w:hyperlink>
    </w:p>
    <w:p>
      <w:pPr>
        <w:pStyle w:val="TOC2"/>
        <w:tabs>
          <w:tab w:val="right" w:leader="dot" w:pos="8306"/>
        </w:tabs>
      </w:pPr>
      <w:hyperlink w:anchor="_Toc1049" w:history="1">
        <w:r>
          <w:rPr>
            <w:rFonts w:ascii="仿宋" w:eastAsia="仿宋" w:hAnsi="仿宋" w:cs="仿宋" w:hint="eastAsia"/>
            <w:lang w:eastAsia="zh-CN"/>
          </w:rPr>
          <w:t>(一)、利益相关者分析</w:t>
        </w:r>
        <w:r>
          <w:tab/>
        </w:r>
        <w:r>
          <w:fldChar w:fldCharType="begin"/>
        </w:r>
        <w:r>
          <w:instrText xml:space="preserve"> PAGEREF _Toc1049 \h </w:instrText>
        </w:r>
        <w:r>
          <w:fldChar w:fldCharType="separate"/>
        </w:r>
        <w:r>
          <w:t>66</w:t>
        </w:r>
        <w:r>
          <w:fldChar w:fldCharType="end"/>
        </w:r>
      </w:hyperlink>
    </w:p>
    <w:p>
      <w:pPr>
        <w:pStyle w:val="TOC2"/>
        <w:tabs>
          <w:tab w:val="right" w:leader="dot" w:pos="8306"/>
        </w:tabs>
      </w:pPr>
      <w:hyperlink w:anchor="_Toc8864" w:history="1">
        <w:r>
          <w:rPr>
            <w:rFonts w:ascii="仿宋" w:eastAsia="仿宋" w:hAnsi="仿宋" w:cs="仿宋" w:hint="eastAsia"/>
            <w:lang w:eastAsia="zh-CN"/>
          </w:rPr>
          <w:t>(二)、沟通计划</w:t>
        </w:r>
        <w:r>
          <w:tab/>
        </w:r>
        <w:r>
          <w:fldChar w:fldCharType="begin"/>
        </w:r>
        <w:r>
          <w:instrText xml:space="preserve"> PAGEREF _Toc8864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0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65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6384"/>
      <w:r>
        <w:rPr>
          <w:rFonts w:ascii="仿宋" w:eastAsia="仿宋" w:hAnsi="仿宋" w:cs="仿宋" w:hint="eastAsia"/>
          <w:lang w:eastAsia="zh-CN"/>
        </w:rPr>
        <w:t>(一)、铜合金行业分析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铜合金行业一直以来都是市场的关注焦点。行业内的发展趋势、竞争态势以及潜在机会都对铜合金项目的推进产生深远的影响。通过深入研究行业的整体概貌，我们将更好地理解行业的核心特征，为铜合金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行业，技术一直是推动创新和发展的关键因素。我们将对当前技术趋势进行详尽分析，包括但不限于人工智能、大数据应用、先进制造技术等。这有助于铜合金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铜合金项目成功的基础。我们将对主要竞争对手进行深入研究，包括其市场份额、产品特点、市场定位等。通过全面了解竞争对手的优势和劣势，铜合金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766"/>
      <w:r>
        <w:rPr>
          <w:rFonts w:ascii="仿宋" w:eastAsia="仿宋" w:hAnsi="仿宋" w:cs="仿宋" w:hint="eastAsia"/>
          <w:sz w:val="28"/>
          <w:lang w:eastAsia="zh-CN"/>
        </w:rPr>
        <w:t>(二)、铜合金市场分析预测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通过对市场规模的深入调研，我们将预测铜合金市场未来的增长趋势。这包括市场的整体规模、各细分领域的发展趋势等。铜合金项目可以根据市场的扩张速度和潜在机会，制定更符合市场需求的发展策略。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了解消费者的需求是市场分析的核心。我们将通过调查研究，深入挖掘目标消费者的需求特点、购买习惯以及对产品和服务的期望。这有助于铜合金项目更好地定位目标市场，提供更符合消费者期待的解决方案。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铜合金项目实施过程中需要充分考虑的因素。我们将对市场风险进行全面评估，包括但不限于政策法规风险、市场竞争风险、技术变革风险等。通过对潜在风险的深入分析，铜合金项目可以制定相应的风险缓解策略，降低不确定性对铜合金项目的影响。</w:t>
      </w:r>
    </w:p>
    <w:p>
      <w:pPr>
        <w:pStyle w:val="Heading1"/>
        <w:ind w:firstLine="560" w:firstLineChars="200"/>
        <w:rPr>
          <w:rFonts w:ascii="仿宋" w:eastAsia="仿宋" w:hAnsi="仿宋" w:cs="仿宋" w:hint="eastAsia"/>
          <w:sz w:val="28"/>
          <w:lang w:eastAsia="zh-CN"/>
        </w:rPr>
      </w:pPr>
      <w:bookmarkStart w:id="5" w:name="_Toc30103"/>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2568"/>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技术管理特点体现在其创新导向。通过引入最先进的技术趋势和解决方案，铜合金项目致力于提升科技含量、提高质量和效率水平。这意味着我们将采用最新的工具和方法，确保铜合金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铜合金项目技术管理的显著特征。通过整合不同领域的技术资源，我们实现了跨学科的协同工作。这有助于优化技术架构，提高整体效能。此外，整合性策略还促进了不同技术团队之间的紧密沟通和高效合作，确保铜合金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铜合金项目所采用的技术。通过不断优化技术方案，铜合金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铜合金项目团队将在铜合金项目初期识别可能的技术风险，并采取相应的预防和应对措施。通过建立健全的风险评估机制，铜合金项目能够在实施过程中及时发现并解决潜在的技术问题，保障铜合金项目技术实施的平稳进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通过这些独特的技术管理特点，我们确信在铜合金项目中，技术将成为铜合金项目成功的有力支持。这一深度剖析揭示了技术管理在铜合金项目实施中的关键作用，为铜合金项目的技术基础奠定了坚实的基础。</w:t>
      </w:r>
    </w:p>
    <w:p>
      <w:pPr>
        <w:pStyle w:val="Heading2"/>
        <w:ind w:firstLine="560" w:firstLineChars="200"/>
        <w:rPr>
          <w:rFonts w:ascii="仿宋" w:eastAsia="仿宋" w:hAnsi="仿宋" w:cs="仿宋" w:hint="eastAsia"/>
          <w:sz w:val="28"/>
          <w:lang w:eastAsia="zh-CN"/>
        </w:rPr>
      </w:pPr>
      <w:bookmarkStart w:id="7" w:name="_Toc6347"/>
      <w:r>
        <w:rPr>
          <w:rFonts w:ascii="仿宋" w:eastAsia="仿宋" w:hAnsi="仿宋" w:cs="仿宋" w:hint="eastAsia"/>
          <w:sz w:val="28"/>
          <w:lang w:eastAsia="zh-CN"/>
        </w:rPr>
        <w:t>(二)、铜合金项目工艺技术设计方案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铜合金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铜合金项目将严格按照相关行业规范要求进行组织。通过有效控制产品质量，铜合金项目将致力于为顾客提供优质的铜合金项目产品和良好的服务。这体现了铜合金项目对于生产活动合规性和质量标准的高度重视，为铜合金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铜合金项目注重生态效益和清洁生产原则。铜合金项目建设将紧密结合地方特色经济发展，与社会经济发展规划和区域环境保护规划方案相协调一致。通过与当地区域自然生态系统的结合，铜合金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铜合金项目产品具有多样化的客户需求和个性化的特点。因此，铜合金项目产品规格品种多样，且单批生产数量较小。为满足这一特点，铜合金项目承办单位将建设先进的柔性制造生产线。通过广泛应用柔性制造技术，铜合金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铜合金项目采用的技术具有较高的技术含量和自动化水平，处于国内先进水平。这一技术选用不仅体现了对生产效率、质量和环境友好性的高标准要求，同时为铜合金项目的可持续发展奠定了坚实的基础。</w:t>
      </w:r>
    </w:p>
    <w:p>
      <w:pPr>
        <w:pStyle w:val="Heading2"/>
        <w:ind w:firstLine="560" w:firstLineChars="200"/>
        <w:rPr>
          <w:rFonts w:ascii="仿宋" w:eastAsia="仿宋" w:hAnsi="仿宋" w:cs="仿宋" w:hint="eastAsia"/>
          <w:sz w:val="28"/>
          <w:lang w:eastAsia="zh-CN"/>
        </w:rPr>
      </w:pPr>
      <w:bookmarkStart w:id="8" w:name="_Toc21516"/>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为确保铜合金项目的高效生产和技术实施，我们制定了一套精心设计的设备选型方案，以满足铜合金项目生产、质量和环保的要求。该方案的主要特点如下：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铜合金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针对铜合金项目产品的多样性和小批量生产的特点，我们将建设柔性制造生产线。通过在设备选型中考虑柔性制造技术，可以灵活应对不同产品规格和生产需求，实现生产线的高度灵活性和适应性。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8495"/>
      <w:r>
        <w:rPr>
          <w:rFonts w:ascii="仿宋" w:eastAsia="仿宋" w:hAnsi="仿宋" w:cs="仿宋" w:hint="eastAsia"/>
          <w:sz w:val="28"/>
          <w:lang w:eastAsia="zh-CN"/>
        </w:rPr>
        <w:t>三、铜合金项目绩效评估</w:t>
      </w:r>
      <w:bookmarkEnd w:id="9"/>
    </w:p>
    <w:p>
      <w:pPr>
        <w:pStyle w:val="Heading2"/>
        <w:rPr>
          <w:rFonts w:ascii="仿宋" w:eastAsia="仿宋" w:hAnsi="仿宋" w:cs="仿宋" w:hint="eastAsia"/>
          <w:lang w:eastAsia="zh-CN"/>
        </w:rPr>
      </w:pPr>
      <w:bookmarkStart w:id="10" w:name="_Toc24946"/>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在铜合金项目中，我们设计了一套全面的绩效评估指标，以确保铜合金项目的可控和成功交付。这些指标跨足铜合金项目目标、成本、进度和质量等多个维度，为我们提供了全面洞察铜合金项目的健康状况。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目标达成率是我们关注的首要指标。我们设定了明确的目标，并通过定期监测和评估，迅速发现并应对潜在的目标偏差。这为铜合金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成本绩效是另一个核心关注点。通过实际成本与预算成本的对比分析，我们深入了解成本差异的原因，及时调整资源分配，保持铜合金项目在经济效益方面的合理水平。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进度作为关键的绩效指标之一，得到了精心的关注。我们制定了详细的铜合金项目进度计划，并设立了进度符合度指标，确保实际进度与计划进度保持一致。这使我们能够快速发现和解决潜在的进度问题，保持铜合金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铜合金项目绩效的不可或缺的一环。我们引入了一系列的质量标准和客户满意度指标，以确保铜合金项目交付的成果在质量上达到或超越预期水平。通过持续监测这些指标，我们努力提升铜合金项目整体质量水平，为铜合金项目的成功交付提供有力保障。通过这些科学且全面的绩效评估，我们能够更好地引导铜合金项目的持续改进，确保铜合金项目目标的顺利达成。</w:t>
      </w:r>
    </w:p>
    <w:p>
      <w:pPr>
        <w:pStyle w:val="Heading2"/>
        <w:ind w:firstLine="560" w:firstLineChars="200"/>
        <w:rPr>
          <w:rFonts w:ascii="仿宋" w:eastAsia="仿宋" w:hAnsi="仿宋" w:cs="仿宋" w:hint="eastAsia"/>
          <w:sz w:val="28"/>
          <w:lang w:eastAsia="zh-CN"/>
        </w:rPr>
      </w:pPr>
      <w:bookmarkStart w:id="11" w:name="_Toc15714"/>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绩效评估是铜合金项目中的关键环节，为确保铜合金项目达到预期目标，我们采用了多层次、多维度的绩效评估方法。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铜合金项目的战略目标对齐，确保每个决策和行动都与铜合金项目整体目标保持一致。团队会定期召开战略对齐会议，审视当前工作与铜合金项目战略是否保持一致，以及是否需要调整战略方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铜合金项目进度、质量、成本和风险等方面。这些指标通过数据收集和分析，为铜合金项目管理团队提供了客观的评估依据。例如，我们通过铜合金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绩效评估不仅仅停留在铜合金项目内部，还考虑了铜合金项目对外部环境的影响。我们定期进行干系人满意度调查，以了解各利益相关方对铜合金项目的期望和满意度，并及时做出调整。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这种多层次、多角度的绩效评估方法，使得我们能够全面了解铜合金项目的运行状态，及时做出调整，确保铜合金项目在不断变化的环境中保持稳健前行。</w:t>
      </w:r>
    </w:p>
    <w:p>
      <w:pPr>
        <w:pStyle w:val="Heading2"/>
        <w:ind w:firstLine="560" w:firstLineChars="200"/>
        <w:rPr>
          <w:rFonts w:ascii="仿宋" w:eastAsia="仿宋" w:hAnsi="仿宋" w:cs="仿宋" w:hint="eastAsia"/>
          <w:sz w:val="28"/>
          <w:lang w:eastAsia="zh-CN"/>
        </w:rPr>
      </w:pPr>
      <w:bookmarkStart w:id="12" w:name="_Toc22570"/>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为了确保铜合金项目的有效管理和不断优化，我们采用了精心设计的绩效评估周期。这个周期旨在实现灵活、实时和全面的评估，以适应铜合金项目执行中的各种挑战。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铜合金项目的不同需求，分为短期、中期和长期。短期评估关注每个迭代或工作周期，以及时发现和解决当前任务中的问题。中期评估涵盖几个迭代，深入了解整体铜合金项目的趋势和性能。长期评估则着眼于整个铜合金项目阶段，确保铜合金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铜合金项目管理工具和协作平台，团队成员能够随时更新和分享铜合金项目数据。这种实时性的反馈机制使我们能够及时察觉潜在问题，快速调整，保持铜合金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铜合金项目的决策制定密不可分。每个周期的铜合金项目回顾会议成为集体总结经验、识别问题深层次原因并找到创新解决方案的平台。这种定期的反思与调整机制使铜合金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9576"/>
      <w:r>
        <w:rPr>
          <w:rFonts w:ascii="仿宋" w:eastAsia="仿宋" w:hAnsi="仿宋" w:cs="仿宋" w:hint="eastAsia"/>
          <w:sz w:val="28"/>
          <w:lang w:eastAsia="zh-CN"/>
        </w:rPr>
        <w:t>四、铜合金项目危机管理</w:t>
      </w:r>
      <w:bookmarkEnd w:id="13"/>
    </w:p>
    <w:p>
      <w:pPr>
        <w:pStyle w:val="Heading2"/>
        <w:rPr>
          <w:rFonts w:ascii="仿宋" w:eastAsia="仿宋" w:hAnsi="仿宋" w:cs="仿宋" w:hint="eastAsia"/>
          <w:lang w:eastAsia="zh-CN"/>
        </w:rPr>
      </w:pPr>
      <w:bookmarkStart w:id="14" w:name="_Toc28753"/>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项目危机管理中，危机预警与识别是确保铜合金项目稳健运行的核心步骤。通过建立全面的监测机制，铜合金项目团队旨在及时发现和理解潜在的风险和危机因素，以便采取及时的预防和应对措施，确保铜合金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首先，通过深入的风险评估，铜合金项目团队全面分析了整个铜合金项目和各个阶段可能存在的威胁。这包括准确评估每个潜在风险的发生概率和可能影响的程度，为后续危机预警提供了有力支持。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铜合金项目团队着重于明确定义铜合金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铜合金项目进展的持续监控，团队能够及时发现潜在问题并作出迅速反应。铜合金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在这一阶段，团队的专业素养和反应速度将发挥至关重要的作用，以确保潜在危机能够在初期得到有效的处理，最大程度地减轻负面影响。通过危机预警与识别，铜合金项目得以更有序、可控地推进。</w:t>
      </w:r>
    </w:p>
    <w:p>
      <w:pPr>
        <w:pStyle w:val="Heading2"/>
        <w:ind w:firstLine="560" w:firstLineChars="200"/>
        <w:rPr>
          <w:rFonts w:ascii="仿宋" w:eastAsia="仿宋" w:hAnsi="仿宋" w:cs="仿宋" w:hint="eastAsia"/>
          <w:sz w:val="28"/>
          <w:lang w:eastAsia="zh-CN"/>
        </w:rPr>
      </w:pPr>
      <w:bookmarkStart w:id="15" w:name="_Toc22122"/>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在危机发生时，铜合金项目团队立即行动，成立了应急小组。该小组的任务是迅速制定并实施紧急应对措施，以最小化潜在损失。以下是采取的主要措施：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暂停铜合金项目进度：为遏制危机蔓延，铜合金项目暂时停止进行，以便全面评估当前状况。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资源重新分配：重新评估铜合金项目资源的分配，确保最大限度地减小损失。</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实时沟通：与关键利益相关者建立实时沟通机制，向他们传递铜合金项目危机的实际状况，保障铜合金项目核心利益。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在紧急应对的同时，铜合金项目团队强调了团队协作和有效沟通的重要性。以下是团队协作的关键举措：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信息共享机制：建立了信息共享平台，确保团队成员能够及时获取铜合金项目危机的实时信息。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领导者沟通：铜合金项目领导者通过定期会议和即时沟通工具，指导团队应对危机，保持团队稳定运行。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随着危机得到初步控制，铜合金项目团队转向制定恢复计划，以确保铜合金项目能够从中迅速恢复。主要恢复计划包括：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修复受损的进度计划：重新评估铜合金项目进度，制定修复计划，确保铜合金项目尽快回归正常进程。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重新调整资源分配：优化资源分配，确保铜合金项目在有限资源下高效运转。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风险管理机制加强：对铜合金项目风险进行全面评估，制定更强化的风险管理策略，以预防未来可能的危机。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29540"/>
      <w:r>
        <w:rPr>
          <w:rFonts w:ascii="仿宋" w:eastAsia="仿宋" w:hAnsi="仿宋" w:cs="仿宋" w:hint="eastAsia"/>
          <w:sz w:val="28"/>
          <w:lang w:eastAsia="zh-CN"/>
        </w:rPr>
        <w:t>五、铜合金项目建设单位说明</w:t>
      </w:r>
      <w:bookmarkEnd w:id="16"/>
    </w:p>
    <w:p>
      <w:pPr>
        <w:pStyle w:val="Heading2"/>
        <w:rPr>
          <w:rFonts w:ascii="仿宋" w:eastAsia="仿宋" w:hAnsi="仿宋" w:cs="仿宋" w:hint="eastAsia"/>
          <w:lang w:eastAsia="zh-CN"/>
        </w:rPr>
      </w:pPr>
      <w:bookmarkStart w:id="17" w:name="_Toc8725"/>
      <w:r>
        <w:rPr>
          <w:rFonts w:ascii="仿宋" w:eastAsia="仿宋" w:hAnsi="仿宋" w:cs="仿宋" w:hint="eastAsia"/>
          <w:lang w:eastAsia="zh-CN"/>
        </w:rPr>
        <w:t>(一)、铜合金项目承办单位基本情况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27353"/>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铜合金项目承办单位的XXXX，我们着眼于实现可持续的经济效益。通过技术创新和解决方案的提供，公司预计在铜合金项目执行期间将获得可观的收入增长。这一收入来源主要包括铜合金项目交付、技术服务和解决方案的销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同时，我们注重成本控制和效率提升，以确保铜合金项目的可持续盈利。透过精细的管理和资源优化，公司期望实现铜合金项目利润最大化。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铜合金项目实施进行全面的投资评估，包括铜合金项目启动阶段的资金投入和后续运营成本。通过对铜合金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铜合金项目实施过程中具备足够的资金流动性，公司将进行详尽的现金流分析。这包括资金需求的合理预测、铜合金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8439"/>
      <w:r>
        <w:rPr>
          <w:rFonts w:ascii="仿宋" w:eastAsia="仿宋" w:hAnsi="仿宋" w:cs="仿宋" w:hint="eastAsia"/>
          <w:sz w:val="28"/>
          <w:lang w:eastAsia="zh-CN"/>
        </w:rPr>
        <w:t>六、产品规划分析</w:t>
      </w:r>
      <w:bookmarkEnd w:id="19"/>
    </w:p>
    <w:p>
      <w:pPr>
        <w:pStyle w:val="Heading2"/>
        <w:rPr>
          <w:rFonts w:ascii="仿宋" w:eastAsia="仿宋" w:hAnsi="仿宋" w:cs="仿宋" w:hint="eastAsia"/>
          <w:lang w:eastAsia="zh-CN"/>
        </w:rPr>
      </w:pPr>
      <w:bookmarkStart w:id="20" w:name="_Toc24715"/>
      <w:r>
        <w:rPr>
          <w:rFonts w:ascii="仿宋" w:eastAsia="仿宋" w:hAnsi="仿宋" w:cs="仿宋" w:hint="eastAsia"/>
          <w:lang w:eastAsia="zh-CN"/>
        </w:rPr>
        <w:t>(一)、产品规划</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铜合金项目的主要产品是XXXX，预计年产值为XXX万元。这一产品在市场中占据着重要的地位，其广泛的应用范围使得该铜合金项目的市场前景非常广阔。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铜合金项目的xxx产品作为重要的原材料之一，将在多个领域发挥关键作用。其在建筑、交通、能源等方面的广泛应用将为整个产业链提供强大的支持，形成产业协同效应。铜合金项目的年产值XXX万XXX万XXX万万元不仅反映了其在市场上的巨大潜力，更预示着它对国民经济的积极贡献。这种关联度高、涉及面广的产业关系，使得该铜合金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1" w:name="_Toc629"/>
      <w:r>
        <w:rPr>
          <w:rFonts w:ascii="仿宋" w:eastAsia="仿宋" w:hAnsi="仿宋" w:cs="仿宋" w:hint="eastAsia"/>
          <w:sz w:val="28"/>
          <w:lang w:eastAsia="zh-CN"/>
        </w:rPr>
        <w:t>(二)、建设规模</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总征地面积为XXXX平方米，相当于约XX.XX亩，其中净用地面积为XXXX平方米，红线范围内相当于约XX.XX亩。这一用地规模充分考虑了铜合金项目的建设需求，保障了铜合金项目在合适的空间内得以充分发展。铜合金项目规划的总建筑面积为XXXX平方米，其中主体工程建设占XXXX平方米，计容建筑面积达XXXX平方米。预计建筑工程的投资将达到XXXX万元，为铜合金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https://d.book118.com/668141072024006034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635B19"/>
    <w:rsid w:val="6A635B1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4107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2024-02-03T07:30:00Z</dcterms:created>
  <dcterms:modified xsi:type="dcterms:W3CDTF">2024-02-03T07:30:21Z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51002E7722BC41E99B984EBA96BF8B3A_11</vt:lpwstr>
  </property>
  <property fmtid="{D5CDD505-2E9C-101B-9397-08002B2CF9AE}" pid="3" name="KSOProductBuildVer">
    <vt:lpwstr>2052-12.1.0.16250</vt:lpwstr>
  </property>
</Properties>
</file>