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轮毂轴承项目建设总纲及方案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2" w:history="1">
        <w:r>
          <w:rPr>
            <w:rFonts w:ascii="仿宋" w:eastAsia="仿宋" w:hAnsi="仿宋" w:cs="仿宋" w:hint="eastAsia"/>
            <w:lang w:eastAsia="zh-CN"/>
          </w:rPr>
          <w:t>序言</w:t>
        </w:r>
        <w:r>
          <w:tab/>
        </w:r>
        <w:r>
          <w:fldChar w:fldCharType="begin"/>
        </w:r>
        <w:r>
          <w:instrText xml:space="preserve"> PAGEREF _Toc1762 \h </w:instrText>
        </w:r>
        <w:r>
          <w:fldChar w:fldCharType="separate"/>
        </w:r>
        <w:r>
          <w:t>3</w:t>
        </w:r>
        <w:r>
          <w:fldChar w:fldCharType="end"/>
        </w:r>
      </w:hyperlink>
    </w:p>
    <w:p>
      <w:pPr>
        <w:pStyle w:val="TOC1"/>
        <w:tabs>
          <w:tab w:val="right" w:leader="dot" w:pos="8306"/>
        </w:tabs>
      </w:pPr>
      <w:hyperlink w:anchor="_Toc19634" w:history="1">
        <w:r>
          <w:rPr>
            <w:rFonts w:ascii="仿宋" w:eastAsia="仿宋" w:hAnsi="仿宋" w:cs="仿宋" w:hint="eastAsia"/>
            <w:lang w:eastAsia="zh-CN"/>
          </w:rPr>
          <w:t>一、财务管理与成本控制</w:t>
        </w:r>
        <w:r>
          <w:tab/>
        </w:r>
        <w:r>
          <w:fldChar w:fldCharType="begin"/>
        </w:r>
        <w:r>
          <w:instrText xml:space="preserve"> PAGEREF _Toc19634 \h </w:instrText>
        </w:r>
        <w:r>
          <w:fldChar w:fldCharType="separate"/>
        </w:r>
        <w:r>
          <w:t>3</w:t>
        </w:r>
        <w:r>
          <w:fldChar w:fldCharType="end"/>
        </w:r>
      </w:hyperlink>
    </w:p>
    <w:p>
      <w:pPr>
        <w:pStyle w:val="TOC2"/>
        <w:tabs>
          <w:tab w:val="right" w:leader="dot" w:pos="8306"/>
        </w:tabs>
      </w:pPr>
      <w:hyperlink w:anchor="_Toc424" w:history="1">
        <w:r>
          <w:rPr>
            <w:rFonts w:ascii="仿宋" w:eastAsia="仿宋" w:hAnsi="仿宋" w:cs="仿宋" w:hint="eastAsia"/>
            <w:lang w:eastAsia="zh-CN"/>
          </w:rPr>
          <w:t>(一)、财务管理体系建设</w:t>
        </w:r>
        <w:r>
          <w:tab/>
        </w:r>
        <w:r>
          <w:fldChar w:fldCharType="begin"/>
        </w:r>
        <w:r>
          <w:instrText xml:space="preserve"> PAGEREF _Toc424 \h </w:instrText>
        </w:r>
        <w:r>
          <w:fldChar w:fldCharType="separate"/>
        </w:r>
        <w:r>
          <w:t>3</w:t>
        </w:r>
        <w:r>
          <w:fldChar w:fldCharType="end"/>
        </w:r>
      </w:hyperlink>
    </w:p>
    <w:p>
      <w:pPr>
        <w:pStyle w:val="TOC2"/>
        <w:tabs>
          <w:tab w:val="right" w:leader="dot" w:pos="8306"/>
        </w:tabs>
      </w:pPr>
      <w:hyperlink w:anchor="_Toc1737" w:history="1">
        <w:r>
          <w:rPr>
            <w:rFonts w:ascii="仿宋" w:eastAsia="仿宋" w:hAnsi="仿宋" w:cs="仿宋" w:hint="eastAsia"/>
            <w:lang w:eastAsia="zh-CN"/>
          </w:rPr>
          <w:t>(二)、成本控制措施</w:t>
        </w:r>
        <w:r>
          <w:tab/>
        </w:r>
        <w:r>
          <w:fldChar w:fldCharType="begin"/>
        </w:r>
        <w:r>
          <w:instrText xml:space="preserve"> PAGEREF _Toc1737 \h </w:instrText>
        </w:r>
        <w:r>
          <w:fldChar w:fldCharType="separate"/>
        </w:r>
        <w:r>
          <w:t>4</w:t>
        </w:r>
        <w:r>
          <w:fldChar w:fldCharType="end"/>
        </w:r>
      </w:hyperlink>
    </w:p>
    <w:p>
      <w:pPr>
        <w:pStyle w:val="TOC1"/>
        <w:tabs>
          <w:tab w:val="right" w:leader="dot" w:pos="8306"/>
        </w:tabs>
      </w:pPr>
      <w:hyperlink w:anchor="_Toc9673" w:history="1">
        <w:r>
          <w:rPr>
            <w:rFonts w:ascii="仿宋" w:eastAsia="仿宋" w:hAnsi="仿宋" w:cs="仿宋" w:hint="eastAsia"/>
            <w:lang w:eastAsia="zh-CN"/>
          </w:rPr>
          <w:t>二、发展规划、产业政策和行业准入分析</w:t>
        </w:r>
        <w:r>
          <w:tab/>
        </w:r>
        <w:r>
          <w:fldChar w:fldCharType="begin"/>
        </w:r>
        <w:r>
          <w:instrText xml:space="preserve"> PAGEREF _Toc9673 \h </w:instrText>
        </w:r>
        <w:r>
          <w:fldChar w:fldCharType="separate"/>
        </w:r>
        <w:r>
          <w:t>5</w:t>
        </w:r>
        <w:r>
          <w:fldChar w:fldCharType="end"/>
        </w:r>
      </w:hyperlink>
    </w:p>
    <w:p>
      <w:pPr>
        <w:pStyle w:val="TOC2"/>
        <w:tabs>
          <w:tab w:val="right" w:leader="dot" w:pos="8306"/>
        </w:tabs>
      </w:pPr>
      <w:hyperlink w:anchor="_Toc11853" w:history="1">
        <w:r>
          <w:rPr>
            <w:rFonts w:ascii="仿宋" w:eastAsia="仿宋" w:hAnsi="仿宋" w:cs="仿宋" w:hint="eastAsia"/>
            <w:lang w:eastAsia="zh-CN"/>
          </w:rPr>
          <w:t>(一)、发展规划分析</w:t>
        </w:r>
        <w:r>
          <w:tab/>
        </w:r>
        <w:r>
          <w:fldChar w:fldCharType="begin"/>
        </w:r>
        <w:r>
          <w:instrText xml:space="preserve"> PAGEREF _Toc11853 \h </w:instrText>
        </w:r>
        <w:r>
          <w:fldChar w:fldCharType="separate"/>
        </w:r>
        <w:r>
          <w:t>5</w:t>
        </w:r>
        <w:r>
          <w:fldChar w:fldCharType="end"/>
        </w:r>
      </w:hyperlink>
    </w:p>
    <w:p>
      <w:pPr>
        <w:pStyle w:val="TOC2"/>
        <w:tabs>
          <w:tab w:val="right" w:leader="dot" w:pos="8306"/>
        </w:tabs>
      </w:pPr>
      <w:hyperlink w:anchor="_Toc21033" w:history="1">
        <w:r>
          <w:rPr>
            <w:rFonts w:ascii="仿宋" w:eastAsia="仿宋" w:hAnsi="仿宋" w:cs="仿宋" w:hint="eastAsia"/>
            <w:lang w:eastAsia="zh-CN"/>
          </w:rPr>
          <w:t>(二)、产业政策分析</w:t>
        </w:r>
        <w:r>
          <w:tab/>
        </w:r>
        <w:r>
          <w:fldChar w:fldCharType="begin"/>
        </w:r>
        <w:r>
          <w:instrText xml:space="preserve"> PAGEREF _Toc21033 \h </w:instrText>
        </w:r>
        <w:r>
          <w:fldChar w:fldCharType="separate"/>
        </w:r>
        <w:r>
          <w:t>7</w:t>
        </w:r>
        <w:r>
          <w:fldChar w:fldCharType="end"/>
        </w:r>
      </w:hyperlink>
    </w:p>
    <w:p>
      <w:pPr>
        <w:pStyle w:val="TOC2"/>
        <w:tabs>
          <w:tab w:val="right" w:leader="dot" w:pos="8306"/>
        </w:tabs>
      </w:pPr>
      <w:hyperlink w:anchor="_Toc9356" w:history="1">
        <w:r>
          <w:rPr>
            <w:rFonts w:ascii="仿宋" w:eastAsia="仿宋" w:hAnsi="仿宋" w:cs="仿宋" w:hint="eastAsia"/>
            <w:lang w:eastAsia="zh-CN"/>
          </w:rPr>
          <w:t>(三)、行业准入分析</w:t>
        </w:r>
        <w:r>
          <w:tab/>
        </w:r>
        <w:r>
          <w:fldChar w:fldCharType="begin"/>
        </w:r>
        <w:r>
          <w:instrText xml:space="preserve"> PAGEREF _Toc9356 \h </w:instrText>
        </w:r>
        <w:r>
          <w:fldChar w:fldCharType="separate"/>
        </w:r>
        <w:r>
          <w:t>9</w:t>
        </w:r>
        <w:r>
          <w:fldChar w:fldCharType="end"/>
        </w:r>
      </w:hyperlink>
    </w:p>
    <w:p>
      <w:pPr>
        <w:pStyle w:val="TOC1"/>
        <w:tabs>
          <w:tab w:val="right" w:leader="dot" w:pos="8306"/>
        </w:tabs>
      </w:pPr>
      <w:hyperlink w:anchor="_Toc20714" w:history="1">
        <w:r>
          <w:rPr>
            <w:rFonts w:ascii="仿宋" w:eastAsia="仿宋" w:hAnsi="仿宋" w:cs="仿宋" w:hint="eastAsia"/>
            <w:lang w:eastAsia="zh-CN"/>
          </w:rPr>
          <w:t>三、轮毂轴承项目概论</w:t>
        </w:r>
        <w:r>
          <w:tab/>
        </w:r>
        <w:r>
          <w:fldChar w:fldCharType="begin"/>
        </w:r>
        <w:r>
          <w:instrText xml:space="preserve"> PAGEREF _Toc20714 \h </w:instrText>
        </w:r>
        <w:r>
          <w:fldChar w:fldCharType="separate"/>
        </w:r>
        <w:r>
          <w:t>10</w:t>
        </w:r>
        <w:r>
          <w:fldChar w:fldCharType="end"/>
        </w:r>
      </w:hyperlink>
    </w:p>
    <w:p>
      <w:pPr>
        <w:pStyle w:val="TOC2"/>
        <w:tabs>
          <w:tab w:val="right" w:leader="dot" w:pos="8306"/>
        </w:tabs>
      </w:pPr>
      <w:hyperlink w:anchor="_Toc2287" w:history="1">
        <w:r>
          <w:rPr>
            <w:rFonts w:ascii="仿宋" w:eastAsia="仿宋" w:hAnsi="仿宋" w:cs="仿宋" w:hint="eastAsia"/>
            <w:lang w:eastAsia="zh-CN"/>
          </w:rPr>
          <w:t>(一)、项目申报单位概况</w:t>
        </w:r>
        <w:r>
          <w:tab/>
        </w:r>
        <w:r>
          <w:fldChar w:fldCharType="begin"/>
        </w:r>
        <w:r>
          <w:instrText xml:space="preserve"> PAGEREF _Toc2287 \h </w:instrText>
        </w:r>
        <w:r>
          <w:fldChar w:fldCharType="separate"/>
        </w:r>
        <w:r>
          <w:t>10</w:t>
        </w:r>
        <w:r>
          <w:fldChar w:fldCharType="end"/>
        </w:r>
      </w:hyperlink>
    </w:p>
    <w:p>
      <w:pPr>
        <w:pStyle w:val="TOC2"/>
        <w:tabs>
          <w:tab w:val="right" w:leader="dot" w:pos="8306"/>
        </w:tabs>
      </w:pPr>
      <w:hyperlink w:anchor="_Toc29302" w:history="1">
        <w:r>
          <w:rPr>
            <w:rFonts w:ascii="仿宋" w:eastAsia="仿宋" w:hAnsi="仿宋" w:cs="仿宋" w:hint="eastAsia"/>
            <w:lang w:eastAsia="zh-CN"/>
          </w:rPr>
          <w:t>(二)、项目概况</w:t>
        </w:r>
        <w:r>
          <w:tab/>
        </w:r>
        <w:r>
          <w:fldChar w:fldCharType="begin"/>
        </w:r>
        <w:r>
          <w:instrText xml:space="preserve"> PAGEREF _Toc29302 \h </w:instrText>
        </w:r>
        <w:r>
          <w:fldChar w:fldCharType="separate"/>
        </w:r>
        <w:r>
          <w:t>11</w:t>
        </w:r>
        <w:r>
          <w:fldChar w:fldCharType="end"/>
        </w:r>
      </w:hyperlink>
    </w:p>
    <w:p>
      <w:pPr>
        <w:pStyle w:val="TOC1"/>
        <w:tabs>
          <w:tab w:val="right" w:leader="dot" w:pos="8306"/>
        </w:tabs>
      </w:pPr>
      <w:hyperlink w:anchor="_Toc26187" w:history="1">
        <w:r>
          <w:rPr>
            <w:rFonts w:ascii="仿宋" w:eastAsia="仿宋" w:hAnsi="仿宋" w:cs="仿宋" w:hint="eastAsia"/>
            <w:lang w:eastAsia="zh-CN"/>
          </w:rPr>
          <w:t>四、背景、必要性分析</w:t>
        </w:r>
        <w:r>
          <w:tab/>
        </w:r>
        <w:r>
          <w:fldChar w:fldCharType="begin"/>
        </w:r>
        <w:r>
          <w:instrText xml:space="preserve"> PAGEREF _Toc26187 \h </w:instrText>
        </w:r>
        <w:r>
          <w:fldChar w:fldCharType="separate"/>
        </w:r>
        <w:r>
          <w:t>14</w:t>
        </w:r>
        <w:r>
          <w:fldChar w:fldCharType="end"/>
        </w:r>
      </w:hyperlink>
    </w:p>
    <w:p>
      <w:pPr>
        <w:pStyle w:val="TOC2"/>
        <w:tabs>
          <w:tab w:val="right" w:leader="dot" w:pos="8306"/>
        </w:tabs>
      </w:pPr>
      <w:hyperlink w:anchor="_Toc2561" w:history="1">
        <w:r>
          <w:rPr>
            <w:rFonts w:ascii="仿宋" w:eastAsia="仿宋" w:hAnsi="仿宋" w:cs="仿宋" w:hint="eastAsia"/>
            <w:lang w:eastAsia="zh-CN"/>
          </w:rPr>
          <w:t>(一)、项目建设背景</w:t>
        </w:r>
        <w:r>
          <w:tab/>
        </w:r>
        <w:r>
          <w:fldChar w:fldCharType="begin"/>
        </w:r>
        <w:r>
          <w:instrText xml:space="preserve"> PAGEREF _Toc2561 \h </w:instrText>
        </w:r>
        <w:r>
          <w:fldChar w:fldCharType="separate"/>
        </w:r>
        <w:r>
          <w:t>14</w:t>
        </w:r>
        <w:r>
          <w:fldChar w:fldCharType="end"/>
        </w:r>
      </w:hyperlink>
    </w:p>
    <w:p>
      <w:pPr>
        <w:pStyle w:val="TOC2"/>
        <w:tabs>
          <w:tab w:val="right" w:leader="dot" w:pos="8306"/>
        </w:tabs>
      </w:pPr>
      <w:hyperlink w:anchor="_Toc12274" w:history="1">
        <w:r>
          <w:rPr>
            <w:rFonts w:ascii="仿宋" w:eastAsia="仿宋" w:hAnsi="仿宋" w:cs="仿宋" w:hint="eastAsia"/>
            <w:lang w:eastAsia="zh-CN"/>
          </w:rPr>
          <w:t>(二)、必要性分析</w:t>
        </w:r>
        <w:r>
          <w:tab/>
        </w:r>
        <w:r>
          <w:fldChar w:fldCharType="begin"/>
        </w:r>
        <w:r>
          <w:instrText xml:space="preserve"> PAGEREF _Toc12274 \h </w:instrText>
        </w:r>
        <w:r>
          <w:fldChar w:fldCharType="separate"/>
        </w:r>
        <w:r>
          <w:t>15</w:t>
        </w:r>
        <w:r>
          <w:fldChar w:fldCharType="end"/>
        </w:r>
      </w:hyperlink>
    </w:p>
    <w:p>
      <w:pPr>
        <w:pStyle w:val="TOC2"/>
        <w:tabs>
          <w:tab w:val="right" w:leader="dot" w:pos="8306"/>
        </w:tabs>
      </w:pPr>
      <w:hyperlink w:anchor="_Toc7890" w:history="1">
        <w:r>
          <w:rPr>
            <w:rFonts w:ascii="仿宋" w:eastAsia="仿宋" w:hAnsi="仿宋" w:cs="仿宋" w:hint="eastAsia"/>
            <w:lang w:eastAsia="zh-CN"/>
          </w:rPr>
          <w:t>(三)、项目建设有利条件</w:t>
        </w:r>
        <w:r>
          <w:tab/>
        </w:r>
        <w:r>
          <w:fldChar w:fldCharType="begin"/>
        </w:r>
        <w:r>
          <w:instrText xml:space="preserve"> PAGEREF _Toc7890 \h </w:instrText>
        </w:r>
        <w:r>
          <w:fldChar w:fldCharType="separate"/>
        </w:r>
        <w:r>
          <w:t>16</w:t>
        </w:r>
        <w:r>
          <w:fldChar w:fldCharType="end"/>
        </w:r>
      </w:hyperlink>
    </w:p>
    <w:p>
      <w:pPr>
        <w:pStyle w:val="TOC1"/>
        <w:tabs>
          <w:tab w:val="right" w:leader="dot" w:pos="8306"/>
        </w:tabs>
      </w:pPr>
      <w:hyperlink w:anchor="_Toc13384" w:history="1">
        <w:r>
          <w:rPr>
            <w:rFonts w:ascii="仿宋" w:eastAsia="仿宋" w:hAnsi="仿宋" w:cs="仿宋" w:hint="eastAsia"/>
            <w:lang w:eastAsia="zh-CN"/>
          </w:rPr>
          <w:t>五、项目监理与质量保证</w:t>
        </w:r>
        <w:r>
          <w:tab/>
        </w:r>
        <w:r>
          <w:fldChar w:fldCharType="begin"/>
        </w:r>
        <w:r>
          <w:instrText xml:space="preserve"> PAGEREF _Toc13384 \h </w:instrText>
        </w:r>
        <w:r>
          <w:fldChar w:fldCharType="separate"/>
        </w:r>
        <w:r>
          <w:t>18</w:t>
        </w:r>
        <w:r>
          <w:fldChar w:fldCharType="end"/>
        </w:r>
      </w:hyperlink>
    </w:p>
    <w:p>
      <w:pPr>
        <w:pStyle w:val="TOC2"/>
        <w:tabs>
          <w:tab w:val="right" w:leader="dot" w:pos="8306"/>
        </w:tabs>
      </w:pPr>
      <w:hyperlink w:anchor="_Toc275" w:history="1">
        <w:r>
          <w:rPr>
            <w:rFonts w:ascii="仿宋" w:eastAsia="仿宋" w:hAnsi="仿宋" w:cs="仿宋" w:hint="eastAsia"/>
            <w:lang w:eastAsia="zh-CN"/>
          </w:rPr>
          <w:t>(一)、监理体系构建</w:t>
        </w:r>
        <w:r>
          <w:tab/>
        </w:r>
        <w:r>
          <w:fldChar w:fldCharType="begin"/>
        </w:r>
        <w:r>
          <w:instrText xml:space="preserve"> PAGEREF _Toc275 \h </w:instrText>
        </w:r>
        <w:r>
          <w:fldChar w:fldCharType="separate"/>
        </w:r>
        <w:r>
          <w:t>18</w:t>
        </w:r>
        <w:r>
          <w:fldChar w:fldCharType="end"/>
        </w:r>
      </w:hyperlink>
    </w:p>
    <w:p>
      <w:pPr>
        <w:pStyle w:val="TOC2"/>
        <w:tabs>
          <w:tab w:val="right" w:leader="dot" w:pos="8306"/>
        </w:tabs>
      </w:pPr>
      <w:hyperlink w:anchor="_Toc6361" w:history="1">
        <w:r>
          <w:rPr>
            <w:rFonts w:ascii="仿宋" w:eastAsia="仿宋" w:hAnsi="仿宋" w:cs="仿宋" w:hint="eastAsia"/>
            <w:lang w:eastAsia="zh-CN"/>
          </w:rPr>
          <w:t>(二)、质量保证体系实施</w:t>
        </w:r>
        <w:r>
          <w:tab/>
        </w:r>
        <w:r>
          <w:fldChar w:fldCharType="begin"/>
        </w:r>
        <w:r>
          <w:instrText xml:space="preserve"> PAGEREF _Toc6361 \h </w:instrText>
        </w:r>
        <w:r>
          <w:fldChar w:fldCharType="separate"/>
        </w:r>
        <w:r>
          <w:t>19</w:t>
        </w:r>
        <w:r>
          <w:fldChar w:fldCharType="end"/>
        </w:r>
      </w:hyperlink>
    </w:p>
    <w:p>
      <w:pPr>
        <w:pStyle w:val="TOC2"/>
        <w:tabs>
          <w:tab w:val="right" w:leader="dot" w:pos="8306"/>
        </w:tabs>
      </w:pPr>
      <w:hyperlink w:anchor="_Toc9730" w:history="1">
        <w:r>
          <w:rPr>
            <w:rFonts w:ascii="仿宋" w:eastAsia="仿宋" w:hAnsi="仿宋" w:cs="仿宋" w:hint="eastAsia"/>
            <w:lang w:eastAsia="zh-CN"/>
          </w:rPr>
          <w:t>(三)、监理与质量控制流程</w:t>
        </w:r>
        <w:r>
          <w:tab/>
        </w:r>
        <w:r>
          <w:fldChar w:fldCharType="begin"/>
        </w:r>
        <w:r>
          <w:instrText xml:space="preserve"> PAGEREF _Toc9730 \h </w:instrText>
        </w:r>
        <w:r>
          <w:fldChar w:fldCharType="separate"/>
        </w:r>
        <w:r>
          <w:t>19</w:t>
        </w:r>
        <w:r>
          <w:fldChar w:fldCharType="end"/>
        </w:r>
      </w:hyperlink>
    </w:p>
    <w:p>
      <w:pPr>
        <w:pStyle w:val="TOC1"/>
        <w:tabs>
          <w:tab w:val="right" w:leader="dot" w:pos="8306"/>
        </w:tabs>
      </w:pPr>
      <w:hyperlink w:anchor="_Toc21573" w:history="1">
        <w:r>
          <w:rPr>
            <w:rFonts w:ascii="仿宋" w:eastAsia="仿宋" w:hAnsi="仿宋" w:cs="仿宋" w:hint="eastAsia"/>
            <w:lang w:eastAsia="zh-CN"/>
          </w:rPr>
          <w:t>六、建设风险评估分析</w:t>
        </w:r>
        <w:r>
          <w:tab/>
        </w:r>
        <w:r>
          <w:fldChar w:fldCharType="begin"/>
        </w:r>
        <w:r>
          <w:instrText xml:space="preserve"> PAGEREF _Toc21573 \h </w:instrText>
        </w:r>
        <w:r>
          <w:fldChar w:fldCharType="separate"/>
        </w:r>
        <w:r>
          <w:t>20</w:t>
        </w:r>
        <w:r>
          <w:fldChar w:fldCharType="end"/>
        </w:r>
      </w:hyperlink>
    </w:p>
    <w:p>
      <w:pPr>
        <w:pStyle w:val="TOC2"/>
        <w:tabs>
          <w:tab w:val="right" w:leader="dot" w:pos="8306"/>
        </w:tabs>
      </w:pPr>
      <w:hyperlink w:anchor="_Toc3760" w:history="1">
        <w:r>
          <w:rPr>
            <w:rFonts w:ascii="仿宋" w:eastAsia="仿宋" w:hAnsi="仿宋" w:cs="仿宋" w:hint="eastAsia"/>
            <w:lang w:eastAsia="zh-CN"/>
          </w:rPr>
          <w:t>(一)、政策风险分析</w:t>
        </w:r>
        <w:r>
          <w:tab/>
        </w:r>
        <w:r>
          <w:fldChar w:fldCharType="begin"/>
        </w:r>
        <w:r>
          <w:instrText xml:space="preserve"> PAGEREF _Toc3760 \h </w:instrText>
        </w:r>
        <w:r>
          <w:fldChar w:fldCharType="separate"/>
        </w:r>
        <w:r>
          <w:t>20</w:t>
        </w:r>
        <w:r>
          <w:fldChar w:fldCharType="end"/>
        </w:r>
      </w:hyperlink>
    </w:p>
    <w:p>
      <w:pPr>
        <w:pStyle w:val="TOC2"/>
        <w:tabs>
          <w:tab w:val="right" w:leader="dot" w:pos="8306"/>
        </w:tabs>
      </w:pPr>
      <w:hyperlink w:anchor="_Toc31878" w:history="1">
        <w:r>
          <w:rPr>
            <w:rFonts w:ascii="仿宋" w:eastAsia="仿宋" w:hAnsi="仿宋" w:cs="仿宋" w:hint="eastAsia"/>
            <w:lang w:eastAsia="zh-CN"/>
          </w:rPr>
          <w:t>(二)、社会风险分析</w:t>
        </w:r>
        <w:r>
          <w:tab/>
        </w:r>
        <w:r>
          <w:fldChar w:fldCharType="begin"/>
        </w:r>
        <w:r>
          <w:instrText xml:space="preserve"> PAGEREF _Toc31878 \h </w:instrText>
        </w:r>
        <w:r>
          <w:fldChar w:fldCharType="separate"/>
        </w:r>
        <w:r>
          <w:t>21</w:t>
        </w:r>
        <w:r>
          <w:fldChar w:fldCharType="end"/>
        </w:r>
      </w:hyperlink>
    </w:p>
    <w:p>
      <w:pPr>
        <w:pStyle w:val="TOC2"/>
        <w:tabs>
          <w:tab w:val="right" w:leader="dot" w:pos="8306"/>
        </w:tabs>
      </w:pPr>
      <w:hyperlink w:anchor="_Toc21938" w:history="1">
        <w:r>
          <w:rPr>
            <w:rFonts w:ascii="仿宋" w:eastAsia="仿宋" w:hAnsi="仿宋" w:cs="仿宋" w:hint="eastAsia"/>
            <w:lang w:eastAsia="zh-CN"/>
          </w:rPr>
          <w:t>(三)、市场风险分析</w:t>
        </w:r>
        <w:r>
          <w:tab/>
        </w:r>
        <w:r>
          <w:fldChar w:fldCharType="begin"/>
        </w:r>
        <w:r>
          <w:instrText xml:space="preserve"> PAGEREF _Toc21938 \h </w:instrText>
        </w:r>
        <w:r>
          <w:fldChar w:fldCharType="separate"/>
        </w:r>
        <w:r>
          <w:t>23</w:t>
        </w:r>
        <w:r>
          <w:fldChar w:fldCharType="end"/>
        </w:r>
      </w:hyperlink>
    </w:p>
    <w:p>
      <w:pPr>
        <w:pStyle w:val="TOC2"/>
        <w:tabs>
          <w:tab w:val="right" w:leader="dot" w:pos="8306"/>
        </w:tabs>
      </w:pPr>
      <w:hyperlink w:anchor="_Toc13395" w:history="1">
        <w:r>
          <w:rPr>
            <w:rFonts w:ascii="仿宋" w:eastAsia="仿宋" w:hAnsi="仿宋" w:cs="仿宋" w:hint="eastAsia"/>
            <w:lang w:eastAsia="zh-CN"/>
          </w:rPr>
          <w:t>(四)、资金风险分析</w:t>
        </w:r>
        <w:r>
          <w:tab/>
        </w:r>
        <w:r>
          <w:fldChar w:fldCharType="begin"/>
        </w:r>
        <w:r>
          <w:instrText xml:space="preserve"> PAGEREF _Toc13395 \h </w:instrText>
        </w:r>
        <w:r>
          <w:fldChar w:fldCharType="separate"/>
        </w:r>
        <w:r>
          <w:t>23</w:t>
        </w:r>
        <w:r>
          <w:fldChar w:fldCharType="end"/>
        </w:r>
      </w:hyperlink>
    </w:p>
    <w:p>
      <w:pPr>
        <w:pStyle w:val="TOC2"/>
        <w:tabs>
          <w:tab w:val="right" w:leader="dot" w:pos="8306"/>
        </w:tabs>
      </w:pPr>
      <w:hyperlink w:anchor="_Toc9078" w:history="1">
        <w:r>
          <w:rPr>
            <w:rFonts w:ascii="仿宋" w:eastAsia="仿宋" w:hAnsi="仿宋" w:cs="仿宋" w:hint="eastAsia"/>
            <w:lang w:eastAsia="zh-CN"/>
          </w:rPr>
          <w:t>(五)、技术风险分析</w:t>
        </w:r>
        <w:r>
          <w:tab/>
        </w:r>
        <w:r>
          <w:fldChar w:fldCharType="begin"/>
        </w:r>
        <w:r>
          <w:instrText xml:space="preserve"> PAGEREF _Toc9078 \h </w:instrText>
        </w:r>
        <w:r>
          <w:fldChar w:fldCharType="separate"/>
        </w:r>
        <w:r>
          <w:t>24</w:t>
        </w:r>
        <w:r>
          <w:fldChar w:fldCharType="end"/>
        </w:r>
      </w:hyperlink>
    </w:p>
    <w:p>
      <w:pPr>
        <w:pStyle w:val="TOC2"/>
        <w:tabs>
          <w:tab w:val="right" w:leader="dot" w:pos="8306"/>
        </w:tabs>
      </w:pPr>
      <w:hyperlink w:anchor="_Toc6318" w:history="1">
        <w:r>
          <w:rPr>
            <w:rFonts w:ascii="仿宋" w:eastAsia="仿宋" w:hAnsi="仿宋" w:cs="仿宋" w:hint="eastAsia"/>
            <w:lang w:eastAsia="zh-CN"/>
          </w:rPr>
          <w:t>(六)、财务风险分析</w:t>
        </w:r>
        <w:r>
          <w:tab/>
        </w:r>
        <w:r>
          <w:fldChar w:fldCharType="begin"/>
        </w:r>
        <w:r>
          <w:instrText xml:space="preserve"> PAGEREF _Toc6318 \h </w:instrText>
        </w:r>
        <w:r>
          <w:fldChar w:fldCharType="separate"/>
        </w:r>
        <w:r>
          <w:t>26</w:t>
        </w:r>
        <w:r>
          <w:fldChar w:fldCharType="end"/>
        </w:r>
      </w:hyperlink>
    </w:p>
    <w:p>
      <w:pPr>
        <w:pStyle w:val="TOC2"/>
        <w:tabs>
          <w:tab w:val="right" w:leader="dot" w:pos="8306"/>
        </w:tabs>
      </w:pPr>
      <w:hyperlink w:anchor="_Toc1556" w:history="1">
        <w:r>
          <w:rPr>
            <w:rFonts w:ascii="仿宋" w:eastAsia="仿宋" w:hAnsi="仿宋" w:cs="仿宋" w:hint="eastAsia"/>
            <w:lang w:eastAsia="zh-CN"/>
          </w:rPr>
          <w:t>(七)、管理风险分析</w:t>
        </w:r>
        <w:r>
          <w:tab/>
        </w:r>
        <w:r>
          <w:fldChar w:fldCharType="begin"/>
        </w:r>
        <w:r>
          <w:instrText xml:space="preserve"> PAGEREF _Toc1556 \h </w:instrText>
        </w:r>
        <w:r>
          <w:fldChar w:fldCharType="separate"/>
        </w:r>
        <w:r>
          <w:t>27</w:t>
        </w:r>
        <w:r>
          <w:fldChar w:fldCharType="end"/>
        </w:r>
      </w:hyperlink>
    </w:p>
    <w:p>
      <w:pPr>
        <w:pStyle w:val="TOC2"/>
        <w:tabs>
          <w:tab w:val="right" w:leader="dot" w:pos="8306"/>
        </w:tabs>
      </w:pPr>
      <w:hyperlink w:anchor="_Toc22501" w:history="1">
        <w:r>
          <w:rPr>
            <w:rFonts w:ascii="仿宋" w:eastAsia="仿宋" w:hAnsi="仿宋" w:cs="仿宋" w:hint="eastAsia"/>
            <w:lang w:eastAsia="zh-CN"/>
          </w:rPr>
          <w:t>(八)、其它风险分析</w:t>
        </w:r>
        <w:r>
          <w:tab/>
        </w:r>
        <w:r>
          <w:fldChar w:fldCharType="begin"/>
        </w:r>
        <w:r>
          <w:instrText xml:space="preserve"> PAGEREF _Toc22501 \h </w:instrText>
        </w:r>
        <w:r>
          <w:fldChar w:fldCharType="separate"/>
        </w:r>
        <w:r>
          <w:t>29</w:t>
        </w:r>
        <w:r>
          <w:fldChar w:fldCharType="end"/>
        </w:r>
      </w:hyperlink>
    </w:p>
    <w:p>
      <w:pPr>
        <w:pStyle w:val="TOC2"/>
        <w:tabs>
          <w:tab w:val="right" w:leader="dot" w:pos="8306"/>
        </w:tabs>
      </w:pPr>
      <w:hyperlink w:anchor="_Toc20694" w:history="1">
        <w:r>
          <w:rPr>
            <w:rFonts w:ascii="仿宋" w:eastAsia="仿宋" w:hAnsi="仿宋" w:cs="仿宋" w:hint="eastAsia"/>
            <w:lang w:eastAsia="zh-CN"/>
          </w:rPr>
          <w:t>(九)、社会影响评估</w:t>
        </w:r>
        <w:r>
          <w:tab/>
        </w:r>
        <w:r>
          <w:fldChar w:fldCharType="begin"/>
        </w:r>
        <w:r>
          <w:instrText xml:space="preserve"> PAGEREF _Toc20694 \h </w:instrText>
        </w:r>
        <w:r>
          <w:fldChar w:fldCharType="separate"/>
        </w:r>
        <w:r>
          <w:t>30</w:t>
        </w:r>
        <w:r>
          <w:fldChar w:fldCharType="end"/>
        </w:r>
      </w:hyperlink>
    </w:p>
    <w:p>
      <w:pPr>
        <w:pStyle w:val="TOC1"/>
        <w:tabs>
          <w:tab w:val="right" w:leader="dot" w:pos="8306"/>
        </w:tabs>
      </w:pPr>
      <w:hyperlink w:anchor="_Toc9609" w:history="1">
        <w:r>
          <w:rPr>
            <w:rFonts w:ascii="仿宋" w:eastAsia="仿宋" w:hAnsi="仿宋" w:cs="仿宋" w:hint="eastAsia"/>
            <w:lang w:eastAsia="zh-CN"/>
          </w:rPr>
          <w:t>七、环境保护与绿色发展</w:t>
        </w:r>
        <w:r>
          <w:tab/>
        </w:r>
        <w:r>
          <w:fldChar w:fldCharType="begin"/>
        </w:r>
        <w:r>
          <w:instrText xml:space="preserve"> PAGEREF _Toc9609 \h </w:instrText>
        </w:r>
        <w:r>
          <w:fldChar w:fldCharType="separate"/>
        </w:r>
        <w:r>
          <w:t>32</w:t>
        </w:r>
        <w:r>
          <w:fldChar w:fldCharType="end"/>
        </w:r>
      </w:hyperlink>
    </w:p>
    <w:p>
      <w:pPr>
        <w:pStyle w:val="TOC2"/>
        <w:tabs>
          <w:tab w:val="right" w:leader="dot" w:pos="8306"/>
        </w:tabs>
      </w:pPr>
      <w:hyperlink w:anchor="_Toc2250" w:history="1">
        <w:r>
          <w:rPr>
            <w:rFonts w:ascii="仿宋" w:eastAsia="仿宋" w:hAnsi="仿宋" w:cs="仿宋" w:hint="eastAsia"/>
            <w:lang w:eastAsia="zh-CN"/>
          </w:rPr>
          <w:t>(一)、环境保护措施</w:t>
        </w:r>
        <w:r>
          <w:tab/>
        </w:r>
        <w:r>
          <w:fldChar w:fldCharType="begin"/>
        </w:r>
        <w:r>
          <w:instrText xml:space="preserve"> PAGEREF _Toc2250 \h </w:instrText>
        </w:r>
        <w:r>
          <w:fldChar w:fldCharType="separate"/>
        </w:r>
        <w:r>
          <w:t>32</w:t>
        </w:r>
        <w:r>
          <w:fldChar w:fldCharType="end"/>
        </w:r>
      </w:hyperlink>
    </w:p>
    <w:p>
      <w:pPr>
        <w:pStyle w:val="TOC2"/>
        <w:tabs>
          <w:tab w:val="right" w:leader="dot" w:pos="8306"/>
        </w:tabs>
      </w:pPr>
      <w:hyperlink w:anchor="_Toc6952" w:history="1">
        <w:r>
          <w:rPr>
            <w:rFonts w:ascii="仿宋" w:eastAsia="仿宋" w:hAnsi="仿宋" w:cs="仿宋" w:hint="eastAsia"/>
            <w:lang w:eastAsia="zh-CN"/>
          </w:rPr>
          <w:t>(二)、绿色发展与可持续发展策略</w:t>
        </w:r>
        <w:r>
          <w:tab/>
        </w:r>
        <w:r>
          <w:fldChar w:fldCharType="begin"/>
        </w:r>
        <w:r>
          <w:instrText xml:space="preserve"> PAGEREF _Toc6952 \h </w:instrText>
        </w:r>
        <w:r>
          <w:fldChar w:fldCharType="separate"/>
        </w:r>
        <w:r>
          <w:t>34</w:t>
        </w:r>
        <w:r>
          <w:fldChar w:fldCharType="end"/>
        </w:r>
      </w:hyperlink>
    </w:p>
    <w:p>
      <w:pPr>
        <w:pStyle w:val="TOC1"/>
        <w:tabs>
          <w:tab w:val="right" w:leader="dot" w:pos="8306"/>
        </w:tabs>
      </w:pPr>
      <w:hyperlink w:anchor="_Toc20251" w:history="1">
        <w:r>
          <w:rPr>
            <w:rFonts w:ascii="仿宋" w:eastAsia="仿宋" w:hAnsi="仿宋" w:cs="仿宋" w:hint="eastAsia"/>
            <w:lang w:eastAsia="zh-CN"/>
          </w:rPr>
          <w:t>八、环境保护与治理方案</w:t>
        </w:r>
        <w:r>
          <w:tab/>
        </w:r>
        <w:r>
          <w:fldChar w:fldCharType="begin"/>
        </w:r>
        <w:r>
          <w:instrText xml:space="preserve"> PAGEREF _Toc20251 \h </w:instrText>
        </w:r>
        <w:r>
          <w:fldChar w:fldCharType="separate"/>
        </w:r>
        <w:r>
          <w:t>35</w:t>
        </w:r>
        <w:r>
          <w:fldChar w:fldCharType="end"/>
        </w:r>
      </w:hyperlink>
    </w:p>
    <w:p>
      <w:pPr>
        <w:pStyle w:val="TOC2"/>
        <w:tabs>
          <w:tab w:val="right" w:leader="dot" w:pos="8306"/>
        </w:tabs>
      </w:pPr>
      <w:hyperlink w:anchor="_Toc21454" w:history="1">
        <w:r>
          <w:rPr>
            <w:rFonts w:ascii="仿宋" w:eastAsia="仿宋" w:hAnsi="仿宋" w:cs="仿宋" w:hint="eastAsia"/>
            <w:lang w:eastAsia="zh-CN"/>
          </w:rPr>
          <w:t>(一)、项目环境影响评估</w:t>
        </w:r>
        <w:r>
          <w:tab/>
        </w:r>
        <w:r>
          <w:fldChar w:fldCharType="begin"/>
        </w:r>
        <w:r>
          <w:instrText xml:space="preserve"> PAGEREF _Toc21454 \h </w:instrText>
        </w:r>
        <w:r>
          <w:fldChar w:fldCharType="separate"/>
        </w:r>
        <w:r>
          <w:t>35</w:t>
        </w:r>
        <w:r>
          <w:fldChar w:fldCharType="end"/>
        </w:r>
      </w:hyperlink>
    </w:p>
    <w:p>
      <w:pPr>
        <w:pStyle w:val="TOC2"/>
        <w:tabs>
          <w:tab w:val="right" w:leader="dot" w:pos="8306"/>
        </w:tabs>
      </w:pPr>
      <w:hyperlink w:anchor="_Toc32518" w:history="1">
        <w:r>
          <w:rPr>
            <w:rFonts w:ascii="仿宋" w:eastAsia="仿宋" w:hAnsi="仿宋" w:cs="仿宋" w:hint="eastAsia"/>
            <w:lang w:eastAsia="zh-CN"/>
          </w:rPr>
          <w:t>(二)、环境保护措施与治理方案</w:t>
        </w:r>
        <w:r>
          <w:tab/>
        </w:r>
        <w:r>
          <w:fldChar w:fldCharType="begin"/>
        </w:r>
        <w:r>
          <w:instrText xml:space="preserve"> PAGEREF _Toc32518 \h </w:instrText>
        </w:r>
        <w:r>
          <w:fldChar w:fldCharType="separate"/>
        </w:r>
        <w:r>
          <w:t>36</w:t>
        </w:r>
        <w:r>
          <w:fldChar w:fldCharType="end"/>
        </w:r>
      </w:hyperlink>
    </w:p>
    <w:p>
      <w:pPr>
        <w:pStyle w:val="TOC1"/>
        <w:tabs>
          <w:tab w:val="right" w:leader="dot" w:pos="8306"/>
        </w:tabs>
      </w:pPr>
      <w:hyperlink w:anchor="_Toc16535" w:history="1">
        <w:r>
          <w:rPr>
            <w:rFonts w:ascii="仿宋" w:eastAsia="仿宋" w:hAnsi="仿宋" w:cs="仿宋" w:hint="eastAsia"/>
            <w:lang w:eastAsia="zh-CN"/>
          </w:rPr>
          <w:t>九、客户关系管理与市场拓展</w:t>
        </w:r>
        <w:r>
          <w:tab/>
        </w:r>
        <w:r>
          <w:fldChar w:fldCharType="begin"/>
        </w:r>
        <w:r>
          <w:instrText xml:space="preserve"> PAGEREF _Toc16535 \h </w:instrText>
        </w:r>
        <w:r>
          <w:fldChar w:fldCharType="separate"/>
        </w:r>
        <w:r>
          <w:t>36</w:t>
        </w:r>
        <w:r>
          <w:fldChar w:fldCharType="end"/>
        </w:r>
      </w:hyperlink>
    </w:p>
    <w:p>
      <w:pPr>
        <w:pStyle w:val="TOC2"/>
        <w:tabs>
          <w:tab w:val="right" w:leader="dot" w:pos="8306"/>
        </w:tabs>
      </w:pPr>
      <w:hyperlink w:anchor="_Toc9383" w:history="1">
        <w:r>
          <w:rPr>
            <w:rFonts w:ascii="仿宋" w:eastAsia="仿宋" w:hAnsi="仿宋" w:cs="仿宋" w:hint="eastAsia"/>
            <w:lang w:eastAsia="zh-CN"/>
          </w:rPr>
          <w:t>(一)、客户关系管理策略</w:t>
        </w:r>
        <w:r>
          <w:tab/>
        </w:r>
        <w:r>
          <w:fldChar w:fldCharType="begin"/>
        </w:r>
        <w:r>
          <w:instrText xml:space="preserve"> PAGEREF _Toc9383 \h </w:instrText>
        </w:r>
        <w:r>
          <w:fldChar w:fldCharType="separate"/>
        </w:r>
        <w:r>
          <w:t>36</w:t>
        </w:r>
        <w:r>
          <w:fldChar w:fldCharType="end"/>
        </w:r>
      </w:hyperlink>
    </w:p>
    <w:p>
      <w:pPr>
        <w:pStyle w:val="TOC2"/>
        <w:tabs>
          <w:tab w:val="right" w:leader="dot" w:pos="8306"/>
        </w:tabs>
      </w:pPr>
      <w:hyperlink w:anchor="_Toc26334" w:history="1">
        <w:r>
          <w:rPr>
            <w:rFonts w:ascii="仿宋" w:eastAsia="仿宋" w:hAnsi="仿宋" w:cs="仿宋" w:hint="eastAsia"/>
            <w:lang w:eastAsia="zh-CN"/>
          </w:rPr>
          <w:t>(二)、市场拓展方案</w:t>
        </w:r>
        <w:r>
          <w:tab/>
        </w:r>
        <w:r>
          <w:fldChar w:fldCharType="begin"/>
        </w:r>
        <w:r>
          <w:instrText xml:space="preserve"> PAGEREF _Toc26334 \h </w:instrText>
        </w:r>
        <w:r>
          <w:fldChar w:fldCharType="separate"/>
        </w:r>
        <w:r>
          <w:t>38</w:t>
        </w:r>
        <w:r>
          <w:fldChar w:fldCharType="end"/>
        </w:r>
      </w:hyperlink>
    </w:p>
    <w:p>
      <w:pPr>
        <w:pStyle w:val="TOC1"/>
        <w:tabs>
          <w:tab w:val="right" w:leader="dot" w:pos="8306"/>
        </w:tabs>
      </w:pPr>
      <w:hyperlink w:anchor="_Toc23280" w:history="1">
        <w:r>
          <w:rPr>
            <w:rFonts w:ascii="仿宋" w:eastAsia="仿宋" w:hAnsi="仿宋" w:cs="仿宋" w:hint="eastAsia"/>
            <w:lang w:eastAsia="zh-CN"/>
          </w:rPr>
          <w:t>十、经济效益与社会效益优化</w:t>
        </w:r>
        <w:r>
          <w:tab/>
        </w:r>
        <w:r>
          <w:fldChar w:fldCharType="begin"/>
        </w:r>
        <w:r>
          <w:instrText xml:space="preserve"> PAGEREF _Toc23280 \h </w:instrText>
        </w:r>
        <w:r>
          <w:fldChar w:fldCharType="separate"/>
        </w:r>
        <w:r>
          <w:t>39</w:t>
        </w:r>
        <w:r>
          <w:fldChar w:fldCharType="end"/>
        </w:r>
      </w:hyperlink>
    </w:p>
    <w:p>
      <w:pPr>
        <w:pStyle w:val="TOC2"/>
        <w:tabs>
          <w:tab w:val="right" w:leader="dot" w:pos="8306"/>
        </w:tabs>
      </w:pPr>
      <w:hyperlink w:anchor="_Toc31946" w:history="1">
        <w:r>
          <w:rPr>
            <w:rFonts w:ascii="仿宋" w:eastAsia="仿宋" w:hAnsi="仿宋" w:cs="仿宋" w:hint="eastAsia"/>
            <w:lang w:eastAsia="zh-CN"/>
          </w:rPr>
          <w:t>(一)、经济效益提升策略</w:t>
        </w:r>
        <w:r>
          <w:tab/>
        </w:r>
        <w:r>
          <w:fldChar w:fldCharType="begin"/>
        </w:r>
        <w:r>
          <w:instrText xml:space="preserve"> PAGEREF _Toc31946 \h </w:instrText>
        </w:r>
        <w:r>
          <w:fldChar w:fldCharType="separate"/>
        </w:r>
        <w:r>
          <w:t>39</w:t>
        </w:r>
        <w:r>
          <w:fldChar w:fldCharType="end"/>
        </w:r>
      </w:hyperlink>
    </w:p>
    <w:p>
      <w:pPr>
        <w:pStyle w:val="TOC2"/>
        <w:tabs>
          <w:tab w:val="right" w:leader="dot" w:pos="8306"/>
        </w:tabs>
      </w:pPr>
      <w:hyperlink w:anchor="_Toc21120" w:history="1">
        <w:r>
          <w:rPr>
            <w:rFonts w:ascii="仿宋" w:eastAsia="仿宋" w:hAnsi="仿宋" w:cs="仿宋" w:hint="eastAsia"/>
            <w:lang w:eastAsia="zh-CN"/>
          </w:rPr>
          <w:t>(二)、社会效益增强方案</w:t>
        </w:r>
        <w:r>
          <w:tab/>
        </w:r>
        <w:r>
          <w:fldChar w:fldCharType="begin"/>
        </w:r>
        <w:r>
          <w:instrText xml:space="preserve"> PAGEREF _Toc21120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91" w:history="1">
        <w:r>
          <w:rPr>
            <w:rFonts w:ascii="仿宋" w:eastAsia="仿宋" w:hAnsi="仿宋" w:cs="仿宋" w:hint="eastAsia"/>
            <w:lang w:eastAsia="zh-CN"/>
          </w:rPr>
          <w:t>十一、安全与应急管理</w:t>
        </w:r>
        <w:r>
          <w:tab/>
        </w:r>
        <w:r>
          <w:fldChar w:fldCharType="begin"/>
        </w:r>
        <w:r>
          <w:instrText xml:space="preserve"> PAGEREF _Toc16191 \h </w:instrText>
        </w:r>
        <w:r>
          <w:fldChar w:fldCharType="separate"/>
        </w:r>
        <w:r>
          <w:t>41</w:t>
        </w:r>
        <w:r>
          <w:fldChar w:fldCharType="end"/>
        </w:r>
      </w:hyperlink>
    </w:p>
    <w:p>
      <w:pPr>
        <w:pStyle w:val="TOC2"/>
        <w:tabs>
          <w:tab w:val="right" w:leader="dot" w:pos="8306"/>
        </w:tabs>
      </w:pPr>
      <w:hyperlink w:anchor="_Toc4168" w:history="1">
        <w:r>
          <w:rPr>
            <w:rFonts w:ascii="仿宋" w:eastAsia="仿宋" w:hAnsi="仿宋" w:cs="仿宋" w:hint="eastAsia"/>
            <w:lang w:eastAsia="zh-CN"/>
          </w:rPr>
          <w:t>(一)、安全生产管理</w:t>
        </w:r>
        <w:r>
          <w:tab/>
        </w:r>
        <w:r>
          <w:fldChar w:fldCharType="begin"/>
        </w:r>
        <w:r>
          <w:instrText xml:space="preserve"> PAGEREF _Toc4168 \h </w:instrText>
        </w:r>
        <w:r>
          <w:fldChar w:fldCharType="separate"/>
        </w:r>
        <w:r>
          <w:t>41</w:t>
        </w:r>
        <w:r>
          <w:fldChar w:fldCharType="end"/>
        </w:r>
      </w:hyperlink>
    </w:p>
    <w:p>
      <w:pPr>
        <w:pStyle w:val="TOC2"/>
        <w:tabs>
          <w:tab w:val="right" w:leader="dot" w:pos="8306"/>
        </w:tabs>
      </w:pPr>
      <w:hyperlink w:anchor="_Toc29838" w:history="1">
        <w:r>
          <w:rPr>
            <w:rFonts w:ascii="仿宋" w:eastAsia="仿宋" w:hAnsi="仿宋" w:cs="仿宋" w:hint="eastAsia"/>
            <w:lang w:eastAsia="zh-CN"/>
          </w:rPr>
          <w:t>(二)、应急预案与响应</w:t>
        </w:r>
        <w:r>
          <w:tab/>
        </w:r>
        <w:r>
          <w:fldChar w:fldCharType="begin"/>
        </w:r>
        <w:r>
          <w:instrText xml:space="preserve"> PAGEREF _Toc29838 \h </w:instrText>
        </w:r>
        <w:r>
          <w:fldChar w:fldCharType="separate"/>
        </w:r>
        <w:r>
          <w:t>42</w:t>
        </w:r>
        <w:r>
          <w:fldChar w:fldCharType="end"/>
        </w:r>
      </w:hyperlink>
    </w:p>
    <w:p>
      <w:pPr>
        <w:pStyle w:val="TOC1"/>
        <w:tabs>
          <w:tab w:val="right" w:leader="dot" w:pos="8306"/>
        </w:tabs>
      </w:pPr>
      <w:hyperlink w:anchor="_Toc10764" w:history="1">
        <w:r>
          <w:rPr>
            <w:rFonts w:ascii="仿宋" w:eastAsia="仿宋" w:hAnsi="仿宋" w:cs="仿宋" w:hint="eastAsia"/>
            <w:lang w:eastAsia="zh-CN"/>
          </w:rPr>
          <w:t>十二、土地利用与规划方案</w:t>
        </w:r>
        <w:r>
          <w:tab/>
        </w:r>
        <w:r>
          <w:fldChar w:fldCharType="begin"/>
        </w:r>
        <w:r>
          <w:instrText xml:space="preserve"> PAGEREF _Toc10764 \h </w:instrText>
        </w:r>
        <w:r>
          <w:fldChar w:fldCharType="separate"/>
        </w:r>
        <w:r>
          <w:t>44</w:t>
        </w:r>
        <w:r>
          <w:fldChar w:fldCharType="end"/>
        </w:r>
      </w:hyperlink>
    </w:p>
    <w:p>
      <w:pPr>
        <w:pStyle w:val="TOC2"/>
        <w:tabs>
          <w:tab w:val="right" w:leader="dot" w:pos="8306"/>
        </w:tabs>
      </w:pPr>
      <w:hyperlink w:anchor="_Toc26957" w:history="1">
        <w:r>
          <w:rPr>
            <w:rFonts w:ascii="仿宋" w:eastAsia="仿宋" w:hAnsi="仿宋" w:cs="仿宋" w:hint="eastAsia"/>
            <w:lang w:eastAsia="zh-CN"/>
          </w:rPr>
          <w:t>(一)、项目用地情况分析</w:t>
        </w:r>
        <w:r>
          <w:tab/>
        </w:r>
        <w:r>
          <w:fldChar w:fldCharType="begin"/>
        </w:r>
        <w:r>
          <w:instrText xml:space="preserve"> PAGEREF _Toc26957 \h </w:instrText>
        </w:r>
        <w:r>
          <w:fldChar w:fldCharType="separate"/>
        </w:r>
        <w:r>
          <w:t>44</w:t>
        </w:r>
        <w:r>
          <w:fldChar w:fldCharType="end"/>
        </w:r>
      </w:hyperlink>
    </w:p>
    <w:p>
      <w:pPr>
        <w:pStyle w:val="TOC2"/>
        <w:tabs>
          <w:tab w:val="right" w:leader="dot" w:pos="8306"/>
        </w:tabs>
      </w:pPr>
      <w:hyperlink w:anchor="_Toc14412" w:history="1">
        <w:r>
          <w:rPr>
            <w:rFonts w:ascii="仿宋" w:eastAsia="仿宋" w:hAnsi="仿宋" w:cs="仿宋" w:hint="eastAsia"/>
            <w:lang w:eastAsia="zh-CN"/>
          </w:rPr>
          <w:t>(二)、土地利用规划方案</w:t>
        </w:r>
        <w:r>
          <w:tab/>
        </w:r>
        <w:r>
          <w:fldChar w:fldCharType="begin"/>
        </w:r>
        <w:r>
          <w:instrText xml:space="preserve"> PAGEREF _Toc14412 \h </w:instrText>
        </w:r>
        <w:r>
          <w:fldChar w:fldCharType="separate"/>
        </w:r>
        <w:r>
          <w:t>45</w:t>
        </w:r>
        <w:r>
          <w:fldChar w:fldCharType="end"/>
        </w:r>
      </w:hyperlink>
    </w:p>
    <w:p>
      <w:pPr>
        <w:pStyle w:val="TOC1"/>
        <w:tabs>
          <w:tab w:val="right" w:leader="dot" w:pos="8306"/>
        </w:tabs>
      </w:pPr>
      <w:hyperlink w:anchor="_Toc24891" w:history="1">
        <w:r>
          <w:rPr>
            <w:rFonts w:ascii="仿宋" w:eastAsia="仿宋" w:hAnsi="仿宋" w:cs="仿宋" w:hint="eastAsia"/>
            <w:lang w:eastAsia="zh-CN"/>
          </w:rPr>
          <w:t>十三、合作与交流机制建立</w:t>
        </w:r>
        <w:r>
          <w:tab/>
        </w:r>
        <w:r>
          <w:fldChar w:fldCharType="begin"/>
        </w:r>
        <w:r>
          <w:instrText xml:space="preserve"> PAGEREF _Toc24891 \h </w:instrText>
        </w:r>
        <w:r>
          <w:fldChar w:fldCharType="separate"/>
        </w:r>
        <w:r>
          <w:t>46</w:t>
        </w:r>
        <w:r>
          <w:fldChar w:fldCharType="end"/>
        </w:r>
      </w:hyperlink>
    </w:p>
    <w:p>
      <w:pPr>
        <w:pStyle w:val="TOC2"/>
        <w:tabs>
          <w:tab w:val="right" w:leader="dot" w:pos="8306"/>
        </w:tabs>
      </w:pPr>
      <w:hyperlink w:anchor="_Toc12313" w:history="1">
        <w:r>
          <w:rPr>
            <w:rFonts w:ascii="仿宋" w:eastAsia="仿宋" w:hAnsi="仿宋" w:cs="仿宋" w:hint="eastAsia"/>
            <w:lang w:eastAsia="zh-CN"/>
          </w:rPr>
          <w:t>(一)、合作伙伴选择与合作方式</w:t>
        </w:r>
        <w:r>
          <w:tab/>
        </w:r>
        <w:r>
          <w:fldChar w:fldCharType="begin"/>
        </w:r>
        <w:r>
          <w:instrText xml:space="preserve"> PAGEREF _Toc12313 \h </w:instrText>
        </w:r>
        <w:r>
          <w:fldChar w:fldCharType="separate"/>
        </w:r>
        <w:r>
          <w:t>46</w:t>
        </w:r>
        <w:r>
          <w:fldChar w:fldCharType="end"/>
        </w:r>
      </w:hyperlink>
    </w:p>
    <w:p>
      <w:pPr>
        <w:pStyle w:val="TOC2"/>
        <w:tabs>
          <w:tab w:val="right" w:leader="dot" w:pos="8306"/>
        </w:tabs>
      </w:pPr>
      <w:hyperlink w:anchor="_Toc1068" w:history="1">
        <w:r>
          <w:rPr>
            <w:rFonts w:ascii="仿宋" w:eastAsia="仿宋" w:hAnsi="仿宋" w:cs="仿宋" w:hint="eastAsia"/>
            <w:lang w:eastAsia="zh-CN"/>
          </w:rPr>
          <w:t>(二)、交流与合作平台搭建</w:t>
        </w:r>
        <w:r>
          <w:tab/>
        </w:r>
        <w:r>
          <w:fldChar w:fldCharType="begin"/>
        </w:r>
        <w:r>
          <w:instrText xml:space="preserve"> PAGEREF _Toc1068 \h </w:instrText>
        </w:r>
        <w:r>
          <w:fldChar w:fldCharType="separate"/>
        </w:r>
        <w:r>
          <w:t>47</w:t>
        </w:r>
        <w:r>
          <w:fldChar w:fldCharType="end"/>
        </w:r>
      </w:hyperlink>
    </w:p>
    <w:p>
      <w:pPr>
        <w:pStyle w:val="TOC1"/>
        <w:tabs>
          <w:tab w:val="right" w:leader="dot" w:pos="8306"/>
        </w:tabs>
      </w:pPr>
      <w:hyperlink w:anchor="_Toc11484" w:history="1">
        <w:r>
          <w:rPr>
            <w:rFonts w:ascii="仿宋" w:eastAsia="仿宋" w:hAnsi="仿宋" w:cs="仿宋" w:hint="eastAsia"/>
            <w:lang w:eastAsia="zh-CN"/>
          </w:rPr>
          <w:t>十四、法律法规与政策遵循</w:t>
        </w:r>
        <w:r>
          <w:tab/>
        </w:r>
        <w:r>
          <w:fldChar w:fldCharType="begin"/>
        </w:r>
        <w:r>
          <w:instrText xml:space="preserve"> PAGEREF _Toc11484 \h </w:instrText>
        </w:r>
        <w:r>
          <w:fldChar w:fldCharType="separate"/>
        </w:r>
        <w:r>
          <w:t>49</w:t>
        </w:r>
        <w:r>
          <w:fldChar w:fldCharType="end"/>
        </w:r>
      </w:hyperlink>
    </w:p>
    <w:p>
      <w:pPr>
        <w:pStyle w:val="TOC2"/>
        <w:tabs>
          <w:tab w:val="right" w:leader="dot" w:pos="8306"/>
        </w:tabs>
      </w:pPr>
      <w:hyperlink w:anchor="_Toc20290" w:history="1">
        <w:r>
          <w:rPr>
            <w:rFonts w:ascii="仿宋" w:eastAsia="仿宋" w:hAnsi="仿宋" w:cs="仿宋" w:hint="eastAsia"/>
            <w:lang w:eastAsia="zh-CN"/>
          </w:rPr>
          <w:t>(一)、法律法规遵守</w:t>
        </w:r>
        <w:r>
          <w:tab/>
        </w:r>
        <w:r>
          <w:fldChar w:fldCharType="begin"/>
        </w:r>
        <w:r>
          <w:instrText xml:space="preserve"> PAGEREF _Toc20290 \h </w:instrText>
        </w:r>
        <w:r>
          <w:fldChar w:fldCharType="separate"/>
        </w:r>
        <w:r>
          <w:t>49</w:t>
        </w:r>
        <w:r>
          <w:fldChar w:fldCharType="end"/>
        </w:r>
      </w:hyperlink>
    </w:p>
    <w:p>
      <w:pPr>
        <w:pStyle w:val="TOC2"/>
        <w:tabs>
          <w:tab w:val="right" w:leader="dot" w:pos="8306"/>
        </w:tabs>
      </w:pPr>
      <w:hyperlink w:anchor="_Toc12576" w:history="1">
        <w:r>
          <w:rPr>
            <w:rFonts w:ascii="仿宋" w:eastAsia="仿宋" w:hAnsi="仿宋" w:cs="仿宋" w:hint="eastAsia"/>
            <w:lang w:eastAsia="zh-CN"/>
          </w:rPr>
          <w:t>(二)、政策导向与利用</w:t>
        </w:r>
        <w:r>
          <w:tab/>
        </w:r>
        <w:r>
          <w:fldChar w:fldCharType="begin"/>
        </w:r>
        <w:r>
          <w:instrText xml:space="preserve"> PAGEREF _Toc12576 \h </w:instrText>
        </w:r>
        <w:r>
          <w:fldChar w:fldCharType="separate"/>
        </w:r>
        <w:r>
          <w:t>50</w:t>
        </w:r>
        <w:r>
          <w:fldChar w:fldCharType="end"/>
        </w:r>
      </w:hyperlink>
    </w:p>
    <w:p>
      <w:pPr>
        <w:pStyle w:val="TOC1"/>
        <w:tabs>
          <w:tab w:val="right" w:leader="dot" w:pos="8306"/>
        </w:tabs>
      </w:pPr>
      <w:hyperlink w:anchor="_Toc5377" w:history="1">
        <w:r>
          <w:rPr>
            <w:rFonts w:ascii="仿宋" w:eastAsia="仿宋" w:hAnsi="仿宋" w:cs="仿宋" w:hint="eastAsia"/>
            <w:lang w:eastAsia="zh-CN"/>
          </w:rPr>
          <w:t>十五、企业合规与伦理</w:t>
        </w:r>
        <w:r>
          <w:tab/>
        </w:r>
        <w:r>
          <w:fldChar w:fldCharType="begin"/>
        </w:r>
        <w:r>
          <w:instrText xml:space="preserve"> PAGEREF _Toc5377 \h </w:instrText>
        </w:r>
        <w:r>
          <w:fldChar w:fldCharType="separate"/>
        </w:r>
        <w:r>
          <w:t>51</w:t>
        </w:r>
        <w:r>
          <w:fldChar w:fldCharType="end"/>
        </w:r>
      </w:hyperlink>
    </w:p>
    <w:p>
      <w:pPr>
        <w:pStyle w:val="TOC2"/>
        <w:tabs>
          <w:tab w:val="right" w:leader="dot" w:pos="8306"/>
        </w:tabs>
      </w:pPr>
      <w:hyperlink w:anchor="_Toc24284" w:history="1">
        <w:r>
          <w:rPr>
            <w:rFonts w:ascii="仿宋" w:eastAsia="仿宋" w:hAnsi="仿宋" w:cs="仿宋" w:hint="eastAsia"/>
            <w:lang w:eastAsia="zh-CN"/>
          </w:rPr>
          <w:t>(一)、合规政策与程序</w:t>
        </w:r>
        <w:r>
          <w:tab/>
        </w:r>
        <w:r>
          <w:fldChar w:fldCharType="begin"/>
        </w:r>
        <w:r>
          <w:instrText xml:space="preserve"> PAGEREF _Toc24284 \h </w:instrText>
        </w:r>
        <w:r>
          <w:fldChar w:fldCharType="separate"/>
        </w:r>
        <w:r>
          <w:t>51</w:t>
        </w:r>
        <w:r>
          <w:fldChar w:fldCharType="end"/>
        </w:r>
      </w:hyperlink>
    </w:p>
    <w:p>
      <w:pPr>
        <w:pStyle w:val="TOC2"/>
        <w:tabs>
          <w:tab w:val="right" w:leader="dot" w:pos="8306"/>
        </w:tabs>
      </w:pPr>
      <w:hyperlink w:anchor="_Toc11014" w:history="1">
        <w:r>
          <w:rPr>
            <w:rFonts w:ascii="仿宋" w:eastAsia="仿宋" w:hAnsi="仿宋" w:cs="仿宋" w:hint="eastAsia"/>
            <w:lang w:eastAsia="zh-CN"/>
          </w:rPr>
          <w:t>(二)、伦理规范与培训</w:t>
        </w:r>
        <w:r>
          <w:tab/>
        </w:r>
        <w:r>
          <w:fldChar w:fldCharType="begin"/>
        </w:r>
        <w:r>
          <w:instrText xml:space="preserve"> PAGEREF _Toc11014 \h </w:instrText>
        </w:r>
        <w:r>
          <w:fldChar w:fldCharType="separate"/>
        </w:r>
        <w:r>
          <w:t>52</w:t>
        </w:r>
        <w:r>
          <w:fldChar w:fldCharType="end"/>
        </w:r>
      </w:hyperlink>
    </w:p>
    <w:p>
      <w:pPr>
        <w:pStyle w:val="TOC2"/>
        <w:tabs>
          <w:tab w:val="right" w:leader="dot" w:pos="8306"/>
        </w:tabs>
      </w:pPr>
      <w:hyperlink w:anchor="_Toc27339" w:history="1">
        <w:r>
          <w:rPr>
            <w:rFonts w:ascii="仿宋" w:eastAsia="仿宋" w:hAnsi="仿宋" w:cs="仿宋" w:hint="eastAsia"/>
            <w:lang w:eastAsia="zh-CN"/>
          </w:rPr>
          <w:t>(三)、合规风险评估</w:t>
        </w:r>
        <w:r>
          <w:tab/>
        </w:r>
        <w:r>
          <w:fldChar w:fldCharType="begin"/>
        </w:r>
        <w:r>
          <w:instrText xml:space="preserve"> PAGEREF _Toc27339 \h </w:instrText>
        </w:r>
        <w:r>
          <w:fldChar w:fldCharType="separate"/>
        </w:r>
        <w:r>
          <w:t>53</w:t>
        </w:r>
        <w:r>
          <w:fldChar w:fldCharType="end"/>
        </w:r>
      </w:hyperlink>
    </w:p>
    <w:p>
      <w:pPr>
        <w:pStyle w:val="TOC2"/>
        <w:tabs>
          <w:tab w:val="right" w:leader="dot" w:pos="8306"/>
        </w:tabs>
      </w:pPr>
      <w:hyperlink w:anchor="_Toc6754" w:history="1">
        <w:r>
          <w:rPr>
            <w:rFonts w:ascii="仿宋" w:eastAsia="仿宋" w:hAnsi="仿宋" w:cs="仿宋" w:hint="eastAsia"/>
            <w:lang w:eastAsia="zh-CN"/>
          </w:rPr>
          <w:t>(四)、合规监督与执行</w:t>
        </w:r>
        <w:r>
          <w:tab/>
        </w:r>
        <w:r>
          <w:fldChar w:fldCharType="begin"/>
        </w:r>
        <w:r>
          <w:instrText xml:space="preserve"> PAGEREF _Toc6754 \h </w:instrText>
        </w:r>
        <w:r>
          <w:fldChar w:fldCharType="separate"/>
        </w:r>
        <w:r>
          <w:t>54</w:t>
        </w:r>
        <w:r>
          <w:fldChar w:fldCharType="end"/>
        </w:r>
      </w:hyperlink>
    </w:p>
    <w:p>
      <w:pPr>
        <w:pStyle w:val="TOC1"/>
        <w:tabs>
          <w:tab w:val="right" w:leader="dot" w:pos="8306"/>
        </w:tabs>
      </w:pPr>
      <w:hyperlink w:anchor="_Toc27610" w:history="1">
        <w:r>
          <w:rPr>
            <w:rFonts w:ascii="仿宋" w:eastAsia="仿宋" w:hAnsi="仿宋" w:cs="仿宋" w:hint="eastAsia"/>
            <w:lang w:eastAsia="zh-CN"/>
          </w:rPr>
          <w:t>十六、创新驱动与持续发展</w:t>
        </w:r>
        <w:r>
          <w:tab/>
        </w:r>
        <w:r>
          <w:fldChar w:fldCharType="begin"/>
        </w:r>
        <w:r>
          <w:instrText xml:space="preserve"> PAGEREF _Toc27610 \h </w:instrText>
        </w:r>
        <w:r>
          <w:fldChar w:fldCharType="separate"/>
        </w:r>
        <w:r>
          <w:t>55</w:t>
        </w:r>
        <w:r>
          <w:fldChar w:fldCharType="end"/>
        </w:r>
      </w:hyperlink>
    </w:p>
    <w:p>
      <w:pPr>
        <w:pStyle w:val="TOC2"/>
        <w:tabs>
          <w:tab w:val="right" w:leader="dot" w:pos="8306"/>
        </w:tabs>
      </w:pPr>
      <w:hyperlink w:anchor="_Toc4077" w:history="1">
        <w:r>
          <w:rPr>
            <w:rFonts w:ascii="仿宋" w:eastAsia="仿宋" w:hAnsi="仿宋" w:cs="仿宋" w:hint="eastAsia"/>
            <w:lang w:eastAsia="zh-CN"/>
          </w:rPr>
          <w:t>(一)、创新驱动战略实施</w:t>
        </w:r>
        <w:r>
          <w:tab/>
        </w:r>
        <w:r>
          <w:fldChar w:fldCharType="begin"/>
        </w:r>
        <w:r>
          <w:instrText xml:space="preserve"> PAGEREF _Toc4077 \h </w:instrText>
        </w:r>
        <w:r>
          <w:fldChar w:fldCharType="separate"/>
        </w:r>
        <w:r>
          <w:t>55</w:t>
        </w:r>
        <w:r>
          <w:fldChar w:fldCharType="end"/>
        </w:r>
      </w:hyperlink>
    </w:p>
    <w:p>
      <w:pPr>
        <w:pStyle w:val="TOC2"/>
        <w:tabs>
          <w:tab w:val="right" w:leader="dot" w:pos="8306"/>
        </w:tabs>
      </w:pPr>
      <w:hyperlink w:anchor="_Toc28340" w:history="1">
        <w:r>
          <w:rPr>
            <w:rFonts w:ascii="仿宋" w:eastAsia="仿宋" w:hAnsi="仿宋" w:cs="仿宋" w:hint="eastAsia"/>
            <w:lang w:eastAsia="zh-CN"/>
          </w:rPr>
          <w:t>(二)、持续发展路径探索</w:t>
        </w:r>
        <w:r>
          <w:tab/>
        </w:r>
        <w:r>
          <w:fldChar w:fldCharType="begin"/>
        </w:r>
        <w:r>
          <w:instrText xml:space="preserve"> PAGEREF _Toc28340 \h </w:instrText>
        </w:r>
        <w:r>
          <w:fldChar w:fldCharType="separate"/>
        </w:r>
        <w:r>
          <w:t>57</w:t>
        </w:r>
        <w:r>
          <w:fldChar w:fldCharType="end"/>
        </w:r>
      </w:hyperlink>
    </w:p>
    <w:p>
      <w:pPr>
        <w:pStyle w:val="TOC1"/>
        <w:tabs>
          <w:tab w:val="right" w:leader="dot" w:pos="8306"/>
        </w:tabs>
      </w:pPr>
      <w:hyperlink w:anchor="_Toc29707" w:history="1">
        <w:r>
          <w:rPr>
            <w:rFonts w:ascii="仿宋" w:eastAsia="仿宋" w:hAnsi="仿宋" w:cs="仿宋" w:hint="eastAsia"/>
            <w:lang w:eastAsia="zh-CN"/>
          </w:rPr>
          <w:t>十七、人力资源管理与开发</w:t>
        </w:r>
        <w:r>
          <w:tab/>
        </w:r>
        <w:r>
          <w:fldChar w:fldCharType="begin"/>
        </w:r>
        <w:r>
          <w:instrText xml:space="preserve"> PAGEREF _Toc29707 \h </w:instrText>
        </w:r>
        <w:r>
          <w:fldChar w:fldCharType="separate"/>
        </w:r>
        <w:r>
          <w:t>61</w:t>
        </w:r>
        <w:r>
          <w:fldChar w:fldCharType="end"/>
        </w:r>
      </w:hyperlink>
    </w:p>
    <w:p>
      <w:pPr>
        <w:pStyle w:val="TOC2"/>
        <w:tabs>
          <w:tab w:val="right" w:leader="dot" w:pos="8306"/>
        </w:tabs>
      </w:pPr>
      <w:hyperlink w:anchor="_Toc14064" w:history="1">
        <w:r>
          <w:rPr>
            <w:rFonts w:ascii="仿宋" w:eastAsia="仿宋" w:hAnsi="仿宋" w:cs="仿宋" w:hint="eastAsia"/>
            <w:lang w:eastAsia="zh-CN"/>
          </w:rPr>
          <w:t>(一)、人力资源规划</w:t>
        </w:r>
        <w:r>
          <w:tab/>
        </w:r>
        <w:r>
          <w:fldChar w:fldCharType="begin"/>
        </w:r>
        <w:r>
          <w:instrText xml:space="preserve"> PAGEREF _Toc14064 \h </w:instrText>
        </w:r>
        <w:r>
          <w:fldChar w:fldCharType="separate"/>
        </w:r>
        <w:r>
          <w:t>61</w:t>
        </w:r>
        <w:r>
          <w:fldChar w:fldCharType="end"/>
        </w:r>
      </w:hyperlink>
    </w:p>
    <w:p>
      <w:pPr>
        <w:pStyle w:val="TOC2"/>
        <w:tabs>
          <w:tab w:val="right" w:leader="dot" w:pos="8306"/>
        </w:tabs>
      </w:pPr>
      <w:hyperlink w:anchor="_Toc3510" w:history="1">
        <w:r>
          <w:rPr>
            <w:rFonts w:ascii="仿宋" w:eastAsia="仿宋" w:hAnsi="仿宋" w:cs="仿宋" w:hint="eastAsia"/>
            <w:lang w:eastAsia="zh-CN"/>
          </w:rPr>
          <w:t>(二)、人力资源开发与培训</w:t>
        </w:r>
        <w:r>
          <w:tab/>
        </w:r>
        <w:r>
          <w:fldChar w:fldCharType="begin"/>
        </w:r>
        <w:r>
          <w:instrText xml:space="preserve"> PAGEREF _Toc3510 \h </w:instrText>
        </w:r>
        <w:r>
          <w:fldChar w:fldCharType="separate"/>
        </w:r>
        <w:r>
          <w:t>62</w:t>
        </w:r>
        <w:r>
          <w:fldChar w:fldCharType="end"/>
        </w:r>
      </w:hyperlink>
    </w:p>
    <w:p>
      <w:pPr>
        <w:pStyle w:val="TOC1"/>
        <w:tabs>
          <w:tab w:val="right" w:leader="dot" w:pos="8306"/>
        </w:tabs>
      </w:pPr>
      <w:hyperlink w:anchor="_Toc8816" w:history="1">
        <w:r>
          <w:rPr>
            <w:rFonts w:ascii="仿宋" w:eastAsia="仿宋" w:hAnsi="仿宋" w:cs="仿宋" w:hint="eastAsia"/>
            <w:lang w:eastAsia="zh-CN"/>
          </w:rPr>
          <w:t>十八、设施与设备管理</w:t>
        </w:r>
        <w:r>
          <w:tab/>
        </w:r>
        <w:r>
          <w:fldChar w:fldCharType="begin"/>
        </w:r>
        <w:r>
          <w:instrText xml:space="preserve"> PAGEREF _Toc8816 \h </w:instrText>
        </w:r>
        <w:r>
          <w:fldChar w:fldCharType="separate"/>
        </w:r>
        <w:r>
          <w:t>65</w:t>
        </w:r>
        <w:r>
          <w:fldChar w:fldCharType="end"/>
        </w:r>
      </w:hyperlink>
    </w:p>
    <w:p>
      <w:pPr>
        <w:pStyle w:val="TOC2"/>
        <w:tabs>
          <w:tab w:val="right" w:leader="dot" w:pos="8306"/>
        </w:tabs>
      </w:pPr>
      <w:hyperlink w:anchor="_Toc29394" w:history="1">
        <w:r>
          <w:rPr>
            <w:rFonts w:ascii="仿宋" w:eastAsia="仿宋" w:hAnsi="仿宋" w:cs="仿宋" w:hint="eastAsia"/>
            <w:lang w:eastAsia="zh-CN"/>
          </w:rPr>
          <w:t>(一)、设施规划与配置</w:t>
        </w:r>
        <w:r>
          <w:tab/>
        </w:r>
        <w:r>
          <w:fldChar w:fldCharType="begin"/>
        </w:r>
        <w:r>
          <w:instrText xml:space="preserve"> PAGEREF _Toc29394 \h </w:instrText>
        </w:r>
        <w:r>
          <w:fldChar w:fldCharType="separate"/>
        </w:r>
        <w:r>
          <w:t>65</w:t>
        </w:r>
        <w:r>
          <w:fldChar w:fldCharType="end"/>
        </w:r>
      </w:hyperlink>
    </w:p>
    <w:p>
      <w:pPr>
        <w:pStyle w:val="TOC2"/>
        <w:tabs>
          <w:tab w:val="right" w:leader="dot" w:pos="8306"/>
        </w:tabs>
      </w:pPr>
      <w:hyperlink w:anchor="_Toc2284" w:history="1">
        <w:r>
          <w:rPr>
            <w:rFonts w:ascii="仿宋" w:eastAsia="仿宋" w:hAnsi="仿宋" w:cs="仿宋" w:hint="eastAsia"/>
            <w:lang w:eastAsia="zh-CN"/>
          </w:rPr>
          <w:t>(二)、设备采购与维护管理</w:t>
        </w:r>
        <w:r>
          <w:tab/>
        </w:r>
        <w:r>
          <w:fldChar w:fldCharType="begin"/>
        </w:r>
        <w:r>
          <w:instrText xml:space="preserve"> PAGEREF _Toc2284 \h </w:instrText>
        </w:r>
        <w:r>
          <w:fldChar w:fldCharType="separate"/>
        </w:r>
        <w:r>
          <w:t>66</w:t>
        </w:r>
        <w:r>
          <w:fldChar w:fldCharType="end"/>
        </w:r>
      </w:hyperlink>
    </w:p>
    <w:p>
      <w:pPr>
        <w:pStyle w:val="TOC2"/>
        <w:tabs>
          <w:tab w:val="right" w:leader="dot" w:pos="8306"/>
        </w:tabs>
      </w:pPr>
      <w:hyperlink w:anchor="_Toc22541" w:history="1">
        <w:r>
          <w:rPr>
            <w:rFonts w:ascii="仿宋" w:eastAsia="仿宋" w:hAnsi="仿宋" w:cs="仿宋" w:hint="eastAsia"/>
            <w:lang w:eastAsia="zh-CN"/>
          </w:rPr>
          <w:t>(三)、设施设备升级策略</w:t>
        </w:r>
        <w:r>
          <w:tab/>
        </w:r>
        <w:r>
          <w:fldChar w:fldCharType="begin"/>
        </w:r>
        <w:r>
          <w:instrText xml:space="preserve"> PAGEREF _Toc22541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2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轮毂轴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3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67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185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103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935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一、轮毂轴承项目的市场准入条件分析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轮毂轴承项目而言，市场准入条件首先取决于政策法规环境。政府对于[行业名称]领域的法规，如环保标准、税收政策、和技术使用规范，直接影响轮毂轴承项目的运营和成本结构。例如，若政府针对使用可再生能源的企业提供税收优惠，这将对轮毂轴承项目的财务规划产生重要影响。同时，考虑经济环境和消费者偏好的变化对轮毂轴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二、轮毂轴承项目的行业规范与合规性要求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轮毂轴承项目来说，遵守行业规范和合规性要求是确保项目顺利进行的基础。这包括遵循质量控制标准、安全规定、数据保护法规等。例如，若轮毂轴承项目涉及数据处理，须严格遵守相关的数据保护法规。此外，行业内部的自律规范，如产品标准和服务流程，也对于提升轮毂轴承项目在行业内的认可度和竞争力至关重要。项目管理团队必须不断更新策略，以应对行业规范和法规的变化，确保轮毂轴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三、轮毂轴承项目的竞争格局和战略定位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毂轴承项目的发展规划中，理解行业的竞争格局对于制定有效的市场策略极为关键。这包括分析主要竞争对手的市场地位、优势及其业务模式。轮毂轴承项目面临的竞争对手可能包括大型成熟企业和创新型初创公司，各自采取不同的市场策略。因此，轮毂轴承项目需精确地定位自己的市场策略，如专注于产品创新、客户服务或成本效率，以在竞争中占据优势。通过深入的市场和竞争分析，轮毂轴承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0714"/>
      <w:r>
        <w:rPr>
          <w:rFonts w:ascii="仿宋" w:eastAsia="仿宋" w:hAnsi="仿宋" w:cs="仿宋" w:hint="eastAsia"/>
          <w:sz w:val="28"/>
          <w:lang w:eastAsia="zh-CN"/>
        </w:rPr>
        <w:t>三、轮毂轴承项目概论</w:t>
      </w:r>
      <w:bookmarkEnd w:id="9"/>
    </w:p>
    <w:p>
      <w:pPr>
        <w:pStyle w:val="Heading2"/>
        <w:rPr>
          <w:rFonts w:ascii="仿宋" w:eastAsia="仿宋" w:hAnsi="仿宋" w:cs="仿宋" w:hint="eastAsia"/>
          <w:lang w:eastAsia="zh-CN"/>
        </w:rPr>
      </w:pPr>
      <w:bookmarkStart w:id="10" w:name="_Toc2287"/>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轮毂轴承项目的申报单位是“XXX实业发展公司”，这是一家在其所处行业内备受尊敬的企业。公司自成立以来，通过其在轮毂轴承项目中表现出的创新精神和卓越执行力，在市场上赢得了显著的地位。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该公司的法定代表人秦XX，在轮毂轴承项目及其他多个行业领域中都有着显著的贡献。秦XX以其出色的领导才能和敏锐的商业洞察力，带领公司在轮毂轴承项目等多个领域实现了持续的成长和成功。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轮毂轴承项目的重要合作伙伴。公司专注于[行业名称]领域，以创新作为驱动力，不断推动技术进步和市场扩张。在轮毂轴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轮毂轴承项目中展现了强劲的增长和稳定的财务表现。公司通过有效的策略，在轮毂轴承项目中扩大了其市场份额并增强了盈利能力。同时，公司积极承担社会责任，参与各类社会公益项目，增强了其在轮毂轴承项目中的品牌形象和社会影响力。</w:t>
      </w:r>
    </w:p>
    <w:p>
      <w:pPr>
        <w:pStyle w:val="Heading2"/>
        <w:ind w:firstLine="560" w:firstLineChars="200"/>
        <w:rPr>
          <w:rFonts w:ascii="仿宋" w:eastAsia="仿宋" w:hAnsi="仿宋" w:cs="仿宋" w:hint="eastAsia"/>
          <w:sz w:val="28"/>
          <w:lang w:eastAsia="zh-CN"/>
        </w:rPr>
      </w:pPr>
      <w:bookmarkStart w:id="11" w:name="_Toc29302"/>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https://d.book118.com/668143003073006030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轮毂轴承项目建设总纲及方案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125C1"/>
    <w:rsid w:val="7E512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43003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2024-01-16T15:53:00Z</dcterms:created>
  <dcterms:modified xsi:type="dcterms:W3CDTF">2024-01-16T15:53:52Z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51306A370330483095948D5F6549A072_11</vt:lpwstr>
  </property>
  <property fmtid="{D5CDD505-2E9C-101B-9397-08002B2CF9AE}" pid="3" name="KSOProductBuildVer">
    <vt:lpwstr>2052-12.1.0.16120</vt:lpwstr>
  </property>
</Properties>
</file>