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9"/>
        </w:rPr>
      </w:pPr>
    </w:p>
    <w:p>
      <w:pPr>
        <w:pStyle w:val="Heading2"/>
        <w:spacing w:before="43" w:line="417" w:lineRule="auto"/>
        <w:ind w:right="2111"/>
        <w:rPr>
          <w:rFonts w:ascii="黑体" w:eastAsia="黑体" w:hint="eastAsia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361315</wp:posOffset>
            </wp:positionV>
            <wp:extent cx="16256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361315</wp:posOffset>
            </wp:positionV>
            <wp:extent cx="12827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6705600</wp:posOffset>
            </wp:positionH>
            <wp:positionV relativeFrom="paragraph">
              <wp:posOffset>361315</wp:posOffset>
            </wp:positionV>
            <wp:extent cx="20066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9220200</wp:posOffset>
            </wp:positionH>
            <wp:positionV relativeFrom="paragraph">
              <wp:posOffset>361315</wp:posOffset>
            </wp:positionV>
            <wp:extent cx="4318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958215</wp:posOffset>
            </wp:positionV>
            <wp:extent cx="8255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学号 202359073</w:t>
      </w:r>
      <w:r>
        <w:rPr>
          <w:rFonts w:ascii="黑体" w:eastAsia="黑体" w:hint="eastAsia"/>
          <w:spacing w:val="51"/>
        </w:rPr>
        <w:t xml:space="preserve"> 年级 </w:t>
      </w:r>
      <w:r>
        <w:rPr>
          <w:rFonts w:ascii="黑体" w:eastAsia="黑体" w:hint="eastAsia"/>
        </w:rPr>
        <w:t>2023</w:t>
      </w:r>
      <w:r>
        <w:rPr>
          <w:rFonts w:ascii="黑体" w:eastAsia="黑体" w:hint="eastAsia"/>
          <w:spacing w:val="-5"/>
        </w:rPr>
        <w:t xml:space="preserve"> 级 专业班级 资产评估 </w:t>
      </w:r>
      <w:r>
        <w:rPr>
          <w:rFonts w:ascii="黑体" w:eastAsia="黑体" w:hint="eastAsia"/>
        </w:rPr>
        <w:t>2</w:t>
      </w:r>
      <w:r>
        <w:rPr>
          <w:rFonts w:ascii="黑体" w:eastAsia="黑体" w:hint="eastAsia"/>
          <w:spacing w:val="-18"/>
        </w:rPr>
        <w:t xml:space="preserve"> 班 姓名 王</w:t>
      </w:r>
      <w:r>
        <w:rPr>
          <w:rFonts w:ascii="黑体" w:eastAsia="黑体" w:hint="eastAsia"/>
        </w:rPr>
        <w:t>英琪</w:t>
      </w:r>
    </w:p>
    <w:p>
      <w:pPr>
        <w:pStyle w:val="BodyText"/>
        <w:rPr>
          <w:rFonts w:ascii="黑体"/>
          <w:sz w:val="42"/>
        </w:rPr>
      </w:pPr>
    </w:p>
    <w:p>
      <w:pPr>
        <w:pStyle w:val="BodyText"/>
        <w:rPr>
          <w:rFonts w:ascii="黑体"/>
          <w:sz w:val="42"/>
        </w:rPr>
      </w:pPr>
    </w:p>
    <w:p>
      <w:pPr>
        <w:pStyle w:val="BodyText"/>
        <w:spacing w:before="2"/>
        <w:rPr>
          <w:rFonts w:ascii="黑体"/>
          <w:sz w:val="55"/>
        </w:rPr>
      </w:pPr>
    </w:p>
    <w:p>
      <w:pPr>
        <w:spacing w:before="0"/>
        <w:ind w:left="1340" w:right="0" w:firstLine="0"/>
        <w:jc w:val="left"/>
        <w:rPr>
          <w:rFonts w:ascii="黑体" w:eastAsia="黑体" w:hint="eastAsia"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412622</wp:posOffset>
            </wp:positionV>
            <wp:extent cx="6397466" cy="38004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746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pacing w:val="-4"/>
          <w:sz w:val="48"/>
        </w:rPr>
        <w:t>报告题目： 中国同仁堂股份年度财务分析报告</w:t>
      </w:r>
    </w:p>
    <w:p>
      <w:pPr>
        <w:pStyle w:val="BodyText"/>
        <w:rPr>
          <w:rFonts w:ascii="黑体"/>
          <w:sz w:val="48"/>
        </w:rPr>
      </w:pPr>
    </w:p>
    <w:p>
      <w:pPr>
        <w:pStyle w:val="BodyText"/>
        <w:spacing w:before="6"/>
        <w:rPr>
          <w:rFonts w:ascii="黑体"/>
          <w:sz w:val="40"/>
        </w:rPr>
      </w:pPr>
    </w:p>
    <w:p>
      <w:pPr>
        <w:spacing w:before="0"/>
        <w:ind w:left="263" w:right="1052" w:firstLine="0"/>
        <w:jc w:val="center"/>
        <w:rPr>
          <w:rFonts w:ascii="黑体" w:eastAsia="黑体" w:hint="eastAsia"/>
          <w:b/>
          <w:sz w:val="48"/>
        </w:rPr>
      </w:pPr>
      <w:r>
        <w:pict>
          <v:group id="_x0000_s1025" style="width:742pt;height:98pt;margin-top:43.85pt;margin-left:126pt;mso-position-horizontal-relative:page;position:absolute;z-index:251659264" coordorigin="2520,877" coordsize="14840,1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40;height:1960;left:2520;position:absolute;top:877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422;left:2747;position:absolute;top:10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5"/>
                        <w:sz w:val="42"/>
                      </w:rPr>
                      <w:t>成绩评定</w:t>
                    </w:r>
                  </w:p>
                </w:txbxContent>
              </v:textbox>
            </v:shape>
            <v:shape id="_x0000_s1028" type="#_x0000_t202" style="width:442;height:422;left:5490;position:absolute;top:10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9"/>
                        <w:sz w:val="42"/>
                      </w:rPr>
                      <w:t>一</w:t>
                    </w:r>
                  </w:p>
                </w:txbxContent>
              </v:textbox>
            </v:shape>
            <v:shape id="_x0000_s1029" type="#_x0000_t202" style="width:442;height:422;left:7601;position:absolute;top:10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9"/>
                        <w:sz w:val="42"/>
                      </w:rPr>
                      <w:t>二</w:t>
                    </w:r>
                  </w:p>
                </w:txbxContent>
              </v:textbox>
            </v:shape>
            <v:shape id="_x0000_s1030" type="#_x0000_t202" style="width:442;height:422;left:9718;position:absolute;top:10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9"/>
                        <w:sz w:val="42"/>
                      </w:rPr>
                      <w:t>三</w:t>
                    </w:r>
                  </w:p>
                </w:txbxContent>
              </v:textbox>
            </v:shape>
            <v:shape id="_x0000_s1031" type="#_x0000_t202" style="width:442;height:422;left:11828;position:absolute;top:10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9"/>
                        <w:sz w:val="42"/>
                      </w:rPr>
                      <w:t>四</w:t>
                    </w:r>
                  </w:p>
                </w:txbxContent>
              </v:textbox>
            </v:shape>
            <v:shape id="_x0000_s1032" type="#_x0000_t202" style="width:442;height:422;left:13942;position:absolute;top:10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9"/>
                        <w:sz w:val="42"/>
                      </w:rPr>
                      <w:t>五</w:t>
                    </w:r>
                  </w:p>
                </w:txbxContent>
              </v:textbox>
            </v:shape>
            <v:shape id="_x0000_s1033" type="#_x0000_t202" style="width:863;height:422;left:15843;position:absolute;top:10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5"/>
                        <w:sz w:val="42"/>
                      </w:rPr>
                      <w:t>总分</w:t>
                    </w:r>
                  </w:p>
                </w:txbxContent>
              </v:textbox>
            </v:shape>
            <v:shape id="_x0000_s1034" type="#_x0000_t202" style="width:863;height:422;left:3172;position:absolute;top:20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5"/>
                        <w:sz w:val="42"/>
                      </w:rPr>
                      <w:t>得分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b/>
          <w:w w:val="95"/>
          <w:sz w:val="48"/>
        </w:rPr>
        <w:t>成绩记分表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8"/>
        <w:rPr>
          <w:rFonts w:ascii="黑体"/>
          <w:b/>
          <w:sz w:val="14"/>
        </w:rPr>
      </w:pPr>
    </w:p>
    <w:tbl>
      <w:tblPr>
        <w:tblStyle w:val="TableNormal"/>
        <w:tblW w:w="0" w:type="auto"/>
        <w:jc w:val="left"/>
        <w:tblInd w:w="1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13"/>
        <w:gridCol w:w="1531"/>
        <w:gridCol w:w="1257"/>
        <w:gridCol w:w="1257"/>
        <w:gridCol w:w="1257"/>
        <w:gridCol w:w="1100"/>
      </w:tblGrid>
      <w:tr>
        <w:tblPrEx>
          <w:tblW w:w="0" w:type="auto"/>
          <w:jc w:val="left"/>
          <w:tblInd w:w="12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81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line="480" w:lineRule="exact"/>
              <w:ind w:left="481" w:right="208"/>
              <w:jc w:val="center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优秀</w:t>
            </w:r>
          </w:p>
        </w:tc>
        <w:tc>
          <w:tcPr>
            <w:tcW w:w="1257" w:type="dxa"/>
          </w:tcPr>
          <w:p>
            <w:pPr>
              <w:pStyle w:val="TableParagraph"/>
              <w:spacing w:line="480" w:lineRule="exact"/>
              <w:ind w:left="206" w:right="207"/>
              <w:jc w:val="center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良好</w:t>
            </w:r>
          </w:p>
        </w:tc>
        <w:tc>
          <w:tcPr>
            <w:tcW w:w="1257" w:type="dxa"/>
          </w:tcPr>
          <w:p>
            <w:pPr>
              <w:pStyle w:val="TableParagraph"/>
              <w:spacing w:line="480" w:lineRule="exact"/>
              <w:ind w:left="207" w:right="207"/>
              <w:jc w:val="center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中等</w:t>
            </w:r>
          </w:p>
        </w:tc>
        <w:tc>
          <w:tcPr>
            <w:tcW w:w="1257" w:type="dxa"/>
          </w:tcPr>
          <w:p>
            <w:pPr>
              <w:pStyle w:val="TableParagraph"/>
              <w:spacing w:line="480" w:lineRule="exact"/>
              <w:ind w:left="207" w:right="207"/>
              <w:jc w:val="center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及格</w:t>
            </w:r>
          </w:p>
        </w:tc>
        <w:tc>
          <w:tcPr>
            <w:tcW w:w="1100" w:type="dxa"/>
          </w:tcPr>
          <w:p>
            <w:pPr>
              <w:pStyle w:val="TableParagraph"/>
              <w:spacing w:line="480" w:lineRule="exact"/>
              <w:ind w:left="205" w:right="52"/>
              <w:jc w:val="center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不及</w:t>
            </w:r>
          </w:p>
        </w:tc>
      </w:tr>
      <w:tr>
        <w:tblPrEx>
          <w:tblW w:w="0" w:type="auto"/>
          <w:jc w:val="left"/>
          <w:tblInd w:w="1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113" w:type="dxa"/>
          </w:tcPr>
          <w:p>
            <w:pPr>
              <w:pStyle w:val="TableParagraph"/>
              <w:spacing w:before="206"/>
              <w:ind w:left="50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一、报告的观点是否明确</w:t>
            </w:r>
          </w:p>
        </w:tc>
        <w:tc>
          <w:tcPr>
            <w:tcW w:w="1531" w:type="dxa"/>
          </w:tcPr>
          <w:p>
            <w:pPr>
              <w:pStyle w:val="TableParagraph"/>
              <w:spacing w:before="206"/>
              <w:ind w:left="477" w:right="20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18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3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16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5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14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4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12</w:t>
            </w:r>
          </w:p>
        </w:tc>
        <w:tc>
          <w:tcPr>
            <w:tcW w:w="1100" w:type="dxa"/>
          </w:tcPr>
          <w:p>
            <w:pPr>
              <w:pStyle w:val="TableParagraph"/>
              <w:spacing w:before="206"/>
              <w:ind w:left="14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w w:val="99"/>
                <w:sz w:val="42"/>
              </w:rPr>
              <w:t>0</w:t>
            </w:r>
          </w:p>
        </w:tc>
      </w:tr>
      <w:tr>
        <w:tblPrEx>
          <w:tblW w:w="0" w:type="auto"/>
          <w:jc w:val="left"/>
          <w:tblInd w:w="1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113" w:type="dxa"/>
          </w:tcPr>
          <w:p>
            <w:pPr>
              <w:pStyle w:val="TableParagraph"/>
              <w:spacing w:before="206"/>
              <w:ind w:left="50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二、分析是否充分，符合规律</w:t>
            </w:r>
          </w:p>
        </w:tc>
        <w:tc>
          <w:tcPr>
            <w:tcW w:w="1531" w:type="dxa"/>
          </w:tcPr>
          <w:p>
            <w:pPr>
              <w:pStyle w:val="TableParagraph"/>
              <w:spacing w:before="206"/>
              <w:ind w:left="477" w:right="20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18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3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16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5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14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4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12</w:t>
            </w:r>
          </w:p>
        </w:tc>
        <w:tc>
          <w:tcPr>
            <w:tcW w:w="1100" w:type="dxa"/>
          </w:tcPr>
          <w:p>
            <w:pPr>
              <w:pStyle w:val="TableParagraph"/>
              <w:spacing w:before="206"/>
              <w:ind w:left="14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w w:val="99"/>
                <w:sz w:val="42"/>
              </w:rPr>
              <w:t>0</w:t>
            </w:r>
          </w:p>
        </w:tc>
      </w:tr>
      <w:tr>
        <w:tblPrEx>
          <w:tblW w:w="0" w:type="auto"/>
          <w:jc w:val="left"/>
          <w:tblInd w:w="1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113" w:type="dxa"/>
          </w:tcPr>
          <w:p>
            <w:pPr>
              <w:pStyle w:val="TableParagraph"/>
              <w:spacing w:before="206"/>
              <w:ind w:left="50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三、构造是否合理，层次清楚</w:t>
            </w:r>
          </w:p>
        </w:tc>
        <w:tc>
          <w:tcPr>
            <w:tcW w:w="1531" w:type="dxa"/>
          </w:tcPr>
          <w:p>
            <w:pPr>
              <w:pStyle w:val="TableParagraph"/>
              <w:spacing w:before="206"/>
              <w:ind w:left="477" w:right="20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18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3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16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5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14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4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12</w:t>
            </w:r>
          </w:p>
        </w:tc>
        <w:tc>
          <w:tcPr>
            <w:tcW w:w="1100" w:type="dxa"/>
          </w:tcPr>
          <w:p>
            <w:pPr>
              <w:pStyle w:val="TableParagraph"/>
              <w:spacing w:before="206"/>
              <w:ind w:left="14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w w:val="99"/>
                <w:sz w:val="42"/>
              </w:rPr>
              <w:t>0</w:t>
            </w:r>
          </w:p>
        </w:tc>
      </w:tr>
      <w:tr>
        <w:tblPrEx>
          <w:tblW w:w="0" w:type="auto"/>
          <w:jc w:val="left"/>
          <w:tblInd w:w="1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113" w:type="dxa"/>
          </w:tcPr>
          <w:p>
            <w:pPr>
              <w:pStyle w:val="TableParagraph"/>
              <w:spacing w:before="206"/>
              <w:ind w:left="50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四、内容是否完整、是否与所学课程相关</w:t>
            </w:r>
          </w:p>
        </w:tc>
        <w:tc>
          <w:tcPr>
            <w:tcW w:w="1531" w:type="dxa"/>
          </w:tcPr>
          <w:p>
            <w:pPr>
              <w:pStyle w:val="TableParagraph"/>
              <w:spacing w:before="206"/>
              <w:ind w:left="477" w:right="20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18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3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16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5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14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6"/>
              <w:ind w:left="204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12</w:t>
            </w:r>
          </w:p>
        </w:tc>
        <w:tc>
          <w:tcPr>
            <w:tcW w:w="1100" w:type="dxa"/>
          </w:tcPr>
          <w:p>
            <w:pPr>
              <w:pStyle w:val="TableParagraph"/>
              <w:spacing w:before="206"/>
              <w:ind w:left="14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w w:val="99"/>
                <w:sz w:val="42"/>
              </w:rPr>
              <w:t>0</w:t>
            </w:r>
          </w:p>
        </w:tc>
      </w:tr>
      <w:tr>
        <w:tblPrEx>
          <w:tblW w:w="0" w:type="auto"/>
          <w:jc w:val="left"/>
          <w:tblInd w:w="12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8"/>
          <w:jc w:val="left"/>
        </w:trPr>
        <w:tc>
          <w:tcPr>
            <w:tcW w:w="8113" w:type="dxa"/>
          </w:tcPr>
          <w:p>
            <w:pPr>
              <w:pStyle w:val="TableParagraph"/>
              <w:spacing w:before="209" w:line="459" w:lineRule="exact"/>
              <w:ind w:left="50"/>
              <w:rPr>
                <w:rFonts w:ascii="黑体" w:eastAsia="黑体" w:hint="eastAsia"/>
                <w:b/>
                <w:sz w:val="42"/>
              </w:rPr>
            </w:pPr>
            <w:r>
              <w:rPr>
                <w:rFonts w:ascii="黑体" w:eastAsia="黑体" w:hint="eastAsia"/>
                <w:b/>
                <w:w w:val="95"/>
                <w:sz w:val="42"/>
              </w:rPr>
              <w:t>五、写作是否符合标准</w:t>
            </w:r>
          </w:p>
        </w:tc>
        <w:tc>
          <w:tcPr>
            <w:tcW w:w="1531" w:type="dxa"/>
          </w:tcPr>
          <w:p>
            <w:pPr>
              <w:pStyle w:val="TableParagraph"/>
              <w:spacing w:before="209" w:line="459" w:lineRule="exact"/>
              <w:ind w:left="477" w:right="20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18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9" w:line="459" w:lineRule="exact"/>
              <w:ind w:left="203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16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9" w:line="459" w:lineRule="exact"/>
              <w:ind w:left="205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14</w:t>
            </w:r>
          </w:p>
        </w:tc>
        <w:tc>
          <w:tcPr>
            <w:tcW w:w="1257" w:type="dxa"/>
          </w:tcPr>
          <w:p>
            <w:pPr>
              <w:pStyle w:val="TableParagraph"/>
              <w:spacing w:before="209" w:line="459" w:lineRule="exact"/>
              <w:ind w:left="204" w:right="207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sz w:val="42"/>
              </w:rPr>
              <w:t>12</w:t>
            </w:r>
          </w:p>
        </w:tc>
        <w:tc>
          <w:tcPr>
            <w:tcW w:w="1100" w:type="dxa"/>
          </w:tcPr>
          <w:p>
            <w:pPr>
              <w:pStyle w:val="TableParagraph"/>
              <w:spacing w:before="209" w:line="459" w:lineRule="exact"/>
              <w:ind w:left="148"/>
              <w:jc w:val="center"/>
              <w:rPr>
                <w:rFonts w:ascii="黑体"/>
                <w:b/>
                <w:sz w:val="42"/>
              </w:rPr>
            </w:pPr>
            <w:r>
              <w:rPr>
                <w:rFonts w:ascii="黑体"/>
                <w:b/>
                <w:w w:val="99"/>
                <w:sz w:val="42"/>
              </w:rPr>
              <w:t>0</w:t>
            </w:r>
          </w:p>
        </w:tc>
      </w:tr>
    </w:tbl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6"/>
        <w:rPr>
          <w:rFonts w:ascii="黑体"/>
          <w:b/>
          <w:sz w:val="20"/>
        </w:rPr>
      </w:pPr>
    </w:p>
    <w:p>
      <w:pPr>
        <w:tabs>
          <w:tab w:val="left" w:pos="4234"/>
        </w:tabs>
        <w:spacing w:before="32"/>
        <w:ind w:left="1340" w:right="0" w:firstLine="0"/>
        <w:jc w:val="left"/>
        <w:rPr>
          <w:b/>
          <w:sz w:val="48"/>
        </w:rPr>
      </w:pPr>
      <w:r>
        <w:pict>
          <v:group id="_x0000_s1035" style="width:742pt;height:336pt;margin-top:-382.26pt;margin-left:126pt;mso-position-horizontal-relative:page;position:absolute;z-index:-251651072" coordorigin="2520,-7645" coordsize="14840,6720">
            <v:shape id="_x0000_s1036" type="#_x0000_t75" style="width:14840;height:6720;left:2520;position:absolute;top:-7646" stroked="f">
              <v:imagedata r:id="rId11" o:title=""/>
            </v:shape>
            <v:shape id="_x0000_s1037" type="#_x0000_t202" style="width:3390;height:422;left:12494;position:absolute;top:-74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5"/>
                        <w:sz w:val="42"/>
                      </w:rPr>
                      <w:t>评价等级对应得分</w:t>
                    </w:r>
                  </w:p>
                </w:txbxContent>
              </v:textbox>
            </v:shape>
            <v:shape id="_x0000_s1038" type="#_x0000_t202" style="width:1705;height:422;left:5945;position:absolute;top:-69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b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b/>
                        <w:w w:val="95"/>
                        <w:sz w:val="42"/>
                      </w:rPr>
                      <w:t>评分指标</w:t>
                    </w:r>
                  </w:p>
                </w:txbxContent>
              </v:textbox>
            </v:shape>
          </v:group>
        </w:pict>
      </w:r>
      <w:r>
        <w:rPr>
          <w:b/>
          <w:sz w:val="48"/>
        </w:rPr>
        <w:t>是否雷同</w:t>
        <w:tab/>
        <w:t>□</w:t>
      </w:r>
    </w:p>
    <w:p>
      <w:pPr>
        <w:tabs>
          <w:tab w:val="left" w:pos="6402"/>
        </w:tabs>
        <w:spacing w:before="321"/>
        <w:ind w:left="1340" w:right="0" w:firstLine="0"/>
        <w:jc w:val="left"/>
        <w:rPr>
          <w:b/>
          <w:sz w:val="48"/>
        </w:rPr>
      </w:pPr>
      <w:r>
        <w:rPr>
          <w:b/>
          <w:sz w:val="48"/>
        </w:rPr>
        <w:t>是否整篇摘抄下载</w:t>
        <w:tab/>
        <w:t>□</w:t>
      </w:r>
    </w:p>
    <w:p>
      <w:pPr>
        <w:spacing w:after="0"/>
        <w:jc w:val="left"/>
        <w:rPr>
          <w:sz w:val="48"/>
        </w:rPr>
        <w:sectPr>
          <w:type w:val="continuous"/>
          <w:pgSz w:w="17860" w:h="25260"/>
          <w:pgMar w:top="2420" w:right="580" w:bottom="280" w:left="1360" w:header="708" w:footer="708"/>
          <w:cols w:space="708"/>
        </w:sectPr>
      </w:pPr>
    </w:p>
    <w:p>
      <w:pPr>
        <w:pStyle w:val="Heading2"/>
        <w:spacing w:before="20"/>
      </w:pPr>
      <w:r>
        <w:t>名目</w:t>
      </w:r>
    </w:p>
    <w:sdt>
      <w:sdtPr>
        <w:id w:val="212996124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788"/>
            </w:tabs>
            <w:spacing w:before="255" w:line="240" w:lineRule="auto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一、公司根本内容介绍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3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5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rPr>
              <w:rFonts w:ascii="Arial Narrow" w:eastAsia="Arial Narrow"/>
              <w:w w:val="110"/>
            </w:rPr>
            <w:t>(</w:t>
          </w:r>
          <w:r>
            <w:rPr>
              <w:w w:val="110"/>
            </w:rPr>
            <w:t>一</w:t>
          </w:r>
          <w:r>
            <w:rPr>
              <w:rFonts w:ascii="Arial Narrow" w:eastAsia="Arial Narrow"/>
              <w:w w:val="110"/>
            </w:rPr>
            <w:t>)</w:t>
          </w:r>
          <w:r>
            <w:rPr>
              <w:w w:val="110"/>
            </w:rPr>
            <w:t>公司简介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3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1" w:line="395" w:lineRule="exac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rPr>
              <w:w w:val="105"/>
            </w:rPr>
            <w:t>〔二〕行业状况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3788"/>
            </w:tabs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二、企业战略分析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4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9"/>
            <w:rPr>
              <w:rFonts w:ascii="Arial Narrow" w:eastAsia="Arial Narrow"/>
            </w:rPr>
          </w:pPr>
          <w:r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319658</wp:posOffset>
                </wp:positionV>
                <wp:extent cx="1828800" cy="584200"/>
                <wp:effectExtent l="0" t="0" r="0" b="0"/>
                <wp:wrapNone/>
                <wp:docPr id="13" name="image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age9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88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rPr>
              <w:w w:val="105"/>
            </w:rPr>
            <w:t>〔一〕经济环境分析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rPr>
              <w:rFonts w:ascii="Arial Narrow" w:eastAsia="Arial Narrow"/>
            </w:rPr>
          </w:pPr>
          <w:r>
            <w:rPr>
              <w:w w:val="105"/>
            </w:rPr>
            <w:t>〔二〕</w:t>
          </w:r>
          <w:r>
            <w:rPr>
              <w:spacing w:val="-89"/>
              <w:w w:val="105"/>
            </w:rPr>
            <w:t xml:space="preserve"> </w:t>
          </w:r>
          <w:r>
            <w:rPr>
              <w:w w:val="105"/>
            </w:rPr>
            <w:t>行业分析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5</w:t>
          </w:r>
        </w:p>
        <w:p>
          <w:pPr>
            <w:pStyle w:val="TOC3"/>
            <w:tabs>
              <w:tab w:val="right" w:leader="dot" w:pos="13788"/>
            </w:tabs>
            <w:spacing w:before="71" w:line="395" w:lineRule="exact"/>
            <w:rPr>
              <w:rFonts w:ascii="Arial Narrow" w:eastAsia="Arial Narrow"/>
            </w:rPr>
          </w:pPr>
          <w:r>
            <w:rPr>
              <w:w w:val="105"/>
            </w:rPr>
            <w:t>〔三〕企业战略分析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7</w:t>
          </w:r>
        </w:p>
        <w:p>
          <w:pPr>
            <w:pStyle w:val="TOC1"/>
            <w:tabs>
              <w:tab w:val="right" w:leader="dot" w:pos="13788"/>
            </w:tabs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三、财务报告分析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8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8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rPr>
              <w:w w:val="105"/>
            </w:rPr>
            <w:t>〔一〕资产负债表分析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8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1" w:line="395" w:lineRule="exac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rPr>
              <w:rFonts w:ascii="Arial Narrow" w:eastAsia="Arial Narrow"/>
              <w:w w:val="105"/>
            </w:rPr>
            <w:t>(</w:t>
          </w:r>
          <w:r>
            <w:rPr>
              <w:w w:val="105"/>
            </w:rPr>
            <w:t>二</w:t>
          </w:r>
          <w:r>
            <w:rPr>
              <w:rFonts w:ascii="Arial Narrow" w:eastAsia="Arial Narrow"/>
              <w:w w:val="105"/>
            </w:rPr>
            <w:t>)</w:t>
          </w:r>
          <w:r>
            <w:rPr>
              <w:w w:val="105"/>
            </w:rPr>
            <w:t>资产负债表工程分析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3802"/>
            </w:tabs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四、利润表分析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11</w:t>
          </w:r>
          <w:r>
            <w:fldChar w:fldCharType="end"/>
          </w:r>
        </w:p>
        <w:p>
          <w:pPr>
            <w:pStyle w:val="TOC3"/>
            <w:tabs>
              <w:tab w:val="right" w:leader="dot" w:pos="13802"/>
            </w:tabs>
            <w:spacing w:before="79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rPr>
              <w:w w:val="105"/>
            </w:rPr>
            <w:t>〔一〕利润表综合分析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11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line="395" w:lineRule="exac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rPr>
              <w:w w:val="105"/>
            </w:rPr>
            <w:t>〔二〕利润表分项分析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12</w:t>
          </w:r>
          <w:r>
            <w:fldChar w:fldCharType="end"/>
          </w:r>
        </w:p>
        <w:p>
          <w:pPr>
            <w:pStyle w:val="TOC1"/>
            <w:tabs>
              <w:tab w:val="right" w:leader="dot" w:pos="13788"/>
            </w:tabs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五、现金流量表分析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12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9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w w:val="105"/>
            </w:rPr>
            <w:t>〔一〕经营活动现金净流量分析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12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1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rPr>
              <w:w w:val="105"/>
            </w:rPr>
            <w:t>〔二〕投资活动现金净流量分析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12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line="395" w:lineRule="exac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rPr>
              <w:w w:val="105"/>
            </w:rPr>
            <w:t>〔三〕筹资活动现金净流量分析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13</w:t>
          </w:r>
          <w:r>
            <w:fldChar w:fldCharType="end"/>
          </w:r>
        </w:p>
        <w:p>
          <w:pPr>
            <w:pStyle w:val="TOC1"/>
            <w:tabs>
              <w:tab w:val="right" w:leader="dot" w:pos="13788"/>
            </w:tabs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六、企业盈利力量分析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13</w:t>
          </w:r>
          <w:r>
            <w:fldChar w:fldCharType="end"/>
          </w:r>
        </w:p>
        <w:p>
          <w:pPr>
            <w:pStyle w:val="TOC1"/>
            <w:tabs>
              <w:tab w:val="right" w:leader="dot" w:pos="13788"/>
            </w:tabs>
            <w:spacing w:before="6" w:line="240" w:lineRule="auto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七、企业偿债力量分析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16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before="76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w w:val="105"/>
            </w:rPr>
            <w:t>〔一〕短期偿债力量分析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16</w:t>
          </w:r>
          <w:r>
            <w:fldChar w:fldCharType="end"/>
          </w:r>
        </w:p>
        <w:p>
          <w:pPr>
            <w:pStyle w:val="TOC3"/>
            <w:tabs>
              <w:tab w:val="right" w:leader="dot" w:pos="13788"/>
            </w:tabs>
            <w:spacing w:line="395" w:lineRule="exac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w w:val="105"/>
            </w:rPr>
            <w:t>〔二〕长期偿债力量分析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16</w:t>
          </w:r>
          <w:r>
            <w:fldChar w:fldCharType="end"/>
          </w:r>
        </w:p>
        <w:p>
          <w:pPr>
            <w:pStyle w:val="TOC1"/>
            <w:tabs>
              <w:tab w:val="right" w:leader="dot" w:pos="13788"/>
            </w:tabs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八、企业营运力量分析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17</w:t>
          </w:r>
          <w:r>
            <w:fldChar w:fldCharType="end"/>
          </w:r>
        </w:p>
        <w:p>
          <w:pPr>
            <w:pStyle w:val="TOC1"/>
            <w:tabs>
              <w:tab w:val="right" w:leader="dot" w:pos="13788"/>
            </w:tabs>
            <w:spacing w:before="7" w:line="240" w:lineRule="auto"/>
            <w:rPr>
              <w:rFonts w:ascii="Arial Narrow" w:eastAsia="Arial Narrow"/>
              <w:sz w:val="31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九、企业进展力量分析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  <w:position w:val="-3"/>
              <w:sz w:val="31"/>
            </w:rPr>
            <w:t>18</w:t>
          </w:r>
          <w:r>
            <w:fldChar w:fldCharType="end"/>
          </w:r>
        </w:p>
        <w:p>
          <w:pPr>
            <w:pStyle w:val="TOC2"/>
            <w:tabs>
              <w:tab w:val="right" w:leader="dot" w:pos="13788"/>
            </w:tabs>
            <w:rPr>
              <w:rFonts w:ascii="Arial Narrow" w:eastAsia="Arial Narrow"/>
              <w:b w:val="0"/>
              <w:i w:val="0"/>
              <w:sz w:val="31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b w:val="0"/>
              <w:i w:val="0"/>
              <w:sz w:val="36"/>
            </w:rPr>
            <w:t>十、杜邦分析</w:t>
          </w:r>
          <w:r>
            <w:rPr>
              <w:rFonts w:ascii="Times New Roman" w:eastAsia="Times New Roman"/>
              <w:b w:val="0"/>
              <w:i w:val="0"/>
              <w:sz w:val="36"/>
            </w:rPr>
            <w:tab/>
          </w:r>
          <w:r>
            <w:rPr>
              <w:rFonts w:ascii="Arial Narrow" w:eastAsia="Arial Narrow"/>
              <w:b w:val="0"/>
              <w:i w:val="0"/>
              <w:position w:val="-3"/>
              <w:sz w:val="31"/>
            </w:rPr>
            <w:t>19</w:t>
          </w:r>
          <w:r>
            <w:fldChar w:fldCharType="end"/>
          </w:r>
        </w:p>
      </w:sdtContent>
    </w:sdt>
    <w:p>
      <w:pPr>
        <w:spacing w:after="0"/>
        <w:rPr>
          <w:rFonts w:ascii="Arial Narrow" w:eastAsia="Arial Narrow"/>
          <w:sz w:val="31"/>
        </w:rPr>
      </w:pPr>
      <w:r>
        <w:rPr>
          <w:rFonts w:ascii="Arial Narrow" w:eastAsia="Arial Narrow"/>
          <w:sz w:val="31"/>
        </w:rPr>
        <w:br/>
      </w:r>
      <w:r>
        <w:rPr>
          <w:rFonts w:ascii="Arial Narrow" w:eastAsia="Arial Narrow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https://d.book118.com/675012142104011034</w:t>
        </w:r>
      </w:hyperlink>
    </w:p>
    <w:p>
      <w:pPr>
        <w:spacing w:after="0"/>
        <w:rPr>
          <w:rFonts w:ascii="Arial Narrow" w:eastAsia="Arial Narrow"/>
          <w:sz w:val="31"/>
        </w:rPr>
      </w:pPr>
    </w:p>
    <w:sectPr>
      <w:pgSz w:w="17860" w:h="25260"/>
      <w:pgMar w:top="1960" w:right="580" w:bottom="280" w:left="13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FED3B"/>
    <w:multiLevelType w:val="hybridMultilevel"/>
    <w:tmpl w:val="00000000"/>
    <w:lvl w:ilvl="0">
      <w:start w:val="1"/>
      <w:numFmt w:val="decimal"/>
      <w:lvlText w:val="（%1）"/>
      <w:lvlJc w:val="left"/>
      <w:pPr>
        <w:ind w:left="2420" w:hanging="108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6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9" w:hanging="1080"/>
      </w:pPr>
      <w:rPr>
        <w:rFonts w:hint="default"/>
      </w:rPr>
    </w:lvl>
  </w:abstractNum>
  <w:abstractNum w:abstractNumId="1">
    <w:nsid w:val="12D812CF"/>
    <w:multiLevelType w:val="hybridMultilevel"/>
    <w:tmpl w:val="00000000"/>
    <w:lvl w:ilvl="0">
      <w:start w:val="1"/>
      <w:numFmt w:val="decimal"/>
      <w:lvlText w:val="%1."/>
      <w:lvlJc w:val="left"/>
      <w:pPr>
        <w:ind w:left="2331" w:hanging="271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697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5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7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5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271"/>
      </w:pPr>
      <w:rPr>
        <w:rFonts w:hint="default"/>
      </w:rPr>
    </w:lvl>
  </w:abstractNum>
  <w:abstractNum w:abstractNumId="2">
    <w:nsid w:val="1D01792A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901"/>
      </w:pPr>
      <w:rPr>
        <w:rFonts w:hint="default"/>
      </w:rPr>
    </w:lvl>
  </w:abstractNum>
  <w:abstractNum w:abstractNumId="3">
    <w:nsid w:val="22961CE7"/>
    <w:multiLevelType w:val="hybridMultilevel"/>
    <w:tmpl w:val="00000000"/>
    <w:lvl w:ilvl="0">
      <w:start w:val="2"/>
      <w:numFmt w:val="decimal"/>
      <w:lvlText w:val="(%1)"/>
      <w:lvlJc w:val="left"/>
      <w:pPr>
        <w:ind w:left="1340" w:hanging="421"/>
        <w:jc w:val="left"/>
      </w:pPr>
      <w:rPr>
        <w:rFonts w:ascii="Times New Roman" w:eastAsia="Times New Roman" w:hAnsi="Times New Roman" w:cs="Times New Roman" w:hint="default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780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9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9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9" w:hanging="421"/>
      </w:pPr>
      <w:rPr>
        <w:rFonts w:hint="default"/>
      </w:rPr>
    </w:lvl>
  </w:abstractNum>
  <w:abstractNum w:abstractNumId="4">
    <w:nsid w:val="3014D1BD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901"/>
        <w:jc w:val="righ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901"/>
      </w:pPr>
      <w:rPr>
        <w:rFonts w:hint="default"/>
      </w:rPr>
    </w:lvl>
  </w:abstractNum>
  <w:abstractNum w:abstractNumId="5">
    <w:nsid w:val="3EDCC021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901"/>
      </w:pPr>
      <w:rPr>
        <w:rFonts w:hint="default"/>
      </w:rPr>
    </w:lvl>
  </w:abstractNum>
  <w:abstractNum w:abstractNumId="6">
    <w:nsid w:val="40DC83CC"/>
    <w:multiLevelType w:val="hybridMultilevel"/>
    <w:tmpl w:val="00000000"/>
    <w:lvl w:ilvl="0">
      <w:start w:val="1"/>
      <w:numFmt w:val="decimal"/>
      <w:lvlText w:val="（%1）"/>
      <w:lvlJc w:val="left"/>
      <w:pPr>
        <w:ind w:left="2420" w:hanging="108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1"/>
      <w:numFmt w:val="decimal"/>
      <w:lvlText w:val="（%2）"/>
      <w:lvlJc w:val="left"/>
      <w:pPr>
        <w:ind w:left="2600" w:hanging="108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7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9" w:hanging="1080"/>
      </w:pPr>
      <w:rPr>
        <w:rFonts w:hint="default"/>
      </w:rPr>
    </w:lvl>
  </w:abstractNum>
  <w:abstractNum w:abstractNumId="7">
    <w:nsid w:val="63C8BFCA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0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901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line="463" w:lineRule="exact"/>
      <w:ind w:left="1340"/>
    </w:pPr>
    <w:rPr>
      <w:rFonts w:ascii="宋体" w:eastAsia="宋体" w:hAnsi="宋体" w:cs="宋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"/>
      <w:ind w:left="1340"/>
    </w:pPr>
    <w:rPr>
      <w:rFonts w:ascii="宋体" w:eastAsia="宋体" w:hAnsi="宋体" w:cs="宋体"/>
      <w:b/>
      <w:bCs/>
      <w:i/>
    </w:rPr>
  </w:style>
  <w:style w:type="paragraph" w:customStyle="1" w:styleId="TOC3">
    <w:name w:val="TOC 3"/>
    <w:basedOn w:val="Normal"/>
    <w:uiPriority w:val="1"/>
    <w:qFormat/>
    <w:pPr>
      <w:spacing w:before="70"/>
      <w:ind w:left="197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7"/>
      <w:ind w:left="134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ind w:left="1340"/>
      <w:outlineLvl w:val="2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4"/>
      <w:ind w:left="2241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675012142104011034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2023-10-09T20:16:49Z</dcterms:created>
  <dcterms:modified xsi:type="dcterms:W3CDTF">2023-10-09T20:16:49Z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LastSaved">
    <vt:filetime>2023-10-09T00:00:00Z</vt:filetime>
  </property>
</Properties>
</file>