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传统休闲食品项目规划设计蓝图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85" w:history="1">
        <w:r>
          <w:rPr>
            <w:rFonts w:ascii="仿宋" w:eastAsia="仿宋" w:hAnsi="仿宋" w:cs="仿宋" w:hint="eastAsia"/>
            <w:lang w:eastAsia="zh-CN"/>
          </w:rPr>
          <w:t>前言</w:t>
        </w:r>
        <w:r>
          <w:tab/>
        </w:r>
        <w:r>
          <w:fldChar w:fldCharType="begin"/>
        </w:r>
        <w:r>
          <w:instrText xml:space="preserve"> PAGEREF _Toc15085 \h </w:instrText>
        </w:r>
        <w:r>
          <w:fldChar w:fldCharType="separate"/>
        </w:r>
        <w:r>
          <w:t>3</w:t>
        </w:r>
        <w:r>
          <w:fldChar w:fldCharType="end"/>
        </w:r>
      </w:hyperlink>
    </w:p>
    <w:p>
      <w:pPr>
        <w:pStyle w:val="TOC1"/>
        <w:tabs>
          <w:tab w:val="right" w:leader="dot" w:pos="8306"/>
        </w:tabs>
      </w:pPr>
      <w:hyperlink w:anchor="_Toc4239" w:history="1">
        <w:r>
          <w:rPr>
            <w:rFonts w:ascii="仿宋" w:eastAsia="仿宋" w:hAnsi="仿宋" w:cs="仿宋" w:hint="eastAsia"/>
            <w:lang w:eastAsia="zh-CN"/>
          </w:rPr>
          <w:t>一、传统休闲食品项目绩效评估</w:t>
        </w:r>
        <w:r>
          <w:tab/>
        </w:r>
        <w:r>
          <w:fldChar w:fldCharType="begin"/>
        </w:r>
        <w:r>
          <w:instrText xml:space="preserve"> PAGEREF _Toc4239 \h </w:instrText>
        </w:r>
        <w:r>
          <w:fldChar w:fldCharType="separate"/>
        </w:r>
        <w:r>
          <w:t>3</w:t>
        </w:r>
        <w:r>
          <w:fldChar w:fldCharType="end"/>
        </w:r>
      </w:hyperlink>
    </w:p>
    <w:p>
      <w:pPr>
        <w:pStyle w:val="TOC2"/>
        <w:tabs>
          <w:tab w:val="right" w:leader="dot" w:pos="8306"/>
        </w:tabs>
      </w:pPr>
      <w:hyperlink w:anchor="_Toc24971" w:history="1">
        <w:r>
          <w:rPr>
            <w:rFonts w:ascii="仿宋" w:eastAsia="仿宋" w:hAnsi="仿宋" w:cs="仿宋" w:hint="eastAsia"/>
            <w:lang w:eastAsia="zh-CN"/>
          </w:rPr>
          <w:t>(一)、绩效评估指标</w:t>
        </w:r>
        <w:r>
          <w:tab/>
        </w:r>
        <w:r>
          <w:fldChar w:fldCharType="begin"/>
        </w:r>
        <w:r>
          <w:instrText xml:space="preserve"> PAGEREF _Toc24971 \h </w:instrText>
        </w:r>
        <w:r>
          <w:fldChar w:fldCharType="separate"/>
        </w:r>
        <w:r>
          <w:t>3</w:t>
        </w:r>
        <w:r>
          <w:fldChar w:fldCharType="end"/>
        </w:r>
      </w:hyperlink>
    </w:p>
    <w:p>
      <w:pPr>
        <w:pStyle w:val="TOC2"/>
        <w:tabs>
          <w:tab w:val="right" w:leader="dot" w:pos="8306"/>
        </w:tabs>
      </w:pPr>
      <w:hyperlink w:anchor="_Toc16988" w:history="1">
        <w:r>
          <w:rPr>
            <w:rFonts w:ascii="仿宋" w:eastAsia="仿宋" w:hAnsi="仿宋" w:cs="仿宋" w:hint="eastAsia"/>
            <w:lang w:eastAsia="zh-CN"/>
          </w:rPr>
          <w:t>(二)、绩效评估方法</w:t>
        </w:r>
        <w:r>
          <w:tab/>
        </w:r>
        <w:r>
          <w:fldChar w:fldCharType="begin"/>
        </w:r>
        <w:r>
          <w:instrText xml:space="preserve"> PAGEREF _Toc16988 \h </w:instrText>
        </w:r>
        <w:r>
          <w:fldChar w:fldCharType="separate"/>
        </w:r>
        <w:r>
          <w:t>4</w:t>
        </w:r>
        <w:r>
          <w:fldChar w:fldCharType="end"/>
        </w:r>
      </w:hyperlink>
    </w:p>
    <w:p>
      <w:pPr>
        <w:pStyle w:val="TOC2"/>
        <w:tabs>
          <w:tab w:val="right" w:leader="dot" w:pos="8306"/>
        </w:tabs>
      </w:pPr>
      <w:hyperlink w:anchor="_Toc2121" w:history="1">
        <w:r>
          <w:rPr>
            <w:rFonts w:ascii="仿宋" w:eastAsia="仿宋" w:hAnsi="仿宋" w:cs="仿宋" w:hint="eastAsia"/>
            <w:lang w:eastAsia="zh-CN"/>
          </w:rPr>
          <w:t>(三)、绩效评估周期</w:t>
        </w:r>
        <w:r>
          <w:tab/>
        </w:r>
        <w:r>
          <w:fldChar w:fldCharType="begin"/>
        </w:r>
        <w:r>
          <w:instrText xml:space="preserve"> PAGEREF _Toc2121 \h </w:instrText>
        </w:r>
        <w:r>
          <w:fldChar w:fldCharType="separate"/>
        </w:r>
        <w:r>
          <w:t>5</w:t>
        </w:r>
        <w:r>
          <w:fldChar w:fldCharType="end"/>
        </w:r>
      </w:hyperlink>
    </w:p>
    <w:p>
      <w:pPr>
        <w:pStyle w:val="TOC1"/>
        <w:tabs>
          <w:tab w:val="right" w:leader="dot" w:pos="8306"/>
        </w:tabs>
      </w:pPr>
      <w:hyperlink w:anchor="_Toc4690" w:history="1">
        <w:r>
          <w:rPr>
            <w:rFonts w:ascii="仿宋" w:eastAsia="仿宋" w:hAnsi="仿宋" w:cs="仿宋" w:hint="eastAsia"/>
            <w:lang w:eastAsia="zh-CN"/>
          </w:rPr>
          <w:t>二、工艺说明</w:t>
        </w:r>
        <w:r>
          <w:tab/>
        </w:r>
        <w:r>
          <w:fldChar w:fldCharType="begin"/>
        </w:r>
        <w:r>
          <w:instrText xml:space="preserve"> PAGEREF _Toc4690 \h </w:instrText>
        </w:r>
        <w:r>
          <w:fldChar w:fldCharType="separate"/>
        </w:r>
        <w:r>
          <w:t>6</w:t>
        </w:r>
        <w:r>
          <w:fldChar w:fldCharType="end"/>
        </w:r>
      </w:hyperlink>
    </w:p>
    <w:p>
      <w:pPr>
        <w:pStyle w:val="TOC2"/>
        <w:tabs>
          <w:tab w:val="right" w:leader="dot" w:pos="8306"/>
        </w:tabs>
      </w:pPr>
      <w:hyperlink w:anchor="_Toc25084" w:history="1">
        <w:r>
          <w:rPr>
            <w:rFonts w:ascii="仿宋" w:eastAsia="仿宋" w:hAnsi="仿宋" w:cs="仿宋" w:hint="eastAsia"/>
            <w:lang w:eastAsia="zh-CN"/>
          </w:rPr>
          <w:t>(一)、技术管理特点</w:t>
        </w:r>
        <w:r>
          <w:tab/>
        </w:r>
        <w:r>
          <w:fldChar w:fldCharType="begin"/>
        </w:r>
        <w:r>
          <w:instrText xml:space="preserve"> PAGEREF _Toc25084 \h </w:instrText>
        </w:r>
        <w:r>
          <w:fldChar w:fldCharType="separate"/>
        </w:r>
        <w:r>
          <w:t>6</w:t>
        </w:r>
        <w:r>
          <w:fldChar w:fldCharType="end"/>
        </w:r>
      </w:hyperlink>
    </w:p>
    <w:p>
      <w:pPr>
        <w:pStyle w:val="TOC2"/>
        <w:tabs>
          <w:tab w:val="right" w:leader="dot" w:pos="8306"/>
        </w:tabs>
      </w:pPr>
      <w:hyperlink w:anchor="_Toc26143" w:history="1">
        <w:r>
          <w:rPr>
            <w:rFonts w:ascii="仿宋" w:eastAsia="仿宋" w:hAnsi="仿宋" w:cs="仿宋" w:hint="eastAsia"/>
            <w:lang w:eastAsia="zh-CN"/>
          </w:rPr>
          <w:t>(二)、传统休闲食品项目工艺技术设计方案</w:t>
        </w:r>
        <w:r>
          <w:tab/>
        </w:r>
        <w:r>
          <w:fldChar w:fldCharType="begin"/>
        </w:r>
        <w:r>
          <w:instrText xml:space="preserve"> PAGEREF _Toc26143 \h </w:instrText>
        </w:r>
        <w:r>
          <w:fldChar w:fldCharType="separate"/>
        </w:r>
        <w:r>
          <w:t>7</w:t>
        </w:r>
        <w:r>
          <w:fldChar w:fldCharType="end"/>
        </w:r>
      </w:hyperlink>
    </w:p>
    <w:p>
      <w:pPr>
        <w:pStyle w:val="TOC2"/>
        <w:tabs>
          <w:tab w:val="right" w:leader="dot" w:pos="8306"/>
        </w:tabs>
      </w:pPr>
      <w:hyperlink w:anchor="_Toc2814" w:history="1">
        <w:r>
          <w:rPr>
            <w:rFonts w:ascii="仿宋" w:eastAsia="仿宋" w:hAnsi="仿宋" w:cs="仿宋" w:hint="eastAsia"/>
            <w:lang w:eastAsia="zh-CN"/>
          </w:rPr>
          <w:t>(三)、设备选型方案</w:t>
        </w:r>
        <w:r>
          <w:tab/>
        </w:r>
        <w:r>
          <w:fldChar w:fldCharType="begin"/>
        </w:r>
        <w:r>
          <w:instrText xml:space="preserve"> PAGEREF _Toc2814 \h </w:instrText>
        </w:r>
        <w:r>
          <w:fldChar w:fldCharType="separate"/>
        </w:r>
        <w:r>
          <w:t>9</w:t>
        </w:r>
        <w:r>
          <w:fldChar w:fldCharType="end"/>
        </w:r>
      </w:hyperlink>
    </w:p>
    <w:p>
      <w:pPr>
        <w:pStyle w:val="TOC1"/>
        <w:tabs>
          <w:tab w:val="right" w:leader="dot" w:pos="8306"/>
        </w:tabs>
      </w:pPr>
      <w:hyperlink w:anchor="_Toc10364" w:history="1">
        <w:r>
          <w:rPr>
            <w:rFonts w:ascii="仿宋" w:eastAsia="仿宋" w:hAnsi="仿宋" w:cs="仿宋" w:hint="eastAsia"/>
            <w:lang w:eastAsia="zh-CN"/>
          </w:rPr>
          <w:t>三、传统休闲食品项目可持续发展</w:t>
        </w:r>
        <w:r>
          <w:tab/>
        </w:r>
        <w:r>
          <w:fldChar w:fldCharType="begin"/>
        </w:r>
        <w:r>
          <w:instrText xml:space="preserve"> PAGEREF _Toc10364 \h </w:instrText>
        </w:r>
        <w:r>
          <w:fldChar w:fldCharType="separate"/>
        </w:r>
        <w:r>
          <w:t>10</w:t>
        </w:r>
        <w:r>
          <w:fldChar w:fldCharType="end"/>
        </w:r>
      </w:hyperlink>
    </w:p>
    <w:p>
      <w:pPr>
        <w:pStyle w:val="TOC2"/>
        <w:tabs>
          <w:tab w:val="right" w:leader="dot" w:pos="8306"/>
        </w:tabs>
      </w:pPr>
      <w:hyperlink w:anchor="_Toc3043" w:history="1">
        <w:r>
          <w:rPr>
            <w:rFonts w:ascii="仿宋" w:eastAsia="仿宋" w:hAnsi="仿宋" w:cs="仿宋" w:hint="eastAsia"/>
            <w:lang w:eastAsia="zh-CN"/>
          </w:rPr>
          <w:t>(一)、可持续战略与实践</w:t>
        </w:r>
        <w:r>
          <w:tab/>
        </w:r>
        <w:r>
          <w:fldChar w:fldCharType="begin"/>
        </w:r>
        <w:r>
          <w:instrText xml:space="preserve"> PAGEREF _Toc3043 \h </w:instrText>
        </w:r>
        <w:r>
          <w:fldChar w:fldCharType="separate"/>
        </w:r>
        <w:r>
          <w:t>10</w:t>
        </w:r>
        <w:r>
          <w:fldChar w:fldCharType="end"/>
        </w:r>
      </w:hyperlink>
    </w:p>
    <w:p>
      <w:pPr>
        <w:pStyle w:val="TOC2"/>
        <w:tabs>
          <w:tab w:val="right" w:leader="dot" w:pos="8306"/>
        </w:tabs>
      </w:pPr>
      <w:hyperlink w:anchor="_Toc19834" w:history="1">
        <w:r>
          <w:rPr>
            <w:rFonts w:ascii="仿宋" w:eastAsia="仿宋" w:hAnsi="仿宋" w:cs="仿宋" w:hint="eastAsia"/>
            <w:lang w:eastAsia="zh-CN"/>
          </w:rPr>
          <w:t>(二)、环保与社会责任</w:t>
        </w:r>
        <w:r>
          <w:tab/>
        </w:r>
        <w:r>
          <w:fldChar w:fldCharType="begin"/>
        </w:r>
        <w:r>
          <w:instrText xml:space="preserve"> PAGEREF _Toc19834 \h </w:instrText>
        </w:r>
        <w:r>
          <w:fldChar w:fldCharType="separate"/>
        </w:r>
        <w:r>
          <w:t>11</w:t>
        </w:r>
        <w:r>
          <w:fldChar w:fldCharType="end"/>
        </w:r>
      </w:hyperlink>
    </w:p>
    <w:p>
      <w:pPr>
        <w:pStyle w:val="TOC1"/>
        <w:tabs>
          <w:tab w:val="right" w:leader="dot" w:pos="8306"/>
        </w:tabs>
      </w:pPr>
      <w:hyperlink w:anchor="_Toc9984" w:history="1">
        <w:r>
          <w:rPr>
            <w:rFonts w:ascii="仿宋" w:eastAsia="仿宋" w:hAnsi="仿宋" w:cs="仿宋" w:hint="eastAsia"/>
            <w:lang w:eastAsia="zh-CN"/>
          </w:rPr>
          <w:t>四、传统休闲食品项目危机管理</w:t>
        </w:r>
        <w:r>
          <w:tab/>
        </w:r>
        <w:r>
          <w:fldChar w:fldCharType="begin"/>
        </w:r>
        <w:r>
          <w:instrText xml:space="preserve"> PAGEREF _Toc9984 \h </w:instrText>
        </w:r>
        <w:r>
          <w:fldChar w:fldCharType="separate"/>
        </w:r>
        <w:r>
          <w:t>12</w:t>
        </w:r>
        <w:r>
          <w:fldChar w:fldCharType="end"/>
        </w:r>
      </w:hyperlink>
    </w:p>
    <w:p>
      <w:pPr>
        <w:pStyle w:val="TOC2"/>
        <w:tabs>
          <w:tab w:val="right" w:leader="dot" w:pos="8306"/>
        </w:tabs>
      </w:pPr>
      <w:hyperlink w:anchor="_Toc23168" w:history="1">
        <w:r>
          <w:rPr>
            <w:rFonts w:ascii="仿宋" w:eastAsia="仿宋" w:hAnsi="仿宋" w:cs="仿宋" w:hint="eastAsia"/>
            <w:lang w:eastAsia="zh-CN"/>
          </w:rPr>
          <w:t>(一)、危机预警与识别</w:t>
        </w:r>
        <w:r>
          <w:tab/>
        </w:r>
        <w:r>
          <w:fldChar w:fldCharType="begin"/>
        </w:r>
        <w:r>
          <w:instrText xml:space="preserve"> PAGEREF _Toc23168 \h </w:instrText>
        </w:r>
        <w:r>
          <w:fldChar w:fldCharType="separate"/>
        </w:r>
        <w:r>
          <w:t>12</w:t>
        </w:r>
        <w:r>
          <w:fldChar w:fldCharType="end"/>
        </w:r>
      </w:hyperlink>
    </w:p>
    <w:p>
      <w:pPr>
        <w:pStyle w:val="TOC2"/>
        <w:tabs>
          <w:tab w:val="right" w:leader="dot" w:pos="8306"/>
        </w:tabs>
      </w:pPr>
      <w:hyperlink w:anchor="_Toc28409" w:history="1">
        <w:r>
          <w:rPr>
            <w:rFonts w:ascii="仿宋" w:eastAsia="仿宋" w:hAnsi="仿宋" w:cs="仿宋" w:hint="eastAsia"/>
            <w:lang w:eastAsia="zh-CN"/>
          </w:rPr>
          <w:t>(二)、危机应对与恢复</w:t>
        </w:r>
        <w:r>
          <w:tab/>
        </w:r>
        <w:r>
          <w:fldChar w:fldCharType="begin"/>
        </w:r>
        <w:r>
          <w:instrText xml:space="preserve"> PAGEREF _Toc28409 \h </w:instrText>
        </w:r>
        <w:r>
          <w:fldChar w:fldCharType="separate"/>
        </w:r>
        <w:r>
          <w:t>13</w:t>
        </w:r>
        <w:r>
          <w:fldChar w:fldCharType="end"/>
        </w:r>
      </w:hyperlink>
    </w:p>
    <w:p>
      <w:pPr>
        <w:pStyle w:val="TOC1"/>
        <w:tabs>
          <w:tab w:val="right" w:leader="dot" w:pos="8306"/>
        </w:tabs>
      </w:pPr>
      <w:hyperlink w:anchor="_Toc5905" w:history="1">
        <w:r>
          <w:rPr>
            <w:rFonts w:ascii="仿宋" w:eastAsia="仿宋" w:hAnsi="仿宋" w:cs="仿宋" w:hint="eastAsia"/>
            <w:lang w:eastAsia="zh-CN"/>
          </w:rPr>
          <w:t>五、传统休闲食品项目建设背景及必要性分析</w:t>
        </w:r>
        <w:r>
          <w:tab/>
        </w:r>
        <w:r>
          <w:fldChar w:fldCharType="begin"/>
        </w:r>
        <w:r>
          <w:instrText xml:space="preserve"> PAGEREF _Toc5905 \h </w:instrText>
        </w:r>
        <w:r>
          <w:fldChar w:fldCharType="separate"/>
        </w:r>
        <w:r>
          <w:t>14</w:t>
        </w:r>
        <w:r>
          <w:fldChar w:fldCharType="end"/>
        </w:r>
      </w:hyperlink>
    </w:p>
    <w:p>
      <w:pPr>
        <w:pStyle w:val="TOC2"/>
        <w:tabs>
          <w:tab w:val="right" w:leader="dot" w:pos="8306"/>
        </w:tabs>
      </w:pPr>
      <w:hyperlink w:anchor="_Toc22257" w:history="1">
        <w:r>
          <w:rPr>
            <w:rFonts w:ascii="仿宋" w:eastAsia="仿宋" w:hAnsi="仿宋" w:cs="仿宋" w:hint="eastAsia"/>
            <w:lang w:eastAsia="zh-CN"/>
          </w:rPr>
          <w:t>(一)、传统休闲食品项目背景分析</w:t>
        </w:r>
        <w:r>
          <w:tab/>
        </w:r>
        <w:r>
          <w:fldChar w:fldCharType="begin"/>
        </w:r>
        <w:r>
          <w:instrText xml:space="preserve"> PAGEREF _Toc22257 \h </w:instrText>
        </w:r>
        <w:r>
          <w:fldChar w:fldCharType="separate"/>
        </w:r>
        <w:r>
          <w:t>14</w:t>
        </w:r>
        <w:r>
          <w:fldChar w:fldCharType="end"/>
        </w:r>
      </w:hyperlink>
    </w:p>
    <w:p>
      <w:pPr>
        <w:pStyle w:val="TOC2"/>
        <w:tabs>
          <w:tab w:val="right" w:leader="dot" w:pos="8306"/>
        </w:tabs>
      </w:pPr>
      <w:hyperlink w:anchor="_Toc29894" w:history="1">
        <w:r>
          <w:rPr>
            <w:rFonts w:ascii="仿宋" w:eastAsia="仿宋" w:hAnsi="仿宋" w:cs="仿宋" w:hint="eastAsia"/>
            <w:lang w:eastAsia="zh-CN"/>
          </w:rPr>
          <w:t>(二)、传统休闲食品项目建设必要性分析</w:t>
        </w:r>
        <w:r>
          <w:tab/>
        </w:r>
        <w:r>
          <w:fldChar w:fldCharType="begin"/>
        </w:r>
        <w:r>
          <w:instrText xml:space="preserve"> PAGEREF _Toc29894 \h </w:instrText>
        </w:r>
        <w:r>
          <w:fldChar w:fldCharType="separate"/>
        </w:r>
        <w:r>
          <w:t>16</w:t>
        </w:r>
        <w:r>
          <w:fldChar w:fldCharType="end"/>
        </w:r>
      </w:hyperlink>
    </w:p>
    <w:p>
      <w:pPr>
        <w:pStyle w:val="TOC1"/>
        <w:tabs>
          <w:tab w:val="right" w:leader="dot" w:pos="8306"/>
        </w:tabs>
      </w:pPr>
      <w:hyperlink w:anchor="_Toc12567" w:history="1">
        <w:r>
          <w:rPr>
            <w:rFonts w:ascii="仿宋" w:eastAsia="仿宋" w:hAnsi="仿宋" w:cs="仿宋" w:hint="eastAsia"/>
            <w:lang w:eastAsia="zh-CN"/>
          </w:rPr>
          <w:t>六、传统休闲食品项目概论</w:t>
        </w:r>
        <w:r>
          <w:tab/>
        </w:r>
        <w:r>
          <w:fldChar w:fldCharType="begin"/>
        </w:r>
        <w:r>
          <w:instrText xml:space="preserve"> PAGEREF _Toc12567 \h </w:instrText>
        </w:r>
        <w:r>
          <w:fldChar w:fldCharType="separate"/>
        </w:r>
        <w:r>
          <w:t>17</w:t>
        </w:r>
        <w:r>
          <w:fldChar w:fldCharType="end"/>
        </w:r>
      </w:hyperlink>
    </w:p>
    <w:p>
      <w:pPr>
        <w:pStyle w:val="TOC2"/>
        <w:tabs>
          <w:tab w:val="right" w:leader="dot" w:pos="8306"/>
        </w:tabs>
      </w:pPr>
      <w:hyperlink w:anchor="_Toc28712" w:history="1">
        <w:r>
          <w:rPr>
            <w:rFonts w:ascii="仿宋" w:eastAsia="仿宋" w:hAnsi="仿宋" w:cs="仿宋" w:hint="eastAsia"/>
            <w:lang w:eastAsia="zh-CN"/>
          </w:rPr>
          <w:t>(一)、传统休闲食品项目概况</w:t>
        </w:r>
        <w:r>
          <w:tab/>
        </w:r>
        <w:r>
          <w:fldChar w:fldCharType="begin"/>
        </w:r>
        <w:r>
          <w:instrText xml:space="preserve"> PAGEREF _Toc28712 \h </w:instrText>
        </w:r>
        <w:r>
          <w:fldChar w:fldCharType="separate"/>
        </w:r>
        <w:r>
          <w:t>17</w:t>
        </w:r>
        <w:r>
          <w:fldChar w:fldCharType="end"/>
        </w:r>
      </w:hyperlink>
    </w:p>
    <w:p>
      <w:pPr>
        <w:pStyle w:val="TOC2"/>
        <w:tabs>
          <w:tab w:val="right" w:leader="dot" w:pos="8306"/>
        </w:tabs>
      </w:pPr>
      <w:hyperlink w:anchor="_Toc30360" w:history="1">
        <w:r>
          <w:rPr>
            <w:rFonts w:ascii="仿宋" w:eastAsia="仿宋" w:hAnsi="仿宋" w:cs="仿宋" w:hint="eastAsia"/>
            <w:lang w:eastAsia="zh-CN"/>
          </w:rPr>
          <w:t>(二)、传统休闲食品项目目标</w:t>
        </w:r>
        <w:r>
          <w:tab/>
        </w:r>
        <w:r>
          <w:fldChar w:fldCharType="begin"/>
        </w:r>
        <w:r>
          <w:instrText xml:space="preserve"> PAGEREF _Toc30360 \h </w:instrText>
        </w:r>
        <w:r>
          <w:fldChar w:fldCharType="separate"/>
        </w:r>
        <w:r>
          <w:t>19</w:t>
        </w:r>
        <w:r>
          <w:fldChar w:fldCharType="end"/>
        </w:r>
      </w:hyperlink>
    </w:p>
    <w:p>
      <w:pPr>
        <w:pStyle w:val="TOC2"/>
        <w:tabs>
          <w:tab w:val="right" w:leader="dot" w:pos="8306"/>
        </w:tabs>
      </w:pPr>
      <w:hyperlink w:anchor="_Toc31054" w:history="1">
        <w:r>
          <w:rPr>
            <w:rFonts w:ascii="仿宋" w:eastAsia="仿宋" w:hAnsi="仿宋" w:cs="仿宋" w:hint="eastAsia"/>
            <w:lang w:eastAsia="zh-CN"/>
          </w:rPr>
          <w:t>(三)、传统休闲食品项目提出的理由</w:t>
        </w:r>
        <w:r>
          <w:tab/>
        </w:r>
        <w:r>
          <w:fldChar w:fldCharType="begin"/>
        </w:r>
        <w:r>
          <w:instrText xml:space="preserve"> PAGEREF _Toc31054 \h </w:instrText>
        </w:r>
        <w:r>
          <w:fldChar w:fldCharType="separate"/>
        </w:r>
        <w:r>
          <w:t>20</w:t>
        </w:r>
        <w:r>
          <w:fldChar w:fldCharType="end"/>
        </w:r>
      </w:hyperlink>
    </w:p>
    <w:p>
      <w:pPr>
        <w:pStyle w:val="TOC2"/>
        <w:tabs>
          <w:tab w:val="right" w:leader="dot" w:pos="8306"/>
        </w:tabs>
      </w:pPr>
      <w:hyperlink w:anchor="_Toc19531" w:history="1">
        <w:r>
          <w:rPr>
            <w:rFonts w:ascii="仿宋" w:eastAsia="仿宋" w:hAnsi="仿宋" w:cs="仿宋" w:hint="eastAsia"/>
            <w:lang w:eastAsia="zh-CN"/>
          </w:rPr>
          <w:t>(四)、传统休闲食品项目意义</w:t>
        </w:r>
        <w:r>
          <w:tab/>
        </w:r>
        <w:r>
          <w:fldChar w:fldCharType="begin"/>
        </w:r>
        <w:r>
          <w:instrText xml:space="preserve"> PAGEREF _Toc19531 \h </w:instrText>
        </w:r>
        <w:r>
          <w:fldChar w:fldCharType="separate"/>
        </w:r>
        <w:r>
          <w:t>22</w:t>
        </w:r>
        <w:r>
          <w:fldChar w:fldCharType="end"/>
        </w:r>
      </w:hyperlink>
    </w:p>
    <w:p>
      <w:pPr>
        <w:pStyle w:val="TOC2"/>
        <w:tabs>
          <w:tab w:val="right" w:leader="dot" w:pos="8306"/>
        </w:tabs>
      </w:pPr>
      <w:hyperlink w:anchor="_Toc10854" w:history="1">
        <w:r>
          <w:rPr>
            <w:rFonts w:ascii="仿宋" w:eastAsia="仿宋" w:hAnsi="仿宋" w:cs="仿宋" w:hint="eastAsia"/>
            <w:lang w:eastAsia="zh-CN"/>
          </w:rPr>
          <w:t>(五)、传统休闲食品项目背景</w:t>
        </w:r>
        <w:r>
          <w:tab/>
        </w:r>
        <w:r>
          <w:fldChar w:fldCharType="begin"/>
        </w:r>
        <w:r>
          <w:instrText xml:space="preserve"> PAGEREF _Toc10854 \h </w:instrText>
        </w:r>
        <w:r>
          <w:fldChar w:fldCharType="separate"/>
        </w:r>
        <w:r>
          <w:t>23</w:t>
        </w:r>
        <w:r>
          <w:fldChar w:fldCharType="end"/>
        </w:r>
      </w:hyperlink>
    </w:p>
    <w:p>
      <w:pPr>
        <w:pStyle w:val="TOC1"/>
        <w:tabs>
          <w:tab w:val="right" w:leader="dot" w:pos="8306"/>
        </w:tabs>
      </w:pPr>
      <w:hyperlink w:anchor="_Toc4495" w:history="1">
        <w:r>
          <w:rPr>
            <w:rFonts w:ascii="仿宋" w:eastAsia="仿宋" w:hAnsi="仿宋" w:cs="仿宋" w:hint="eastAsia"/>
            <w:lang w:eastAsia="zh-CN"/>
          </w:rPr>
          <w:t>七、传统休闲食品项目计划安排</w:t>
        </w:r>
        <w:r>
          <w:tab/>
        </w:r>
        <w:r>
          <w:fldChar w:fldCharType="begin"/>
        </w:r>
        <w:r>
          <w:instrText xml:space="preserve"> PAGEREF _Toc4495 \h </w:instrText>
        </w:r>
        <w:r>
          <w:fldChar w:fldCharType="separate"/>
        </w:r>
        <w:r>
          <w:t>24</w:t>
        </w:r>
        <w:r>
          <w:fldChar w:fldCharType="end"/>
        </w:r>
      </w:hyperlink>
    </w:p>
    <w:p>
      <w:pPr>
        <w:pStyle w:val="TOC2"/>
        <w:tabs>
          <w:tab w:val="right" w:leader="dot" w:pos="8306"/>
        </w:tabs>
      </w:pPr>
      <w:hyperlink w:anchor="_Toc919" w:history="1">
        <w:r>
          <w:rPr>
            <w:rFonts w:ascii="仿宋" w:eastAsia="仿宋" w:hAnsi="仿宋" w:cs="仿宋" w:hint="eastAsia"/>
            <w:lang w:eastAsia="zh-CN"/>
          </w:rPr>
          <w:t>(一)、建设周期</w:t>
        </w:r>
        <w:r>
          <w:tab/>
        </w:r>
        <w:r>
          <w:fldChar w:fldCharType="begin"/>
        </w:r>
        <w:r>
          <w:instrText xml:space="preserve"> PAGEREF _Toc919 \h </w:instrText>
        </w:r>
        <w:r>
          <w:fldChar w:fldCharType="separate"/>
        </w:r>
        <w:r>
          <w:t>24</w:t>
        </w:r>
        <w:r>
          <w:fldChar w:fldCharType="end"/>
        </w:r>
      </w:hyperlink>
    </w:p>
    <w:p>
      <w:pPr>
        <w:pStyle w:val="TOC2"/>
        <w:tabs>
          <w:tab w:val="right" w:leader="dot" w:pos="8306"/>
        </w:tabs>
      </w:pPr>
      <w:hyperlink w:anchor="_Toc29483" w:history="1">
        <w:r>
          <w:rPr>
            <w:rFonts w:ascii="仿宋" w:eastAsia="仿宋" w:hAnsi="仿宋" w:cs="仿宋" w:hint="eastAsia"/>
            <w:lang w:eastAsia="zh-CN"/>
          </w:rPr>
          <w:t>(二)、建设进度</w:t>
        </w:r>
        <w:r>
          <w:tab/>
        </w:r>
        <w:r>
          <w:fldChar w:fldCharType="begin"/>
        </w:r>
        <w:r>
          <w:instrText xml:space="preserve"> PAGEREF _Toc29483 \h </w:instrText>
        </w:r>
        <w:r>
          <w:fldChar w:fldCharType="separate"/>
        </w:r>
        <w:r>
          <w:t>25</w:t>
        </w:r>
        <w:r>
          <w:fldChar w:fldCharType="end"/>
        </w:r>
      </w:hyperlink>
    </w:p>
    <w:p>
      <w:pPr>
        <w:pStyle w:val="TOC2"/>
        <w:tabs>
          <w:tab w:val="right" w:leader="dot" w:pos="8306"/>
        </w:tabs>
      </w:pPr>
      <w:hyperlink w:anchor="_Toc24281" w:history="1">
        <w:r>
          <w:rPr>
            <w:rFonts w:ascii="仿宋" w:eastAsia="仿宋" w:hAnsi="仿宋" w:cs="仿宋" w:hint="eastAsia"/>
            <w:lang w:eastAsia="zh-CN"/>
          </w:rPr>
          <w:t>(三)、进度安排注意事项</w:t>
        </w:r>
        <w:r>
          <w:tab/>
        </w:r>
        <w:r>
          <w:fldChar w:fldCharType="begin"/>
        </w:r>
        <w:r>
          <w:instrText xml:space="preserve"> PAGEREF _Toc24281 \h </w:instrText>
        </w:r>
        <w:r>
          <w:fldChar w:fldCharType="separate"/>
        </w:r>
        <w:r>
          <w:t>26</w:t>
        </w:r>
        <w:r>
          <w:fldChar w:fldCharType="end"/>
        </w:r>
      </w:hyperlink>
    </w:p>
    <w:p>
      <w:pPr>
        <w:pStyle w:val="TOC2"/>
        <w:tabs>
          <w:tab w:val="right" w:leader="dot" w:pos="8306"/>
        </w:tabs>
      </w:pPr>
      <w:hyperlink w:anchor="_Toc2619" w:history="1">
        <w:r>
          <w:rPr>
            <w:rFonts w:ascii="仿宋" w:eastAsia="仿宋" w:hAnsi="仿宋" w:cs="仿宋" w:hint="eastAsia"/>
            <w:lang w:eastAsia="zh-CN"/>
          </w:rPr>
          <w:t>(四)、人力资源配置</w:t>
        </w:r>
        <w:r>
          <w:tab/>
        </w:r>
        <w:r>
          <w:fldChar w:fldCharType="begin"/>
        </w:r>
        <w:r>
          <w:instrText xml:space="preserve"> PAGEREF _Toc2619 \h </w:instrText>
        </w:r>
        <w:r>
          <w:fldChar w:fldCharType="separate"/>
        </w:r>
        <w:r>
          <w:t>27</w:t>
        </w:r>
        <w:r>
          <w:fldChar w:fldCharType="end"/>
        </w:r>
      </w:hyperlink>
    </w:p>
    <w:p>
      <w:pPr>
        <w:pStyle w:val="TOC1"/>
        <w:tabs>
          <w:tab w:val="right" w:leader="dot" w:pos="8306"/>
        </w:tabs>
      </w:pPr>
      <w:hyperlink w:anchor="_Toc9151" w:history="1">
        <w:r>
          <w:rPr>
            <w:rFonts w:ascii="仿宋" w:eastAsia="仿宋" w:hAnsi="仿宋" w:cs="仿宋" w:hint="eastAsia"/>
            <w:lang w:eastAsia="zh-CN"/>
          </w:rPr>
          <w:t>八、传统休闲食品项目环境影响分析</w:t>
        </w:r>
        <w:r>
          <w:tab/>
        </w:r>
        <w:r>
          <w:fldChar w:fldCharType="begin"/>
        </w:r>
        <w:r>
          <w:instrText xml:space="preserve"> PAGEREF _Toc9151 \h </w:instrText>
        </w:r>
        <w:r>
          <w:fldChar w:fldCharType="separate"/>
        </w:r>
        <w:r>
          <w:t>28</w:t>
        </w:r>
        <w:r>
          <w:fldChar w:fldCharType="end"/>
        </w:r>
      </w:hyperlink>
    </w:p>
    <w:p>
      <w:pPr>
        <w:pStyle w:val="TOC2"/>
        <w:tabs>
          <w:tab w:val="right" w:leader="dot" w:pos="8306"/>
        </w:tabs>
      </w:pPr>
      <w:hyperlink w:anchor="_Toc3945" w:history="1">
        <w:r>
          <w:rPr>
            <w:rFonts w:ascii="仿宋" w:eastAsia="仿宋" w:hAnsi="仿宋" w:cs="仿宋" w:hint="eastAsia"/>
            <w:lang w:eastAsia="zh-CN"/>
          </w:rPr>
          <w:t>(一)、建设区域环境质量现状</w:t>
        </w:r>
        <w:r>
          <w:tab/>
        </w:r>
        <w:r>
          <w:fldChar w:fldCharType="begin"/>
        </w:r>
        <w:r>
          <w:instrText xml:space="preserve"> PAGEREF _Toc3945 \h </w:instrText>
        </w:r>
        <w:r>
          <w:fldChar w:fldCharType="separate"/>
        </w:r>
        <w:r>
          <w:t>28</w:t>
        </w:r>
        <w:r>
          <w:fldChar w:fldCharType="end"/>
        </w:r>
      </w:hyperlink>
    </w:p>
    <w:p>
      <w:pPr>
        <w:pStyle w:val="TOC2"/>
        <w:tabs>
          <w:tab w:val="right" w:leader="dot" w:pos="8306"/>
        </w:tabs>
      </w:pPr>
      <w:hyperlink w:anchor="_Toc16955" w:history="1">
        <w:r>
          <w:rPr>
            <w:rFonts w:ascii="仿宋" w:eastAsia="仿宋" w:hAnsi="仿宋" w:cs="仿宋" w:hint="eastAsia"/>
            <w:lang w:eastAsia="zh-CN"/>
          </w:rPr>
          <w:t>(二)、建设期环境保护</w:t>
        </w:r>
        <w:r>
          <w:tab/>
        </w:r>
        <w:r>
          <w:fldChar w:fldCharType="begin"/>
        </w:r>
        <w:r>
          <w:instrText xml:space="preserve"> PAGEREF _Toc16955 \h </w:instrText>
        </w:r>
        <w:r>
          <w:fldChar w:fldCharType="separate"/>
        </w:r>
        <w:r>
          <w:t>29</w:t>
        </w:r>
        <w:r>
          <w:fldChar w:fldCharType="end"/>
        </w:r>
      </w:hyperlink>
    </w:p>
    <w:p>
      <w:pPr>
        <w:pStyle w:val="TOC2"/>
        <w:tabs>
          <w:tab w:val="right" w:leader="dot" w:pos="8306"/>
        </w:tabs>
      </w:pPr>
      <w:hyperlink w:anchor="_Toc11521" w:history="1">
        <w:r>
          <w:rPr>
            <w:rFonts w:ascii="仿宋" w:eastAsia="仿宋" w:hAnsi="仿宋" w:cs="仿宋" w:hint="eastAsia"/>
            <w:lang w:eastAsia="zh-CN"/>
          </w:rPr>
          <w:t>(三)、运营期环境保护</w:t>
        </w:r>
        <w:r>
          <w:tab/>
        </w:r>
        <w:r>
          <w:fldChar w:fldCharType="begin"/>
        </w:r>
        <w:r>
          <w:instrText xml:space="preserve"> PAGEREF _Toc11521 \h </w:instrText>
        </w:r>
        <w:r>
          <w:fldChar w:fldCharType="separate"/>
        </w:r>
        <w:r>
          <w:t>31</w:t>
        </w:r>
        <w:r>
          <w:fldChar w:fldCharType="end"/>
        </w:r>
      </w:hyperlink>
    </w:p>
    <w:p>
      <w:pPr>
        <w:pStyle w:val="TOC2"/>
        <w:tabs>
          <w:tab w:val="right" w:leader="dot" w:pos="8306"/>
        </w:tabs>
      </w:pPr>
      <w:hyperlink w:anchor="_Toc29931" w:history="1">
        <w:r>
          <w:rPr>
            <w:rFonts w:ascii="仿宋" w:eastAsia="仿宋" w:hAnsi="仿宋" w:cs="仿宋" w:hint="eastAsia"/>
            <w:lang w:eastAsia="zh-CN"/>
          </w:rPr>
          <w:t>(四)、传统休闲食品项目建设对区域经济的影响</w:t>
        </w:r>
        <w:r>
          <w:tab/>
        </w:r>
        <w:r>
          <w:fldChar w:fldCharType="begin"/>
        </w:r>
        <w:r>
          <w:instrText xml:space="preserve"> PAGEREF _Toc29931 \h </w:instrText>
        </w:r>
        <w:r>
          <w:fldChar w:fldCharType="separate"/>
        </w:r>
        <w:r>
          <w:t>32</w:t>
        </w:r>
        <w:r>
          <w:fldChar w:fldCharType="end"/>
        </w:r>
      </w:hyperlink>
    </w:p>
    <w:p>
      <w:pPr>
        <w:pStyle w:val="TOC2"/>
        <w:tabs>
          <w:tab w:val="right" w:leader="dot" w:pos="8306"/>
        </w:tabs>
      </w:pPr>
      <w:hyperlink w:anchor="_Toc3752" w:history="1">
        <w:r>
          <w:rPr>
            <w:rFonts w:ascii="仿宋" w:eastAsia="仿宋" w:hAnsi="仿宋" w:cs="仿宋" w:hint="eastAsia"/>
            <w:lang w:eastAsia="zh-CN"/>
          </w:rPr>
          <w:t>(五)、废弃物处理</w:t>
        </w:r>
        <w:r>
          <w:tab/>
        </w:r>
        <w:r>
          <w:fldChar w:fldCharType="begin"/>
        </w:r>
        <w:r>
          <w:instrText xml:space="preserve"> PAGEREF _Toc3752 \h </w:instrText>
        </w:r>
        <w:r>
          <w:fldChar w:fldCharType="separate"/>
        </w:r>
        <w:r>
          <w:t>34</w:t>
        </w:r>
        <w:r>
          <w:fldChar w:fldCharType="end"/>
        </w:r>
      </w:hyperlink>
    </w:p>
    <w:p>
      <w:pPr>
        <w:pStyle w:val="TOC2"/>
        <w:tabs>
          <w:tab w:val="right" w:leader="dot" w:pos="8306"/>
        </w:tabs>
      </w:pPr>
      <w:hyperlink w:anchor="_Toc3700" w:history="1">
        <w:r>
          <w:rPr>
            <w:rFonts w:ascii="仿宋" w:eastAsia="仿宋" w:hAnsi="仿宋" w:cs="仿宋" w:hint="eastAsia"/>
            <w:lang w:eastAsia="zh-CN"/>
          </w:rPr>
          <w:t>(六)、特殊环境影响分析</w:t>
        </w:r>
        <w:r>
          <w:tab/>
        </w:r>
        <w:r>
          <w:fldChar w:fldCharType="begin"/>
        </w:r>
        <w:r>
          <w:instrText xml:space="preserve"> PAGEREF _Toc3700 \h </w:instrText>
        </w:r>
        <w:r>
          <w:fldChar w:fldCharType="separate"/>
        </w:r>
        <w:r>
          <w:t>35</w:t>
        </w:r>
        <w:r>
          <w:fldChar w:fldCharType="end"/>
        </w:r>
      </w:hyperlink>
    </w:p>
    <w:p>
      <w:pPr>
        <w:pStyle w:val="TOC2"/>
        <w:tabs>
          <w:tab w:val="right" w:leader="dot" w:pos="8306"/>
        </w:tabs>
      </w:pPr>
      <w:hyperlink w:anchor="_Toc951" w:history="1">
        <w:r>
          <w:rPr>
            <w:rFonts w:ascii="仿宋" w:eastAsia="仿宋" w:hAnsi="仿宋" w:cs="仿宋" w:hint="eastAsia"/>
            <w:lang w:eastAsia="zh-CN"/>
          </w:rPr>
          <w:t>(七)、清洁生产</w:t>
        </w:r>
        <w:r>
          <w:tab/>
        </w:r>
        <w:r>
          <w:fldChar w:fldCharType="begin"/>
        </w:r>
        <w:r>
          <w:instrText xml:space="preserve"> PAGEREF _Toc951 \h </w:instrText>
        </w:r>
        <w:r>
          <w:fldChar w:fldCharType="separate"/>
        </w:r>
        <w:r>
          <w:t>36</w:t>
        </w:r>
        <w:r>
          <w:fldChar w:fldCharType="end"/>
        </w:r>
      </w:hyperlink>
    </w:p>
    <w:p>
      <w:pPr>
        <w:pStyle w:val="TOC2"/>
        <w:tabs>
          <w:tab w:val="right" w:leader="dot" w:pos="8306"/>
        </w:tabs>
      </w:pPr>
      <w:hyperlink w:anchor="_Toc29417" w:history="1">
        <w:r>
          <w:rPr>
            <w:rFonts w:ascii="仿宋" w:eastAsia="仿宋" w:hAnsi="仿宋" w:cs="仿宋" w:hint="eastAsia"/>
            <w:lang w:eastAsia="zh-CN"/>
          </w:rPr>
          <w:t>(八)、环境保护综合评价</w:t>
        </w:r>
        <w:r>
          <w:tab/>
        </w:r>
        <w:r>
          <w:fldChar w:fldCharType="begin"/>
        </w:r>
        <w:r>
          <w:instrText xml:space="preserve"> PAGEREF _Toc29417 \h </w:instrText>
        </w:r>
        <w:r>
          <w:fldChar w:fldCharType="separate"/>
        </w:r>
        <w:r>
          <w:t>38</w:t>
        </w:r>
        <w:r>
          <w:fldChar w:fldCharType="end"/>
        </w:r>
      </w:hyperlink>
    </w:p>
    <w:p>
      <w:pPr>
        <w:pStyle w:val="TOC1"/>
        <w:tabs>
          <w:tab w:val="right" w:leader="dot" w:pos="8306"/>
        </w:tabs>
      </w:pPr>
      <w:hyperlink w:anchor="_Toc29070" w:history="1">
        <w:r>
          <w:rPr>
            <w:rFonts w:ascii="仿宋" w:eastAsia="仿宋" w:hAnsi="仿宋" w:cs="仿宋" w:hint="eastAsia"/>
            <w:lang w:eastAsia="zh-CN"/>
          </w:rPr>
          <w:t>九、传统休闲食品项目社会影响</w:t>
        </w:r>
        <w:r>
          <w:tab/>
        </w:r>
        <w:r>
          <w:fldChar w:fldCharType="begin"/>
        </w:r>
        <w:r>
          <w:instrText xml:space="preserve"> PAGEREF _Toc29070 \h </w:instrText>
        </w:r>
        <w:r>
          <w:fldChar w:fldCharType="separate"/>
        </w:r>
        <w:r>
          <w:t>39</w:t>
        </w:r>
        <w:r>
          <w:fldChar w:fldCharType="end"/>
        </w:r>
      </w:hyperlink>
    </w:p>
    <w:p>
      <w:pPr>
        <w:pStyle w:val="TOC2"/>
        <w:tabs>
          <w:tab w:val="right" w:leader="dot" w:pos="8306"/>
        </w:tabs>
      </w:pPr>
      <w:hyperlink w:anchor="_Toc9567" w:history="1">
        <w:r>
          <w:rPr>
            <w:rFonts w:ascii="仿宋" w:eastAsia="仿宋" w:hAnsi="仿宋" w:cs="仿宋" w:hint="eastAsia"/>
            <w:lang w:eastAsia="zh-CN"/>
          </w:rPr>
          <w:t>(一)、社会责任与义务</w:t>
        </w:r>
        <w:r>
          <w:tab/>
        </w:r>
        <w:r>
          <w:fldChar w:fldCharType="begin"/>
        </w:r>
        <w:r>
          <w:instrText xml:space="preserve"> PAGEREF _Toc9567 \h </w:instrText>
        </w:r>
        <w:r>
          <w:fldChar w:fldCharType="separate"/>
        </w:r>
        <w:r>
          <w:t>39</w:t>
        </w:r>
        <w:r>
          <w:fldChar w:fldCharType="end"/>
        </w:r>
      </w:hyperlink>
    </w:p>
    <w:p>
      <w:pPr>
        <w:pStyle w:val="TOC2"/>
        <w:tabs>
          <w:tab w:val="right" w:leader="dot" w:pos="8306"/>
        </w:tabs>
      </w:pPr>
      <w:hyperlink w:anchor="_Toc32089" w:history="1">
        <w:r>
          <w:rPr>
            <w:rFonts w:ascii="仿宋" w:eastAsia="仿宋" w:hAnsi="仿宋" w:cs="仿宋" w:hint="eastAsia"/>
            <w:lang w:eastAsia="zh-CN"/>
          </w:rPr>
          <w:t>(二)、社会参与与沟通</w:t>
        </w:r>
        <w:r>
          <w:tab/>
        </w:r>
        <w:r>
          <w:fldChar w:fldCharType="begin"/>
        </w:r>
        <w:r>
          <w:instrText xml:space="preserve"> PAGEREF _Toc32089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68" w:history="1">
        <w:r>
          <w:rPr>
            <w:rFonts w:ascii="仿宋" w:eastAsia="仿宋" w:hAnsi="仿宋" w:cs="仿宋" w:hint="eastAsia"/>
            <w:lang w:eastAsia="zh-CN"/>
          </w:rPr>
          <w:t>十、传统休闲食品项目创新与研发</w:t>
        </w:r>
        <w:r>
          <w:tab/>
        </w:r>
        <w:r>
          <w:fldChar w:fldCharType="begin"/>
        </w:r>
        <w:r>
          <w:instrText xml:space="preserve"> PAGEREF _Toc21268 \h </w:instrText>
        </w:r>
        <w:r>
          <w:fldChar w:fldCharType="separate"/>
        </w:r>
        <w:r>
          <w:t>40</w:t>
        </w:r>
        <w:r>
          <w:fldChar w:fldCharType="end"/>
        </w:r>
      </w:hyperlink>
    </w:p>
    <w:p>
      <w:pPr>
        <w:pStyle w:val="TOC2"/>
        <w:tabs>
          <w:tab w:val="right" w:leader="dot" w:pos="8306"/>
        </w:tabs>
      </w:pPr>
      <w:hyperlink w:anchor="_Toc20763" w:history="1">
        <w:r>
          <w:rPr>
            <w:rFonts w:ascii="仿宋" w:eastAsia="仿宋" w:hAnsi="仿宋" w:cs="仿宋" w:hint="eastAsia"/>
            <w:lang w:eastAsia="zh-CN"/>
          </w:rPr>
          <w:t>(一)、创新策略与方向</w:t>
        </w:r>
        <w:r>
          <w:tab/>
        </w:r>
        <w:r>
          <w:fldChar w:fldCharType="begin"/>
        </w:r>
        <w:r>
          <w:instrText xml:space="preserve"> PAGEREF _Toc20763 \h </w:instrText>
        </w:r>
        <w:r>
          <w:fldChar w:fldCharType="separate"/>
        </w:r>
        <w:r>
          <w:t>40</w:t>
        </w:r>
        <w:r>
          <w:fldChar w:fldCharType="end"/>
        </w:r>
      </w:hyperlink>
    </w:p>
    <w:p>
      <w:pPr>
        <w:pStyle w:val="TOC2"/>
        <w:tabs>
          <w:tab w:val="right" w:leader="dot" w:pos="8306"/>
        </w:tabs>
      </w:pPr>
      <w:hyperlink w:anchor="_Toc20689" w:history="1">
        <w:r>
          <w:rPr>
            <w:rFonts w:ascii="仿宋" w:eastAsia="仿宋" w:hAnsi="仿宋" w:cs="仿宋" w:hint="eastAsia"/>
            <w:lang w:eastAsia="zh-CN"/>
          </w:rPr>
          <w:t>(二)、研发规划与投入</w:t>
        </w:r>
        <w:r>
          <w:tab/>
        </w:r>
        <w:r>
          <w:fldChar w:fldCharType="begin"/>
        </w:r>
        <w:r>
          <w:instrText xml:space="preserve"> PAGEREF _Toc20689 \h </w:instrText>
        </w:r>
        <w:r>
          <w:fldChar w:fldCharType="separate"/>
        </w:r>
        <w:r>
          <w:t>42</w:t>
        </w:r>
        <w:r>
          <w:fldChar w:fldCharType="end"/>
        </w:r>
      </w:hyperlink>
    </w:p>
    <w:p>
      <w:pPr>
        <w:pStyle w:val="TOC1"/>
        <w:tabs>
          <w:tab w:val="right" w:leader="dot" w:pos="8306"/>
        </w:tabs>
      </w:pPr>
      <w:hyperlink w:anchor="_Toc15870" w:history="1">
        <w:r>
          <w:rPr>
            <w:rFonts w:ascii="仿宋" w:eastAsia="仿宋" w:hAnsi="仿宋" w:cs="仿宋" w:hint="eastAsia"/>
            <w:lang w:eastAsia="zh-CN"/>
          </w:rPr>
          <w:t>十一、传统休闲食品项目人力资源培养与发展</w:t>
        </w:r>
        <w:r>
          <w:tab/>
        </w:r>
        <w:r>
          <w:fldChar w:fldCharType="begin"/>
        </w:r>
        <w:r>
          <w:instrText xml:space="preserve"> PAGEREF _Toc15870 \h </w:instrText>
        </w:r>
        <w:r>
          <w:fldChar w:fldCharType="separate"/>
        </w:r>
        <w:r>
          <w:t>44</w:t>
        </w:r>
        <w:r>
          <w:fldChar w:fldCharType="end"/>
        </w:r>
      </w:hyperlink>
    </w:p>
    <w:p>
      <w:pPr>
        <w:pStyle w:val="TOC2"/>
        <w:tabs>
          <w:tab w:val="right" w:leader="dot" w:pos="8306"/>
        </w:tabs>
      </w:pPr>
      <w:hyperlink w:anchor="_Toc25720" w:history="1">
        <w:r>
          <w:rPr>
            <w:rFonts w:ascii="仿宋" w:eastAsia="仿宋" w:hAnsi="仿宋" w:cs="仿宋" w:hint="eastAsia"/>
            <w:lang w:eastAsia="zh-CN"/>
          </w:rPr>
          <w:t>(一)、人才需求与规划</w:t>
        </w:r>
        <w:r>
          <w:tab/>
        </w:r>
        <w:r>
          <w:fldChar w:fldCharType="begin"/>
        </w:r>
        <w:r>
          <w:instrText xml:space="preserve"> PAGEREF _Toc25720 \h </w:instrText>
        </w:r>
        <w:r>
          <w:fldChar w:fldCharType="separate"/>
        </w:r>
        <w:r>
          <w:t>44</w:t>
        </w:r>
        <w:r>
          <w:fldChar w:fldCharType="end"/>
        </w:r>
      </w:hyperlink>
    </w:p>
    <w:p>
      <w:pPr>
        <w:pStyle w:val="TOC2"/>
        <w:tabs>
          <w:tab w:val="right" w:leader="dot" w:pos="8306"/>
        </w:tabs>
      </w:pPr>
      <w:hyperlink w:anchor="_Toc20025" w:history="1">
        <w:r>
          <w:rPr>
            <w:rFonts w:ascii="仿宋" w:eastAsia="仿宋" w:hAnsi="仿宋" w:cs="仿宋" w:hint="eastAsia"/>
            <w:lang w:eastAsia="zh-CN"/>
          </w:rPr>
          <w:t>(二)、培训与发展计划</w:t>
        </w:r>
        <w:r>
          <w:tab/>
        </w:r>
        <w:r>
          <w:fldChar w:fldCharType="begin"/>
        </w:r>
        <w:r>
          <w:instrText xml:space="preserve"> PAGEREF _Toc20025 \h </w:instrText>
        </w:r>
        <w:r>
          <w:fldChar w:fldCharType="separate"/>
        </w:r>
        <w:r>
          <w:t>44</w:t>
        </w:r>
        <w:r>
          <w:fldChar w:fldCharType="end"/>
        </w:r>
      </w:hyperlink>
    </w:p>
    <w:p>
      <w:pPr>
        <w:pStyle w:val="TOC1"/>
        <w:tabs>
          <w:tab w:val="right" w:leader="dot" w:pos="8306"/>
        </w:tabs>
      </w:pPr>
      <w:hyperlink w:anchor="_Toc17368" w:history="1">
        <w:r>
          <w:rPr>
            <w:rFonts w:ascii="仿宋" w:eastAsia="仿宋" w:hAnsi="仿宋" w:cs="仿宋" w:hint="eastAsia"/>
            <w:lang w:eastAsia="zh-CN"/>
          </w:rPr>
          <w:t>十二、传统休闲食品项目风险管理</w:t>
        </w:r>
        <w:r>
          <w:tab/>
        </w:r>
        <w:r>
          <w:fldChar w:fldCharType="begin"/>
        </w:r>
        <w:r>
          <w:instrText xml:space="preserve"> PAGEREF _Toc17368 \h </w:instrText>
        </w:r>
        <w:r>
          <w:fldChar w:fldCharType="separate"/>
        </w:r>
        <w:r>
          <w:t>45</w:t>
        </w:r>
        <w:r>
          <w:fldChar w:fldCharType="end"/>
        </w:r>
      </w:hyperlink>
    </w:p>
    <w:p>
      <w:pPr>
        <w:pStyle w:val="TOC2"/>
        <w:tabs>
          <w:tab w:val="right" w:leader="dot" w:pos="8306"/>
        </w:tabs>
      </w:pPr>
      <w:hyperlink w:anchor="_Toc11018" w:history="1">
        <w:r>
          <w:rPr>
            <w:rFonts w:ascii="仿宋" w:eastAsia="仿宋" w:hAnsi="仿宋" w:cs="仿宋" w:hint="eastAsia"/>
            <w:lang w:eastAsia="zh-CN"/>
          </w:rPr>
          <w:t>(一)、风险识别与评估</w:t>
        </w:r>
        <w:r>
          <w:tab/>
        </w:r>
        <w:r>
          <w:fldChar w:fldCharType="begin"/>
        </w:r>
        <w:r>
          <w:instrText xml:space="preserve"> PAGEREF _Toc11018 \h </w:instrText>
        </w:r>
        <w:r>
          <w:fldChar w:fldCharType="separate"/>
        </w:r>
        <w:r>
          <w:t>45</w:t>
        </w:r>
        <w:r>
          <w:fldChar w:fldCharType="end"/>
        </w:r>
      </w:hyperlink>
    </w:p>
    <w:p>
      <w:pPr>
        <w:pStyle w:val="TOC2"/>
        <w:tabs>
          <w:tab w:val="right" w:leader="dot" w:pos="8306"/>
        </w:tabs>
      </w:pPr>
      <w:hyperlink w:anchor="_Toc15159" w:history="1">
        <w:r>
          <w:rPr>
            <w:rFonts w:ascii="仿宋" w:eastAsia="仿宋" w:hAnsi="仿宋" w:cs="仿宋" w:hint="eastAsia"/>
            <w:lang w:eastAsia="zh-CN"/>
          </w:rPr>
          <w:t>(二)、风险应对策略</w:t>
        </w:r>
        <w:r>
          <w:tab/>
        </w:r>
        <w:r>
          <w:fldChar w:fldCharType="begin"/>
        </w:r>
        <w:r>
          <w:instrText xml:space="preserve"> PAGEREF _Toc15159 \h </w:instrText>
        </w:r>
        <w:r>
          <w:fldChar w:fldCharType="separate"/>
        </w:r>
        <w:r>
          <w:t>46</w:t>
        </w:r>
        <w:r>
          <w:fldChar w:fldCharType="end"/>
        </w:r>
      </w:hyperlink>
    </w:p>
    <w:p>
      <w:pPr>
        <w:pStyle w:val="TOC2"/>
        <w:tabs>
          <w:tab w:val="right" w:leader="dot" w:pos="8306"/>
        </w:tabs>
      </w:pPr>
      <w:hyperlink w:anchor="_Toc8084" w:history="1">
        <w:r>
          <w:rPr>
            <w:rFonts w:ascii="仿宋" w:eastAsia="仿宋" w:hAnsi="仿宋" w:cs="仿宋" w:hint="eastAsia"/>
            <w:lang w:eastAsia="zh-CN"/>
          </w:rPr>
          <w:t>(三)、风险监控与控制</w:t>
        </w:r>
        <w:r>
          <w:tab/>
        </w:r>
        <w:r>
          <w:fldChar w:fldCharType="begin"/>
        </w:r>
        <w:r>
          <w:instrText xml:space="preserve"> PAGEREF _Toc8084 \h </w:instrText>
        </w:r>
        <w:r>
          <w:fldChar w:fldCharType="separate"/>
        </w:r>
        <w:r>
          <w:t>48</w:t>
        </w:r>
        <w:r>
          <w:fldChar w:fldCharType="end"/>
        </w:r>
      </w:hyperlink>
    </w:p>
    <w:p>
      <w:pPr>
        <w:pStyle w:val="TOC1"/>
        <w:tabs>
          <w:tab w:val="right" w:leader="dot" w:pos="8306"/>
        </w:tabs>
      </w:pPr>
      <w:hyperlink w:anchor="_Toc16704" w:history="1">
        <w:r>
          <w:rPr>
            <w:rFonts w:ascii="仿宋" w:eastAsia="仿宋" w:hAnsi="仿宋" w:cs="仿宋" w:hint="eastAsia"/>
            <w:lang w:eastAsia="zh-CN"/>
          </w:rPr>
          <w:t>十三、供应链管理</w:t>
        </w:r>
        <w:r>
          <w:tab/>
        </w:r>
        <w:r>
          <w:fldChar w:fldCharType="begin"/>
        </w:r>
        <w:r>
          <w:instrText xml:space="preserve"> PAGEREF _Toc16704 \h </w:instrText>
        </w:r>
        <w:r>
          <w:fldChar w:fldCharType="separate"/>
        </w:r>
        <w:r>
          <w:t>49</w:t>
        </w:r>
        <w:r>
          <w:fldChar w:fldCharType="end"/>
        </w:r>
      </w:hyperlink>
    </w:p>
    <w:p>
      <w:pPr>
        <w:pStyle w:val="TOC2"/>
        <w:tabs>
          <w:tab w:val="right" w:leader="dot" w:pos="8306"/>
        </w:tabs>
      </w:pPr>
      <w:hyperlink w:anchor="_Toc1956" w:history="1">
        <w:r>
          <w:rPr>
            <w:rFonts w:ascii="仿宋" w:eastAsia="仿宋" w:hAnsi="仿宋" w:cs="仿宋" w:hint="eastAsia"/>
            <w:lang w:eastAsia="zh-CN"/>
          </w:rPr>
          <w:t>(一)、供应链战略规划</w:t>
        </w:r>
        <w:r>
          <w:tab/>
        </w:r>
        <w:r>
          <w:fldChar w:fldCharType="begin"/>
        </w:r>
        <w:r>
          <w:instrText xml:space="preserve"> PAGEREF _Toc1956 \h </w:instrText>
        </w:r>
        <w:r>
          <w:fldChar w:fldCharType="separate"/>
        </w:r>
        <w:r>
          <w:t>49</w:t>
        </w:r>
        <w:r>
          <w:fldChar w:fldCharType="end"/>
        </w:r>
      </w:hyperlink>
    </w:p>
    <w:p>
      <w:pPr>
        <w:pStyle w:val="TOC2"/>
        <w:tabs>
          <w:tab w:val="right" w:leader="dot" w:pos="8306"/>
        </w:tabs>
      </w:pPr>
      <w:hyperlink w:anchor="_Toc11052" w:history="1">
        <w:r>
          <w:rPr>
            <w:rFonts w:ascii="仿宋" w:eastAsia="仿宋" w:hAnsi="仿宋" w:cs="仿宋" w:hint="eastAsia"/>
            <w:lang w:eastAsia="zh-CN"/>
          </w:rPr>
          <w:t>(二)、供应商选择与合作</w:t>
        </w:r>
        <w:r>
          <w:tab/>
        </w:r>
        <w:r>
          <w:fldChar w:fldCharType="begin"/>
        </w:r>
        <w:r>
          <w:instrText xml:space="preserve"> PAGEREF _Toc11052 \h </w:instrText>
        </w:r>
        <w:r>
          <w:fldChar w:fldCharType="separate"/>
        </w:r>
        <w:r>
          <w:t>50</w:t>
        </w:r>
        <w:r>
          <w:fldChar w:fldCharType="end"/>
        </w:r>
      </w:hyperlink>
    </w:p>
    <w:p>
      <w:pPr>
        <w:pStyle w:val="TOC2"/>
        <w:tabs>
          <w:tab w:val="right" w:leader="dot" w:pos="8306"/>
        </w:tabs>
      </w:pPr>
      <w:hyperlink w:anchor="_Toc12715" w:history="1">
        <w:r>
          <w:rPr>
            <w:rFonts w:ascii="仿宋" w:eastAsia="仿宋" w:hAnsi="仿宋" w:cs="仿宋" w:hint="eastAsia"/>
            <w:lang w:eastAsia="zh-CN"/>
          </w:rPr>
          <w:t>(三)、物流与库存管理</w:t>
        </w:r>
        <w:r>
          <w:tab/>
        </w:r>
        <w:r>
          <w:fldChar w:fldCharType="begin"/>
        </w:r>
        <w:r>
          <w:instrText xml:space="preserve"> PAGEREF _Toc12715 \h </w:instrText>
        </w:r>
        <w:r>
          <w:fldChar w:fldCharType="separate"/>
        </w:r>
        <w:r>
          <w:t>51</w:t>
        </w:r>
        <w:r>
          <w:fldChar w:fldCharType="end"/>
        </w:r>
      </w:hyperlink>
    </w:p>
    <w:p>
      <w:pPr>
        <w:pStyle w:val="TOC1"/>
        <w:tabs>
          <w:tab w:val="right" w:leader="dot" w:pos="8306"/>
        </w:tabs>
      </w:pPr>
      <w:hyperlink w:anchor="_Toc2908" w:history="1">
        <w:r>
          <w:rPr>
            <w:rFonts w:ascii="仿宋" w:eastAsia="仿宋" w:hAnsi="仿宋" w:cs="仿宋" w:hint="eastAsia"/>
            <w:lang w:eastAsia="zh-CN"/>
          </w:rPr>
          <w:t>十四、营销与推广策略</w:t>
        </w:r>
        <w:r>
          <w:tab/>
        </w:r>
        <w:r>
          <w:fldChar w:fldCharType="begin"/>
        </w:r>
        <w:r>
          <w:instrText xml:space="preserve"> PAGEREF _Toc2908 \h </w:instrText>
        </w:r>
        <w:r>
          <w:fldChar w:fldCharType="separate"/>
        </w:r>
        <w:r>
          <w:t>53</w:t>
        </w:r>
        <w:r>
          <w:fldChar w:fldCharType="end"/>
        </w:r>
      </w:hyperlink>
    </w:p>
    <w:p>
      <w:pPr>
        <w:pStyle w:val="TOC2"/>
        <w:tabs>
          <w:tab w:val="right" w:leader="dot" w:pos="8306"/>
        </w:tabs>
      </w:pPr>
      <w:hyperlink w:anchor="_Toc13675" w:history="1">
        <w:r>
          <w:rPr>
            <w:rFonts w:ascii="仿宋" w:eastAsia="仿宋" w:hAnsi="仿宋" w:cs="仿宋" w:hint="eastAsia"/>
            <w:lang w:eastAsia="zh-CN"/>
          </w:rPr>
          <w:t>(一)、产品/服务定位与特点</w:t>
        </w:r>
        <w:r>
          <w:tab/>
        </w:r>
        <w:r>
          <w:fldChar w:fldCharType="begin"/>
        </w:r>
        <w:r>
          <w:instrText xml:space="preserve"> PAGEREF _Toc13675 \h </w:instrText>
        </w:r>
        <w:r>
          <w:fldChar w:fldCharType="separate"/>
        </w:r>
        <w:r>
          <w:t>53</w:t>
        </w:r>
        <w:r>
          <w:fldChar w:fldCharType="end"/>
        </w:r>
      </w:hyperlink>
    </w:p>
    <w:p>
      <w:pPr>
        <w:pStyle w:val="TOC2"/>
        <w:tabs>
          <w:tab w:val="right" w:leader="dot" w:pos="8306"/>
        </w:tabs>
      </w:pPr>
      <w:hyperlink w:anchor="_Toc21965" w:history="1">
        <w:r>
          <w:rPr>
            <w:rFonts w:ascii="仿宋" w:eastAsia="仿宋" w:hAnsi="仿宋" w:cs="仿宋" w:hint="eastAsia"/>
            <w:lang w:eastAsia="zh-CN"/>
          </w:rPr>
          <w:t>(二)、市场定位与竞争分析</w:t>
        </w:r>
        <w:r>
          <w:tab/>
        </w:r>
        <w:r>
          <w:fldChar w:fldCharType="begin"/>
        </w:r>
        <w:r>
          <w:instrText xml:space="preserve"> PAGEREF _Toc21965 \h </w:instrText>
        </w:r>
        <w:r>
          <w:fldChar w:fldCharType="separate"/>
        </w:r>
        <w:r>
          <w:t>54</w:t>
        </w:r>
        <w:r>
          <w:fldChar w:fldCharType="end"/>
        </w:r>
      </w:hyperlink>
    </w:p>
    <w:p>
      <w:pPr>
        <w:pStyle w:val="TOC2"/>
        <w:tabs>
          <w:tab w:val="right" w:leader="dot" w:pos="8306"/>
        </w:tabs>
      </w:pPr>
      <w:hyperlink w:anchor="_Toc3368" w:history="1">
        <w:r>
          <w:rPr>
            <w:rFonts w:ascii="仿宋" w:eastAsia="仿宋" w:hAnsi="仿宋" w:cs="仿宋" w:hint="eastAsia"/>
            <w:lang w:eastAsia="zh-CN"/>
          </w:rPr>
          <w:t>(三)、营销渠道与策略</w:t>
        </w:r>
        <w:r>
          <w:tab/>
        </w:r>
        <w:r>
          <w:fldChar w:fldCharType="begin"/>
        </w:r>
        <w:r>
          <w:instrText xml:space="preserve"> PAGEREF _Toc3368 \h </w:instrText>
        </w:r>
        <w:r>
          <w:fldChar w:fldCharType="separate"/>
        </w:r>
        <w:r>
          <w:t>56</w:t>
        </w:r>
        <w:r>
          <w:fldChar w:fldCharType="end"/>
        </w:r>
      </w:hyperlink>
    </w:p>
    <w:p>
      <w:pPr>
        <w:pStyle w:val="TOC2"/>
        <w:tabs>
          <w:tab w:val="right" w:leader="dot" w:pos="8306"/>
        </w:tabs>
      </w:pPr>
      <w:hyperlink w:anchor="_Toc259" w:history="1">
        <w:r>
          <w:rPr>
            <w:rFonts w:ascii="仿宋" w:eastAsia="仿宋" w:hAnsi="仿宋" w:cs="仿宋" w:hint="eastAsia"/>
            <w:lang w:eastAsia="zh-CN"/>
          </w:rPr>
          <w:t>(四)、推广与宣传活动</w:t>
        </w:r>
        <w:r>
          <w:tab/>
        </w:r>
        <w:r>
          <w:fldChar w:fldCharType="begin"/>
        </w:r>
        <w:r>
          <w:instrText xml:space="preserve"> PAGEREF _Toc259 \h </w:instrText>
        </w:r>
        <w:r>
          <w:fldChar w:fldCharType="separate"/>
        </w:r>
        <w:r>
          <w:t>57</w:t>
        </w:r>
        <w:r>
          <w:fldChar w:fldCharType="end"/>
        </w:r>
      </w:hyperlink>
    </w:p>
    <w:p>
      <w:pPr>
        <w:pStyle w:val="TOC1"/>
        <w:tabs>
          <w:tab w:val="right" w:leader="dot" w:pos="8306"/>
        </w:tabs>
      </w:pPr>
      <w:hyperlink w:anchor="_Toc28004" w:history="1">
        <w:r>
          <w:rPr>
            <w:rFonts w:ascii="仿宋" w:eastAsia="仿宋" w:hAnsi="仿宋" w:cs="仿宋" w:hint="eastAsia"/>
            <w:lang w:eastAsia="zh-CN"/>
          </w:rPr>
          <w:t>十五、传统休闲食品项目实施时间节点</w:t>
        </w:r>
        <w:r>
          <w:tab/>
        </w:r>
        <w:r>
          <w:fldChar w:fldCharType="begin"/>
        </w:r>
        <w:r>
          <w:instrText xml:space="preserve"> PAGEREF _Toc28004 \h </w:instrText>
        </w:r>
        <w:r>
          <w:fldChar w:fldCharType="separate"/>
        </w:r>
        <w:r>
          <w:t>62</w:t>
        </w:r>
        <w:r>
          <w:fldChar w:fldCharType="end"/>
        </w:r>
      </w:hyperlink>
    </w:p>
    <w:p>
      <w:pPr>
        <w:pStyle w:val="TOC2"/>
        <w:tabs>
          <w:tab w:val="right" w:leader="dot" w:pos="8306"/>
        </w:tabs>
      </w:pPr>
      <w:hyperlink w:anchor="_Toc20310" w:history="1">
        <w:r>
          <w:rPr>
            <w:rFonts w:ascii="仿宋" w:eastAsia="仿宋" w:hAnsi="仿宋" w:cs="仿宋" w:hint="eastAsia"/>
            <w:lang w:eastAsia="zh-CN"/>
          </w:rPr>
          <w:t>(一)、传统休闲食品项目启动阶段时间节点</w:t>
        </w:r>
        <w:r>
          <w:tab/>
        </w:r>
        <w:r>
          <w:fldChar w:fldCharType="begin"/>
        </w:r>
        <w:r>
          <w:instrText xml:space="preserve"> PAGEREF _Toc20310 \h </w:instrText>
        </w:r>
        <w:r>
          <w:fldChar w:fldCharType="separate"/>
        </w:r>
        <w:r>
          <w:t>62</w:t>
        </w:r>
        <w:r>
          <w:fldChar w:fldCharType="end"/>
        </w:r>
      </w:hyperlink>
    </w:p>
    <w:p>
      <w:pPr>
        <w:pStyle w:val="TOC2"/>
        <w:tabs>
          <w:tab w:val="right" w:leader="dot" w:pos="8306"/>
        </w:tabs>
      </w:pPr>
      <w:hyperlink w:anchor="_Toc30572" w:history="1">
        <w:r>
          <w:rPr>
            <w:rFonts w:ascii="仿宋" w:eastAsia="仿宋" w:hAnsi="仿宋" w:cs="仿宋" w:hint="eastAsia"/>
            <w:lang w:eastAsia="zh-CN"/>
          </w:rPr>
          <w:t>(二)、传统休闲食品项目执行阶段时间节点</w:t>
        </w:r>
        <w:r>
          <w:tab/>
        </w:r>
        <w:r>
          <w:fldChar w:fldCharType="begin"/>
        </w:r>
        <w:r>
          <w:instrText xml:space="preserve"> PAGEREF _Toc30572 \h </w:instrText>
        </w:r>
        <w:r>
          <w:fldChar w:fldCharType="separate"/>
        </w:r>
        <w:r>
          <w:t>63</w:t>
        </w:r>
        <w:r>
          <w:fldChar w:fldCharType="end"/>
        </w:r>
      </w:hyperlink>
    </w:p>
    <w:p>
      <w:pPr>
        <w:pStyle w:val="TOC2"/>
        <w:tabs>
          <w:tab w:val="right" w:leader="dot" w:pos="8306"/>
        </w:tabs>
      </w:pPr>
      <w:hyperlink w:anchor="_Toc3032" w:history="1">
        <w:r>
          <w:rPr>
            <w:rFonts w:ascii="仿宋" w:eastAsia="仿宋" w:hAnsi="仿宋" w:cs="仿宋" w:hint="eastAsia"/>
            <w:lang w:eastAsia="zh-CN"/>
          </w:rPr>
          <w:t>(三)、传统休闲食品项目完成阶段时间节点</w:t>
        </w:r>
        <w:r>
          <w:tab/>
        </w:r>
        <w:r>
          <w:fldChar w:fldCharType="begin"/>
        </w:r>
        <w:r>
          <w:instrText xml:space="preserve"> PAGEREF _Toc3032 \h </w:instrText>
        </w:r>
        <w:r>
          <w:fldChar w:fldCharType="separate"/>
        </w:r>
        <w:r>
          <w:t>64</w:t>
        </w:r>
        <w:r>
          <w:fldChar w:fldCharType="end"/>
        </w:r>
      </w:hyperlink>
    </w:p>
    <w:p>
      <w:pPr>
        <w:pStyle w:val="TOC1"/>
        <w:tabs>
          <w:tab w:val="right" w:leader="dot" w:pos="8306"/>
        </w:tabs>
      </w:pPr>
      <w:hyperlink w:anchor="_Toc1335" w:history="1">
        <w:r>
          <w:rPr>
            <w:rFonts w:ascii="仿宋" w:eastAsia="仿宋" w:hAnsi="仿宋" w:cs="仿宋" w:hint="eastAsia"/>
            <w:lang w:eastAsia="zh-CN"/>
          </w:rPr>
          <w:t>十六、传统休闲食品项目变更管理</w:t>
        </w:r>
        <w:r>
          <w:tab/>
        </w:r>
        <w:r>
          <w:fldChar w:fldCharType="begin"/>
        </w:r>
        <w:r>
          <w:instrText xml:space="preserve"> PAGEREF _Toc1335 \h </w:instrText>
        </w:r>
        <w:r>
          <w:fldChar w:fldCharType="separate"/>
        </w:r>
        <w:r>
          <w:t>65</w:t>
        </w:r>
        <w:r>
          <w:fldChar w:fldCharType="end"/>
        </w:r>
      </w:hyperlink>
    </w:p>
    <w:p>
      <w:pPr>
        <w:pStyle w:val="TOC2"/>
        <w:tabs>
          <w:tab w:val="right" w:leader="dot" w:pos="8306"/>
        </w:tabs>
      </w:pPr>
      <w:hyperlink w:anchor="_Toc7972" w:history="1">
        <w:r>
          <w:rPr>
            <w:rFonts w:ascii="仿宋" w:eastAsia="仿宋" w:hAnsi="仿宋" w:cs="仿宋" w:hint="eastAsia"/>
            <w:lang w:eastAsia="zh-CN"/>
          </w:rPr>
          <w:t>(一)、变更申请与评估</w:t>
        </w:r>
        <w:r>
          <w:tab/>
        </w:r>
        <w:r>
          <w:fldChar w:fldCharType="begin"/>
        </w:r>
        <w:r>
          <w:instrText xml:space="preserve"> PAGEREF _Toc7972 \h </w:instrText>
        </w:r>
        <w:r>
          <w:fldChar w:fldCharType="separate"/>
        </w:r>
        <w:r>
          <w:t>65</w:t>
        </w:r>
        <w:r>
          <w:fldChar w:fldCharType="end"/>
        </w:r>
      </w:hyperlink>
    </w:p>
    <w:p>
      <w:pPr>
        <w:pStyle w:val="TOC2"/>
        <w:tabs>
          <w:tab w:val="right" w:leader="dot" w:pos="8306"/>
        </w:tabs>
      </w:pPr>
      <w:hyperlink w:anchor="_Toc367" w:history="1">
        <w:r>
          <w:rPr>
            <w:rFonts w:ascii="仿宋" w:eastAsia="仿宋" w:hAnsi="仿宋" w:cs="仿宋" w:hint="eastAsia"/>
            <w:lang w:eastAsia="zh-CN"/>
          </w:rPr>
          <w:t>(二)、变更实施与控制</w:t>
        </w:r>
        <w:r>
          <w:tab/>
        </w:r>
        <w:r>
          <w:fldChar w:fldCharType="begin"/>
        </w:r>
        <w:r>
          <w:instrText xml:space="preserve"> PAGEREF _Toc367 \h </w:instrText>
        </w:r>
        <w:r>
          <w:fldChar w:fldCharType="separate"/>
        </w:r>
        <w:r>
          <w:t>66</w:t>
        </w:r>
        <w:r>
          <w:fldChar w:fldCharType="end"/>
        </w:r>
      </w:hyperlink>
    </w:p>
    <w:p>
      <w:pPr>
        <w:pStyle w:val="TOC1"/>
        <w:tabs>
          <w:tab w:val="right" w:leader="dot" w:pos="8306"/>
        </w:tabs>
      </w:pPr>
      <w:hyperlink w:anchor="_Toc17358" w:history="1">
        <w:r>
          <w:rPr>
            <w:rFonts w:ascii="仿宋" w:eastAsia="仿宋" w:hAnsi="仿宋" w:cs="仿宋" w:hint="eastAsia"/>
            <w:lang w:eastAsia="zh-CN"/>
          </w:rPr>
          <w:t>十七、传统休闲食品项目治理与监督</w:t>
        </w:r>
        <w:r>
          <w:tab/>
        </w:r>
        <w:r>
          <w:fldChar w:fldCharType="begin"/>
        </w:r>
        <w:r>
          <w:instrText xml:space="preserve"> PAGEREF _Toc17358 \h </w:instrText>
        </w:r>
        <w:r>
          <w:fldChar w:fldCharType="separate"/>
        </w:r>
        <w:r>
          <w:t>66</w:t>
        </w:r>
        <w:r>
          <w:fldChar w:fldCharType="end"/>
        </w:r>
      </w:hyperlink>
    </w:p>
    <w:p>
      <w:pPr>
        <w:pStyle w:val="TOC2"/>
        <w:tabs>
          <w:tab w:val="right" w:leader="dot" w:pos="8306"/>
        </w:tabs>
      </w:pPr>
      <w:hyperlink w:anchor="_Toc5276" w:history="1">
        <w:r>
          <w:rPr>
            <w:rFonts w:ascii="仿宋" w:eastAsia="仿宋" w:hAnsi="仿宋" w:cs="仿宋" w:hint="eastAsia"/>
            <w:lang w:eastAsia="zh-CN"/>
          </w:rPr>
          <w:t>(一)、传统休闲食品项目治理结构</w:t>
        </w:r>
        <w:r>
          <w:tab/>
        </w:r>
        <w:r>
          <w:fldChar w:fldCharType="begin"/>
        </w:r>
        <w:r>
          <w:instrText xml:space="preserve"> PAGEREF _Toc5276 \h </w:instrText>
        </w:r>
        <w:r>
          <w:fldChar w:fldCharType="separate"/>
        </w:r>
        <w:r>
          <w:t>66</w:t>
        </w:r>
        <w:r>
          <w:fldChar w:fldCharType="end"/>
        </w:r>
      </w:hyperlink>
    </w:p>
    <w:p>
      <w:pPr>
        <w:pStyle w:val="TOC2"/>
        <w:tabs>
          <w:tab w:val="right" w:leader="dot" w:pos="8306"/>
        </w:tabs>
      </w:pPr>
      <w:hyperlink w:anchor="_Toc8030" w:history="1">
        <w:r>
          <w:rPr>
            <w:rFonts w:ascii="仿宋" w:eastAsia="仿宋" w:hAnsi="仿宋" w:cs="仿宋" w:hint="eastAsia"/>
            <w:lang w:eastAsia="zh-CN"/>
          </w:rPr>
          <w:t>(二)、监督与审计</w:t>
        </w:r>
        <w:r>
          <w:tab/>
        </w:r>
        <w:r>
          <w:fldChar w:fldCharType="begin"/>
        </w:r>
        <w:r>
          <w:instrText xml:space="preserve"> PAGEREF _Toc8030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39"/>
      <w:r>
        <w:rPr>
          <w:rFonts w:ascii="仿宋" w:eastAsia="仿宋" w:hAnsi="仿宋" w:cs="仿宋" w:hint="eastAsia"/>
          <w:sz w:val="28"/>
          <w:lang w:eastAsia="zh-CN"/>
        </w:rPr>
        <w:t>一、传统休闲食品项目绩效评估</w:t>
      </w:r>
      <w:bookmarkEnd w:id="2"/>
    </w:p>
    <w:p>
      <w:pPr>
        <w:pStyle w:val="Heading2"/>
        <w:rPr>
          <w:rFonts w:ascii="仿宋" w:eastAsia="仿宋" w:hAnsi="仿宋" w:cs="仿宋" w:hint="eastAsia"/>
          <w:lang w:eastAsia="zh-CN"/>
        </w:rPr>
      </w:pPr>
      <w:bookmarkStart w:id="3" w:name="_Toc2497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传统休闲食品项目中，我们设计了一套全面的绩效评估指标，以确保传统休闲食品项目的可控和成功交付。这些指标跨足传统休闲食品项目目标、成本、进度和质量等多个维度，为我们提供了全面洞察传统休闲食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休闲食品项目目标达成率是我们关注的首要指标。我们设定了明确的目标，并通过定期监测和评估，迅速发现并应对潜在的目标偏差。这为传统休闲食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成本绩效是另一个核心关注点。通过实际成本与预算成本的对比分析，我们深入了解成本差异的原因，及时调整资源分配，保持传统休闲食品项目在经济效益方面的合理水平。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统休闲食品项目进度作为关键的绩效指标之一，得到了精心的关注。我们制定了详细的传统休闲食品项目进度计划，并设立了进度符合度指标，确保实际进度与计划进度保持一致。这使我们能够快速发现和解决潜在的进度问题，保持传统休闲食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传统休闲食品项目绩效的不可或缺的一环。我们引入了一系列的质量标准和客户满意度指标，以确保传统休闲食品项目交付的成果在质量上达到或超越预期水平。通过持续监测这些指标，我们努力提升传统休闲食品项目整体质量水平，为传统休闲食品项目的成功交付提供有力保障。通过这些科学且全面的绩效评估，我们能够更好地引导传统休闲食品项目的持续改进，确保传统休闲食品项目目标的顺利达成。</w:t>
      </w:r>
    </w:p>
    <w:p>
      <w:pPr>
        <w:pStyle w:val="Heading2"/>
        <w:ind w:firstLine="560" w:firstLineChars="200"/>
        <w:rPr>
          <w:rFonts w:ascii="仿宋" w:eastAsia="仿宋" w:hAnsi="仿宋" w:cs="仿宋" w:hint="eastAsia"/>
          <w:sz w:val="28"/>
          <w:lang w:eastAsia="zh-CN"/>
        </w:rPr>
      </w:pPr>
      <w:bookmarkStart w:id="4" w:name="_Toc169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绩效评估是传统休闲食品项目中的关键环节，为确保传统休闲食品项目达到预期目标，我们采用了多层次、多维度的绩效评估方法。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传统休闲食品项目的战略目标对齐，确保每个决策和行动都与传统休闲食品项目整体目标保持一致。团队会定期召开战略对齐会议，审视当前工作与传统休闲食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传统休闲食品项目进度、质量、成本和风险等方面。这些指标通过数据收集和分析，为传统休闲食品项目管理团队提供了客观的评估依据。例如，我们通过传统休闲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绩效评估不仅仅停留在传统休闲食品项目内部，还考虑了传统休闲食品项目对外部环境的影响。我们定期进行干系人满意度调查，以了解各利益相关方对传统休闲食品项目的期望和满意度，并及时做出调整。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这种多层次、多角度的绩效评估方法，使得我们能够全面了解传统休闲食品项目的运行状态，及时做出调整，确保传统休闲食品项目在不断变化的环境中保持稳健前行。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1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为了确保传统休闲食品项目的有效管理和不断优化，我们采用了精心设计的绩效评估周期。这个周期旨在实现灵活、实时和全面的评估，以适应传统休闲食品项目执行中的各种挑战。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传统休闲食品项目的不同需求，分为短期、中期和长期。短期评估关注每个迭代或工作周期，以及时发现和解决当前任务中的问题。中期评估涵盖几个迭代，深入了解整体传统休闲食品项目的趋势和性能。长期评估则着眼于整个传统休闲食品项目阶段，确保传统休闲食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传统休闲食品项目管理工具和协作平台，团队成员能够随时更新和分享传统休闲食品项目数据。这种实时性的反馈机制使我们能够及时察觉潜在问题，快速调整，保持传统休闲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传统休闲食品项目的决策制定密不可分。每个周期的传统休闲食品项目回顾会议成为集体总结经验、识别问题深层次原因并找到创新解决方案的平台。这种定期的反思与调整机制使传统休闲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69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508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传统休闲食品项目的技术管理特点体现在其创新导向。通过引入最先进的技术趋势和解决方案，传统休闲食品项目致力于提升科技含量、提高质量和效率水平。这意味着我们将采用最新的工具和方法，确保传统休闲食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传统休闲食品项目技术管理的显著特征。通过整合不同领域的技术资源，我们实现了跨学科的协同工作。这有助于优化技术架构，提高整体效能。此外，整合性策略还促进了不同技术团队之间的紧密沟通和高效合作，确保传统休闲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传统休闲食品项目所采用的技术。通过不断优化技术方案，传统休闲食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传统休闲食品项目团队将在传统休闲食品项目初期识别可能的技术风险，并采取相应的预防和应对措施。通过建立健全的风险评估机制，传统休闲食品项目能够在实施过程中及时发现并解决潜在的技术问题，保障传统休闲食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传统休闲食品项目中，技术将成为传统休闲食品项目成功的有力支持。这一深度剖析揭示了技术管理在传统休闲食品项目实施中的关键作用，为传统休闲食品项目的技术基础奠定了坚实的基础。</w:t>
      </w:r>
    </w:p>
    <w:p>
      <w:pPr>
        <w:pStyle w:val="Heading2"/>
        <w:ind w:firstLine="560" w:firstLineChars="200"/>
        <w:rPr>
          <w:rFonts w:ascii="仿宋" w:eastAsia="仿宋" w:hAnsi="仿宋" w:cs="仿宋" w:hint="eastAsia"/>
          <w:sz w:val="28"/>
          <w:lang w:eastAsia="zh-CN"/>
        </w:rPr>
      </w:pPr>
      <w:bookmarkStart w:id="8" w:name="_Toc26143"/>
      <w:r>
        <w:rPr>
          <w:rFonts w:ascii="仿宋" w:eastAsia="仿宋" w:hAnsi="仿宋" w:cs="仿宋" w:hint="eastAsia"/>
          <w:sz w:val="28"/>
          <w:lang w:eastAsia="zh-CN"/>
        </w:rPr>
        <w:t>(二)、传统休闲食品项目工艺技术设计方案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传统休闲食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传统休闲食品项目将严格按照相关行业规范要求进行组织。通过有效控制产品质量，传统休闲食品项目将致力于为顾客提供优质的传统休闲食品项目产品和良好的服务。这体现了传统休闲食品项目对于生产活动合规性和质量标准的高度重视，为传统休闲食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传统休闲食品项目注重生态效益和清洁生产原则。传统休闲食品项目建设将紧密结合地方特色经济发展，与社会经济发展规划和区域环境保护规划方案相协调一致。通过与当地区域自然生态系统的结合，传统休闲食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传统休闲食品项目产品具有多样化的客户需求和个性化的特点。因此，传统休闲食品项目产品规格品种多样，且单批生产数量较小。为满足这一特点，传统休闲食品项目承办单位将建设先进的柔性制造生产线。通过广泛应用柔性制造技术，传统休闲食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传统休闲食品项目采用的技术具有较高的技术含量和自动化水平，处于国内先进水平。这一技术选用不仅体现了对生产效率、质量和环境友好性的高标准要求，同时为传统休闲食品项目的可持续发展奠定了坚实的基础。</w:t>
      </w:r>
    </w:p>
    <w:p>
      <w:pPr>
        <w:pStyle w:val="Heading2"/>
        <w:ind w:firstLine="560" w:firstLineChars="200"/>
        <w:rPr>
          <w:rFonts w:ascii="仿宋" w:eastAsia="仿宋" w:hAnsi="仿宋" w:cs="仿宋" w:hint="eastAsia"/>
          <w:sz w:val="28"/>
          <w:lang w:eastAsia="zh-CN"/>
        </w:rPr>
      </w:pPr>
      <w:bookmarkStart w:id="9" w:name="_Toc281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为确保传统休闲食品项目的高效生产和技术实施，我们制定了一套精心设计的设备选型方案，以满足传统休闲食品项目生产、质量和环保的要求。该方案的主要特点如下：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传统休闲食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针对传统休闲食品项目产品的多样性和小批量生产的特点，我们将建设柔性制造生产线。通过在设备选型中考虑柔性制造技术，可以灵活应对不同产品规格和生产需求，实现生产线的高度灵活性和适应性。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0364"/>
      <w:r>
        <w:rPr>
          <w:rFonts w:ascii="仿宋" w:eastAsia="仿宋" w:hAnsi="仿宋" w:cs="仿宋" w:hint="eastAsia"/>
          <w:sz w:val="28"/>
          <w:lang w:eastAsia="zh-CN"/>
        </w:rPr>
        <w:t>三、传统休闲食品项目可持续发展</w:t>
      </w:r>
      <w:bookmarkEnd w:id="10"/>
    </w:p>
    <w:p>
      <w:pPr>
        <w:pStyle w:val="Heading2"/>
        <w:rPr>
          <w:rFonts w:ascii="仿宋" w:eastAsia="仿宋" w:hAnsi="仿宋" w:cs="仿宋" w:hint="eastAsia"/>
          <w:lang w:eastAsia="zh-CN"/>
        </w:rPr>
      </w:pPr>
      <w:bookmarkStart w:id="11" w:name="_Toc304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统休闲食品项目中，传统休闲食品项目团队着眼于未来，明确了可持续发展的战略方向。制定的具体可持续发展目标包括降低资源使用、采用环保技术、最大化社会效益等。这一步骤不仅有助于传统休闲食品项目在环保和社会责任方面达到最高标准，也为未来提供了明确的指引，确保传统休闲食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可持续实践的融入传统休闲食品项目管理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传统休闲食品项目管理周期。从传统休闲食品项目规划开始，传统休闲食品项目团队就考虑了环境和社会的因素。在执行阶段，传统休闲食品项目团队积极推动绿色技术的应用，优化资源利用。此外，关注员工的社会责任，通过培训和沟通活动提高员工对可持续发展的认知，使他们能够在日常工作中践行可持续实践。这些举措不仅为传统休闲食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983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扎根于传统休闲食品项目的可持续发展理念，我们深信环保与社会责任是传统休闲食品项目成功的关键支柱。在传统休闲食品项目的每一步，我们都致力于通过创新和实践，履行对环境和社会的坚定责任。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休闲食品项目团队通过引入先进的环保技术、建立高效的废物处理系统以及推动能源节约措施，积极履行环保责任。定期的环保监测和评估确保传统休闲食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休闲食品项目不仅致力于自身可持续发展，还注重对社会的回馈。通过支持社区传统休闲食品项目、参与慈善事业、提供培训机会等方式，传统休闲食品项目积极履行社会责任。与当地社区建立积极互动，关注员工的工作与生活平衡，以及员工的身心健康，是传统休闲食品项目在社会责任层面的关键举措。这样的实践不仅增强了传统休闲食品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9984"/>
      <w:r>
        <w:rPr>
          <w:rFonts w:ascii="仿宋" w:eastAsia="仿宋" w:hAnsi="仿宋" w:cs="仿宋" w:hint="eastAsia"/>
          <w:sz w:val="28"/>
          <w:lang w:eastAsia="zh-CN"/>
        </w:rPr>
        <w:t>四、传统休闲食品项目危机管理</w:t>
      </w:r>
      <w:bookmarkEnd w:id="13"/>
    </w:p>
    <w:p>
      <w:pPr>
        <w:pStyle w:val="Heading2"/>
        <w:rPr>
          <w:rFonts w:ascii="仿宋" w:eastAsia="仿宋" w:hAnsi="仿宋" w:cs="仿宋" w:hint="eastAsia"/>
          <w:lang w:eastAsia="zh-CN"/>
        </w:rPr>
      </w:pPr>
      <w:bookmarkStart w:id="14" w:name="_Toc2316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传统休闲食品项目危机管理中，危机预警与识别是确保传统休闲食品项目稳健运行的核心步骤。通过建立全面的监测机制，传统休闲食品项目团队旨在及时发现和理解潜在的风险和危机因素，以便采取及时的预防和应对措施，确保传统休闲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首先，通过深入的风险评估，传统休闲食品项目团队全面分析了整个传统休闲食品项目和各个阶段可能存在的威胁。这包括准确评估每个潜在风险的发生概率和可能影响的程度，为后续危机预警提供了有力支持。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传统休闲食品项目团队着重于明确定义传统休闲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传统休闲食品项目进展的持续监控，团队能够及时发现潜在问题并作出迅速反应。传统休闲食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在这一阶段，团队的专业素养和反应速度将发挥至关重要的作用，以确保潜在危机能够在初期得到有效的处理，最大程度地减轻负面影响。通过危机预警与识别，传统休闲食品项目得以更有序、可控地推进。</w:t>
      </w:r>
    </w:p>
    <w:p>
      <w:pPr>
        <w:pStyle w:val="Heading2"/>
        <w:ind w:firstLine="560" w:firstLineChars="200"/>
        <w:rPr>
          <w:rFonts w:ascii="仿宋" w:eastAsia="仿宋" w:hAnsi="仿宋" w:cs="仿宋" w:hint="eastAsia"/>
          <w:sz w:val="28"/>
          <w:lang w:eastAsia="zh-CN"/>
        </w:rPr>
      </w:pPr>
      <w:bookmarkStart w:id="15" w:name="_Toc2840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在危机发生时，传统休闲食品项目团队立即行动，成立了应急小组。该小组的任务是迅速制定并实施紧急应对措施，以最小化潜在损失。以下是采取的主要措施：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暂停传统休闲食品项目进度：为遏制危机蔓延，传统休闲食品项目暂时停止进行，以便全面评估当前状况。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资源重新分配：重新评估传统休闲食品项目资源的分配，确保最大限度地减小损失。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实时沟通：与关键利益相关者建立实时沟通机制，向他们传递传统休闲食品项目危机的实际状况，保障传统休闲食品项目核心利益。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在紧急应对的同时，传统休闲食品项目团队强调了团队协作和有效沟通的重要性。以下是团队协作的关键举措：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信息共享机制：建立了信息共享平台，确保团队成员能够及时获取传统休闲食品项目危机的实时信息。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领导者沟通：传统休闲食品项目领导者通过定期会议和即时沟通工具，指导团队应对危机，保持团队稳定运行。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随着危机得到初步控制，传统休闲食品项目团队转向制定恢复计划，以确保传统休闲食品项目能够从中迅速恢复。主要恢复计划包括：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修复受损的进度计划：重新评估传统休闲食品项目进度，制定修复计划，确保传统休闲食品项目尽快回归正常进程。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重新调整资源分配：优化资源分配，确保传统休闲食品项目在有限资源下高效运转。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风险管理机制加强：对传统休闲食品项目风险进行全面评估，制定更强化的风险管理策略，以预防未来可能的危机。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905"/>
      <w:r>
        <w:rPr>
          <w:rFonts w:ascii="仿宋" w:eastAsia="仿宋" w:hAnsi="仿宋" w:cs="仿宋" w:hint="eastAsia"/>
          <w:sz w:val="28"/>
          <w:lang w:eastAsia="zh-CN"/>
        </w:rPr>
        <w:t>五、传统休闲食品项目建设背景及必要性分析</w:t>
      </w:r>
      <w:bookmarkEnd w:id="16"/>
    </w:p>
    <w:p>
      <w:pPr>
        <w:pStyle w:val="Heading2"/>
        <w:rPr>
          <w:rFonts w:ascii="仿宋" w:eastAsia="仿宋" w:hAnsi="仿宋" w:cs="仿宋" w:hint="eastAsia"/>
          <w:lang w:eastAsia="zh-CN"/>
        </w:rPr>
      </w:pPr>
      <w:bookmarkStart w:id="17" w:name="_Toc22257"/>
      <w:r>
        <w:rPr>
          <w:rFonts w:ascii="仿宋" w:eastAsia="仿宋" w:hAnsi="仿宋" w:cs="仿宋" w:hint="eastAsia"/>
          <w:lang w:eastAsia="zh-CN"/>
        </w:rPr>
        <w:t>(一)、传统休闲食品项目背景分析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休闲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传统休闲食品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传统休闲食品项目在这个潮流中的定位。同时，我们将关注行业内涌现的新兴机遇，以便传统休闲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传统休闲食品项目提供了强大的发展动力。我们将聚焦于行业内最新的技术发展趋势，包括但不限于人工智能、大数据分析、物联网等领域。通过深度的技术研究，我们将确保传统休闲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传统休闲食品项目发展的源泉。我们将投入更多的精力对市场需求进行深入剖析，超越表面的需求，深入挖掘潜在的市场痛点和机遇。通过对市场需求的细致了解，传统休闲食品项目将更有针对性地设计解决方案，满足市场的多样化需求，从而更好地促进传统休闲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传统休闲食品项目战略至关重要。我们将对竞争态势进行更为深入的分析，包括但不限于市场份额、产品特点、客户满意度等多个维度。通过深度的竞争分析，传统休闲食品项目将能够更准确地把握市场脉搏，制定具有竞争力的传统休闲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传统休闲食品项目的发展具有直接的影响。我们将进行更为全面的法规和政策分析，了解行业发展中的潜在法律风险和合规挑战。通过充分了解和遵守相关法规，传统休闲食品项目将确保在法律框架内合法合规运营，为传统休闲食品项目的稳健发展提供有力支持。</w:t>
      </w:r>
    </w:p>
    <w:p>
      <w:pPr>
        <w:pStyle w:val="Heading2"/>
        <w:ind w:firstLine="560" w:firstLineChars="200"/>
        <w:rPr>
          <w:rFonts w:ascii="仿宋" w:eastAsia="仿宋" w:hAnsi="仿宋" w:cs="仿宋" w:hint="eastAsia"/>
          <w:sz w:val="28"/>
          <w:lang w:eastAsia="zh-CN"/>
        </w:rPr>
      </w:pPr>
      <w:bookmarkStart w:id="18" w:name="_Toc29894"/>
      <w:r>
        <w:rPr>
          <w:rFonts w:ascii="仿宋" w:eastAsia="仿宋" w:hAnsi="仿宋" w:cs="仿宋" w:hint="eastAsia"/>
          <w:sz w:val="28"/>
          <w:lang w:eastAsia="zh-CN"/>
        </w:rPr>
        <w:t>(二)、传统休闲食品项目建设必要性分析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休闲食品项目建设的迫切性源于对行业发展趋势的深刻洞察。我们正处于一个行业变革的时代，科技创新、数字化转型成为企业发展的关键动力。传统休闲食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休闲食品项目建设不仅仅是为了跟上潮流，更是为了通过技术创新推动企业的持续发展。通过引入先进的技术和解决方案，传统休闲食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传统休闲食品项目的建设成为必然选择，通过提高产品质量、拓展服务领域，从而在竞争中获得更多的机会。传统休闲食品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https://d.book118.com/675012340114011100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传统休闲食品项目规划设计蓝图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460D0"/>
    <w:rsid w:val="69D460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01234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2024-01-18T10:50:00Z</dcterms:created>
  <dcterms:modified xsi:type="dcterms:W3CDTF">2024-01-18T10:50:22Z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62EE1F4E1F754C7BB907A9FC852A00A5_11</vt:lpwstr>
  </property>
  <property fmtid="{D5CDD505-2E9C-101B-9397-08002B2CF9AE}" pid="3" name="KSOProductBuildVer">
    <vt:lpwstr>2052-12.1.0.16120</vt:lpwstr>
  </property>
</Properties>
</file>