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77699" w:rsidP="00377699" w14:paraId="17F06FE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77699">
        <w:rPr>
          <w:rFonts w:ascii="华文中宋" w:eastAsia="华文中宋" w:hAnsi="华文中宋"/>
          <w:b/>
          <w:sz w:val="30"/>
        </w:rPr>
        <w:t>2024</w:t>
      </w:r>
      <w:r w:rsidRPr="00377699">
        <w:rPr>
          <w:rFonts w:ascii="华文中宋" w:eastAsia="华文中宋" w:hAnsi="华文中宋"/>
          <w:b/>
          <w:sz w:val="30"/>
        </w:rPr>
        <w:t>年山东博恒资产经营有限公司人员招聘考试题库及答案解析</w:t>
      </w:r>
    </w:p>
    <w:p w:rsidR="00A77B3E" w14:paraId="7E00D896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181E822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6FB31AB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随着文化“走出去”步伐加快，中国优秀传统文化越来越被世界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，然而目前中华文化占世界文化市场的份额较低，经济“走出去”和文化“走出去”并不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514F1C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依次填入画横线部分最恰当的一项是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F8CBBC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、认可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相称</w:t>
      </w:r>
    </w:p>
    <w:p w:rsidR="00E0697D" w14:paraId="650DBD7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、认识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协调</w:t>
      </w:r>
    </w:p>
    <w:p w:rsidR="00E0697D" w14:paraId="5B2AE3E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、认同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一致</w:t>
      </w:r>
    </w:p>
    <w:p w:rsidR="00E0697D" w14:paraId="17754AE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、承认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相等</w:t>
      </w:r>
    </w:p>
    <w:p w:rsidR="00E0697D" w14:paraId="09C6D4F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2BE59E5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先从第二空入手，文段说的是经济“走出去”和文化“走出去”并没有齐头并进，存在差距。“一致”强调没有分歧，用在此处不妥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经济“走出去”和文化“走出去”并没有一个衡量多少的标准，无法说是否“相等”，排除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两项。再看第一空，“认识”指知道、了解，中国优秀传统文化并非是在“文化”走出去之后才被世界了解，而应是越来越被世界“认可”，排除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2F749F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古人行文简略，优秀的作品常常“字不虚设”，阅读者决定不予深究的地方，有可能正是作者用心良苦之所在。因此我们阅读时不宜有所偏，应该像作家写作这些文章时那样“</w:t>
      </w:r>
      <w:r w:rsidRPr="00E0697D">
        <w:rPr>
          <w:rFonts w:ascii="Times New Roman" w:eastAsia="微软雅黑" w:hAnsi="微软雅黑" w:cs="宋体" w:hint="eastAsia"/>
          <w:szCs w:val="18"/>
        </w:rPr>
        <w:t>____________</w:t>
      </w:r>
      <w:r w:rsidRPr="00E0697D">
        <w:rPr>
          <w:rFonts w:ascii="Times New Roman" w:eastAsia="微软雅黑" w:hAnsi="微软雅黑" w:cs="宋体" w:hint="eastAsia"/>
          <w:szCs w:val="18"/>
        </w:rPr>
        <w:t>”。</w:t>
      </w:r>
    </w:p>
    <w:p w:rsidR="00E0697D" w14:paraId="03DC651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91EE23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、孜孜不倦</w:t>
      </w:r>
    </w:p>
    <w:p w:rsidR="00E0697D" w14:paraId="70D9676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、精益求精</w:t>
      </w:r>
    </w:p>
    <w:p w:rsidR="00E0697D" w14:paraId="5F605A7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、字斟句酌</w:t>
      </w:r>
    </w:p>
    <w:p w:rsidR="00E0697D" w14:paraId="0E7C74A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、心无旁骛</w:t>
      </w:r>
    </w:p>
    <w:p w:rsidR="00E0697D" w14:paraId="5794258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697167D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由“字不虚设”、“阅读者决定不深究的地方有可能是作者用心良苦之所在”、“阅读时不宜有所偏”可知，作家写作对细节之处十分重视，字字珠玑，那阅读者对待这些文字的状态就应该是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选项“字斟句酌”，即对每一字、每一句都仔细斟酌、推敲，符合文意。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选项“孜孜不倦”侧重勤奋，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选项“精益求精”侧重好上加好追求更完美，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选项“心无旁骛”</w:t>
      </w:r>
      <w:r w:rsidRPr="00E0697D">
        <w:rPr>
          <w:rFonts w:ascii="Times New Roman" w:eastAsia="微软雅黑" w:hAnsi="微软雅黑" w:cs="宋体" w:hint="eastAsia"/>
          <w:szCs w:val="18"/>
        </w:rPr>
        <w:t>形容心无杂念、专心致志，三项均不能体现出对细节、在每个字上狠下功夫的特点，排除。故选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EAA7AB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徜徉在中国国家博物馆，老挝出土的史前铜鼓、公元前</w:t>
      </w:r>
      <w:r w:rsidRPr="00E0697D">
        <w:rPr>
          <w:rFonts w:ascii="Times New Roman" w:eastAsia="微软雅黑" w:hAnsi="微软雅黑" w:cs="宋体" w:hint="eastAsia"/>
          <w:szCs w:val="18"/>
        </w:rPr>
        <w:t>3</w:t>
      </w:r>
      <w:r w:rsidRPr="00E0697D">
        <w:rPr>
          <w:rFonts w:ascii="Times New Roman" w:eastAsia="微软雅黑" w:hAnsi="微软雅黑" w:cs="宋体" w:hint="eastAsia"/>
          <w:szCs w:val="18"/>
        </w:rPr>
        <w:t>世纪的叙利亚组装画、公元前</w:t>
      </w:r>
      <w:r w:rsidRPr="00E0697D">
        <w:rPr>
          <w:rFonts w:ascii="Times New Roman" w:eastAsia="微软雅黑" w:hAnsi="微软雅黑" w:cs="宋体" w:hint="eastAsia"/>
          <w:szCs w:val="18"/>
        </w:rPr>
        <w:t>4</w:t>
      </w:r>
      <w:r w:rsidRPr="00E0697D">
        <w:rPr>
          <w:rFonts w:ascii="Times New Roman" w:eastAsia="微软雅黑" w:hAnsi="微软雅黑" w:cs="宋体" w:hint="eastAsia"/>
          <w:szCs w:val="18"/>
        </w:rPr>
        <w:t>世纪的沙特石雕映入眼帘，亚细亚的辉煌文明扑面而来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流连于红墙黄瓦的故宫博物院，来自“一带一路”沿线国家的艺术家们用他们的双手和智慧，将不同的文化以版画形式加以呈现……时代的前行、技术的进步、观念的更新，让博物馆的角色不断发生改变。如今，博物馆已不仅是留存文明记忆、呈现文明魅力的“全息视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窗”，更是多元文化的“超级链接”、文明交流的“社交网络”。带着欣赏的目光来到博物馆，就如同走进一个气象万千的文明世界。</w:t>
      </w:r>
    </w:p>
    <w:p w:rsidR="00E0697D" w14:paraId="2D330B9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最适合做这段文字标题的是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A4F4C8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、博物馆里的“一带一路”</w:t>
      </w:r>
    </w:p>
    <w:p w:rsidR="00E0697D" w14:paraId="6F38DB1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、在博物馆共赏文明之美</w:t>
      </w:r>
    </w:p>
    <w:p w:rsidR="00E0697D" w14:paraId="733A1D0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、新时代博物馆的角色转变</w:t>
      </w:r>
    </w:p>
    <w:p w:rsidR="00E0697D" w14:paraId="17798D5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、现代博物馆：多元文化之窗</w:t>
      </w:r>
    </w:p>
    <w:p w:rsidR="00E0697D" w14:paraId="2D2EE6D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7B5AA97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。文段首句为两层并列的内容，第一层并列指出徜徉在中国国家博物馆，可以欣赏到不同的文明，第二层并列指出流连于红墙黄瓦的故宫，可以欣赏到“一带一路”沿线国家的艺术家们以版画形式呈现的不同的文化。接着指出博物馆的角色不断发生改变，是多元文化的“超级链接”、文明交流的“社交网络”。尾句总结全文，为文段的主旨句，“带着欣赏的目光来到博物馆，如同走进一个气象万千的文明世界”，也就是在博物馆中可以欣赏到多元的、气象万千的文明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项符合文段主旨，适合作为文段的标题。故选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023E82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近年来，众多电商长期耕耘数字阅读市场，造就了全民阅读热潮。政府的支持，数字出版产业经济的迅速发展</w:t>
      </w:r>
      <w:r w:rsidRPr="00E0697D">
        <w:rPr>
          <w:rFonts w:ascii="Times New Roman" w:eastAsia="微软雅黑" w:hAnsi="微软雅黑" w:cs="宋体" w:hint="eastAsia"/>
          <w:szCs w:val="18"/>
        </w:rPr>
        <w:t>-</w:t>
      </w:r>
      <w:r w:rsidRPr="00E0697D">
        <w:rPr>
          <w:rFonts w:ascii="Times New Roman" w:eastAsia="微软雅黑" w:hAnsi="微软雅黑" w:cs="宋体" w:hint="eastAsia"/>
          <w:szCs w:val="18"/>
        </w:rPr>
        <w:t>手机网民网络文学服务使用率的提高，以及针对多媒体信息的科技的进步，都为移动阅读提供了良好的环境支持。据第十二次全国国民阅读调查成果显示，近三年我国成年国民数字化阅读方式的接触率逐年提高，数字化阅读率首次超过传统图书阅读率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https://d.book118.com/675022113114011043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:rsidP="00E002BD" w14:paraId="7B95E7B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7699" w14:paraId="1F74FE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:rsidP="00E002BD" w14:paraId="40E75DAD" w14:textId="7C69EB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77699" w14:paraId="7104C5A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paraId="680CA6C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:rsidP="00E002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769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:rsidP="00E002BD" w14:textId="7C69EB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7769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:rsidP="00E002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7699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:rsidP="00E002BD" w14:textId="7C69EB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77699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paraId="592267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paraId="4B221F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paraId="075DCE1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769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77699"/>
    <w:rsid w:val="007675BD"/>
    <w:rsid w:val="009C641C"/>
    <w:rsid w:val="00A77B3E"/>
    <w:rsid w:val="00CA2A55"/>
    <w:rsid w:val="00E002BD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F7B6A5"/>
  <w15:docId w15:val="{2A5422DC-0A84-466C-A877-0052CBB7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00">
    <w:name w:val="普通(网站)_0"/>
    <w:basedOn w:val="0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3776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77699"/>
    <w:rPr>
      <w:sz w:val="18"/>
      <w:szCs w:val="18"/>
    </w:rPr>
  </w:style>
  <w:style w:type="paragraph" w:styleId="Footer">
    <w:name w:val="footer"/>
    <w:basedOn w:val="Normal"/>
    <w:link w:val="a0"/>
    <w:rsid w:val="003776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77699"/>
    <w:rPr>
      <w:sz w:val="18"/>
      <w:szCs w:val="18"/>
    </w:rPr>
  </w:style>
  <w:style w:type="character" w:styleId="PageNumber">
    <w:name w:val="page number"/>
    <w:basedOn w:val="DefaultParagraphFont"/>
    <w:rsid w:val="0037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67502211311401104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2024-01-17T07:55:00Z</dcterms:created>
  <dcterms:modified xsi:type="dcterms:W3CDTF">2024-01-17T07:55:00Z</dcterms:modified>
</cp:coreProperties>
</file>