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中药饮片GMP车间生产线</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p>
    <w:p>
      <w:pPr>
        <w:spacing w:line="240" w:lineRule="auto"/>
        <w:jc w:val="center"/>
        <w:rPr>
          <w:rFonts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p>
    <w:p>
      <w:pPr>
        <w:spacing w:line="240" w:lineRule="auto"/>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spacing w:line="240" w:lineRule="auto"/>
        <w:jc w:val="center"/>
      </w:pPr>
      <w:r>
        <w:rPr>
          <w:rFonts w:hint="eastAsia"/>
          <w:b/>
          <w:color w:val="000000"/>
          <w:sz w:val="28"/>
          <w:szCs w:val="28"/>
          <w:lang w:val="en-US" w:eastAsia="zh-CN"/>
        </w:rPr>
        <w:t>编制工程师：中投信德杨刚</w:t>
      </w:r>
    </w:p>
    <w:p>
      <w:pPr>
        <w:spacing w:before="100" w:beforeAutospacing="1" w:after="100" w:afterAutospacing="1" w:line="360" w:lineRule="auto"/>
        <w:jc w:val="center"/>
        <w:rPr>
          <w:rFonts w:hint="eastAsia"/>
          <w:b/>
          <w:color w:val="FFFFFF"/>
          <w:kern w:val="0"/>
          <w:sz w:val="36"/>
          <w:szCs w:val="36"/>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10491"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_Toc10491 \h </w:instrText>
        </w:r>
        <w:r>
          <w:fldChar w:fldCharType="separate"/>
        </w:r>
        <w:r>
          <w:t>1</w:t>
        </w:r>
        <w:r>
          <w:fldChar w:fldCharType="end"/>
        </w:r>
      </w:hyperlink>
    </w:p>
    <w:p>
      <w:pPr>
        <w:pStyle w:val="TOC2"/>
        <w:tabs>
          <w:tab w:val="clear" w:pos="8302"/>
          <w:tab w:val="right" w:leader="dot" w:pos="8312"/>
        </w:tabs>
      </w:pPr>
      <w:hyperlink w:anchor="_Toc19162" w:history="1">
        <w:r>
          <w:rPr>
            <w:rFonts w:ascii="Times New Roman" w:eastAsia="宋体" w:hAnsi="Times New Roman"/>
            <w:szCs w:val="28"/>
          </w:rPr>
          <w:t>1.1项目概要</w:t>
        </w:r>
        <w:r>
          <w:tab/>
        </w:r>
        <w:r>
          <w:fldChar w:fldCharType="begin"/>
        </w:r>
        <w:r>
          <w:instrText xml:space="preserve"> PAGEREF _Toc19162 \h </w:instrText>
        </w:r>
        <w:r>
          <w:fldChar w:fldCharType="separate"/>
        </w:r>
        <w:r>
          <w:t>1</w:t>
        </w:r>
        <w:r>
          <w:fldChar w:fldCharType="end"/>
        </w:r>
      </w:hyperlink>
    </w:p>
    <w:p>
      <w:pPr>
        <w:pStyle w:val="TOC3"/>
        <w:tabs>
          <w:tab w:val="right" w:leader="dot" w:pos="8312"/>
        </w:tabs>
      </w:pPr>
      <w:hyperlink w:anchor="_Toc18040" w:history="1">
        <w:r>
          <w:rPr>
            <w:szCs w:val="24"/>
          </w:rPr>
          <w:t>1.1.1项目名称</w:t>
        </w:r>
        <w:r>
          <w:tab/>
        </w:r>
        <w:r>
          <w:fldChar w:fldCharType="begin"/>
        </w:r>
        <w:r>
          <w:instrText xml:space="preserve"> PAGEREF _Toc18040 \h </w:instrText>
        </w:r>
        <w:r>
          <w:fldChar w:fldCharType="separate"/>
        </w:r>
        <w:r>
          <w:t>1</w:t>
        </w:r>
        <w:r>
          <w:fldChar w:fldCharType="end"/>
        </w:r>
      </w:hyperlink>
    </w:p>
    <w:p>
      <w:pPr>
        <w:pStyle w:val="TOC3"/>
        <w:tabs>
          <w:tab w:val="right" w:leader="dot" w:pos="8312"/>
        </w:tabs>
      </w:pPr>
      <w:hyperlink w:anchor="_Toc13472"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_Toc13472 \h </w:instrText>
        </w:r>
        <w:r>
          <w:fldChar w:fldCharType="separate"/>
        </w:r>
        <w:r>
          <w:t>1</w:t>
        </w:r>
        <w:r>
          <w:fldChar w:fldCharType="end"/>
        </w:r>
      </w:hyperlink>
    </w:p>
    <w:p>
      <w:pPr>
        <w:pStyle w:val="TOC3"/>
        <w:tabs>
          <w:tab w:val="right" w:leader="dot" w:pos="8312"/>
        </w:tabs>
      </w:pPr>
      <w:hyperlink w:anchor="_Toc30989" w:history="1">
        <w:r>
          <w:rPr>
            <w:szCs w:val="24"/>
          </w:rPr>
          <w:t>1.1.3项目建设性质</w:t>
        </w:r>
        <w:r>
          <w:tab/>
        </w:r>
        <w:r>
          <w:fldChar w:fldCharType="begin"/>
        </w:r>
        <w:r>
          <w:instrText xml:space="preserve"> PAGEREF _Toc30989 \h </w:instrText>
        </w:r>
        <w:r>
          <w:fldChar w:fldCharType="separate"/>
        </w:r>
        <w:r>
          <w:t>1</w:t>
        </w:r>
        <w:r>
          <w:fldChar w:fldCharType="end"/>
        </w:r>
      </w:hyperlink>
    </w:p>
    <w:p>
      <w:pPr>
        <w:pStyle w:val="TOC3"/>
        <w:tabs>
          <w:tab w:val="right" w:leader="dot" w:pos="8312"/>
        </w:tabs>
      </w:pPr>
      <w:hyperlink w:anchor="_Toc10568"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_Toc10568 \h </w:instrText>
        </w:r>
        <w:r>
          <w:fldChar w:fldCharType="separate"/>
        </w:r>
        <w:r>
          <w:t>1</w:t>
        </w:r>
        <w:r>
          <w:fldChar w:fldCharType="end"/>
        </w:r>
      </w:hyperlink>
    </w:p>
    <w:p>
      <w:pPr>
        <w:pStyle w:val="TOC3"/>
        <w:tabs>
          <w:tab w:val="right" w:leader="dot" w:pos="8312"/>
        </w:tabs>
      </w:pPr>
      <w:hyperlink w:anchor="_Toc24962"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_Toc24962 \h </w:instrText>
        </w:r>
        <w:r>
          <w:fldChar w:fldCharType="separate"/>
        </w:r>
        <w:r>
          <w:t>1</w:t>
        </w:r>
        <w:r>
          <w:fldChar w:fldCharType="end"/>
        </w:r>
      </w:hyperlink>
    </w:p>
    <w:p>
      <w:pPr>
        <w:pStyle w:val="TOC3"/>
        <w:tabs>
          <w:tab w:val="right" w:leader="dot" w:pos="8312"/>
        </w:tabs>
      </w:pPr>
      <w:hyperlink w:anchor="_Toc22978"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_Toc22978 \h </w:instrText>
        </w:r>
        <w:r>
          <w:fldChar w:fldCharType="separate"/>
        </w:r>
        <w:r>
          <w:t>1</w:t>
        </w:r>
        <w:r>
          <w:fldChar w:fldCharType="end"/>
        </w:r>
      </w:hyperlink>
    </w:p>
    <w:p>
      <w:pPr>
        <w:pStyle w:val="TOC3"/>
        <w:tabs>
          <w:tab w:val="right" w:leader="dot" w:pos="8312"/>
        </w:tabs>
      </w:pPr>
      <w:hyperlink w:anchor="_Toc23334"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_Toc23334 \h </w:instrText>
        </w:r>
        <w:r>
          <w:fldChar w:fldCharType="separate"/>
        </w:r>
        <w:r>
          <w:t>2</w:t>
        </w:r>
        <w:r>
          <w:fldChar w:fldCharType="end"/>
        </w:r>
      </w:hyperlink>
    </w:p>
    <w:p>
      <w:pPr>
        <w:pStyle w:val="TOC3"/>
        <w:tabs>
          <w:tab w:val="right" w:leader="dot" w:pos="8312"/>
        </w:tabs>
      </w:pPr>
      <w:hyperlink w:anchor="_Toc29117"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_Toc29117 \h </w:instrText>
        </w:r>
        <w:r>
          <w:fldChar w:fldCharType="separate"/>
        </w:r>
        <w:r>
          <w:t>2</w:t>
        </w:r>
        <w:r>
          <w:fldChar w:fldCharType="end"/>
        </w:r>
      </w:hyperlink>
    </w:p>
    <w:p>
      <w:pPr>
        <w:pStyle w:val="TOC3"/>
        <w:tabs>
          <w:tab w:val="right" w:leader="dot" w:pos="8312"/>
        </w:tabs>
      </w:pPr>
      <w:hyperlink w:anchor="_Toc4641"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_Toc4641 \h </w:instrText>
        </w:r>
        <w:r>
          <w:fldChar w:fldCharType="separate"/>
        </w:r>
        <w:r>
          <w:t>3</w:t>
        </w:r>
        <w:r>
          <w:fldChar w:fldCharType="end"/>
        </w:r>
      </w:hyperlink>
    </w:p>
    <w:p>
      <w:pPr>
        <w:pStyle w:val="TOC2"/>
        <w:tabs>
          <w:tab w:val="clear" w:pos="8302"/>
          <w:tab w:val="right" w:leader="dot" w:pos="8312"/>
        </w:tabs>
      </w:pPr>
      <w:hyperlink w:anchor="_Toc10028"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_Toc10028 \h </w:instrText>
        </w:r>
        <w:r>
          <w:fldChar w:fldCharType="separate"/>
        </w:r>
        <w:r>
          <w:t>3</w:t>
        </w:r>
        <w:r>
          <w:fldChar w:fldCharType="end"/>
        </w:r>
      </w:hyperlink>
    </w:p>
    <w:p>
      <w:pPr>
        <w:pStyle w:val="TOC2"/>
        <w:tabs>
          <w:tab w:val="clear" w:pos="8302"/>
          <w:tab w:val="right" w:leader="dot" w:pos="8312"/>
        </w:tabs>
      </w:pPr>
      <w:hyperlink w:anchor="_Toc23898"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_Toc23898 \h </w:instrText>
        </w:r>
        <w:r>
          <w:fldChar w:fldCharType="separate"/>
        </w:r>
        <w:r>
          <w:t>3</w:t>
        </w:r>
        <w:r>
          <w:fldChar w:fldCharType="end"/>
        </w:r>
      </w:hyperlink>
    </w:p>
    <w:p>
      <w:pPr>
        <w:pStyle w:val="TOC2"/>
        <w:tabs>
          <w:tab w:val="clear" w:pos="8302"/>
          <w:tab w:val="right" w:leader="dot" w:pos="8312"/>
        </w:tabs>
      </w:pPr>
      <w:hyperlink w:anchor="_Toc4880"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_Toc4880 \h </w:instrText>
        </w:r>
        <w:r>
          <w:fldChar w:fldCharType="separate"/>
        </w:r>
        <w:r>
          <w:t>4</w:t>
        </w:r>
        <w:r>
          <w:fldChar w:fldCharType="end"/>
        </w:r>
      </w:hyperlink>
    </w:p>
    <w:p>
      <w:pPr>
        <w:pStyle w:val="TOC2"/>
        <w:tabs>
          <w:tab w:val="clear" w:pos="8302"/>
          <w:tab w:val="right" w:leader="dot" w:pos="8312"/>
        </w:tabs>
      </w:pPr>
      <w:hyperlink w:anchor="_Toc159" w:history="1">
        <w:r>
          <w:rPr>
            <w:rFonts w:ascii="Times New Roman" w:eastAsia="宋体" w:hAnsi="Times New Roman" w:hint="eastAsia"/>
            <w:szCs w:val="28"/>
          </w:rPr>
          <w:t>1.5研究范围</w:t>
        </w:r>
        <w:r>
          <w:tab/>
        </w:r>
        <w:r>
          <w:fldChar w:fldCharType="begin"/>
        </w:r>
        <w:r>
          <w:instrText xml:space="preserve"> PAGEREF _Toc159 \h </w:instrText>
        </w:r>
        <w:r>
          <w:fldChar w:fldCharType="separate"/>
        </w:r>
        <w:r>
          <w:t>4</w:t>
        </w:r>
        <w:r>
          <w:fldChar w:fldCharType="end"/>
        </w:r>
      </w:hyperlink>
    </w:p>
    <w:p>
      <w:pPr>
        <w:pStyle w:val="TOC2"/>
        <w:tabs>
          <w:tab w:val="clear" w:pos="8302"/>
          <w:tab w:val="right" w:leader="dot" w:pos="8312"/>
        </w:tabs>
      </w:pPr>
      <w:hyperlink w:anchor="_Toc1420"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_Toc1420 \h </w:instrText>
        </w:r>
        <w:r>
          <w:fldChar w:fldCharType="separate"/>
        </w:r>
        <w:r>
          <w:t>5</w:t>
        </w:r>
        <w:r>
          <w:fldChar w:fldCharType="end"/>
        </w:r>
      </w:hyperlink>
    </w:p>
    <w:p>
      <w:pPr>
        <w:pStyle w:val="TOC2"/>
        <w:tabs>
          <w:tab w:val="clear" w:pos="8302"/>
          <w:tab w:val="right" w:leader="dot" w:pos="8312"/>
        </w:tabs>
      </w:pPr>
      <w:hyperlink w:anchor="_Toc24812"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_Toc24812 \h </w:instrText>
        </w:r>
        <w:r>
          <w:fldChar w:fldCharType="separate"/>
        </w:r>
        <w:r>
          <w:t>6</w:t>
        </w:r>
        <w:r>
          <w:fldChar w:fldCharType="end"/>
        </w:r>
      </w:hyperlink>
    </w:p>
    <w:p>
      <w:pPr>
        <w:pStyle w:val="TOC1"/>
        <w:tabs>
          <w:tab w:val="clear" w:pos="8296"/>
          <w:tab w:val="right" w:leader="dot" w:pos="8312"/>
        </w:tabs>
      </w:pPr>
      <w:hyperlink w:anchor="_Toc22404"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_Toc22404 \h </w:instrText>
        </w:r>
        <w:r>
          <w:fldChar w:fldCharType="separate"/>
        </w:r>
        <w:r>
          <w:t>7</w:t>
        </w:r>
        <w:r>
          <w:fldChar w:fldCharType="end"/>
        </w:r>
      </w:hyperlink>
    </w:p>
    <w:p>
      <w:pPr>
        <w:pStyle w:val="TOC2"/>
        <w:tabs>
          <w:tab w:val="clear" w:pos="8302"/>
          <w:tab w:val="right" w:leader="dot" w:pos="8312"/>
        </w:tabs>
      </w:pPr>
      <w:hyperlink w:anchor="_Toc17411"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_Toc17411 \h </w:instrText>
        </w:r>
        <w:r>
          <w:fldChar w:fldCharType="separate"/>
        </w:r>
        <w:r>
          <w:t>7</w:t>
        </w:r>
        <w:r>
          <w:fldChar w:fldCharType="end"/>
        </w:r>
      </w:hyperlink>
    </w:p>
    <w:p>
      <w:pPr>
        <w:pStyle w:val="TOC2"/>
        <w:tabs>
          <w:tab w:val="clear" w:pos="8302"/>
          <w:tab w:val="right" w:leader="dot" w:pos="8312"/>
        </w:tabs>
      </w:pPr>
      <w:hyperlink w:anchor="_Toc3679"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中药饮片GMP车间生产线</w:t>
        </w:r>
        <w:r>
          <w:rPr>
            <w:rFonts w:ascii="Times New Roman" w:eastAsia="宋体" w:hAnsi="Times New Roman" w:hint="eastAsia"/>
          </w:rPr>
          <w:t>行业发展状况分析</w:t>
        </w:r>
        <w:r>
          <w:tab/>
        </w:r>
        <w:r>
          <w:fldChar w:fldCharType="begin"/>
        </w:r>
        <w:r>
          <w:instrText xml:space="preserve"> PAGEREF _Toc3679 \h </w:instrText>
        </w:r>
        <w:r>
          <w:fldChar w:fldCharType="separate"/>
        </w:r>
        <w:r>
          <w:t>7</w:t>
        </w:r>
        <w:r>
          <w:fldChar w:fldCharType="end"/>
        </w:r>
      </w:hyperlink>
    </w:p>
    <w:p>
      <w:pPr>
        <w:pStyle w:val="TOC2"/>
        <w:tabs>
          <w:tab w:val="clear" w:pos="8302"/>
          <w:tab w:val="right" w:leader="dot" w:pos="8312"/>
        </w:tabs>
      </w:pPr>
      <w:hyperlink w:anchor="_Toc15798"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中药饮片GMP车间生产线</w:t>
        </w:r>
        <w:r>
          <w:rPr>
            <w:rFonts w:ascii="Times New Roman" w:eastAsia="宋体" w:hAnsi="Times New Roman" w:hint="eastAsia"/>
          </w:rPr>
          <w:t>行业发展趋势分析</w:t>
        </w:r>
        <w:r>
          <w:tab/>
        </w:r>
        <w:r>
          <w:fldChar w:fldCharType="begin"/>
        </w:r>
        <w:r>
          <w:instrText xml:space="preserve"> PAGEREF _Toc15798 \h </w:instrText>
        </w:r>
        <w:r>
          <w:fldChar w:fldCharType="separate"/>
        </w:r>
        <w:r>
          <w:t>8</w:t>
        </w:r>
        <w:r>
          <w:fldChar w:fldCharType="end"/>
        </w:r>
      </w:hyperlink>
    </w:p>
    <w:p>
      <w:pPr>
        <w:pStyle w:val="TOC2"/>
        <w:tabs>
          <w:tab w:val="clear" w:pos="8302"/>
          <w:tab w:val="right" w:leader="dot" w:pos="8312"/>
        </w:tabs>
      </w:pPr>
      <w:hyperlink w:anchor="_Toc2717"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_Toc2717 \h </w:instrText>
        </w:r>
        <w:r>
          <w:fldChar w:fldCharType="separate"/>
        </w:r>
        <w:r>
          <w:t>9</w:t>
        </w:r>
        <w:r>
          <w:fldChar w:fldCharType="end"/>
        </w:r>
      </w:hyperlink>
    </w:p>
    <w:p>
      <w:pPr>
        <w:pStyle w:val="TOC1"/>
        <w:tabs>
          <w:tab w:val="clear" w:pos="8296"/>
          <w:tab w:val="right" w:leader="dot" w:pos="8312"/>
        </w:tabs>
      </w:pPr>
      <w:hyperlink w:anchor="_Toc16530"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_Toc16530 \h </w:instrText>
        </w:r>
        <w:r>
          <w:fldChar w:fldCharType="separate"/>
        </w:r>
        <w:r>
          <w:t>10</w:t>
        </w:r>
        <w:r>
          <w:fldChar w:fldCharType="end"/>
        </w:r>
      </w:hyperlink>
    </w:p>
    <w:p>
      <w:pPr>
        <w:pStyle w:val="TOC2"/>
        <w:tabs>
          <w:tab w:val="clear" w:pos="8302"/>
          <w:tab w:val="right" w:leader="dot" w:pos="8312"/>
        </w:tabs>
      </w:pPr>
      <w:hyperlink w:anchor="_Toc100"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_Toc100 \h </w:instrText>
        </w:r>
        <w:r>
          <w:fldChar w:fldCharType="separate"/>
        </w:r>
        <w:r>
          <w:t>10</w:t>
        </w:r>
        <w:r>
          <w:fldChar w:fldCharType="end"/>
        </w:r>
      </w:hyperlink>
    </w:p>
    <w:p>
      <w:pPr>
        <w:pStyle w:val="TOC2"/>
        <w:tabs>
          <w:tab w:val="clear" w:pos="8302"/>
          <w:tab w:val="right" w:leader="dot" w:pos="8312"/>
        </w:tabs>
      </w:pPr>
      <w:hyperlink w:anchor="_Toc13515"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_Toc13515 \h </w:instrText>
        </w:r>
        <w:r>
          <w:fldChar w:fldCharType="separate"/>
        </w:r>
        <w:r>
          <w:t>11</w:t>
        </w:r>
        <w:r>
          <w:fldChar w:fldCharType="end"/>
        </w:r>
      </w:hyperlink>
    </w:p>
    <w:p>
      <w:pPr>
        <w:pStyle w:val="TOC3"/>
        <w:tabs>
          <w:tab w:val="right" w:leader="dot" w:pos="8312"/>
        </w:tabs>
      </w:pPr>
      <w:hyperlink w:anchor="_Toc12594" w:history="1">
        <w:r>
          <w:rPr>
            <w:rFonts w:hint="eastAsia"/>
            <w:szCs w:val="24"/>
            <w:lang w:val="en-US" w:eastAsia="zh-CN"/>
          </w:rPr>
          <w:t>3</w:t>
        </w:r>
        <w:r>
          <w:rPr>
            <w:rFonts w:hint="eastAsia"/>
            <w:szCs w:val="24"/>
          </w:rPr>
          <w:t>.2.1有利于促进我国</w:t>
        </w:r>
        <w:r>
          <w:rPr>
            <w:rFonts w:hint="eastAsia"/>
            <w:szCs w:val="24"/>
            <w:lang w:eastAsia="zh-CN"/>
          </w:rPr>
          <w:t>中药饮片GMP车间生产线</w:t>
        </w:r>
        <w:r>
          <w:rPr>
            <w:rFonts w:hint="eastAsia"/>
            <w:szCs w:val="24"/>
          </w:rPr>
          <w:t>工业快速发展</w:t>
        </w:r>
        <w:r>
          <w:rPr>
            <w:szCs w:val="24"/>
          </w:rPr>
          <w:t>的需要</w:t>
        </w:r>
        <w:r>
          <w:tab/>
        </w:r>
        <w:r>
          <w:fldChar w:fldCharType="begin"/>
        </w:r>
        <w:r>
          <w:instrText xml:space="preserve"> PAGEREF _Toc12594 \h </w:instrText>
        </w:r>
        <w:r>
          <w:fldChar w:fldCharType="separate"/>
        </w:r>
        <w:r>
          <w:t>11</w:t>
        </w:r>
        <w:r>
          <w:fldChar w:fldCharType="end"/>
        </w:r>
      </w:hyperlink>
    </w:p>
    <w:p>
      <w:pPr>
        <w:pStyle w:val="TOC3"/>
        <w:tabs>
          <w:tab w:val="right" w:leader="dot" w:pos="8312"/>
        </w:tabs>
      </w:pPr>
      <w:hyperlink w:anchor="_Toc20375" w:history="1">
        <w:r>
          <w:rPr>
            <w:rFonts w:hint="eastAsia"/>
            <w:szCs w:val="24"/>
            <w:lang w:val="en-US" w:eastAsia="zh-CN"/>
          </w:rPr>
          <w:t>3</w:t>
        </w:r>
        <w:r>
          <w:rPr>
            <w:rFonts w:hint="eastAsia"/>
            <w:szCs w:val="24"/>
          </w:rPr>
          <w:t>.2.2提升技术进步，满足</w:t>
        </w:r>
        <w:r>
          <w:rPr>
            <w:rFonts w:hint="eastAsia"/>
            <w:szCs w:val="24"/>
            <w:lang w:eastAsia="zh-CN"/>
          </w:rPr>
          <w:t>中药饮片GMP车间生产线</w:t>
        </w:r>
        <w:r>
          <w:rPr>
            <w:rFonts w:hint="eastAsia"/>
            <w:szCs w:val="24"/>
          </w:rPr>
          <w:t>行业生产高品质产品的需要</w:t>
        </w:r>
        <w:r>
          <w:tab/>
        </w:r>
        <w:r>
          <w:fldChar w:fldCharType="begin"/>
        </w:r>
        <w:r>
          <w:instrText xml:space="preserve"> PAGEREF _Toc20375 \h </w:instrText>
        </w:r>
        <w:r>
          <w:fldChar w:fldCharType="separate"/>
        </w:r>
        <w:r>
          <w:t>12</w:t>
        </w:r>
        <w:r>
          <w:fldChar w:fldCharType="end"/>
        </w:r>
      </w:hyperlink>
    </w:p>
    <w:p>
      <w:pPr>
        <w:pStyle w:val="TOC3"/>
        <w:tabs>
          <w:tab w:val="right" w:leader="dot" w:pos="8312"/>
        </w:tabs>
      </w:pPr>
      <w:hyperlink w:anchor="_Toc22608"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_Toc22608 \h </w:instrText>
        </w:r>
        <w:r>
          <w:fldChar w:fldCharType="separate"/>
        </w:r>
        <w:r>
          <w:t>13</w:t>
        </w:r>
        <w:r>
          <w:fldChar w:fldCharType="end"/>
        </w:r>
      </w:hyperlink>
    </w:p>
    <w:p>
      <w:pPr>
        <w:pStyle w:val="TOC3"/>
        <w:tabs>
          <w:tab w:val="right" w:leader="dot" w:pos="8312"/>
        </w:tabs>
      </w:pPr>
      <w:hyperlink w:anchor="_Toc30300"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中药饮片GMP车间生产线</w:t>
        </w:r>
        <w:r>
          <w:rPr>
            <w:szCs w:val="24"/>
          </w:rPr>
          <w:t>产品研发和技术创新</w:t>
        </w:r>
        <w:r>
          <w:rPr>
            <w:rFonts w:hint="eastAsia"/>
            <w:szCs w:val="24"/>
          </w:rPr>
          <w:t>水平的需要</w:t>
        </w:r>
        <w:r>
          <w:tab/>
        </w:r>
        <w:r>
          <w:fldChar w:fldCharType="begin"/>
        </w:r>
        <w:r>
          <w:instrText xml:space="preserve"> PAGEREF _Toc30300 \h </w:instrText>
        </w:r>
        <w:r>
          <w:fldChar w:fldCharType="separate"/>
        </w:r>
        <w:r>
          <w:t>13</w:t>
        </w:r>
        <w:r>
          <w:fldChar w:fldCharType="end"/>
        </w:r>
      </w:hyperlink>
    </w:p>
    <w:p>
      <w:pPr>
        <w:pStyle w:val="TOC3"/>
        <w:tabs>
          <w:tab w:val="right" w:leader="dot" w:pos="8312"/>
        </w:tabs>
      </w:pPr>
      <w:hyperlink w:anchor="_Toc1986"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_Toc1986 \h </w:instrText>
        </w:r>
        <w:r>
          <w:fldChar w:fldCharType="separate"/>
        </w:r>
        <w:r>
          <w:t>13</w:t>
        </w:r>
        <w:r>
          <w:fldChar w:fldCharType="end"/>
        </w:r>
      </w:hyperlink>
    </w:p>
    <w:p>
      <w:pPr>
        <w:pStyle w:val="TOC3"/>
        <w:tabs>
          <w:tab w:val="right" w:leader="dot" w:pos="8312"/>
        </w:tabs>
      </w:pPr>
      <w:hyperlink w:anchor="_Toc5216"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_Toc5216 \h </w:instrText>
        </w:r>
        <w:r>
          <w:fldChar w:fldCharType="separate"/>
        </w:r>
        <w:r>
          <w:t>14</w:t>
        </w:r>
        <w:r>
          <w:fldChar w:fldCharType="end"/>
        </w:r>
      </w:hyperlink>
    </w:p>
    <w:p>
      <w:pPr>
        <w:pStyle w:val="TOC2"/>
        <w:tabs>
          <w:tab w:val="clear" w:pos="8302"/>
          <w:tab w:val="right" w:leader="dot" w:pos="8312"/>
        </w:tabs>
      </w:pPr>
      <w:hyperlink w:anchor="_Toc25027"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_Toc25027 \h </w:instrText>
        </w:r>
        <w:r>
          <w:fldChar w:fldCharType="separate"/>
        </w:r>
        <w:r>
          <w:t>14</w:t>
        </w:r>
        <w:r>
          <w:fldChar w:fldCharType="end"/>
        </w:r>
      </w:hyperlink>
    </w:p>
    <w:p>
      <w:pPr>
        <w:pStyle w:val="TOC3"/>
        <w:tabs>
          <w:tab w:val="right" w:leader="dot" w:pos="8312"/>
        </w:tabs>
      </w:pPr>
      <w:hyperlink w:anchor="_Toc16088" w:history="1">
        <w:r>
          <w:rPr>
            <w:rFonts w:hint="eastAsia"/>
            <w:szCs w:val="24"/>
            <w:lang w:val="en-US" w:eastAsia="zh-CN"/>
          </w:rPr>
          <w:t>3</w:t>
        </w:r>
        <w:r>
          <w:rPr>
            <w:rFonts w:hint="eastAsia"/>
            <w:szCs w:val="24"/>
          </w:rPr>
          <w:t>.3.1政策可行性</w:t>
        </w:r>
        <w:r>
          <w:tab/>
        </w:r>
        <w:r>
          <w:fldChar w:fldCharType="begin"/>
        </w:r>
        <w:r>
          <w:instrText xml:space="preserve"> PAGEREF _Toc16088 \h </w:instrText>
        </w:r>
        <w:r>
          <w:fldChar w:fldCharType="separate"/>
        </w:r>
        <w:r>
          <w:t>14</w:t>
        </w:r>
        <w:r>
          <w:fldChar w:fldCharType="end"/>
        </w:r>
      </w:hyperlink>
    </w:p>
    <w:p>
      <w:pPr>
        <w:pStyle w:val="TOC3"/>
        <w:tabs>
          <w:tab w:val="right" w:leader="dot" w:pos="8312"/>
        </w:tabs>
      </w:pPr>
      <w:hyperlink w:anchor="_Toc15116" w:history="1">
        <w:r>
          <w:rPr>
            <w:rFonts w:hint="eastAsia"/>
            <w:szCs w:val="24"/>
            <w:lang w:val="en-US" w:eastAsia="zh-CN"/>
          </w:rPr>
          <w:t>3</w:t>
        </w:r>
        <w:r>
          <w:rPr>
            <w:rFonts w:hint="eastAsia"/>
            <w:szCs w:val="24"/>
          </w:rPr>
          <w:t>.3.2技术可行性</w:t>
        </w:r>
        <w:r>
          <w:tab/>
        </w:r>
        <w:r>
          <w:fldChar w:fldCharType="begin"/>
        </w:r>
        <w:r>
          <w:instrText xml:space="preserve"> PAGEREF _Toc15116 \h </w:instrText>
        </w:r>
        <w:r>
          <w:fldChar w:fldCharType="separate"/>
        </w:r>
        <w:r>
          <w:t>15</w:t>
        </w:r>
        <w:r>
          <w:fldChar w:fldCharType="end"/>
        </w:r>
      </w:hyperlink>
    </w:p>
    <w:p>
      <w:pPr>
        <w:pStyle w:val="TOC3"/>
        <w:tabs>
          <w:tab w:val="right" w:leader="dot" w:pos="8312"/>
        </w:tabs>
      </w:pPr>
      <w:hyperlink w:anchor="_Toc8841" w:history="1">
        <w:r>
          <w:rPr>
            <w:rFonts w:hint="eastAsia"/>
            <w:szCs w:val="24"/>
            <w:lang w:val="en-US" w:eastAsia="zh-CN"/>
          </w:rPr>
          <w:t>3</w:t>
        </w:r>
        <w:r>
          <w:rPr>
            <w:rFonts w:hint="eastAsia"/>
            <w:szCs w:val="24"/>
          </w:rPr>
          <w:t>.3.3管理可行性</w:t>
        </w:r>
        <w:r>
          <w:tab/>
        </w:r>
        <w:r>
          <w:fldChar w:fldCharType="begin"/>
        </w:r>
        <w:r>
          <w:instrText xml:space="preserve"> PAGEREF _Toc8841 \h </w:instrText>
        </w:r>
        <w:r>
          <w:fldChar w:fldCharType="separate"/>
        </w:r>
        <w:r>
          <w:t>16</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21627"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_Toc21627 \h </w:instrText>
        </w:r>
        <w:r>
          <w:fldChar w:fldCharType="separate"/>
        </w:r>
        <w:r>
          <w:t>16</w:t>
        </w:r>
        <w:r>
          <w:fldChar w:fldCharType="end"/>
        </w:r>
      </w:hyperlink>
    </w:p>
    <w:p>
      <w:pPr>
        <w:pStyle w:val="TOC1"/>
        <w:tabs>
          <w:tab w:val="clear" w:pos="8296"/>
          <w:tab w:val="right" w:leader="dot" w:pos="8312"/>
        </w:tabs>
      </w:pPr>
      <w:hyperlink w:anchor="_Toc20311"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_Toc20311 \h </w:instrText>
        </w:r>
        <w:r>
          <w:fldChar w:fldCharType="separate"/>
        </w:r>
        <w:r>
          <w:t>17</w:t>
        </w:r>
        <w:r>
          <w:fldChar w:fldCharType="end"/>
        </w:r>
      </w:hyperlink>
    </w:p>
    <w:p>
      <w:pPr>
        <w:pStyle w:val="TOC2"/>
        <w:tabs>
          <w:tab w:val="clear" w:pos="8302"/>
          <w:tab w:val="right" w:leader="dot" w:pos="8312"/>
        </w:tabs>
      </w:pPr>
      <w:hyperlink w:anchor="_Toc3801"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_Toc3801 \h </w:instrText>
        </w:r>
        <w:r>
          <w:fldChar w:fldCharType="separate"/>
        </w:r>
        <w:r>
          <w:t>17</w:t>
        </w:r>
        <w:r>
          <w:fldChar w:fldCharType="end"/>
        </w:r>
      </w:hyperlink>
    </w:p>
    <w:p>
      <w:pPr>
        <w:pStyle w:val="TOC2"/>
        <w:tabs>
          <w:tab w:val="clear" w:pos="8302"/>
          <w:tab w:val="right" w:leader="dot" w:pos="8312"/>
        </w:tabs>
      </w:pPr>
      <w:hyperlink w:anchor="_Toc22909"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_Toc22909 \h </w:instrText>
        </w:r>
        <w:r>
          <w:fldChar w:fldCharType="separate"/>
        </w:r>
        <w:r>
          <w:t>17</w:t>
        </w:r>
        <w:r>
          <w:fldChar w:fldCharType="end"/>
        </w:r>
      </w:hyperlink>
    </w:p>
    <w:p>
      <w:pPr>
        <w:pStyle w:val="TOC3"/>
        <w:tabs>
          <w:tab w:val="right" w:leader="dot" w:pos="8312"/>
        </w:tabs>
      </w:pPr>
      <w:hyperlink w:anchor="_Toc20936" w:history="1">
        <w:r>
          <w:t>4.2.1</w:t>
        </w:r>
        <w:r>
          <w:rPr>
            <w:rFonts w:hint="eastAsia"/>
          </w:rPr>
          <w:t>区域地理位置</w:t>
        </w:r>
        <w:r>
          <w:tab/>
        </w:r>
        <w:r>
          <w:fldChar w:fldCharType="begin"/>
        </w:r>
        <w:r>
          <w:instrText xml:space="preserve"> PAGEREF _Toc20936 \h </w:instrText>
        </w:r>
        <w:r>
          <w:fldChar w:fldCharType="separate"/>
        </w:r>
        <w:r>
          <w:t>17</w:t>
        </w:r>
        <w:r>
          <w:fldChar w:fldCharType="end"/>
        </w:r>
      </w:hyperlink>
    </w:p>
    <w:p>
      <w:pPr>
        <w:pStyle w:val="TOC3"/>
        <w:tabs>
          <w:tab w:val="right" w:leader="dot" w:pos="8312"/>
        </w:tabs>
      </w:pPr>
      <w:hyperlink w:anchor="_Toc17721" w:history="1">
        <w:r>
          <w:t>4.2.</w:t>
        </w:r>
        <w:r>
          <w:rPr>
            <w:rFonts w:hint="eastAsia"/>
          </w:rPr>
          <w:t>2区域地形地貌条件</w:t>
        </w:r>
        <w:r>
          <w:tab/>
        </w:r>
        <w:r>
          <w:fldChar w:fldCharType="begin"/>
        </w:r>
        <w:r>
          <w:instrText xml:space="preserve"> PAGEREF _Toc17721 \h </w:instrText>
        </w:r>
        <w:r>
          <w:fldChar w:fldCharType="separate"/>
        </w:r>
        <w:r>
          <w:t>18</w:t>
        </w:r>
        <w:r>
          <w:fldChar w:fldCharType="end"/>
        </w:r>
      </w:hyperlink>
    </w:p>
    <w:p>
      <w:pPr>
        <w:pStyle w:val="TOC3"/>
        <w:tabs>
          <w:tab w:val="right" w:leader="dot" w:pos="8312"/>
        </w:tabs>
      </w:pPr>
      <w:hyperlink w:anchor="_Toc26397" w:history="1">
        <w:r>
          <w:t>4.2.</w:t>
        </w:r>
        <w:r>
          <w:rPr>
            <w:rFonts w:hint="eastAsia"/>
          </w:rPr>
          <w:t>3区域气候条件</w:t>
        </w:r>
        <w:r>
          <w:tab/>
        </w:r>
        <w:r>
          <w:fldChar w:fldCharType="begin"/>
        </w:r>
        <w:r>
          <w:instrText xml:space="preserve"> PAGEREF _Toc26397 \h </w:instrText>
        </w:r>
        <w:r>
          <w:fldChar w:fldCharType="separate"/>
        </w:r>
        <w:r>
          <w:t>18</w:t>
        </w:r>
        <w:r>
          <w:fldChar w:fldCharType="end"/>
        </w:r>
      </w:hyperlink>
    </w:p>
    <w:p>
      <w:pPr>
        <w:pStyle w:val="TOC3"/>
        <w:tabs>
          <w:tab w:val="right" w:leader="dot" w:pos="8312"/>
        </w:tabs>
      </w:pPr>
      <w:hyperlink w:anchor="_Toc6457" w:history="1">
        <w:r>
          <w:t>4.2.</w:t>
        </w:r>
        <w:r>
          <w:rPr>
            <w:rFonts w:hint="eastAsia"/>
          </w:rPr>
          <w:t>4区域交通区位条件</w:t>
        </w:r>
        <w:r>
          <w:tab/>
        </w:r>
        <w:r>
          <w:fldChar w:fldCharType="begin"/>
        </w:r>
        <w:r>
          <w:instrText xml:space="preserve"> PAGEREF _Toc6457 \h </w:instrText>
        </w:r>
        <w:r>
          <w:fldChar w:fldCharType="separate"/>
        </w:r>
        <w:r>
          <w:t>19</w:t>
        </w:r>
        <w:r>
          <w:fldChar w:fldCharType="end"/>
        </w:r>
      </w:hyperlink>
    </w:p>
    <w:p>
      <w:pPr>
        <w:pStyle w:val="TOC3"/>
        <w:tabs>
          <w:tab w:val="right" w:leader="dot" w:pos="8312"/>
        </w:tabs>
      </w:pPr>
      <w:hyperlink w:anchor="_Toc22079" w:history="1">
        <w:r>
          <w:t>4.2.</w:t>
        </w:r>
        <w:r>
          <w:rPr>
            <w:rFonts w:hint="eastAsia"/>
          </w:rPr>
          <w:t>5区域经济发展条件</w:t>
        </w:r>
        <w:r>
          <w:tab/>
        </w:r>
        <w:r>
          <w:fldChar w:fldCharType="begin"/>
        </w:r>
        <w:r>
          <w:instrText xml:space="preserve"> PAGEREF _Toc22079 \h </w:instrText>
        </w:r>
        <w:r>
          <w:fldChar w:fldCharType="separate"/>
        </w:r>
        <w:r>
          <w:t>19</w:t>
        </w:r>
        <w:r>
          <w:fldChar w:fldCharType="end"/>
        </w:r>
      </w:hyperlink>
    </w:p>
    <w:p>
      <w:pPr>
        <w:pStyle w:val="TOC1"/>
        <w:tabs>
          <w:tab w:val="clear" w:pos="8296"/>
          <w:tab w:val="right" w:leader="dot" w:pos="8312"/>
        </w:tabs>
      </w:pPr>
      <w:hyperlink w:anchor="_Toc5386"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_Toc5386 \h </w:instrText>
        </w:r>
        <w:r>
          <w:fldChar w:fldCharType="separate"/>
        </w:r>
        <w:r>
          <w:t>20</w:t>
        </w:r>
        <w:r>
          <w:fldChar w:fldCharType="end"/>
        </w:r>
      </w:hyperlink>
    </w:p>
    <w:p>
      <w:pPr>
        <w:pStyle w:val="TOC2"/>
        <w:tabs>
          <w:tab w:val="clear" w:pos="8302"/>
          <w:tab w:val="right" w:leader="dot" w:pos="8312"/>
        </w:tabs>
      </w:pPr>
      <w:hyperlink w:anchor="_Toc26430"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_Toc26430 \h </w:instrText>
        </w:r>
        <w:r>
          <w:fldChar w:fldCharType="separate"/>
        </w:r>
        <w:r>
          <w:t>20</w:t>
        </w:r>
        <w:r>
          <w:fldChar w:fldCharType="end"/>
        </w:r>
      </w:hyperlink>
    </w:p>
    <w:p>
      <w:pPr>
        <w:pStyle w:val="TOC2"/>
        <w:tabs>
          <w:tab w:val="clear" w:pos="8302"/>
          <w:tab w:val="right" w:leader="dot" w:pos="8312"/>
        </w:tabs>
      </w:pPr>
      <w:hyperlink w:anchor="_Toc13395"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_Toc13395 \h </w:instrText>
        </w:r>
        <w:r>
          <w:fldChar w:fldCharType="separate"/>
        </w:r>
        <w:r>
          <w:t>20</w:t>
        </w:r>
        <w:r>
          <w:fldChar w:fldCharType="end"/>
        </w:r>
      </w:hyperlink>
    </w:p>
    <w:p>
      <w:pPr>
        <w:pStyle w:val="TOC3"/>
        <w:tabs>
          <w:tab w:val="right" w:leader="dot" w:pos="8312"/>
        </w:tabs>
      </w:pPr>
      <w:hyperlink w:anchor="_Toc29619" w:history="1">
        <w:r>
          <w:t>5.</w:t>
        </w:r>
        <w:r>
          <w:rPr>
            <w:rFonts w:hint="eastAsia"/>
          </w:rPr>
          <w:t>2</w:t>
        </w:r>
        <w:r>
          <w:t>.1</w:t>
        </w:r>
        <w:r>
          <w:rPr>
            <w:rFonts w:hint="eastAsia"/>
          </w:rPr>
          <w:t>总体规划方案</w:t>
        </w:r>
        <w:r>
          <w:tab/>
        </w:r>
        <w:r>
          <w:fldChar w:fldCharType="begin"/>
        </w:r>
        <w:r>
          <w:instrText xml:space="preserve"> PAGEREF _Toc29619 \h </w:instrText>
        </w:r>
        <w:r>
          <w:fldChar w:fldCharType="separate"/>
        </w:r>
        <w:r>
          <w:t>20</w:t>
        </w:r>
        <w:r>
          <w:fldChar w:fldCharType="end"/>
        </w:r>
      </w:hyperlink>
    </w:p>
    <w:p>
      <w:pPr>
        <w:pStyle w:val="TOC3"/>
        <w:tabs>
          <w:tab w:val="right" w:leader="dot" w:pos="8312"/>
        </w:tabs>
      </w:pPr>
      <w:hyperlink w:anchor="_Toc11433" w:history="1">
        <w:r>
          <w:t>5.</w:t>
        </w:r>
        <w:r>
          <w:rPr>
            <w:rFonts w:hint="eastAsia"/>
          </w:rPr>
          <w:t>2</w:t>
        </w:r>
        <w:r>
          <w:t>.2</w:t>
        </w:r>
        <w:r>
          <w:rPr>
            <w:rFonts w:hint="eastAsia"/>
          </w:rPr>
          <w:t>土建工程方案</w:t>
        </w:r>
        <w:r>
          <w:tab/>
        </w:r>
        <w:r>
          <w:fldChar w:fldCharType="begin"/>
        </w:r>
        <w:r>
          <w:instrText xml:space="preserve"> PAGEREF _Toc11433 \h </w:instrText>
        </w:r>
        <w:r>
          <w:fldChar w:fldCharType="separate"/>
        </w:r>
        <w:r>
          <w:t>21</w:t>
        </w:r>
        <w:r>
          <w:fldChar w:fldCharType="end"/>
        </w:r>
      </w:hyperlink>
    </w:p>
    <w:p>
      <w:pPr>
        <w:pStyle w:val="TOC2"/>
        <w:tabs>
          <w:tab w:val="clear" w:pos="8302"/>
          <w:tab w:val="right" w:leader="dot" w:pos="8312"/>
        </w:tabs>
      </w:pPr>
      <w:hyperlink w:anchor="_Toc7092"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_Toc7092 \h </w:instrText>
        </w:r>
        <w:r>
          <w:fldChar w:fldCharType="separate"/>
        </w:r>
        <w:r>
          <w:t>22</w:t>
        </w:r>
        <w:r>
          <w:fldChar w:fldCharType="end"/>
        </w:r>
      </w:hyperlink>
    </w:p>
    <w:p>
      <w:pPr>
        <w:pStyle w:val="TOC2"/>
        <w:tabs>
          <w:tab w:val="clear" w:pos="8302"/>
          <w:tab w:val="right" w:leader="dot" w:pos="8312"/>
        </w:tabs>
      </w:pPr>
      <w:hyperlink w:anchor="_Toc17211"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_Toc17211 \h </w:instrText>
        </w:r>
        <w:r>
          <w:fldChar w:fldCharType="separate"/>
        </w:r>
        <w:r>
          <w:t>22</w:t>
        </w:r>
        <w:r>
          <w:fldChar w:fldCharType="end"/>
        </w:r>
      </w:hyperlink>
    </w:p>
    <w:p>
      <w:pPr>
        <w:pStyle w:val="TOC3"/>
        <w:tabs>
          <w:tab w:val="right" w:leader="dot" w:pos="8312"/>
        </w:tabs>
      </w:pPr>
      <w:hyperlink w:anchor="_Toc26465" w:history="1">
        <w:r>
          <w:rPr>
            <w:rFonts w:hint="eastAsia"/>
          </w:rPr>
          <w:t>5.4.1给排水</w:t>
        </w:r>
        <w:r>
          <w:tab/>
        </w:r>
        <w:r>
          <w:fldChar w:fldCharType="begin"/>
        </w:r>
        <w:r>
          <w:instrText xml:space="preserve"> PAGEREF _Toc26465 \h </w:instrText>
        </w:r>
        <w:r>
          <w:fldChar w:fldCharType="separate"/>
        </w:r>
        <w:r>
          <w:t>22</w:t>
        </w:r>
        <w:r>
          <w:fldChar w:fldCharType="end"/>
        </w:r>
      </w:hyperlink>
    </w:p>
    <w:p>
      <w:pPr>
        <w:pStyle w:val="TOC3"/>
        <w:tabs>
          <w:tab w:val="right" w:leader="dot" w:pos="8312"/>
        </w:tabs>
      </w:pPr>
      <w:hyperlink w:anchor="_Toc170" w:history="1">
        <w:r>
          <w:rPr>
            <w:rFonts w:hint="eastAsia"/>
          </w:rPr>
          <w:t>5.4.2供电</w:t>
        </w:r>
        <w:r>
          <w:tab/>
        </w:r>
        <w:r>
          <w:fldChar w:fldCharType="begin"/>
        </w:r>
        <w:r>
          <w:instrText xml:space="preserve"> PAGEREF _Toc170 \h </w:instrText>
        </w:r>
        <w:r>
          <w:fldChar w:fldCharType="separate"/>
        </w:r>
        <w:r>
          <w:t>24</w:t>
        </w:r>
        <w:r>
          <w:fldChar w:fldCharType="end"/>
        </w:r>
      </w:hyperlink>
    </w:p>
    <w:p>
      <w:pPr>
        <w:pStyle w:val="TOC2"/>
        <w:tabs>
          <w:tab w:val="clear" w:pos="8302"/>
          <w:tab w:val="right" w:leader="dot" w:pos="8312"/>
        </w:tabs>
      </w:pPr>
      <w:hyperlink w:anchor="_Toc25042" w:history="1">
        <w:r>
          <w:rPr>
            <w:rFonts w:ascii="Times New Roman" w:eastAsia="宋体" w:hAnsi="Times New Roman" w:hint="eastAsia"/>
          </w:rPr>
          <w:t>5.5道路设计</w:t>
        </w:r>
        <w:r>
          <w:tab/>
        </w:r>
        <w:r>
          <w:fldChar w:fldCharType="begin"/>
        </w:r>
        <w:r>
          <w:instrText xml:space="preserve"> PAGEREF _Toc25042 \h </w:instrText>
        </w:r>
        <w:r>
          <w:fldChar w:fldCharType="separate"/>
        </w:r>
        <w:r>
          <w:t>26</w:t>
        </w:r>
        <w:r>
          <w:fldChar w:fldCharType="end"/>
        </w:r>
      </w:hyperlink>
    </w:p>
    <w:p>
      <w:pPr>
        <w:pStyle w:val="TOC2"/>
        <w:tabs>
          <w:tab w:val="clear" w:pos="8302"/>
          <w:tab w:val="right" w:leader="dot" w:pos="8312"/>
        </w:tabs>
      </w:pPr>
      <w:hyperlink w:anchor="_Toc15554"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_Toc15554 \h </w:instrText>
        </w:r>
        <w:r>
          <w:fldChar w:fldCharType="separate"/>
        </w:r>
        <w:r>
          <w:t>27</w:t>
        </w:r>
        <w:r>
          <w:fldChar w:fldCharType="end"/>
        </w:r>
      </w:hyperlink>
    </w:p>
    <w:p>
      <w:pPr>
        <w:pStyle w:val="TOC2"/>
        <w:tabs>
          <w:tab w:val="clear" w:pos="8302"/>
          <w:tab w:val="right" w:leader="dot" w:pos="8312"/>
        </w:tabs>
      </w:pPr>
      <w:hyperlink w:anchor="_Toc24683"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_Toc24683 \h </w:instrText>
        </w:r>
        <w:r>
          <w:fldChar w:fldCharType="separate"/>
        </w:r>
        <w:r>
          <w:t>27</w:t>
        </w:r>
        <w:r>
          <w:fldChar w:fldCharType="end"/>
        </w:r>
      </w:hyperlink>
    </w:p>
    <w:p>
      <w:pPr>
        <w:pStyle w:val="TOC3"/>
        <w:tabs>
          <w:tab w:val="right" w:leader="dot" w:pos="8312"/>
        </w:tabs>
      </w:pPr>
      <w:hyperlink w:anchor="_Toc2296" w:history="1">
        <w:r>
          <w:rPr>
            <w:rFonts w:hint="eastAsia"/>
          </w:rPr>
          <w:t>5.7.1项目用地规划选址</w:t>
        </w:r>
        <w:r>
          <w:tab/>
        </w:r>
        <w:r>
          <w:fldChar w:fldCharType="begin"/>
        </w:r>
        <w:r>
          <w:instrText xml:space="preserve"> PAGEREF _Toc2296 \h </w:instrText>
        </w:r>
        <w:r>
          <w:fldChar w:fldCharType="separate"/>
        </w:r>
        <w:r>
          <w:t>27</w:t>
        </w:r>
        <w:r>
          <w:fldChar w:fldCharType="end"/>
        </w:r>
      </w:hyperlink>
    </w:p>
    <w:p>
      <w:pPr>
        <w:pStyle w:val="TOC3"/>
        <w:tabs>
          <w:tab w:val="right" w:leader="dot" w:pos="8312"/>
        </w:tabs>
      </w:pPr>
      <w:hyperlink w:anchor="_Toc483" w:history="1">
        <w:r>
          <w:rPr>
            <w:rFonts w:hint="eastAsia"/>
          </w:rPr>
          <w:t>5.7.2用地规模及用地类型</w:t>
        </w:r>
        <w:r>
          <w:tab/>
        </w:r>
        <w:r>
          <w:fldChar w:fldCharType="begin"/>
        </w:r>
        <w:r>
          <w:instrText xml:space="preserve"> PAGEREF _Toc483 \h </w:instrText>
        </w:r>
        <w:r>
          <w:fldChar w:fldCharType="separate"/>
        </w:r>
        <w:r>
          <w:t>27</w:t>
        </w:r>
        <w:r>
          <w:fldChar w:fldCharType="end"/>
        </w:r>
      </w:hyperlink>
    </w:p>
    <w:p>
      <w:pPr>
        <w:pStyle w:val="TOC1"/>
        <w:tabs>
          <w:tab w:val="clear" w:pos="8296"/>
          <w:tab w:val="right" w:leader="dot" w:pos="8312"/>
        </w:tabs>
      </w:pPr>
      <w:hyperlink w:anchor="_Toc30680"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_Toc30680 \h </w:instrText>
        </w:r>
        <w:r>
          <w:fldChar w:fldCharType="separate"/>
        </w:r>
        <w:r>
          <w:t>29</w:t>
        </w:r>
        <w:r>
          <w:fldChar w:fldCharType="end"/>
        </w:r>
      </w:hyperlink>
    </w:p>
    <w:p>
      <w:pPr>
        <w:pStyle w:val="TOC2"/>
        <w:tabs>
          <w:tab w:val="clear" w:pos="8302"/>
          <w:tab w:val="right" w:leader="dot" w:pos="8312"/>
        </w:tabs>
      </w:pPr>
      <w:hyperlink w:anchor="_Toc2696"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_Toc2696 \h </w:instrText>
        </w:r>
        <w:r>
          <w:fldChar w:fldCharType="separate"/>
        </w:r>
        <w:r>
          <w:t>29</w:t>
        </w:r>
        <w:r>
          <w:fldChar w:fldCharType="end"/>
        </w:r>
      </w:hyperlink>
    </w:p>
    <w:p>
      <w:pPr>
        <w:pStyle w:val="TOC2"/>
        <w:tabs>
          <w:tab w:val="clear" w:pos="8302"/>
          <w:tab w:val="right" w:leader="dot" w:pos="8312"/>
        </w:tabs>
      </w:pPr>
      <w:hyperlink w:anchor="_Toc28863"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_Toc28863 \h </w:instrText>
        </w:r>
        <w:r>
          <w:fldChar w:fldCharType="separate"/>
        </w:r>
        <w:r>
          <w:t>29</w:t>
        </w:r>
        <w:r>
          <w:fldChar w:fldCharType="end"/>
        </w:r>
      </w:hyperlink>
    </w:p>
    <w:p>
      <w:pPr>
        <w:pStyle w:val="TOC2"/>
        <w:tabs>
          <w:tab w:val="clear" w:pos="8302"/>
          <w:tab w:val="right" w:leader="dot" w:pos="8312"/>
        </w:tabs>
      </w:pPr>
      <w:hyperlink w:anchor="_Toc12153"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_Toc12153 \h </w:instrText>
        </w:r>
        <w:r>
          <w:fldChar w:fldCharType="separate"/>
        </w:r>
        <w:r>
          <w:t>29</w:t>
        </w:r>
        <w:r>
          <w:fldChar w:fldCharType="end"/>
        </w:r>
      </w:hyperlink>
    </w:p>
    <w:p>
      <w:pPr>
        <w:pStyle w:val="TOC2"/>
        <w:tabs>
          <w:tab w:val="clear" w:pos="8302"/>
          <w:tab w:val="right" w:leader="dot" w:pos="8312"/>
        </w:tabs>
      </w:pPr>
      <w:hyperlink w:anchor="_Toc31386" w:history="1">
        <w:r>
          <w:rPr>
            <w:rFonts w:ascii="Times New Roman" w:eastAsia="宋体" w:hAnsi="Times New Roman" w:hint="eastAsia"/>
            <w:szCs w:val="28"/>
          </w:rPr>
          <w:t>6.4产品生产规模确定</w:t>
        </w:r>
        <w:r>
          <w:tab/>
        </w:r>
        <w:r>
          <w:fldChar w:fldCharType="begin"/>
        </w:r>
        <w:r>
          <w:instrText xml:space="preserve"> PAGEREF _Toc31386 \h </w:instrText>
        </w:r>
        <w:r>
          <w:fldChar w:fldCharType="separate"/>
        </w:r>
        <w:r>
          <w:t>29</w:t>
        </w:r>
        <w:r>
          <w:fldChar w:fldCharType="end"/>
        </w:r>
      </w:hyperlink>
    </w:p>
    <w:p>
      <w:pPr>
        <w:pStyle w:val="TOC2"/>
        <w:tabs>
          <w:tab w:val="clear" w:pos="8302"/>
          <w:tab w:val="right" w:leader="dot" w:pos="8312"/>
        </w:tabs>
      </w:pPr>
      <w:hyperlink w:anchor="_Toc12537" w:history="1">
        <w:r>
          <w:rPr>
            <w:rFonts w:ascii="Times New Roman" w:eastAsia="宋体" w:hAnsi="Times New Roman" w:hint="eastAsia"/>
            <w:szCs w:val="28"/>
          </w:rPr>
          <w:t>6.5项目生产工艺简述</w:t>
        </w:r>
        <w:r>
          <w:tab/>
        </w:r>
        <w:r>
          <w:fldChar w:fldCharType="begin"/>
        </w:r>
        <w:r>
          <w:instrText xml:space="preserve"> PAGEREF _Toc12537 \h </w:instrText>
        </w:r>
        <w:r>
          <w:fldChar w:fldCharType="separate"/>
        </w:r>
        <w:r>
          <w:t>30</w:t>
        </w:r>
        <w:r>
          <w:fldChar w:fldCharType="end"/>
        </w:r>
      </w:hyperlink>
    </w:p>
    <w:p>
      <w:pPr>
        <w:pStyle w:val="TOC3"/>
        <w:tabs>
          <w:tab w:val="right" w:leader="dot" w:pos="8312"/>
        </w:tabs>
      </w:pPr>
      <w:hyperlink w:anchor="_Toc32137" w:history="1">
        <w:r>
          <w:rPr>
            <w:rFonts w:hint="eastAsia"/>
          </w:rPr>
          <w:t>6</w:t>
        </w:r>
        <w:r>
          <w:t>.</w:t>
        </w:r>
        <w:r>
          <w:rPr>
            <w:rFonts w:hint="eastAsia"/>
          </w:rPr>
          <w:t>5</w:t>
        </w:r>
        <w:r>
          <w:t>.</w:t>
        </w:r>
        <w:r>
          <w:rPr>
            <w:rFonts w:hint="eastAsia"/>
          </w:rPr>
          <w:t>1产品工艺方案选择</w:t>
        </w:r>
        <w:r>
          <w:tab/>
        </w:r>
        <w:r>
          <w:fldChar w:fldCharType="begin"/>
        </w:r>
        <w:r>
          <w:instrText xml:space="preserve"> PAGEREF _Toc32137 \h </w:instrText>
        </w:r>
        <w:r>
          <w:fldChar w:fldCharType="separate"/>
        </w:r>
        <w:r>
          <w:t>30</w:t>
        </w:r>
        <w:r>
          <w:fldChar w:fldCharType="end"/>
        </w:r>
      </w:hyperlink>
    </w:p>
    <w:p>
      <w:pPr>
        <w:pStyle w:val="TOC3"/>
        <w:tabs>
          <w:tab w:val="right" w:leader="dot" w:pos="8312"/>
        </w:tabs>
      </w:pPr>
      <w:hyperlink w:anchor="_Toc25602" w:history="1">
        <w:r>
          <w:rPr>
            <w:rFonts w:hint="eastAsia"/>
          </w:rPr>
          <w:t>6.5.2工艺技术流程及简述</w:t>
        </w:r>
        <w:r>
          <w:tab/>
        </w:r>
        <w:r>
          <w:fldChar w:fldCharType="begin"/>
        </w:r>
        <w:r>
          <w:instrText xml:space="preserve"> PAGEREF _Toc25602 \h </w:instrText>
        </w:r>
        <w:r>
          <w:fldChar w:fldCharType="separate"/>
        </w:r>
        <w:r>
          <w:t>30</w:t>
        </w:r>
        <w:r>
          <w:fldChar w:fldCharType="end"/>
        </w:r>
      </w:hyperlink>
    </w:p>
    <w:p>
      <w:pPr>
        <w:pStyle w:val="TOC1"/>
        <w:tabs>
          <w:tab w:val="clear" w:pos="8296"/>
          <w:tab w:val="right" w:leader="dot" w:pos="8312"/>
        </w:tabs>
      </w:pPr>
      <w:hyperlink w:anchor="_Toc14988"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_Toc14988 \h </w:instrText>
        </w:r>
        <w:r>
          <w:fldChar w:fldCharType="separate"/>
        </w:r>
        <w:r>
          <w:t>31</w:t>
        </w:r>
        <w:r>
          <w:fldChar w:fldCharType="end"/>
        </w:r>
      </w:hyperlink>
    </w:p>
    <w:p>
      <w:pPr>
        <w:pStyle w:val="TOC2"/>
        <w:tabs>
          <w:tab w:val="clear" w:pos="8302"/>
          <w:tab w:val="right" w:leader="dot" w:pos="8312"/>
        </w:tabs>
      </w:pPr>
      <w:hyperlink w:anchor="_Toc3519" w:history="1">
        <w:r>
          <w:rPr>
            <w:rFonts w:ascii="Times New Roman" w:eastAsia="宋体" w:hAnsi="Times New Roman" w:hint="eastAsia"/>
          </w:rPr>
          <w:t>7.1主要原材料供应</w:t>
        </w:r>
        <w:r>
          <w:tab/>
        </w:r>
        <w:r>
          <w:fldChar w:fldCharType="begin"/>
        </w:r>
        <w:r>
          <w:instrText xml:space="preserve"> PAGEREF _Toc3519 \h </w:instrText>
        </w:r>
        <w:r>
          <w:fldChar w:fldCharType="separate"/>
        </w:r>
        <w:r>
          <w:t>31</w:t>
        </w:r>
        <w:r>
          <w:fldChar w:fldCharType="end"/>
        </w:r>
      </w:hyperlink>
    </w:p>
    <w:p>
      <w:pPr>
        <w:pStyle w:val="TOC2"/>
        <w:tabs>
          <w:tab w:val="clear" w:pos="8302"/>
          <w:tab w:val="right" w:leader="dot" w:pos="8312"/>
        </w:tabs>
      </w:pPr>
      <w:hyperlink w:anchor="_Toc29095" w:history="1">
        <w:r>
          <w:rPr>
            <w:rFonts w:ascii="Times New Roman" w:eastAsia="宋体" w:hAnsi="Times New Roman" w:hint="eastAsia"/>
          </w:rPr>
          <w:t>7.2主要设备选型</w:t>
        </w:r>
        <w:r>
          <w:tab/>
        </w:r>
        <w:r>
          <w:fldChar w:fldCharType="begin"/>
        </w:r>
        <w:r>
          <w:instrText xml:space="preserve"> PAGEREF _Toc29095 \h </w:instrText>
        </w:r>
        <w:r>
          <w:fldChar w:fldCharType="separate"/>
        </w:r>
        <w:r>
          <w:t>31</w:t>
        </w:r>
        <w:r>
          <w:fldChar w:fldCharType="end"/>
        </w:r>
      </w:hyperlink>
    </w:p>
    <w:p>
      <w:pPr>
        <w:pStyle w:val="TOC3"/>
        <w:tabs>
          <w:tab w:val="right" w:leader="dot" w:pos="8312"/>
        </w:tabs>
      </w:pPr>
      <w:hyperlink w:anchor="_Toc18332" w:history="1">
        <w:r>
          <w:rPr>
            <w:rFonts w:hint="eastAsia"/>
          </w:rPr>
          <w:t>7</w:t>
        </w:r>
        <w:r>
          <w:t>.</w:t>
        </w:r>
        <w:r>
          <w:rPr>
            <w:rFonts w:hint="eastAsia"/>
          </w:rPr>
          <w:t>2</w:t>
        </w:r>
        <w:r>
          <w:t>.</w:t>
        </w:r>
        <w:r>
          <w:rPr>
            <w:rFonts w:hint="eastAsia"/>
          </w:rPr>
          <w:t>1设备选型原则</w:t>
        </w:r>
        <w:r>
          <w:tab/>
        </w:r>
        <w:r>
          <w:fldChar w:fldCharType="begin"/>
        </w:r>
        <w:r>
          <w:instrText xml:space="preserve"> PAGEREF _Toc18332 \h </w:instrText>
        </w:r>
        <w:r>
          <w:fldChar w:fldCharType="separate"/>
        </w:r>
        <w:r>
          <w:t>31</w:t>
        </w:r>
        <w:r>
          <w:fldChar w:fldCharType="end"/>
        </w:r>
      </w:hyperlink>
    </w:p>
    <w:p>
      <w:pPr>
        <w:pStyle w:val="TOC3"/>
        <w:tabs>
          <w:tab w:val="right" w:leader="dot" w:pos="8312"/>
        </w:tabs>
      </w:pPr>
      <w:hyperlink w:anchor="_Toc12834" w:history="1">
        <w:r>
          <w:rPr>
            <w:rFonts w:hint="eastAsia"/>
          </w:rPr>
          <w:t>7</w:t>
        </w:r>
        <w:r>
          <w:t>.</w:t>
        </w:r>
        <w:r>
          <w:rPr>
            <w:rFonts w:hint="eastAsia"/>
          </w:rPr>
          <w:t>2</w:t>
        </w:r>
        <w:r>
          <w:t>.</w:t>
        </w:r>
        <w:r>
          <w:rPr>
            <w:rFonts w:hint="eastAsia"/>
          </w:rPr>
          <w:t>2主要设备明细</w:t>
        </w:r>
        <w:r>
          <w:tab/>
        </w:r>
        <w:r>
          <w:fldChar w:fldCharType="begin"/>
        </w:r>
        <w:r>
          <w:instrText xml:space="preserve"> PAGEREF _Toc12834 \h </w:instrText>
        </w:r>
        <w:r>
          <w:fldChar w:fldCharType="separate"/>
        </w:r>
        <w:r>
          <w:t>32</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6411"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_Toc6411 \h </w:instrText>
        </w:r>
        <w:r>
          <w:fldChar w:fldCharType="separate"/>
        </w:r>
        <w:r>
          <w:t>33</w:t>
        </w:r>
        <w:r>
          <w:fldChar w:fldCharType="end"/>
        </w:r>
      </w:hyperlink>
    </w:p>
    <w:p>
      <w:pPr>
        <w:pStyle w:val="TOC2"/>
        <w:tabs>
          <w:tab w:val="clear" w:pos="8302"/>
          <w:tab w:val="right" w:leader="dot" w:pos="8312"/>
        </w:tabs>
      </w:pPr>
      <w:hyperlink w:anchor="_Toc28114" w:history="1">
        <w:r>
          <w:rPr>
            <w:rFonts w:ascii="Times New Roman" w:eastAsia="宋体" w:hAnsi="Times New Roman" w:hint="eastAsia"/>
          </w:rPr>
          <w:t>8.1本项目遵循的合理用能标准及节能设计规范</w:t>
        </w:r>
        <w:r>
          <w:tab/>
        </w:r>
        <w:r>
          <w:fldChar w:fldCharType="begin"/>
        </w:r>
        <w:r>
          <w:instrText xml:space="preserve"> PAGEREF _Toc28114 \h </w:instrText>
        </w:r>
        <w:r>
          <w:fldChar w:fldCharType="separate"/>
        </w:r>
        <w:r>
          <w:t>33</w:t>
        </w:r>
        <w:r>
          <w:fldChar w:fldCharType="end"/>
        </w:r>
      </w:hyperlink>
    </w:p>
    <w:p>
      <w:pPr>
        <w:pStyle w:val="TOC2"/>
        <w:tabs>
          <w:tab w:val="clear" w:pos="8302"/>
          <w:tab w:val="right" w:leader="dot" w:pos="8312"/>
        </w:tabs>
      </w:pPr>
      <w:hyperlink w:anchor="_Toc7211" w:history="1">
        <w:r>
          <w:rPr>
            <w:rFonts w:ascii="Times New Roman" w:eastAsia="宋体" w:hAnsi="Times New Roman" w:hint="eastAsia"/>
          </w:rPr>
          <w:t>8.2建设项目能源消耗种类和数量分析</w:t>
        </w:r>
        <w:r>
          <w:tab/>
        </w:r>
        <w:r>
          <w:fldChar w:fldCharType="begin"/>
        </w:r>
        <w:r>
          <w:instrText xml:space="preserve"> PAGEREF _Toc7211 \h </w:instrText>
        </w:r>
        <w:r>
          <w:fldChar w:fldCharType="separate"/>
        </w:r>
        <w:r>
          <w:t>33</w:t>
        </w:r>
        <w:r>
          <w:fldChar w:fldCharType="end"/>
        </w:r>
      </w:hyperlink>
    </w:p>
    <w:p>
      <w:pPr>
        <w:pStyle w:val="TOC3"/>
        <w:tabs>
          <w:tab w:val="right" w:leader="dot" w:pos="8312"/>
        </w:tabs>
      </w:pPr>
      <w:hyperlink w:anchor="_Toc28550" w:history="1">
        <w:r>
          <w:rPr>
            <w:rFonts w:hint="eastAsia"/>
          </w:rPr>
          <w:t>8.2.1能源消耗种类</w:t>
        </w:r>
        <w:r>
          <w:tab/>
        </w:r>
        <w:r>
          <w:fldChar w:fldCharType="begin"/>
        </w:r>
        <w:r>
          <w:instrText xml:space="preserve"> PAGEREF _Toc28550 \h </w:instrText>
        </w:r>
        <w:r>
          <w:fldChar w:fldCharType="separate"/>
        </w:r>
        <w:r>
          <w:t>33</w:t>
        </w:r>
        <w:r>
          <w:fldChar w:fldCharType="end"/>
        </w:r>
      </w:hyperlink>
    </w:p>
    <w:p>
      <w:pPr>
        <w:pStyle w:val="TOC3"/>
        <w:tabs>
          <w:tab w:val="right" w:leader="dot" w:pos="8312"/>
        </w:tabs>
      </w:pPr>
      <w:hyperlink w:anchor="_Toc27894" w:history="1">
        <w:r>
          <w:rPr>
            <w:rFonts w:hint="eastAsia"/>
          </w:rPr>
          <w:t>8.2.2能源消耗数量分析</w:t>
        </w:r>
        <w:r>
          <w:tab/>
        </w:r>
        <w:r>
          <w:fldChar w:fldCharType="begin"/>
        </w:r>
        <w:r>
          <w:instrText xml:space="preserve"> PAGEREF _Toc27894 \h </w:instrText>
        </w:r>
        <w:r>
          <w:fldChar w:fldCharType="separate"/>
        </w:r>
        <w:r>
          <w:t>33</w:t>
        </w:r>
        <w:r>
          <w:fldChar w:fldCharType="end"/>
        </w:r>
      </w:hyperlink>
    </w:p>
    <w:p>
      <w:pPr>
        <w:pStyle w:val="TOC2"/>
        <w:tabs>
          <w:tab w:val="clear" w:pos="8302"/>
          <w:tab w:val="right" w:leader="dot" w:pos="8312"/>
        </w:tabs>
      </w:pPr>
      <w:hyperlink w:anchor="_Toc5650" w:history="1">
        <w:r>
          <w:rPr>
            <w:rFonts w:ascii="Times New Roman" w:eastAsia="宋体" w:hAnsi="Times New Roman" w:hint="eastAsia"/>
          </w:rPr>
          <w:t>8.3项目所在地能源供应状况分析</w:t>
        </w:r>
        <w:r>
          <w:tab/>
        </w:r>
        <w:r>
          <w:fldChar w:fldCharType="begin"/>
        </w:r>
        <w:r>
          <w:instrText xml:space="preserve"> PAGEREF _Toc5650 \h </w:instrText>
        </w:r>
        <w:r>
          <w:fldChar w:fldCharType="separate"/>
        </w:r>
        <w:r>
          <w:t>34</w:t>
        </w:r>
        <w:r>
          <w:fldChar w:fldCharType="end"/>
        </w:r>
      </w:hyperlink>
    </w:p>
    <w:p>
      <w:pPr>
        <w:pStyle w:val="TOC2"/>
        <w:tabs>
          <w:tab w:val="clear" w:pos="8302"/>
          <w:tab w:val="right" w:leader="dot" w:pos="8312"/>
        </w:tabs>
      </w:pPr>
      <w:hyperlink w:anchor="_Toc24232" w:history="1">
        <w:r>
          <w:rPr>
            <w:rFonts w:ascii="Times New Roman" w:eastAsia="宋体" w:hAnsi="Times New Roman" w:hint="eastAsia"/>
          </w:rPr>
          <w:t>8.4主要能耗指标及分析</w:t>
        </w:r>
        <w:r>
          <w:tab/>
        </w:r>
        <w:r>
          <w:fldChar w:fldCharType="begin"/>
        </w:r>
        <w:r>
          <w:instrText xml:space="preserve"> PAGEREF _Toc24232 \h </w:instrText>
        </w:r>
        <w:r>
          <w:fldChar w:fldCharType="separate"/>
        </w:r>
        <w:r>
          <w:t>34</w:t>
        </w:r>
        <w:r>
          <w:fldChar w:fldCharType="end"/>
        </w:r>
      </w:hyperlink>
    </w:p>
    <w:p>
      <w:pPr>
        <w:pStyle w:val="TOC2"/>
        <w:tabs>
          <w:tab w:val="clear" w:pos="8302"/>
          <w:tab w:val="right" w:leader="dot" w:pos="8312"/>
        </w:tabs>
      </w:pPr>
      <w:hyperlink w:anchor="_Toc149" w:history="1">
        <w:r>
          <w:rPr>
            <w:rFonts w:ascii="Times New Roman" w:eastAsia="宋体" w:hAnsi="Times New Roman" w:hint="eastAsia"/>
          </w:rPr>
          <w:t>8.5节能措施和节能效果分析</w:t>
        </w:r>
        <w:r>
          <w:tab/>
        </w:r>
        <w:r>
          <w:fldChar w:fldCharType="begin"/>
        </w:r>
        <w:r>
          <w:instrText xml:space="preserve"> PAGEREF _Toc149 \h </w:instrText>
        </w:r>
        <w:r>
          <w:fldChar w:fldCharType="separate"/>
        </w:r>
        <w:r>
          <w:t>35</w:t>
        </w:r>
        <w:r>
          <w:fldChar w:fldCharType="end"/>
        </w:r>
      </w:hyperlink>
    </w:p>
    <w:p>
      <w:pPr>
        <w:pStyle w:val="TOC3"/>
        <w:tabs>
          <w:tab w:val="right" w:leader="dot" w:pos="8312"/>
        </w:tabs>
      </w:pPr>
      <w:hyperlink w:anchor="_Toc4466" w:history="1">
        <w:r>
          <w:rPr>
            <w:rFonts w:hint="eastAsia"/>
          </w:rPr>
          <w:t>8.5.1工业节能</w:t>
        </w:r>
        <w:r>
          <w:tab/>
        </w:r>
        <w:r>
          <w:fldChar w:fldCharType="begin"/>
        </w:r>
        <w:r>
          <w:instrText xml:space="preserve"> PAGEREF _Toc4466 \h </w:instrText>
        </w:r>
        <w:r>
          <w:fldChar w:fldCharType="separate"/>
        </w:r>
        <w:r>
          <w:t>35</w:t>
        </w:r>
        <w:r>
          <w:fldChar w:fldCharType="end"/>
        </w:r>
      </w:hyperlink>
    </w:p>
    <w:p>
      <w:pPr>
        <w:pStyle w:val="TOC3"/>
        <w:tabs>
          <w:tab w:val="right" w:leader="dot" w:pos="8312"/>
        </w:tabs>
      </w:pPr>
      <w:hyperlink w:anchor="_Toc32223" w:history="1">
        <w:r>
          <w:rPr>
            <w:rFonts w:hint="eastAsia"/>
          </w:rPr>
          <w:t>8.5.2节水措施</w:t>
        </w:r>
        <w:r>
          <w:tab/>
        </w:r>
        <w:r>
          <w:fldChar w:fldCharType="begin"/>
        </w:r>
        <w:r>
          <w:instrText xml:space="preserve"> PAGEREF _Toc32223 \h </w:instrText>
        </w:r>
        <w:r>
          <w:fldChar w:fldCharType="separate"/>
        </w:r>
        <w:r>
          <w:t>36</w:t>
        </w:r>
        <w:r>
          <w:fldChar w:fldCharType="end"/>
        </w:r>
      </w:hyperlink>
    </w:p>
    <w:p>
      <w:pPr>
        <w:pStyle w:val="TOC3"/>
        <w:tabs>
          <w:tab w:val="right" w:leader="dot" w:pos="8312"/>
        </w:tabs>
      </w:pPr>
      <w:hyperlink w:anchor="_Toc4796" w:history="1">
        <w:r>
          <w:rPr>
            <w:rFonts w:hint="eastAsia"/>
          </w:rPr>
          <w:t>8.5.3建筑节能</w:t>
        </w:r>
        <w:r>
          <w:tab/>
        </w:r>
        <w:r>
          <w:fldChar w:fldCharType="begin"/>
        </w:r>
        <w:r>
          <w:instrText xml:space="preserve"> PAGEREF _Toc4796 \h </w:instrText>
        </w:r>
        <w:r>
          <w:fldChar w:fldCharType="separate"/>
        </w:r>
        <w:r>
          <w:t>36</w:t>
        </w:r>
        <w:r>
          <w:fldChar w:fldCharType="end"/>
        </w:r>
      </w:hyperlink>
    </w:p>
    <w:p>
      <w:pPr>
        <w:pStyle w:val="TOC3"/>
        <w:tabs>
          <w:tab w:val="right" w:leader="dot" w:pos="8312"/>
        </w:tabs>
      </w:pPr>
      <w:hyperlink w:anchor="_Toc24618" w:history="1">
        <w:r>
          <w:rPr>
            <w:rFonts w:hint="eastAsia"/>
          </w:rPr>
          <w:t>8.5.4企业节能管理</w:t>
        </w:r>
        <w:r>
          <w:tab/>
        </w:r>
        <w:r>
          <w:fldChar w:fldCharType="begin"/>
        </w:r>
        <w:r>
          <w:instrText xml:space="preserve"> PAGEREF _Toc24618 \h </w:instrText>
        </w:r>
        <w:r>
          <w:fldChar w:fldCharType="separate"/>
        </w:r>
        <w:r>
          <w:t>37</w:t>
        </w:r>
        <w:r>
          <w:fldChar w:fldCharType="end"/>
        </w:r>
      </w:hyperlink>
    </w:p>
    <w:p>
      <w:pPr>
        <w:pStyle w:val="TOC2"/>
        <w:tabs>
          <w:tab w:val="clear" w:pos="8302"/>
          <w:tab w:val="right" w:leader="dot" w:pos="8312"/>
        </w:tabs>
      </w:pPr>
      <w:hyperlink w:anchor="_Toc17536" w:history="1">
        <w:r>
          <w:rPr>
            <w:rFonts w:ascii="Times New Roman" w:eastAsia="宋体" w:hAnsi="Times New Roman" w:hint="eastAsia"/>
          </w:rPr>
          <w:t>8.6结论</w:t>
        </w:r>
        <w:r>
          <w:tab/>
        </w:r>
        <w:r>
          <w:fldChar w:fldCharType="begin"/>
        </w:r>
        <w:r>
          <w:instrText xml:space="preserve"> PAGEREF _Toc17536 \h </w:instrText>
        </w:r>
        <w:r>
          <w:fldChar w:fldCharType="separate"/>
        </w:r>
        <w:r>
          <w:t>38</w:t>
        </w:r>
        <w:r>
          <w:fldChar w:fldCharType="end"/>
        </w:r>
      </w:hyperlink>
    </w:p>
    <w:p>
      <w:pPr>
        <w:pStyle w:val="TOC1"/>
        <w:tabs>
          <w:tab w:val="clear" w:pos="8296"/>
          <w:tab w:val="right" w:leader="dot" w:pos="8312"/>
        </w:tabs>
      </w:pPr>
      <w:hyperlink w:anchor="_Toc8070"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_Toc8070 \h </w:instrText>
        </w:r>
        <w:r>
          <w:fldChar w:fldCharType="separate"/>
        </w:r>
        <w:r>
          <w:t>39</w:t>
        </w:r>
        <w:r>
          <w:fldChar w:fldCharType="end"/>
        </w:r>
      </w:hyperlink>
    </w:p>
    <w:p>
      <w:pPr>
        <w:pStyle w:val="TOC2"/>
        <w:tabs>
          <w:tab w:val="clear" w:pos="8302"/>
          <w:tab w:val="right" w:leader="dot" w:pos="8312"/>
        </w:tabs>
      </w:pPr>
      <w:hyperlink w:anchor="_Toc27789"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_Toc27789 \h </w:instrText>
        </w:r>
        <w:r>
          <w:fldChar w:fldCharType="separate"/>
        </w:r>
        <w:r>
          <w:t>39</w:t>
        </w:r>
        <w:r>
          <w:fldChar w:fldCharType="end"/>
        </w:r>
      </w:hyperlink>
    </w:p>
    <w:p>
      <w:pPr>
        <w:pStyle w:val="TOC3"/>
        <w:tabs>
          <w:tab w:val="right" w:leader="dot" w:pos="8312"/>
        </w:tabs>
      </w:pPr>
      <w:hyperlink w:anchor="_Toc18592" w:history="1">
        <w:r>
          <w:rPr>
            <w:rFonts w:hint="eastAsia"/>
          </w:rPr>
          <w:t>9</w:t>
        </w:r>
        <w:r>
          <w:t>.1.1</w:t>
        </w:r>
        <w:r>
          <w:rPr>
            <w:rFonts w:ascii="宋体" w:hAnsi="宋体" w:hint="eastAsia"/>
          </w:rPr>
          <w:t>环境保护设计依据</w:t>
        </w:r>
        <w:r>
          <w:tab/>
        </w:r>
        <w:r>
          <w:fldChar w:fldCharType="begin"/>
        </w:r>
        <w:r>
          <w:instrText xml:space="preserve"> PAGEREF _Toc18592 \h </w:instrText>
        </w:r>
        <w:r>
          <w:fldChar w:fldCharType="separate"/>
        </w:r>
        <w:r>
          <w:t>39</w:t>
        </w:r>
        <w:r>
          <w:fldChar w:fldCharType="end"/>
        </w:r>
      </w:hyperlink>
    </w:p>
    <w:p>
      <w:pPr>
        <w:pStyle w:val="TOC3"/>
        <w:tabs>
          <w:tab w:val="right" w:leader="dot" w:pos="8312"/>
        </w:tabs>
      </w:pPr>
      <w:hyperlink w:anchor="_Toc4772" w:history="1">
        <w:r>
          <w:rPr>
            <w:rFonts w:hint="eastAsia"/>
          </w:rPr>
          <w:t>9</w:t>
        </w:r>
        <w:r>
          <w:t>.1.2</w:t>
        </w:r>
        <w:r>
          <w:rPr>
            <w:rFonts w:ascii="宋体" w:hAnsi="宋体" w:hint="eastAsia"/>
          </w:rPr>
          <w:t>设计原则</w:t>
        </w:r>
        <w:r>
          <w:tab/>
        </w:r>
        <w:r>
          <w:fldChar w:fldCharType="begin"/>
        </w:r>
        <w:r>
          <w:instrText xml:space="preserve"> PAGEREF _Toc4772 \h </w:instrText>
        </w:r>
        <w:r>
          <w:fldChar w:fldCharType="separate"/>
        </w:r>
        <w:r>
          <w:t>39</w:t>
        </w:r>
        <w:r>
          <w:fldChar w:fldCharType="end"/>
        </w:r>
      </w:hyperlink>
    </w:p>
    <w:p>
      <w:pPr>
        <w:pStyle w:val="TOC2"/>
        <w:tabs>
          <w:tab w:val="clear" w:pos="8302"/>
          <w:tab w:val="right" w:leader="dot" w:pos="8312"/>
        </w:tabs>
      </w:pPr>
      <w:hyperlink w:anchor="_Toc25295"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_Toc25295 \h </w:instrText>
        </w:r>
        <w:r>
          <w:fldChar w:fldCharType="separate"/>
        </w:r>
        <w:r>
          <w:t>39</w:t>
        </w:r>
        <w:r>
          <w:fldChar w:fldCharType="end"/>
        </w:r>
      </w:hyperlink>
    </w:p>
    <w:p>
      <w:pPr>
        <w:pStyle w:val="TOC2"/>
        <w:tabs>
          <w:tab w:val="clear" w:pos="8302"/>
          <w:tab w:val="right" w:leader="dot" w:pos="8312"/>
        </w:tabs>
      </w:pPr>
      <w:hyperlink w:anchor="_Toc19672" w:history="1">
        <w:r>
          <w:rPr>
            <w:rFonts w:ascii="Times New Roman" w:eastAsia="宋体" w:hAnsi="Times New Roman" w:hint="eastAsia"/>
          </w:rPr>
          <w:t>9.3 项目建设和生产对环境的影响</w:t>
        </w:r>
        <w:r>
          <w:tab/>
        </w:r>
        <w:r>
          <w:fldChar w:fldCharType="begin"/>
        </w:r>
        <w:r>
          <w:instrText xml:space="preserve"> PAGEREF _Toc19672 \h </w:instrText>
        </w:r>
        <w:r>
          <w:fldChar w:fldCharType="separate"/>
        </w:r>
        <w:r>
          <w:t>40</w:t>
        </w:r>
        <w:r>
          <w:fldChar w:fldCharType="end"/>
        </w:r>
      </w:hyperlink>
    </w:p>
    <w:p>
      <w:pPr>
        <w:pStyle w:val="TOC3"/>
        <w:tabs>
          <w:tab w:val="right" w:leader="dot" w:pos="8312"/>
        </w:tabs>
      </w:pPr>
      <w:hyperlink w:anchor="_Toc3986" w:history="1">
        <w:r>
          <w:rPr>
            <w:rFonts w:hint="eastAsia"/>
          </w:rPr>
          <w:t>9.3.1 项目建设对环境的影响</w:t>
        </w:r>
        <w:r>
          <w:tab/>
        </w:r>
        <w:r>
          <w:fldChar w:fldCharType="begin"/>
        </w:r>
        <w:r>
          <w:instrText xml:space="preserve"> PAGEREF _Toc3986 \h </w:instrText>
        </w:r>
        <w:r>
          <w:fldChar w:fldCharType="separate"/>
        </w:r>
        <w:r>
          <w:t>40</w:t>
        </w:r>
        <w:r>
          <w:fldChar w:fldCharType="end"/>
        </w:r>
      </w:hyperlink>
    </w:p>
    <w:p>
      <w:pPr>
        <w:pStyle w:val="TOC3"/>
        <w:tabs>
          <w:tab w:val="right" w:leader="dot" w:pos="8312"/>
        </w:tabs>
      </w:pPr>
      <w:hyperlink w:anchor="_Toc21398" w:history="1">
        <w:r>
          <w:rPr>
            <w:rFonts w:hint="eastAsia"/>
          </w:rPr>
          <w:t>9.3.2 项目生产过程产生的污染物</w:t>
        </w:r>
        <w:r>
          <w:tab/>
        </w:r>
        <w:r>
          <w:fldChar w:fldCharType="begin"/>
        </w:r>
        <w:r>
          <w:instrText xml:space="preserve"> PAGEREF _Toc21398 \h </w:instrText>
        </w:r>
        <w:r>
          <w:fldChar w:fldCharType="separate"/>
        </w:r>
        <w:r>
          <w:t>41</w:t>
        </w:r>
        <w:r>
          <w:fldChar w:fldCharType="end"/>
        </w:r>
      </w:hyperlink>
    </w:p>
    <w:p>
      <w:pPr>
        <w:pStyle w:val="TOC2"/>
        <w:tabs>
          <w:tab w:val="clear" w:pos="8302"/>
          <w:tab w:val="right" w:leader="dot" w:pos="8312"/>
        </w:tabs>
      </w:pPr>
      <w:hyperlink w:anchor="_Toc30429" w:history="1">
        <w:r>
          <w:rPr>
            <w:rFonts w:ascii="Times New Roman" w:eastAsia="宋体" w:hAnsi="Times New Roman"/>
          </w:rPr>
          <w:t>9.4 环境保护措施方案</w:t>
        </w:r>
        <w:r>
          <w:tab/>
        </w:r>
        <w:r>
          <w:fldChar w:fldCharType="begin"/>
        </w:r>
        <w:r>
          <w:instrText xml:space="preserve"> PAGEREF _Toc30429 \h </w:instrText>
        </w:r>
        <w:r>
          <w:fldChar w:fldCharType="separate"/>
        </w:r>
        <w:r>
          <w:t>41</w:t>
        </w:r>
        <w:r>
          <w:fldChar w:fldCharType="end"/>
        </w:r>
      </w:hyperlink>
    </w:p>
    <w:p>
      <w:pPr>
        <w:pStyle w:val="TOC3"/>
        <w:tabs>
          <w:tab w:val="right" w:leader="dot" w:pos="8312"/>
        </w:tabs>
      </w:pPr>
      <w:hyperlink w:anchor="_Toc17216" w:history="1">
        <w:r>
          <w:t>9.4.1 项目建设期环保措施</w:t>
        </w:r>
        <w:r>
          <w:tab/>
        </w:r>
        <w:r>
          <w:fldChar w:fldCharType="begin"/>
        </w:r>
        <w:r>
          <w:instrText xml:space="preserve"> PAGEREF _Toc17216 \h </w:instrText>
        </w:r>
        <w:r>
          <w:fldChar w:fldCharType="separate"/>
        </w:r>
        <w:r>
          <w:t>41</w:t>
        </w:r>
        <w:r>
          <w:fldChar w:fldCharType="end"/>
        </w:r>
      </w:hyperlink>
    </w:p>
    <w:p>
      <w:pPr>
        <w:pStyle w:val="TOC3"/>
        <w:tabs>
          <w:tab w:val="right" w:leader="dot" w:pos="8312"/>
        </w:tabs>
      </w:pPr>
      <w:hyperlink w:anchor="_Toc28389" w:history="1">
        <w:r>
          <w:t>9.4.2 项目运营期环保措施</w:t>
        </w:r>
        <w:r>
          <w:tab/>
        </w:r>
        <w:r>
          <w:fldChar w:fldCharType="begin"/>
        </w:r>
        <w:r>
          <w:instrText xml:space="preserve"> PAGEREF _Toc28389 \h </w:instrText>
        </w:r>
        <w:r>
          <w:fldChar w:fldCharType="separate"/>
        </w:r>
        <w:r>
          <w:t>42</w:t>
        </w:r>
        <w:r>
          <w:fldChar w:fldCharType="end"/>
        </w:r>
      </w:hyperlink>
    </w:p>
    <w:p>
      <w:pPr>
        <w:pStyle w:val="TOC2"/>
        <w:tabs>
          <w:tab w:val="clear" w:pos="8302"/>
          <w:tab w:val="right" w:leader="dot" w:pos="8312"/>
        </w:tabs>
      </w:pPr>
      <w:hyperlink w:anchor="_Toc24379" w:history="1">
        <w:r>
          <w:rPr>
            <w:rFonts w:ascii="Times New Roman" w:eastAsia="宋体" w:hAnsi="Times New Roman" w:hint="eastAsia"/>
          </w:rPr>
          <w:t>9.5绿化方案</w:t>
        </w:r>
        <w:r>
          <w:tab/>
        </w:r>
        <w:r>
          <w:fldChar w:fldCharType="begin"/>
        </w:r>
        <w:r>
          <w:instrText xml:space="preserve"> PAGEREF _Toc24379 \h </w:instrText>
        </w:r>
        <w:r>
          <w:fldChar w:fldCharType="separate"/>
        </w:r>
        <w:r>
          <w:t>43</w:t>
        </w:r>
        <w:r>
          <w:fldChar w:fldCharType="end"/>
        </w:r>
      </w:hyperlink>
    </w:p>
    <w:p>
      <w:pPr>
        <w:pStyle w:val="TOC2"/>
        <w:tabs>
          <w:tab w:val="clear" w:pos="8302"/>
          <w:tab w:val="right" w:leader="dot" w:pos="8312"/>
        </w:tabs>
      </w:pPr>
      <w:hyperlink w:anchor="_Toc853" w:history="1">
        <w:r>
          <w:rPr>
            <w:rFonts w:ascii="Times New Roman" w:eastAsia="宋体" w:hAnsi="Times New Roman" w:hint="eastAsia"/>
            <w:szCs w:val="28"/>
          </w:rPr>
          <w:t>9.6消防措施</w:t>
        </w:r>
        <w:r>
          <w:tab/>
        </w:r>
        <w:r>
          <w:fldChar w:fldCharType="begin"/>
        </w:r>
        <w:r>
          <w:instrText xml:space="preserve"> PAGEREF _Toc853 \h </w:instrText>
        </w:r>
        <w:r>
          <w:fldChar w:fldCharType="separate"/>
        </w:r>
        <w:r>
          <w:t>43</w:t>
        </w:r>
        <w:r>
          <w:fldChar w:fldCharType="end"/>
        </w:r>
      </w:hyperlink>
    </w:p>
    <w:p>
      <w:pPr>
        <w:pStyle w:val="TOC3"/>
        <w:tabs>
          <w:tab w:val="right" w:leader="dot" w:pos="8312"/>
        </w:tabs>
      </w:pPr>
      <w:hyperlink w:anchor="_Toc2789" w:history="1">
        <w:r>
          <w:rPr>
            <w:rFonts w:hint="eastAsia"/>
          </w:rPr>
          <w:t>9.6.1设计依据</w:t>
        </w:r>
        <w:r>
          <w:tab/>
        </w:r>
        <w:r>
          <w:fldChar w:fldCharType="begin"/>
        </w:r>
        <w:r>
          <w:instrText xml:space="preserve"> PAGEREF _Toc2789 \h </w:instrText>
        </w:r>
        <w:r>
          <w:fldChar w:fldCharType="separate"/>
        </w:r>
        <w:r>
          <w:t>43</w:t>
        </w:r>
        <w:r>
          <w:fldChar w:fldCharType="end"/>
        </w:r>
      </w:hyperlink>
    </w:p>
    <w:p>
      <w:pPr>
        <w:pStyle w:val="TOC3"/>
        <w:tabs>
          <w:tab w:val="right" w:leader="dot" w:pos="8312"/>
        </w:tabs>
      </w:pPr>
      <w:hyperlink w:anchor="_Toc24329" w:history="1">
        <w:r>
          <w:rPr>
            <w:rFonts w:hint="eastAsia"/>
          </w:rPr>
          <w:t>9.6.2防范措施</w:t>
        </w:r>
        <w:r>
          <w:tab/>
        </w:r>
        <w:r>
          <w:fldChar w:fldCharType="begin"/>
        </w:r>
        <w:r>
          <w:instrText xml:space="preserve"> PAGEREF _Toc24329 \h </w:instrText>
        </w:r>
        <w:r>
          <w:fldChar w:fldCharType="separate"/>
        </w:r>
        <w:r>
          <w:t>44</w:t>
        </w:r>
        <w:r>
          <w:fldChar w:fldCharType="end"/>
        </w:r>
      </w:hyperlink>
    </w:p>
    <w:p>
      <w:pPr>
        <w:pStyle w:val="TOC3"/>
        <w:tabs>
          <w:tab w:val="right" w:leader="dot" w:pos="8312"/>
        </w:tabs>
      </w:pPr>
      <w:hyperlink w:anchor="_Toc3795" w:history="1">
        <w:r>
          <w:rPr>
            <w:rFonts w:hint="eastAsia"/>
          </w:rPr>
          <w:t>9.6.3消防管理</w:t>
        </w:r>
        <w:r>
          <w:tab/>
        </w:r>
        <w:r>
          <w:fldChar w:fldCharType="begin"/>
        </w:r>
        <w:r>
          <w:instrText xml:space="preserve"> PAGEREF _Toc3795 \h </w:instrText>
        </w:r>
        <w:r>
          <w:fldChar w:fldCharType="separate"/>
        </w:r>
        <w:r>
          <w:t>45</w:t>
        </w:r>
        <w:r>
          <w:fldChar w:fldCharType="end"/>
        </w:r>
      </w:hyperlink>
    </w:p>
    <w:p>
      <w:pPr>
        <w:pStyle w:val="TOC3"/>
        <w:tabs>
          <w:tab w:val="right" w:leader="dot" w:pos="8312"/>
        </w:tabs>
      </w:pPr>
      <w:hyperlink w:anchor="_Toc29891" w:history="1">
        <w:r>
          <w:rPr>
            <w:rFonts w:hint="eastAsia"/>
          </w:rPr>
          <w:t>9.6.4消防措施的预期效果</w:t>
        </w:r>
        <w:r>
          <w:tab/>
        </w:r>
        <w:r>
          <w:fldChar w:fldCharType="begin"/>
        </w:r>
        <w:r>
          <w:instrText xml:space="preserve"> PAGEREF _Toc29891 \h </w:instrText>
        </w:r>
        <w:r>
          <w:fldChar w:fldCharType="separate"/>
        </w:r>
        <w:r>
          <w:t>45</w:t>
        </w:r>
        <w:r>
          <w:fldChar w:fldCharType="end"/>
        </w:r>
      </w:hyperlink>
    </w:p>
    <w:p>
      <w:pPr>
        <w:pStyle w:val="TOC1"/>
        <w:tabs>
          <w:tab w:val="clear" w:pos="8296"/>
          <w:tab w:val="right" w:leader="dot" w:pos="8312"/>
        </w:tabs>
      </w:pPr>
      <w:hyperlink w:anchor="_Toc13625"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_Toc13625 \h </w:instrText>
        </w:r>
        <w:r>
          <w:fldChar w:fldCharType="separate"/>
        </w:r>
        <w:r>
          <w:t>47</w:t>
        </w:r>
        <w:r>
          <w:fldChar w:fldCharType="end"/>
        </w:r>
      </w:hyperlink>
    </w:p>
    <w:p>
      <w:pPr>
        <w:pStyle w:val="TOC2"/>
        <w:tabs>
          <w:tab w:val="clear" w:pos="8302"/>
          <w:tab w:val="right" w:leader="dot" w:pos="8312"/>
        </w:tabs>
      </w:pPr>
      <w:hyperlink w:anchor="_Toc26235" w:history="1">
        <w:r>
          <w:rPr>
            <w:rFonts w:ascii="Times New Roman" w:eastAsia="宋体" w:hAnsi="Times New Roman" w:hint="eastAsia"/>
            <w:szCs w:val="28"/>
          </w:rPr>
          <w:t>10.1 编制依据</w:t>
        </w:r>
        <w:r>
          <w:tab/>
        </w:r>
        <w:r>
          <w:fldChar w:fldCharType="begin"/>
        </w:r>
        <w:r>
          <w:instrText xml:space="preserve"> PAGEREF _Toc26235 \h </w:instrText>
        </w:r>
        <w:r>
          <w:fldChar w:fldCharType="separate"/>
        </w:r>
        <w:r>
          <w:t>47</w:t>
        </w:r>
        <w:r>
          <w:fldChar w:fldCharType="end"/>
        </w:r>
      </w:hyperlink>
    </w:p>
    <w:p>
      <w:pPr>
        <w:pStyle w:val="TOC2"/>
        <w:tabs>
          <w:tab w:val="clear" w:pos="8302"/>
          <w:tab w:val="right" w:leader="dot" w:pos="8312"/>
        </w:tabs>
      </w:pPr>
      <w:hyperlink w:anchor="_Toc24180" w:history="1">
        <w:r>
          <w:rPr>
            <w:rFonts w:ascii="Times New Roman" w:eastAsia="宋体" w:hAnsi="Times New Roman" w:hint="eastAsia"/>
            <w:szCs w:val="28"/>
          </w:rPr>
          <w:t>10.2概况</w:t>
        </w:r>
        <w:r>
          <w:tab/>
        </w:r>
        <w:r>
          <w:fldChar w:fldCharType="begin"/>
        </w:r>
        <w:r>
          <w:instrText xml:space="preserve"> PAGEREF _Toc24180 \h </w:instrText>
        </w:r>
        <w:r>
          <w:fldChar w:fldCharType="separate"/>
        </w:r>
        <w:r>
          <w:t>47</w:t>
        </w:r>
        <w:r>
          <w:fldChar w:fldCharType="end"/>
        </w:r>
      </w:hyperlink>
    </w:p>
    <w:p>
      <w:pPr>
        <w:pStyle w:val="TOC2"/>
        <w:tabs>
          <w:tab w:val="clear" w:pos="8302"/>
          <w:tab w:val="right" w:leader="dot" w:pos="8312"/>
        </w:tabs>
      </w:pPr>
      <w:hyperlink w:anchor="_Toc26681" w:history="1">
        <w:r>
          <w:rPr>
            <w:rFonts w:ascii="Times New Roman" w:eastAsia="宋体" w:hAnsi="Times New Roman" w:hint="eastAsia"/>
            <w:szCs w:val="28"/>
          </w:rPr>
          <w:t>10.3 劳动安全</w:t>
        </w:r>
        <w:r>
          <w:tab/>
        </w:r>
        <w:r>
          <w:fldChar w:fldCharType="begin"/>
        </w:r>
        <w:r>
          <w:instrText xml:space="preserve"> PAGEREF _Toc26681 \h </w:instrText>
        </w:r>
        <w:r>
          <w:fldChar w:fldCharType="separate"/>
        </w:r>
        <w:r>
          <w:t>47</w:t>
        </w:r>
        <w:r>
          <w:fldChar w:fldCharType="end"/>
        </w:r>
      </w:hyperlink>
    </w:p>
    <w:p>
      <w:pPr>
        <w:pStyle w:val="TOC3"/>
        <w:tabs>
          <w:tab w:val="right" w:leader="dot" w:pos="8312"/>
        </w:tabs>
      </w:pPr>
      <w:hyperlink w:anchor="_Toc30479" w:history="1">
        <w:r>
          <w:rPr>
            <w:rFonts w:hint="eastAsia"/>
            <w:szCs w:val="28"/>
          </w:rPr>
          <w:t>10</w:t>
        </w:r>
        <w:r>
          <w:rPr>
            <w:rFonts w:hint="eastAsia"/>
            <w:szCs w:val="24"/>
          </w:rPr>
          <w:t>.3.1工程消防</w:t>
        </w:r>
        <w:r>
          <w:tab/>
        </w:r>
        <w:r>
          <w:fldChar w:fldCharType="begin"/>
        </w:r>
        <w:r>
          <w:instrText xml:space="preserve"> PAGEREF _Toc30479 \h </w:instrText>
        </w:r>
        <w:r>
          <w:fldChar w:fldCharType="separate"/>
        </w:r>
        <w:r>
          <w:t>47</w:t>
        </w:r>
        <w:r>
          <w:fldChar w:fldCharType="end"/>
        </w:r>
      </w:hyperlink>
    </w:p>
    <w:p>
      <w:pPr>
        <w:pStyle w:val="TOC3"/>
        <w:tabs>
          <w:tab w:val="right" w:leader="dot" w:pos="8312"/>
        </w:tabs>
      </w:pPr>
      <w:hyperlink w:anchor="_Toc655"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_Toc655 \h </w:instrText>
        </w:r>
        <w:r>
          <w:fldChar w:fldCharType="separate"/>
        </w:r>
        <w:r>
          <w:t>48</w:t>
        </w:r>
        <w:r>
          <w:fldChar w:fldCharType="end"/>
        </w:r>
      </w:hyperlink>
    </w:p>
    <w:p>
      <w:pPr>
        <w:pStyle w:val="TOC3"/>
        <w:tabs>
          <w:tab w:val="right" w:leader="dot" w:pos="8312"/>
        </w:tabs>
      </w:pPr>
      <w:hyperlink w:anchor="_Toc17079"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_Toc17079 \h </w:instrText>
        </w:r>
        <w:r>
          <w:fldChar w:fldCharType="separate"/>
        </w:r>
        <w:r>
          <w:t>48</w:t>
        </w:r>
        <w:r>
          <w:fldChar w:fldCharType="end"/>
        </w:r>
      </w:hyperlink>
    </w:p>
    <w:p>
      <w:pPr>
        <w:pStyle w:val="TOC3"/>
        <w:tabs>
          <w:tab w:val="right" w:leader="dot" w:pos="8312"/>
        </w:tabs>
      </w:pPr>
      <w:hyperlink w:anchor="_Toc31289"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_Toc31289 \h </w:instrText>
        </w:r>
        <w:r>
          <w:fldChar w:fldCharType="separate"/>
        </w:r>
        <w:r>
          <w:t>48</w:t>
        </w:r>
        <w:r>
          <w:fldChar w:fldCharType="end"/>
        </w:r>
      </w:hyperlink>
    </w:p>
    <w:p>
      <w:pPr>
        <w:pStyle w:val="TOC2"/>
        <w:tabs>
          <w:tab w:val="clear" w:pos="8302"/>
          <w:tab w:val="right" w:leader="dot" w:pos="8312"/>
        </w:tabs>
      </w:pPr>
      <w:hyperlink w:anchor="_Toc19445"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_Toc19445 \h </w:instrText>
        </w:r>
        <w:r>
          <w:fldChar w:fldCharType="separate"/>
        </w:r>
        <w:r>
          <w:t>49</w:t>
        </w:r>
        <w:r>
          <w:fldChar w:fldCharType="end"/>
        </w:r>
      </w:hyperlink>
    </w:p>
    <w:p>
      <w:pPr>
        <w:pStyle w:val="TOC3"/>
        <w:tabs>
          <w:tab w:val="right" w:leader="dot" w:pos="8312"/>
        </w:tabs>
      </w:pPr>
      <w:hyperlink w:anchor="_Toc3436" w:history="1">
        <w:r>
          <w:rPr>
            <w:rFonts w:hint="eastAsia"/>
            <w:szCs w:val="28"/>
          </w:rPr>
          <w:t>10</w:t>
        </w:r>
        <w:r>
          <w:rPr>
            <w:szCs w:val="24"/>
          </w:rPr>
          <w:t>.4.1防暑降温</w:t>
        </w:r>
        <w:r>
          <w:tab/>
        </w:r>
        <w:r>
          <w:fldChar w:fldCharType="begin"/>
        </w:r>
        <w:r>
          <w:instrText xml:space="preserve"> PAGEREF _Toc3436 \h </w:instrText>
        </w:r>
        <w:r>
          <w:fldChar w:fldCharType="separate"/>
        </w:r>
        <w:r>
          <w:t>49</w:t>
        </w:r>
        <w:r>
          <w:fldChar w:fldCharType="end"/>
        </w:r>
      </w:hyperlink>
    </w:p>
    <w:p>
      <w:pPr>
        <w:pStyle w:val="TOC3"/>
        <w:tabs>
          <w:tab w:val="right" w:leader="dot" w:pos="8312"/>
        </w:tabs>
      </w:pPr>
      <w:hyperlink w:anchor="_Toc1713"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_Toc1713 \h </w:instrText>
        </w:r>
        <w:r>
          <w:fldChar w:fldCharType="separate"/>
        </w:r>
        <w:r>
          <w:t>49</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31956"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_Toc31956 \h </w:instrText>
        </w:r>
        <w:r>
          <w:fldChar w:fldCharType="separate"/>
        </w:r>
        <w:r>
          <w:t>49</w:t>
        </w:r>
        <w:r>
          <w:fldChar w:fldCharType="end"/>
        </w:r>
      </w:hyperlink>
    </w:p>
    <w:p>
      <w:pPr>
        <w:pStyle w:val="TOC3"/>
        <w:tabs>
          <w:tab w:val="right" w:leader="dot" w:pos="8312"/>
        </w:tabs>
      </w:pPr>
      <w:hyperlink w:anchor="_Toc25540" w:history="1">
        <w:r>
          <w:rPr>
            <w:rFonts w:hint="eastAsia"/>
            <w:szCs w:val="28"/>
          </w:rPr>
          <w:t>10</w:t>
        </w:r>
        <w:r>
          <w:rPr>
            <w:szCs w:val="24"/>
          </w:rPr>
          <w:t>.4.</w:t>
        </w:r>
        <w:r>
          <w:rPr>
            <w:rFonts w:hint="eastAsia"/>
            <w:szCs w:val="24"/>
          </w:rPr>
          <w:t>4照明</w:t>
        </w:r>
        <w:r>
          <w:tab/>
        </w:r>
        <w:r>
          <w:fldChar w:fldCharType="begin"/>
        </w:r>
        <w:r>
          <w:instrText xml:space="preserve"> PAGEREF _Toc25540 \h </w:instrText>
        </w:r>
        <w:r>
          <w:fldChar w:fldCharType="separate"/>
        </w:r>
        <w:r>
          <w:t>49</w:t>
        </w:r>
        <w:r>
          <w:fldChar w:fldCharType="end"/>
        </w:r>
      </w:hyperlink>
    </w:p>
    <w:p>
      <w:pPr>
        <w:pStyle w:val="TOC3"/>
        <w:tabs>
          <w:tab w:val="right" w:leader="dot" w:pos="8312"/>
        </w:tabs>
      </w:pPr>
      <w:hyperlink w:anchor="_Toc17752" w:history="1">
        <w:r>
          <w:rPr>
            <w:rFonts w:hint="eastAsia"/>
            <w:szCs w:val="28"/>
          </w:rPr>
          <w:t>10</w:t>
        </w:r>
        <w:r>
          <w:rPr>
            <w:szCs w:val="28"/>
          </w:rPr>
          <w:t>.4.</w:t>
        </w:r>
        <w:r>
          <w:rPr>
            <w:rFonts w:hint="eastAsia"/>
            <w:szCs w:val="28"/>
          </w:rPr>
          <w:t>5个人防护</w:t>
        </w:r>
        <w:r>
          <w:tab/>
        </w:r>
        <w:r>
          <w:fldChar w:fldCharType="begin"/>
        </w:r>
        <w:r>
          <w:instrText xml:space="preserve"> PAGEREF _Toc17752 \h </w:instrText>
        </w:r>
        <w:r>
          <w:fldChar w:fldCharType="separate"/>
        </w:r>
        <w:r>
          <w:t>49</w:t>
        </w:r>
        <w:r>
          <w:fldChar w:fldCharType="end"/>
        </w:r>
      </w:hyperlink>
    </w:p>
    <w:p>
      <w:pPr>
        <w:pStyle w:val="TOC3"/>
        <w:tabs>
          <w:tab w:val="right" w:leader="dot" w:pos="8312"/>
        </w:tabs>
      </w:pPr>
      <w:hyperlink w:anchor="_Toc17957" w:history="1">
        <w:r>
          <w:rPr>
            <w:rFonts w:hint="eastAsia"/>
            <w:szCs w:val="28"/>
          </w:rPr>
          <w:t>10</w:t>
        </w:r>
        <w:r>
          <w:rPr>
            <w:szCs w:val="28"/>
          </w:rPr>
          <w:t>.4.</w:t>
        </w:r>
        <w:r>
          <w:rPr>
            <w:rFonts w:hint="eastAsia"/>
            <w:szCs w:val="28"/>
          </w:rPr>
          <w:t>6安全教育及防护</w:t>
        </w:r>
        <w:r>
          <w:tab/>
        </w:r>
        <w:r>
          <w:fldChar w:fldCharType="begin"/>
        </w:r>
        <w:r>
          <w:instrText xml:space="preserve"> PAGEREF _Toc17957 \h </w:instrText>
        </w:r>
        <w:r>
          <w:fldChar w:fldCharType="separate"/>
        </w:r>
        <w:r>
          <w:t>49</w:t>
        </w:r>
        <w:r>
          <w:fldChar w:fldCharType="end"/>
        </w:r>
      </w:hyperlink>
    </w:p>
    <w:p>
      <w:pPr>
        <w:pStyle w:val="TOC1"/>
        <w:tabs>
          <w:tab w:val="clear" w:pos="8296"/>
          <w:tab w:val="right" w:leader="dot" w:pos="8312"/>
        </w:tabs>
      </w:pPr>
      <w:hyperlink w:anchor="_Toc22804"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_Toc22804 \h </w:instrText>
        </w:r>
        <w:r>
          <w:fldChar w:fldCharType="separate"/>
        </w:r>
        <w:r>
          <w:t>51</w:t>
        </w:r>
        <w:r>
          <w:fldChar w:fldCharType="end"/>
        </w:r>
      </w:hyperlink>
    </w:p>
    <w:p>
      <w:pPr>
        <w:pStyle w:val="TOC2"/>
        <w:tabs>
          <w:tab w:val="clear" w:pos="8302"/>
          <w:tab w:val="right" w:leader="dot" w:pos="8312"/>
        </w:tabs>
      </w:pPr>
      <w:hyperlink w:anchor="_Toc3701"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_Toc3701 \h </w:instrText>
        </w:r>
        <w:r>
          <w:fldChar w:fldCharType="separate"/>
        </w:r>
        <w:r>
          <w:t>51</w:t>
        </w:r>
        <w:r>
          <w:fldChar w:fldCharType="end"/>
        </w:r>
      </w:hyperlink>
    </w:p>
    <w:p>
      <w:pPr>
        <w:pStyle w:val="TOC2"/>
        <w:tabs>
          <w:tab w:val="clear" w:pos="8302"/>
          <w:tab w:val="right" w:leader="dot" w:pos="8312"/>
        </w:tabs>
      </w:pPr>
      <w:hyperlink w:anchor="_Toc22838"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_Toc22838 \h </w:instrText>
        </w:r>
        <w:r>
          <w:fldChar w:fldCharType="separate"/>
        </w:r>
        <w:r>
          <w:t>51</w:t>
        </w:r>
        <w:r>
          <w:fldChar w:fldCharType="end"/>
        </w:r>
      </w:hyperlink>
    </w:p>
    <w:p>
      <w:pPr>
        <w:pStyle w:val="TOC2"/>
        <w:tabs>
          <w:tab w:val="clear" w:pos="8302"/>
          <w:tab w:val="right" w:leader="dot" w:pos="8312"/>
        </w:tabs>
      </w:pPr>
      <w:hyperlink w:anchor="_Toc22519" w:history="1">
        <w:r>
          <w:rPr>
            <w:rFonts w:ascii="Times New Roman" w:eastAsia="宋体" w:hAnsi="Times New Roman" w:hint="eastAsia"/>
            <w:szCs w:val="28"/>
          </w:rPr>
          <w:t>11.3人力资源管理</w:t>
        </w:r>
        <w:r>
          <w:tab/>
        </w:r>
        <w:r>
          <w:fldChar w:fldCharType="begin"/>
        </w:r>
        <w:r>
          <w:instrText xml:space="preserve"> PAGEREF _Toc22519 \h </w:instrText>
        </w:r>
        <w:r>
          <w:fldChar w:fldCharType="separate"/>
        </w:r>
        <w:r>
          <w:t>51</w:t>
        </w:r>
        <w:r>
          <w:fldChar w:fldCharType="end"/>
        </w:r>
      </w:hyperlink>
    </w:p>
    <w:p>
      <w:pPr>
        <w:pStyle w:val="TOC2"/>
        <w:tabs>
          <w:tab w:val="clear" w:pos="8302"/>
          <w:tab w:val="right" w:leader="dot" w:pos="8312"/>
        </w:tabs>
      </w:pPr>
      <w:hyperlink w:anchor="_Toc8088" w:history="1">
        <w:r>
          <w:rPr>
            <w:rFonts w:ascii="Times New Roman" w:eastAsia="宋体" w:hAnsi="Times New Roman" w:hint="eastAsia"/>
            <w:szCs w:val="28"/>
          </w:rPr>
          <w:t>11.4福利待遇</w:t>
        </w:r>
        <w:r>
          <w:tab/>
        </w:r>
        <w:r>
          <w:fldChar w:fldCharType="begin"/>
        </w:r>
        <w:r>
          <w:instrText xml:space="preserve"> PAGEREF _Toc8088 \h </w:instrText>
        </w:r>
        <w:r>
          <w:fldChar w:fldCharType="separate"/>
        </w:r>
        <w:r>
          <w:t>52</w:t>
        </w:r>
        <w:r>
          <w:fldChar w:fldCharType="end"/>
        </w:r>
      </w:hyperlink>
    </w:p>
    <w:p>
      <w:pPr>
        <w:pStyle w:val="TOC1"/>
        <w:tabs>
          <w:tab w:val="clear" w:pos="8296"/>
          <w:tab w:val="right" w:leader="dot" w:pos="8312"/>
        </w:tabs>
      </w:pPr>
      <w:hyperlink w:anchor="_Toc6710" w:history="1">
        <w:r>
          <w:rPr>
            <w:rFonts w:ascii="Times New Roman" w:hAnsi="宋体" w:hint="eastAsia"/>
          </w:rPr>
          <w:t>第十二章 项目实施规划</w:t>
        </w:r>
        <w:r>
          <w:tab/>
        </w:r>
        <w:r>
          <w:fldChar w:fldCharType="begin"/>
        </w:r>
        <w:r>
          <w:instrText xml:space="preserve"> PAGEREF _Toc6710 \h </w:instrText>
        </w:r>
        <w:r>
          <w:fldChar w:fldCharType="separate"/>
        </w:r>
        <w:r>
          <w:t>53</w:t>
        </w:r>
        <w:r>
          <w:fldChar w:fldCharType="end"/>
        </w:r>
      </w:hyperlink>
    </w:p>
    <w:p>
      <w:pPr>
        <w:pStyle w:val="TOC2"/>
        <w:tabs>
          <w:tab w:val="clear" w:pos="8302"/>
          <w:tab w:val="right" w:leader="dot" w:pos="8312"/>
        </w:tabs>
      </w:pPr>
      <w:hyperlink w:anchor="_Toc7756"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_Toc7756 \h </w:instrText>
        </w:r>
        <w:r>
          <w:fldChar w:fldCharType="separate"/>
        </w:r>
        <w:r>
          <w:t>53</w:t>
        </w:r>
        <w:r>
          <w:fldChar w:fldCharType="end"/>
        </w:r>
      </w:hyperlink>
    </w:p>
    <w:p>
      <w:pPr>
        <w:pStyle w:val="TOC2"/>
        <w:tabs>
          <w:tab w:val="clear" w:pos="8302"/>
          <w:tab w:val="right" w:leader="dot" w:pos="8312"/>
        </w:tabs>
      </w:pPr>
      <w:hyperlink w:anchor="_Toc15588" w:history="1">
        <w:r>
          <w:rPr>
            <w:rFonts w:ascii="Times New Roman" w:eastAsia="宋体" w:hAnsi="Times New Roman" w:hint="eastAsia"/>
            <w:szCs w:val="28"/>
          </w:rPr>
          <w:t>12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_Toc15588 \h </w:instrText>
        </w:r>
        <w:r>
          <w:fldChar w:fldCharType="separate"/>
        </w:r>
        <w:r>
          <w:t>53</w:t>
        </w:r>
        <w:r>
          <w:fldChar w:fldCharType="end"/>
        </w:r>
      </w:hyperlink>
    </w:p>
    <w:p>
      <w:pPr>
        <w:pStyle w:val="TOC2"/>
        <w:tabs>
          <w:tab w:val="clear" w:pos="8302"/>
          <w:tab w:val="right" w:leader="dot" w:pos="8312"/>
        </w:tabs>
      </w:pPr>
      <w:hyperlink w:anchor="_Toc3198"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_Toc3198 \h </w:instrText>
        </w:r>
        <w:r>
          <w:fldChar w:fldCharType="separate"/>
        </w:r>
        <w:r>
          <w:t>53</w:t>
        </w:r>
        <w:r>
          <w:fldChar w:fldCharType="end"/>
        </w:r>
      </w:hyperlink>
    </w:p>
    <w:p>
      <w:pPr>
        <w:pStyle w:val="TOC1"/>
        <w:tabs>
          <w:tab w:val="clear" w:pos="8296"/>
          <w:tab w:val="right" w:leader="dot" w:pos="8312"/>
        </w:tabs>
      </w:pPr>
      <w:hyperlink w:anchor="_Toc22461"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_Toc22461 \h </w:instrText>
        </w:r>
        <w:r>
          <w:fldChar w:fldCharType="separate"/>
        </w:r>
        <w:r>
          <w:t>54</w:t>
        </w:r>
        <w:r>
          <w:fldChar w:fldCharType="end"/>
        </w:r>
      </w:hyperlink>
    </w:p>
    <w:p>
      <w:pPr>
        <w:pStyle w:val="TOC2"/>
        <w:tabs>
          <w:tab w:val="clear" w:pos="8302"/>
          <w:tab w:val="right" w:leader="dot" w:pos="8312"/>
        </w:tabs>
      </w:pPr>
      <w:hyperlink w:anchor="_Toc2132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_Toc21322 \h </w:instrText>
        </w:r>
        <w:r>
          <w:fldChar w:fldCharType="separate"/>
        </w:r>
        <w:r>
          <w:t>54</w:t>
        </w:r>
        <w:r>
          <w:fldChar w:fldCharType="end"/>
        </w:r>
      </w:hyperlink>
    </w:p>
    <w:p>
      <w:pPr>
        <w:pStyle w:val="TOC2"/>
        <w:tabs>
          <w:tab w:val="clear" w:pos="8302"/>
          <w:tab w:val="right" w:leader="dot" w:pos="8312"/>
        </w:tabs>
      </w:pPr>
      <w:hyperlink w:anchor="_Toc2622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_Toc26225 \h </w:instrText>
        </w:r>
        <w:r>
          <w:fldChar w:fldCharType="separate"/>
        </w:r>
        <w:r>
          <w:t>54</w:t>
        </w:r>
        <w:r>
          <w:fldChar w:fldCharType="end"/>
        </w:r>
      </w:hyperlink>
    </w:p>
    <w:p>
      <w:pPr>
        <w:pStyle w:val="TOC2"/>
        <w:tabs>
          <w:tab w:val="clear" w:pos="8302"/>
          <w:tab w:val="right" w:leader="dot" w:pos="8312"/>
        </w:tabs>
      </w:pPr>
      <w:hyperlink w:anchor="_Toc64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_Toc646 \h </w:instrText>
        </w:r>
        <w:r>
          <w:fldChar w:fldCharType="separate"/>
        </w:r>
        <w:r>
          <w:t>55</w:t>
        </w:r>
        <w:r>
          <w:fldChar w:fldCharType="end"/>
        </w:r>
      </w:hyperlink>
    </w:p>
    <w:p>
      <w:pPr>
        <w:pStyle w:val="TOC2"/>
        <w:tabs>
          <w:tab w:val="clear" w:pos="8302"/>
          <w:tab w:val="right" w:leader="dot" w:pos="8312"/>
        </w:tabs>
      </w:pPr>
      <w:hyperlink w:anchor="_Toc1455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_Toc14557 \h </w:instrText>
        </w:r>
        <w:r>
          <w:fldChar w:fldCharType="separate"/>
        </w:r>
        <w:r>
          <w:t>55</w:t>
        </w:r>
        <w:r>
          <w:fldChar w:fldCharType="end"/>
        </w:r>
      </w:hyperlink>
    </w:p>
    <w:p>
      <w:pPr>
        <w:pStyle w:val="TOC2"/>
        <w:tabs>
          <w:tab w:val="clear" w:pos="8302"/>
          <w:tab w:val="right" w:leader="dot" w:pos="8312"/>
        </w:tabs>
      </w:pPr>
      <w:hyperlink w:anchor="_Toc525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_Toc5256 \h </w:instrText>
        </w:r>
        <w:r>
          <w:fldChar w:fldCharType="separate"/>
        </w:r>
        <w:r>
          <w:t>55</w:t>
        </w:r>
        <w:r>
          <w:fldChar w:fldCharType="end"/>
        </w:r>
      </w:hyperlink>
    </w:p>
    <w:p>
      <w:pPr>
        <w:pStyle w:val="TOC2"/>
        <w:tabs>
          <w:tab w:val="clear" w:pos="8302"/>
          <w:tab w:val="right" w:leader="dot" w:pos="8312"/>
        </w:tabs>
      </w:pPr>
      <w:hyperlink w:anchor="_Toc2716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_Toc27169 \h </w:instrText>
        </w:r>
        <w:r>
          <w:fldChar w:fldCharType="separate"/>
        </w:r>
        <w:r>
          <w:t>58</w:t>
        </w:r>
        <w:r>
          <w:fldChar w:fldCharType="end"/>
        </w:r>
      </w:hyperlink>
    </w:p>
    <w:p>
      <w:pPr>
        <w:pStyle w:val="TOC1"/>
        <w:tabs>
          <w:tab w:val="clear" w:pos="8296"/>
          <w:tab w:val="right" w:leader="dot" w:pos="8312"/>
        </w:tabs>
      </w:pPr>
      <w:hyperlink w:anchor="_Toc16755"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_Toc16755 \h </w:instrText>
        </w:r>
        <w:r>
          <w:fldChar w:fldCharType="separate"/>
        </w:r>
        <w:r>
          <w:t>59</w:t>
        </w:r>
        <w:r>
          <w:fldChar w:fldCharType="end"/>
        </w:r>
      </w:hyperlink>
    </w:p>
    <w:p>
      <w:pPr>
        <w:pStyle w:val="TOC2"/>
        <w:tabs>
          <w:tab w:val="clear" w:pos="8302"/>
          <w:tab w:val="right" w:leader="dot" w:pos="8312"/>
        </w:tabs>
      </w:pPr>
      <w:hyperlink w:anchor="_Toc15703"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_Toc15703 \h </w:instrText>
        </w:r>
        <w:r>
          <w:fldChar w:fldCharType="separate"/>
        </w:r>
        <w:r>
          <w:t>59</w:t>
        </w:r>
        <w:r>
          <w:fldChar w:fldCharType="end"/>
        </w:r>
      </w:hyperlink>
    </w:p>
    <w:p>
      <w:pPr>
        <w:pStyle w:val="TOC3"/>
        <w:tabs>
          <w:tab w:val="right" w:leader="dot" w:pos="8312"/>
        </w:tabs>
      </w:pPr>
      <w:hyperlink w:anchor="_Toc26000" w:history="1">
        <w:r>
          <w:rPr>
            <w:szCs w:val="24"/>
          </w:rPr>
          <w:t>1</w:t>
        </w:r>
        <w:r>
          <w:rPr>
            <w:rFonts w:hint="eastAsia"/>
            <w:szCs w:val="24"/>
          </w:rPr>
          <w:t>4</w:t>
        </w:r>
        <w:r>
          <w:rPr>
            <w:szCs w:val="24"/>
          </w:rPr>
          <w:t>.1.1基本数据的确立</w:t>
        </w:r>
        <w:r>
          <w:tab/>
        </w:r>
        <w:r>
          <w:fldChar w:fldCharType="begin"/>
        </w:r>
        <w:r>
          <w:instrText xml:space="preserve"> PAGEREF _Toc26000 \h </w:instrText>
        </w:r>
        <w:r>
          <w:fldChar w:fldCharType="separate"/>
        </w:r>
        <w:r>
          <w:t>59</w:t>
        </w:r>
        <w:r>
          <w:fldChar w:fldCharType="end"/>
        </w:r>
      </w:hyperlink>
    </w:p>
    <w:p>
      <w:pPr>
        <w:pStyle w:val="TOC3"/>
        <w:tabs>
          <w:tab w:val="right" w:leader="dot" w:pos="8312"/>
        </w:tabs>
      </w:pPr>
      <w:hyperlink w:anchor="_Toc29931" w:history="1">
        <w:r>
          <w:rPr>
            <w:rFonts w:hint="eastAsia"/>
            <w:szCs w:val="24"/>
          </w:rPr>
          <w:t>14</w:t>
        </w:r>
        <w:r>
          <w:rPr>
            <w:szCs w:val="24"/>
          </w:rPr>
          <w:t>.1.2产品成本</w:t>
        </w:r>
        <w:r>
          <w:tab/>
        </w:r>
        <w:r>
          <w:fldChar w:fldCharType="begin"/>
        </w:r>
        <w:r>
          <w:instrText xml:space="preserve"> PAGEREF _Toc29931 \h </w:instrText>
        </w:r>
        <w:r>
          <w:fldChar w:fldCharType="separate"/>
        </w:r>
        <w:r>
          <w:t>60</w:t>
        </w:r>
        <w:r>
          <w:fldChar w:fldCharType="end"/>
        </w:r>
      </w:hyperlink>
    </w:p>
    <w:p>
      <w:pPr>
        <w:pStyle w:val="TOC3"/>
        <w:tabs>
          <w:tab w:val="right" w:leader="dot" w:pos="8312"/>
        </w:tabs>
      </w:pPr>
      <w:hyperlink w:anchor="_Toc23477" w:history="1">
        <w:r>
          <w:rPr>
            <w:rFonts w:hint="eastAsia"/>
            <w:szCs w:val="24"/>
          </w:rPr>
          <w:t>14</w:t>
        </w:r>
        <w:r>
          <w:rPr>
            <w:szCs w:val="24"/>
          </w:rPr>
          <w:t>.1.3平均产品利润</w:t>
        </w:r>
        <w:r>
          <w:tab/>
        </w:r>
        <w:r>
          <w:fldChar w:fldCharType="begin"/>
        </w:r>
        <w:r>
          <w:instrText xml:space="preserve"> PAGEREF _Toc23477 \h </w:instrText>
        </w:r>
        <w:r>
          <w:fldChar w:fldCharType="separate"/>
        </w:r>
        <w:r>
          <w:t>61</w:t>
        </w:r>
        <w:r>
          <w:fldChar w:fldCharType="end"/>
        </w:r>
      </w:hyperlink>
    </w:p>
    <w:p>
      <w:pPr>
        <w:pStyle w:val="TOC2"/>
        <w:tabs>
          <w:tab w:val="clear" w:pos="8302"/>
          <w:tab w:val="right" w:leader="dot" w:pos="8312"/>
        </w:tabs>
      </w:pPr>
      <w:hyperlink w:anchor="_Toc8690"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_Toc8690 \h </w:instrText>
        </w:r>
        <w:r>
          <w:fldChar w:fldCharType="separate"/>
        </w:r>
        <w:r>
          <w:t>61</w:t>
        </w:r>
        <w:r>
          <w:fldChar w:fldCharType="end"/>
        </w:r>
      </w:hyperlink>
    </w:p>
    <w:p>
      <w:pPr>
        <w:pStyle w:val="TOC3"/>
        <w:tabs>
          <w:tab w:val="right" w:leader="dot" w:pos="8312"/>
        </w:tabs>
      </w:pPr>
      <w:hyperlink w:anchor="_Toc29660" w:history="1">
        <w:r>
          <w:rPr>
            <w:rFonts w:hint="eastAsia"/>
            <w:szCs w:val="24"/>
          </w:rPr>
          <w:t>14</w:t>
        </w:r>
        <w:r>
          <w:rPr>
            <w:szCs w:val="24"/>
          </w:rPr>
          <w:t>.2.1项目投资回收期</w:t>
        </w:r>
        <w:r>
          <w:tab/>
        </w:r>
        <w:r>
          <w:fldChar w:fldCharType="begin"/>
        </w:r>
        <w:r>
          <w:instrText xml:space="preserve"> PAGEREF _Toc29660 \h </w:instrText>
        </w:r>
        <w:r>
          <w:fldChar w:fldCharType="separate"/>
        </w:r>
        <w:r>
          <w:t>61</w:t>
        </w:r>
        <w:r>
          <w:fldChar w:fldCharType="end"/>
        </w:r>
      </w:hyperlink>
    </w:p>
    <w:p>
      <w:pPr>
        <w:pStyle w:val="TOC3"/>
        <w:tabs>
          <w:tab w:val="right" w:leader="dot" w:pos="8312"/>
        </w:tabs>
      </w:pPr>
      <w:hyperlink w:anchor="_Toc4843" w:history="1">
        <w:r>
          <w:rPr>
            <w:rFonts w:hint="eastAsia"/>
            <w:szCs w:val="24"/>
          </w:rPr>
          <w:t>14</w:t>
        </w:r>
        <w:r>
          <w:rPr>
            <w:szCs w:val="24"/>
          </w:rPr>
          <w:t>.2.2项目投资利润率</w:t>
        </w:r>
        <w:r>
          <w:tab/>
        </w:r>
        <w:r>
          <w:fldChar w:fldCharType="begin"/>
        </w:r>
        <w:r>
          <w:instrText xml:space="preserve"> PAGEREF _Toc4843 \h </w:instrText>
        </w:r>
        <w:r>
          <w:fldChar w:fldCharType="separate"/>
        </w:r>
        <w:r>
          <w:t>62</w:t>
        </w:r>
        <w:r>
          <w:fldChar w:fldCharType="end"/>
        </w:r>
      </w:hyperlink>
    </w:p>
    <w:p>
      <w:pPr>
        <w:pStyle w:val="TOC3"/>
        <w:tabs>
          <w:tab w:val="right" w:leader="dot" w:pos="8312"/>
        </w:tabs>
      </w:pPr>
      <w:hyperlink w:anchor="_Toc12102" w:history="1">
        <w:r>
          <w:rPr>
            <w:rFonts w:hint="eastAsia"/>
            <w:szCs w:val="24"/>
          </w:rPr>
          <w:t>14</w:t>
        </w:r>
        <w:r>
          <w:rPr>
            <w:szCs w:val="24"/>
          </w:rPr>
          <w:t>.2.3不确定性分析</w:t>
        </w:r>
        <w:r>
          <w:tab/>
        </w:r>
        <w:r>
          <w:fldChar w:fldCharType="begin"/>
        </w:r>
        <w:r>
          <w:instrText xml:space="preserve"> PAGEREF _Toc12102 \h </w:instrText>
        </w:r>
        <w:r>
          <w:fldChar w:fldCharType="separate"/>
        </w:r>
        <w:r>
          <w:t>62</w:t>
        </w:r>
        <w:r>
          <w:fldChar w:fldCharType="end"/>
        </w:r>
      </w:hyperlink>
    </w:p>
    <w:p>
      <w:pPr>
        <w:pStyle w:val="TOC2"/>
        <w:tabs>
          <w:tab w:val="clear" w:pos="8302"/>
          <w:tab w:val="right" w:leader="dot" w:pos="8312"/>
        </w:tabs>
      </w:pPr>
      <w:hyperlink w:anchor="_Toc1486"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_Toc1486 \h </w:instrText>
        </w:r>
        <w:r>
          <w:fldChar w:fldCharType="separate"/>
        </w:r>
        <w:r>
          <w:t>65</w:t>
        </w:r>
        <w:r>
          <w:fldChar w:fldCharType="end"/>
        </w:r>
      </w:hyperlink>
    </w:p>
    <w:p>
      <w:pPr>
        <w:pStyle w:val="TOC1"/>
        <w:tabs>
          <w:tab w:val="clear" w:pos="8296"/>
          <w:tab w:val="right" w:leader="dot" w:pos="8312"/>
        </w:tabs>
      </w:pPr>
      <w:hyperlink w:anchor="_Toc30433"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_Toc30433 \h </w:instrText>
        </w:r>
        <w:r>
          <w:fldChar w:fldCharType="separate"/>
        </w:r>
        <w:r>
          <w:t>67</w:t>
        </w:r>
        <w:r>
          <w:fldChar w:fldCharType="end"/>
        </w:r>
      </w:hyperlink>
    </w:p>
    <w:p>
      <w:pPr>
        <w:pStyle w:val="TOC2"/>
        <w:tabs>
          <w:tab w:val="clear" w:pos="8302"/>
          <w:tab w:val="right" w:leader="dot" w:pos="8312"/>
        </w:tabs>
      </w:pPr>
      <w:hyperlink w:anchor="_Toc8024"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_Toc8024 \h </w:instrText>
        </w:r>
        <w:r>
          <w:fldChar w:fldCharType="separate"/>
        </w:r>
        <w:r>
          <w:t>67</w:t>
        </w:r>
        <w:r>
          <w:fldChar w:fldCharType="end"/>
        </w:r>
      </w:hyperlink>
    </w:p>
    <w:p>
      <w:pPr>
        <w:pStyle w:val="TOC3"/>
        <w:tabs>
          <w:tab w:val="right" w:leader="dot" w:pos="8312"/>
        </w:tabs>
      </w:pPr>
      <w:hyperlink w:anchor="_Toc26066"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_Toc26066 \h </w:instrText>
        </w:r>
        <w:r>
          <w:fldChar w:fldCharType="separate"/>
        </w:r>
        <w:r>
          <w:t>67</w:t>
        </w:r>
        <w:r>
          <w:fldChar w:fldCharType="end"/>
        </w:r>
      </w:hyperlink>
    </w:p>
    <w:p>
      <w:pPr>
        <w:pStyle w:val="TOC3"/>
        <w:tabs>
          <w:tab w:val="right" w:leader="dot" w:pos="8312"/>
        </w:tabs>
      </w:pPr>
      <w:hyperlink w:anchor="_Toc31221"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_Toc31221 \h </w:instrText>
        </w:r>
        <w:r>
          <w:fldChar w:fldCharType="separate"/>
        </w:r>
        <w:r>
          <w:t>67</w:t>
        </w:r>
        <w:r>
          <w:fldChar w:fldCharType="end"/>
        </w:r>
      </w:hyperlink>
    </w:p>
    <w:p>
      <w:pPr>
        <w:pStyle w:val="TOC3"/>
        <w:tabs>
          <w:tab w:val="right" w:leader="dot" w:pos="8312"/>
        </w:tabs>
      </w:pPr>
      <w:hyperlink w:anchor="_Toc20812"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_Toc20812 \h </w:instrText>
        </w:r>
        <w:r>
          <w:fldChar w:fldCharType="separate"/>
        </w:r>
        <w:r>
          <w:t>67</w:t>
        </w:r>
        <w:r>
          <w:fldChar w:fldCharType="end"/>
        </w:r>
      </w:hyperlink>
    </w:p>
    <w:p>
      <w:pPr>
        <w:pStyle w:val="TOC2"/>
        <w:tabs>
          <w:tab w:val="clear" w:pos="8302"/>
          <w:tab w:val="right" w:leader="dot" w:pos="8312"/>
        </w:tabs>
      </w:pPr>
      <w:hyperlink w:anchor="_Toc28854"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_Toc28854 \h </w:instrText>
        </w:r>
        <w:r>
          <w:fldChar w:fldCharType="separate"/>
        </w:r>
        <w:r>
          <w:t>67</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16410"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_Toc16410 \h </w:instrText>
        </w:r>
        <w:r>
          <w:fldChar w:fldCharType="separate"/>
        </w:r>
        <w:r>
          <w:t>68</w:t>
        </w:r>
        <w:r>
          <w:fldChar w:fldCharType="end"/>
        </w:r>
      </w:hyperlink>
    </w:p>
    <w:p>
      <w:pPr>
        <w:pStyle w:val="TOC3"/>
        <w:tabs>
          <w:tab w:val="right" w:leader="dot" w:pos="8312"/>
        </w:tabs>
      </w:pPr>
      <w:hyperlink w:anchor="_Toc12083"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_Toc12083 \h </w:instrText>
        </w:r>
        <w:r>
          <w:fldChar w:fldCharType="separate"/>
        </w:r>
        <w:r>
          <w:t>68</w:t>
        </w:r>
        <w:r>
          <w:fldChar w:fldCharType="end"/>
        </w:r>
      </w:hyperlink>
    </w:p>
    <w:p>
      <w:pPr>
        <w:pStyle w:val="TOC3"/>
        <w:tabs>
          <w:tab w:val="right" w:leader="dot" w:pos="8312"/>
        </w:tabs>
      </w:pPr>
      <w:hyperlink w:anchor="_Toc22411"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_Toc22411 \h </w:instrText>
        </w:r>
        <w:r>
          <w:fldChar w:fldCharType="separate"/>
        </w:r>
        <w:r>
          <w:t>68</w:t>
        </w:r>
        <w:r>
          <w:fldChar w:fldCharType="end"/>
        </w:r>
      </w:hyperlink>
    </w:p>
    <w:p>
      <w:pPr>
        <w:pStyle w:val="TOC1"/>
        <w:tabs>
          <w:tab w:val="clear" w:pos="8296"/>
          <w:tab w:val="right" w:leader="dot" w:pos="8312"/>
        </w:tabs>
      </w:pPr>
      <w:hyperlink w:anchor="_Toc5453"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_Toc5453 \h </w:instrText>
        </w:r>
        <w:r>
          <w:fldChar w:fldCharType="separate"/>
        </w:r>
        <w:r>
          <w:t>69</w:t>
        </w:r>
        <w:r>
          <w:fldChar w:fldCharType="end"/>
        </w:r>
      </w:hyperlink>
    </w:p>
    <w:p>
      <w:pPr>
        <w:pStyle w:val="TOC2"/>
        <w:tabs>
          <w:tab w:val="clear" w:pos="8302"/>
          <w:tab w:val="right" w:leader="dot" w:pos="8312"/>
        </w:tabs>
      </w:pPr>
      <w:hyperlink w:anchor="_Toc12442"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_Toc12442 \h </w:instrText>
        </w:r>
        <w:r>
          <w:fldChar w:fldCharType="separate"/>
        </w:r>
        <w:r>
          <w:t>69</w:t>
        </w:r>
        <w:r>
          <w:fldChar w:fldCharType="end"/>
        </w:r>
      </w:hyperlink>
    </w:p>
    <w:p>
      <w:pPr>
        <w:pStyle w:val="TOC2"/>
        <w:tabs>
          <w:tab w:val="clear" w:pos="8302"/>
          <w:tab w:val="right" w:leader="dot" w:pos="8312"/>
        </w:tabs>
      </w:pPr>
      <w:hyperlink w:anchor="_Toc13864"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_Toc13864 \h </w:instrText>
        </w:r>
        <w:r>
          <w:fldChar w:fldCharType="separate"/>
        </w:r>
        <w:r>
          <w:t>69</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中药饮片GMP车间生产线项目可行性研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0" w:name="_Toc10491"/>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0"/>
    </w:p>
    <w:p>
      <w:pPr>
        <w:pStyle w:val="Heading2"/>
        <w:spacing w:before="156" w:beforeLines="50" w:after="156" w:afterLines="50" w:line="360" w:lineRule="auto"/>
        <w:rPr>
          <w:rFonts w:ascii="Times New Roman" w:eastAsia="宋体" w:hAnsi="Times New Roman"/>
          <w:color w:val="000000"/>
          <w:sz w:val="26"/>
          <w:szCs w:val="28"/>
        </w:rPr>
      </w:pPr>
      <w:bookmarkStart w:id="1" w:name="_Toc19162"/>
      <w:r>
        <w:rPr>
          <w:rFonts w:ascii="Times New Roman" w:eastAsia="宋体" w:hAnsi="Times New Roman"/>
          <w:color w:val="000000"/>
          <w:sz w:val="26"/>
          <w:szCs w:val="28"/>
        </w:rPr>
        <w:t>1.1项目概要</w:t>
      </w:r>
      <w:bookmarkEnd w:id="1"/>
    </w:p>
    <w:p>
      <w:pPr>
        <w:pStyle w:val="Heading3"/>
        <w:rPr>
          <w:color w:val="000000"/>
          <w:sz w:val="24"/>
          <w:szCs w:val="24"/>
        </w:rPr>
      </w:pPr>
      <w:bookmarkStart w:id="2" w:name="_Toc18040"/>
      <w:r>
        <w:rPr>
          <w:color w:val="000000"/>
          <w:sz w:val="24"/>
          <w:szCs w:val="24"/>
        </w:rPr>
        <w:t>1.1.1项目名称</w:t>
      </w:r>
      <w:bookmarkEnd w:id="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中药饮片GMP车间生产线</w:t>
      </w:r>
      <w:r>
        <w:rPr>
          <w:rFonts w:hint="eastAsia"/>
          <w:color w:val="000000"/>
          <w:kern w:val="0"/>
          <w:sz w:val="26"/>
          <w:szCs w:val="28"/>
        </w:rPr>
        <w:t>项目</w:t>
      </w:r>
    </w:p>
    <w:p>
      <w:pPr>
        <w:pStyle w:val="Heading3"/>
        <w:rPr>
          <w:rFonts w:hint="eastAsia"/>
          <w:color w:val="000000"/>
          <w:sz w:val="24"/>
          <w:szCs w:val="24"/>
        </w:rPr>
      </w:pPr>
      <w:bookmarkStart w:id="3" w:name="_Toc1347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4" w:name="_Toc30989"/>
      <w:r>
        <w:rPr>
          <w:color w:val="000000"/>
          <w:sz w:val="24"/>
          <w:szCs w:val="24"/>
        </w:rPr>
        <w:t>1.1.3项目建设性质</w:t>
      </w:r>
      <w:bookmarkEnd w:id="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5" w:name="_Toc1056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孝感市</w:t>
      </w:r>
    </w:p>
    <w:p>
      <w:pPr>
        <w:pStyle w:val="Heading3"/>
        <w:rPr>
          <w:rFonts w:hint="eastAsia"/>
          <w:color w:val="000000"/>
          <w:sz w:val="24"/>
          <w:szCs w:val="24"/>
        </w:rPr>
      </w:pPr>
      <w:bookmarkStart w:id="6" w:name="_Toc2496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6"/>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hint="eastAsia"/>
          <w:b/>
          <w:color w:val="0000FF"/>
          <w:sz w:val="28"/>
          <w:szCs w:val="28"/>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7" w:name="_Toc18662876"/>
      <w:bookmarkStart w:id="8" w:name="_Toc2297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7"/>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本项目总投资为</w:t>
      </w:r>
      <w:r>
        <w:rPr>
          <w:rFonts w:hint="eastAsia"/>
          <w:color w:val="000000"/>
          <w:sz w:val="28"/>
          <w:szCs w:val="28"/>
        </w:rPr>
        <w:t>6000.00万</w:t>
      </w:r>
      <w:r>
        <w:rPr>
          <w:rFonts w:hint="eastAsia"/>
          <w:color w:val="000000"/>
          <w:kern w:val="0"/>
          <w:sz w:val="26"/>
          <w:szCs w:val="28"/>
        </w:rPr>
        <w:t>元，其中，建设投资为5179.50万元（</w:t>
      </w:r>
      <w:r>
        <w:rPr>
          <w:rFonts w:hint="eastAsia"/>
          <w:color w:val="000000"/>
          <w:sz w:val="26"/>
          <w:szCs w:val="26"/>
        </w:rPr>
        <w:t>土建工程费用</w:t>
      </w:r>
      <w:r>
        <w:rPr>
          <w:rFonts w:hint="eastAsia"/>
          <w:color w:val="000000"/>
          <w:kern w:val="0"/>
          <w:sz w:val="26"/>
          <w:szCs w:val="28"/>
        </w:rPr>
        <w:t>为2300.20万元，设备及安装投资2289.60万元，土地费用为300.00万元，其他费用为189.98万元，预备费99.72万元），建设期利息为220.50万元，铺底流动资金为600.00万元。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成后，达产年可实现年产值10200.00万元，年均销售收入为7510.91万元，年均利润总额1571.42万元，年均净利润1178.56万元，年均上缴税金及附加为35.79万元，年均上缴增值税为357.93万元；投资利润率为26.19%，投资利税率32.75%，税后财务内部收益率22.27%，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为6.18年。</w:t>
      </w:r>
    </w:p>
    <w:p>
      <w:pPr>
        <w:pStyle w:val="Heading3"/>
        <w:rPr>
          <w:rFonts w:hint="eastAsia"/>
          <w:color w:val="000000"/>
          <w:sz w:val="24"/>
          <w:szCs w:val="24"/>
        </w:rPr>
      </w:pPr>
      <w:bookmarkStart w:id="9" w:name="_Toc23334"/>
      <w:bookmarkStart w:id="10" w:name="_Toc1866287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9"/>
      <w:bookmarkEnd w:id="1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eastAsia="zh-CN"/>
        </w:rPr>
        <w:t>：中药饮片GMP车间生产线</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本项目总占地面积20亩，总建筑面积11945.00平方米，主要建设内容及规模如下：</w:t>
      </w:r>
    </w:p>
    <w:p>
      <w:pPr>
        <w:tabs>
          <w:tab w:val="right" w:pos="8312"/>
        </w:tabs>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建筑层数（层）</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5500.00</w:t>
            </w:r>
          </w:p>
        </w:tc>
        <w:tc>
          <w:tcPr>
            <w:tcW w:w="1149" w:type="dxa"/>
            <w:vAlign w:val="center"/>
          </w:tcPr>
          <w:p>
            <w:pPr>
              <w:widowControl/>
              <w:jc w:val="center"/>
              <w:rPr>
                <w:color w:val="000000"/>
                <w:kern w:val="0"/>
                <w:sz w:val="20"/>
                <w:szCs w:val="20"/>
              </w:rPr>
            </w:pPr>
            <w:r>
              <w:rPr>
                <w:color w:val="000000"/>
                <w:kern w:val="0"/>
                <w:sz w:val="20"/>
                <w:szCs w:val="20"/>
              </w:rPr>
              <w:t>5500.00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9" w:type="dxa"/>
            <w:vAlign w:val="center"/>
          </w:tcPr>
          <w:p>
            <w:pPr>
              <w:widowControl/>
              <w:jc w:val="center"/>
              <w:rPr>
                <w:color w:val="000000"/>
                <w:kern w:val="0"/>
                <w:sz w:val="20"/>
                <w:szCs w:val="20"/>
              </w:rPr>
            </w:pPr>
            <w:r>
              <w:rPr>
                <w:color w:val="000000"/>
                <w:kern w:val="0"/>
                <w:sz w:val="20"/>
                <w:szCs w:val="20"/>
              </w:rPr>
              <w:t>1000.00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1200.00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400.00</w:t>
            </w:r>
          </w:p>
        </w:tc>
        <w:tc>
          <w:tcPr>
            <w:tcW w:w="1149" w:type="dxa"/>
            <w:vAlign w:val="center"/>
          </w:tcPr>
          <w:p>
            <w:pPr>
              <w:widowControl/>
              <w:jc w:val="center"/>
              <w:rPr>
                <w:color w:val="000000"/>
                <w:kern w:val="0"/>
                <w:sz w:val="20"/>
                <w:szCs w:val="20"/>
              </w:rPr>
            </w:pPr>
            <w:r>
              <w:rPr>
                <w:color w:val="000000"/>
                <w:kern w:val="0"/>
                <w:sz w:val="20"/>
                <w:szCs w:val="20"/>
              </w:rPr>
              <w:t>1600.00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400.00</w:t>
            </w:r>
          </w:p>
        </w:tc>
        <w:tc>
          <w:tcPr>
            <w:tcW w:w="1149" w:type="dxa"/>
            <w:vAlign w:val="center"/>
          </w:tcPr>
          <w:p>
            <w:pPr>
              <w:widowControl/>
              <w:jc w:val="center"/>
              <w:rPr>
                <w:color w:val="000000"/>
                <w:kern w:val="0"/>
                <w:sz w:val="20"/>
                <w:szCs w:val="20"/>
              </w:rPr>
            </w:pPr>
            <w:r>
              <w:rPr>
                <w:color w:val="000000"/>
                <w:kern w:val="0"/>
                <w:sz w:val="20"/>
                <w:szCs w:val="20"/>
              </w:rPr>
              <w:t>1600.00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220.00</w:t>
            </w:r>
          </w:p>
        </w:tc>
        <w:tc>
          <w:tcPr>
            <w:tcW w:w="1149" w:type="dxa"/>
            <w:vAlign w:val="center"/>
          </w:tcPr>
          <w:p>
            <w:pPr>
              <w:widowControl/>
              <w:jc w:val="center"/>
              <w:rPr>
                <w:color w:val="000000"/>
                <w:kern w:val="0"/>
                <w:sz w:val="20"/>
                <w:szCs w:val="20"/>
              </w:rPr>
            </w:pPr>
            <w:r>
              <w:rPr>
                <w:color w:val="000000"/>
                <w:kern w:val="0"/>
                <w:sz w:val="20"/>
                <w:szCs w:val="20"/>
              </w:rPr>
              <w:t>660.00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180.00</w:t>
            </w:r>
          </w:p>
        </w:tc>
        <w:tc>
          <w:tcPr>
            <w:tcW w:w="1149" w:type="dxa"/>
            <w:vAlign w:val="center"/>
          </w:tcPr>
          <w:p>
            <w:pPr>
              <w:widowControl/>
              <w:jc w:val="center"/>
              <w:rPr>
                <w:color w:val="000000"/>
                <w:kern w:val="0"/>
                <w:sz w:val="20"/>
                <w:szCs w:val="20"/>
              </w:rPr>
            </w:pPr>
            <w:r>
              <w:rPr>
                <w:color w:val="000000"/>
                <w:kern w:val="0"/>
                <w:sz w:val="20"/>
                <w:szCs w:val="20"/>
              </w:rPr>
              <w:t>180.00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45.00</w:t>
            </w:r>
          </w:p>
        </w:tc>
        <w:tc>
          <w:tcPr>
            <w:tcW w:w="1149" w:type="dxa"/>
            <w:vAlign w:val="center"/>
          </w:tcPr>
          <w:p>
            <w:pPr>
              <w:widowControl/>
              <w:jc w:val="center"/>
              <w:rPr>
                <w:color w:val="000000"/>
                <w:kern w:val="0"/>
                <w:sz w:val="20"/>
                <w:szCs w:val="20"/>
              </w:rPr>
            </w:pPr>
            <w:r>
              <w:rPr>
                <w:color w:val="000000"/>
                <w:kern w:val="0"/>
                <w:sz w:val="20"/>
                <w:szCs w:val="20"/>
              </w:rPr>
              <w:t>45.00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其他附属设施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160.00</w:t>
            </w:r>
          </w:p>
        </w:tc>
        <w:tc>
          <w:tcPr>
            <w:tcW w:w="1149" w:type="dxa"/>
            <w:vAlign w:val="center"/>
          </w:tcPr>
          <w:p>
            <w:pPr>
              <w:widowControl/>
              <w:jc w:val="center"/>
              <w:rPr>
                <w:color w:val="000000"/>
                <w:kern w:val="0"/>
                <w:sz w:val="20"/>
                <w:szCs w:val="20"/>
              </w:rPr>
            </w:pPr>
            <w:r>
              <w:rPr>
                <w:color w:val="000000"/>
                <w:kern w:val="0"/>
                <w:sz w:val="20"/>
                <w:szCs w:val="20"/>
              </w:rPr>
              <w:t>160.00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9105.00</w:t>
            </w:r>
          </w:p>
        </w:tc>
        <w:tc>
          <w:tcPr>
            <w:tcW w:w="1149" w:type="dxa"/>
            <w:vAlign w:val="center"/>
          </w:tcPr>
          <w:p>
            <w:pPr>
              <w:widowControl/>
              <w:jc w:val="center"/>
              <w:rPr>
                <w:b/>
                <w:bCs/>
                <w:color w:val="000000"/>
                <w:kern w:val="0"/>
                <w:sz w:val="20"/>
                <w:szCs w:val="20"/>
              </w:rPr>
            </w:pPr>
            <w:r>
              <w:rPr>
                <w:b/>
                <w:bCs/>
                <w:color w:val="000000"/>
                <w:kern w:val="0"/>
                <w:sz w:val="20"/>
                <w:szCs w:val="20"/>
              </w:rPr>
              <w:t>11945.00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2200.00</w:t>
            </w:r>
          </w:p>
        </w:tc>
        <w:tc>
          <w:tcPr>
            <w:tcW w:w="1149" w:type="dxa"/>
            <w:vAlign w:val="center"/>
          </w:tcPr>
          <w:p>
            <w:pPr>
              <w:widowControl/>
              <w:jc w:val="center"/>
              <w:rPr>
                <w:color w:val="000000"/>
                <w:kern w:val="0"/>
                <w:sz w:val="20"/>
                <w:szCs w:val="20"/>
              </w:rPr>
            </w:pPr>
            <w:r>
              <w:rPr>
                <w:color w:val="000000"/>
                <w:kern w:val="0"/>
                <w:sz w:val="20"/>
                <w:szCs w:val="20"/>
              </w:rPr>
              <w:t>2200.00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1500.00</w:t>
            </w:r>
          </w:p>
        </w:tc>
        <w:tc>
          <w:tcPr>
            <w:tcW w:w="1149" w:type="dxa"/>
            <w:vAlign w:val="center"/>
          </w:tcPr>
          <w:p>
            <w:pPr>
              <w:widowControl/>
              <w:jc w:val="center"/>
              <w:rPr>
                <w:color w:val="000000"/>
                <w:kern w:val="0"/>
                <w:sz w:val="20"/>
                <w:szCs w:val="20"/>
              </w:rPr>
            </w:pPr>
            <w:r>
              <w:rPr>
                <w:color w:val="000000"/>
                <w:kern w:val="0"/>
                <w:sz w:val="20"/>
                <w:szCs w:val="20"/>
              </w:rPr>
              <w:t>1500.00</w:t>
            </w:r>
          </w:p>
        </w:tc>
      </w:tr>
    </w:tbl>
    <w:p>
      <w:pPr>
        <w:pStyle w:val="Heading3"/>
        <w:rPr>
          <w:rFonts w:hint="eastAsia"/>
          <w:color w:val="000000"/>
          <w:sz w:val="24"/>
          <w:szCs w:val="24"/>
        </w:rPr>
      </w:pPr>
      <w:bookmarkStart w:id="11" w:name="_Toc18662878"/>
      <w:bookmarkStart w:id="12" w:name="_Toc2911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1"/>
      <w:bookmarkEnd w:id="12"/>
    </w:p>
    <w:p>
      <w:pPr>
        <w:tabs>
          <w:tab w:val="right" w:pos="8312"/>
        </w:tabs>
        <w:spacing w:after="156" w:afterLines="50" w:line="520" w:lineRule="exact"/>
        <w:ind w:firstLine="520" w:firstLineChars="200"/>
        <w:rPr>
          <w:rFonts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color w:val="000000"/>
          <w:sz w:val="26"/>
          <w:szCs w:val="26"/>
        </w:rPr>
        <w:t>本项目总投资资金</w:t>
      </w:r>
      <w:r>
        <w:rPr>
          <w:rFonts w:hint="eastAsia"/>
          <w:color w:val="000000"/>
          <w:sz w:val="26"/>
          <w:szCs w:val="26"/>
        </w:rPr>
        <w:t>人民币6000.00万元，资金来源为项目</w:t>
      </w:r>
      <w:r>
        <w:rPr>
          <w:color w:val="000000"/>
          <w:sz w:val="26"/>
          <w:szCs w:val="26"/>
        </w:rPr>
        <w:t>企业</w:t>
      </w:r>
      <w:r>
        <w:rPr>
          <w:rFonts w:hint="eastAsia"/>
          <w:color w:val="000000"/>
          <w:sz w:val="26"/>
          <w:szCs w:val="26"/>
        </w:rPr>
        <w:t>自筹资金3000.00万元，申请银行贷款3000.00万元。</w:t>
      </w:r>
    </w:p>
    <w:p>
      <w:pPr>
        <w:pStyle w:val="Heading3"/>
        <w:rPr>
          <w:rFonts w:hint="eastAsia"/>
          <w:color w:val="000000"/>
          <w:sz w:val="24"/>
          <w:szCs w:val="24"/>
        </w:rPr>
      </w:pPr>
      <w:bookmarkStart w:id="13" w:name="_Toc4641"/>
      <w:bookmarkStart w:id="14" w:name="_Toc1866287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3"/>
      <w:bookmarkEnd w:id="14"/>
    </w:p>
    <w:p>
      <w:pPr>
        <w:rPr>
          <w:color w:val="000000"/>
          <w:sz w:val="26"/>
          <w:szCs w:val="26"/>
        </w:rPr>
      </w:pPr>
      <w:r>
        <w:rPr>
          <w:rFonts w:hAnsi="宋体"/>
          <w:color w:val="000000"/>
          <w:sz w:val="26"/>
          <w:szCs w:val="26"/>
        </w:rPr>
        <w:t>本项目</w:t>
      </w:r>
      <w:r>
        <w:rPr>
          <w:color w:val="000000"/>
          <w:sz w:val="26"/>
          <w:szCs w:val="26"/>
        </w:rPr>
        <w:t>建设工期共计</w:t>
      </w:r>
      <w:r>
        <w:rPr>
          <w:rFonts w:hint="eastAsia"/>
          <w:color w:val="000000"/>
          <w:sz w:val="26"/>
          <w:szCs w:val="26"/>
        </w:rPr>
        <w:t>2年</w:t>
      </w:r>
      <w:r>
        <w:rPr>
          <w:color w:val="000000"/>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5" w:name="_Toc10028"/>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5"/>
    </w:p>
    <w:p>
      <w:pPr>
        <w:keepNext w:val="0"/>
        <w:keepLines w:val="0"/>
        <w:widowControl/>
        <w:suppressLineNumbers w:val="0"/>
        <w:shd w:val="clear" w:color="auto" w:fill="FFFFFF"/>
        <w:spacing w:before="0" w:beforeAutospacing="0" w:after="0" w:afterAutospacing="0" w:line="480" w:lineRule="atLeast"/>
        <w:ind w:right="0"/>
        <w:jc w:val="left"/>
        <w:rPr>
          <w:rFonts w:ascii="Calibri" w:eastAsia="宋体" w:hAnsi="Calibri" w:cs="Times New Roman" w:hint="default"/>
          <w:kern w:val="0"/>
          <w:sz w:val="26"/>
          <w:szCs w:val="28"/>
        </w:rPr>
      </w:pPr>
      <w:r>
        <w:rPr>
          <w:rFonts w:ascii="Calibri" w:eastAsia="宋体" w:hAnsi="Calibri" w:cs="Times New Roman" w:hint="eastAsia"/>
          <w:kern w:val="0"/>
          <w:sz w:val="26"/>
          <w:szCs w:val="28"/>
          <w:lang w:val="en-US" w:eastAsia="zh-CN" w:bidi="ar-SA"/>
        </w:rPr>
        <w:t>　本公司是全国知名的浮法玻璃生产企业，主要从事浮法玻璃的制造和销售、技术服务，公司拥有浮法玻璃生产核心技术及多项自主知识产权，在超薄、超白超薄玻璃生产技术上处于重要地位。是具备批量生产0.15</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2.5mm中药饮片GMP车间生产线的企业，，在国内具有重大的影响。公司目前已经通过ISO 9001-2015(GB/T19001-2016)质量体系认证，始终坚持以市场为导向，以顾客为关注焦点，注重产品和技术创新，在国内外市场上有较高的占有率和顾客满意度。本公司先后荣获</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国家浮法玻璃质量奖</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银质奖</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金质发明奖</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全国消费者信得过产品</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弛名商标</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国家科学技术进步一等奖</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6" w:name="_Toc23898"/>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6"/>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孝感市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36" w:history="1">
        <w:r>
          <w:rPr>
            <w:rFonts w:hint="eastAsia"/>
            <w:color w:val="000000"/>
            <w:kern w:val="0"/>
            <w:sz w:val="26"/>
            <w:szCs w:val="28"/>
            <w:lang w:eastAsia="zh-CN"/>
          </w:rPr>
          <w:t>中药饮片GMP车间生产线</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sectPr>
          <w:headerReference w:type="default" r:id="rId37"/>
          <w:footerReference w:type="default" r:id="rId38"/>
          <w:headerReference w:type="first" r:id="rId39"/>
          <w:footerReference w:type="first" r:id="rId40"/>
          <w:type w:val="nextPage"/>
          <w:pgSz w:w="11906" w:h="16838"/>
          <w:pgMar w:top="1440" w:right="1800" w:bottom="1440" w:left="1800" w:header="851" w:footer="992" w:gutter="0"/>
          <w:pgNumType w:fmt="decimal" w:start="3"/>
          <w:cols w:space="708"/>
          <w:titlePg w:val="0"/>
          <w:docGrid w:type="lines" w:linePitch="312" w:charSpace="0"/>
        </w:sect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17" w:name="_Toc4880"/>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17"/>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159"/>
      <w:r>
        <w:rPr>
          <w:rFonts w:ascii="Times New Roman" w:eastAsia="宋体" w:hAnsi="Times New Roman" w:hint="eastAsia"/>
          <w:color w:val="000000"/>
          <w:sz w:val="26"/>
          <w:szCs w:val="28"/>
        </w:rPr>
        <w:t>1.5研究范围</w:t>
      </w:r>
      <w:bookmarkEnd w:id="18"/>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p>
    <w:p>
      <w:pPr>
        <w:spacing w:after="156" w:afterLines="50" w:line="520" w:lineRule="exact"/>
        <w:ind w:firstLine="520" w:firstLineChars="200"/>
        <w:rPr>
          <w:rFonts w:hint="eastAsia"/>
          <w:color w:val="000000"/>
          <w:kern w:val="0"/>
          <w:sz w:val="26"/>
          <w:szCs w:val="28"/>
        </w:rPr>
      </w:pP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1420"/>
      <w:bookmarkStart w:id="20" w:name="_Toc508375798"/>
      <w:bookmarkStart w:id="21" w:name="_Toc244509860"/>
      <w:bookmarkStart w:id="22" w:name="_Toc256591008"/>
      <w:bookmarkStart w:id="23" w:name="_Toc256591030"/>
      <w:bookmarkStart w:id="24" w:name="_Toc240341598"/>
      <w:bookmarkStart w:id="25" w:name="_Toc244509877"/>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19"/>
    </w:p>
    <w:p>
      <w:pPr>
        <w:spacing w:after="156" w:afterLines="50" w:line="520" w:lineRule="exact"/>
        <w:jc w:val="center"/>
        <w:rPr>
          <w:rFonts w:hint="eastAsia"/>
          <w:b/>
          <w:bCs/>
          <w:color w:val="000000"/>
          <w:kern w:val="0"/>
          <w:sz w:val="26"/>
          <w:szCs w:val="28"/>
        </w:rPr>
      </w:pPr>
      <w:r>
        <w:rPr>
          <w:rFonts w:hint="eastAsia"/>
          <w:b/>
          <w:bCs/>
          <w:color w:val="000000"/>
          <w:kern w:val="0"/>
          <w:sz w:val="26"/>
          <w:szCs w:val="28"/>
        </w:rPr>
        <w:t>项目主要经济技术指标表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1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1"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19" w:type="dxa"/>
            <w:noWrap/>
            <w:vAlign w:val="center"/>
          </w:tcPr>
          <w:p>
            <w:pPr>
              <w:widowControl/>
              <w:jc w:val="center"/>
              <w:rPr>
                <w:color w:val="000000"/>
                <w:kern w:val="0"/>
                <w:sz w:val="22"/>
                <w:szCs w:val="22"/>
              </w:rPr>
            </w:pPr>
          </w:p>
        </w:tc>
        <w:tc>
          <w:tcPr>
            <w:tcW w:w="1831" w:type="dxa"/>
            <w:noWrap/>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1" w:type="dxa"/>
            <w:noWrap/>
            <w:vAlign w:val="center"/>
          </w:tcPr>
          <w:p>
            <w:pPr>
              <w:widowControl/>
              <w:jc w:val="center"/>
              <w:rPr>
                <w:color w:val="000000"/>
                <w:kern w:val="0"/>
                <w:sz w:val="22"/>
                <w:szCs w:val="22"/>
              </w:rPr>
            </w:pPr>
            <w:r>
              <w:rPr>
                <w:color w:val="000000"/>
                <w:kern w:val="0"/>
                <w:sz w:val="22"/>
                <w:szCs w:val="22"/>
              </w:rPr>
              <w:t>20.00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11945.00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6000.00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2300.20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2289.60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189.98</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99.72</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建设期利息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220.50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600.00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19" w:type="dxa"/>
            <w:noWrap/>
            <w:vAlign w:val="center"/>
          </w:tcPr>
          <w:p>
            <w:pPr>
              <w:widowControl/>
              <w:jc w:val="center"/>
              <w:rPr>
                <w:rFonts w:ascii="宋体" w:hAnsi="宋体" w:cs="宋体"/>
                <w:color w:val="000000"/>
                <w:kern w:val="0"/>
                <w:sz w:val="22"/>
                <w:szCs w:val="22"/>
              </w:rPr>
            </w:pPr>
          </w:p>
        </w:tc>
        <w:tc>
          <w:tcPr>
            <w:tcW w:w="1831" w:type="dxa"/>
            <w:noWrap/>
            <w:vAlign w:val="center"/>
          </w:tcPr>
          <w:p>
            <w:pPr>
              <w:widowControl/>
              <w:jc w:val="center"/>
              <w:rPr>
                <w:rFonts w:ascii="宋体" w:hAnsi="宋体" w:cs="宋体"/>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color w:val="000000"/>
                <w:kern w:val="0"/>
                <w:sz w:val="22"/>
                <w:szCs w:val="22"/>
              </w:rPr>
            </w:pPr>
            <w:r>
              <w:rPr>
                <w:color w:val="000000"/>
                <w:kern w:val="0"/>
                <w:sz w:val="22"/>
                <w:szCs w:val="22"/>
              </w:rPr>
              <w:t>达产年年产值</w:t>
            </w:r>
          </w:p>
        </w:tc>
        <w:tc>
          <w:tcPr>
            <w:tcW w:w="1619" w:type="dxa"/>
            <w:noWrap/>
            <w:vAlign w:val="center"/>
          </w:tcPr>
          <w:p>
            <w:pPr>
              <w:widowControl/>
              <w:jc w:val="center"/>
              <w:rPr>
                <w:color w:val="000000"/>
                <w:kern w:val="0"/>
                <w:sz w:val="22"/>
                <w:szCs w:val="22"/>
              </w:rPr>
            </w:pPr>
            <w:r>
              <w:rPr>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10200.00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7510.91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1571.42</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1178.56</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35.79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357.93</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392.85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1" w:type="dxa"/>
            <w:noWrap/>
            <w:vAlign w:val="center"/>
          </w:tcPr>
          <w:p>
            <w:pPr>
              <w:widowControl/>
              <w:jc w:val="center"/>
              <w:rPr>
                <w:color w:val="000000"/>
                <w:kern w:val="0"/>
                <w:sz w:val="22"/>
                <w:szCs w:val="22"/>
              </w:rPr>
            </w:pPr>
            <w:r>
              <w:rPr>
                <w:color w:val="000000"/>
                <w:kern w:val="0"/>
                <w:sz w:val="22"/>
                <w:szCs w:val="22"/>
              </w:rPr>
              <w:t>95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2</w:t>
            </w:r>
          </w:p>
        </w:tc>
      </w:tr>
      <w:tr>
        <w:tblPrEx>
          <w:tblW w:w="8522" w:type="dxa"/>
          <w:jc w:val="center"/>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19" w:type="dxa"/>
            <w:noWrap/>
            <w:vAlign w:val="center"/>
          </w:tcPr>
          <w:p>
            <w:pPr>
              <w:widowControl/>
              <w:jc w:val="center"/>
              <w:rPr>
                <w:rFonts w:ascii="宋体" w:hAnsi="宋体" w:cs="宋体"/>
                <w:b/>
                <w:bCs/>
                <w:color w:val="000000"/>
                <w:kern w:val="0"/>
                <w:sz w:val="22"/>
                <w:szCs w:val="22"/>
              </w:rPr>
            </w:pPr>
          </w:p>
        </w:tc>
        <w:tc>
          <w:tcPr>
            <w:tcW w:w="1831" w:type="dxa"/>
            <w:noWrap/>
            <w:vAlign w:val="center"/>
          </w:tcPr>
          <w:p>
            <w:pPr>
              <w:widowControl/>
              <w:jc w:val="center"/>
              <w:rPr>
                <w:rFonts w:ascii="宋体" w:hAnsi="宋体" w:cs="宋体"/>
                <w:b/>
                <w:bCs/>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26.19%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32.75%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22.27%</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27.61%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5,415.13</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7,869.82</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6.18</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5.55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39.89%</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p>
      <w:pPr>
        <w:pStyle w:val="Heading2"/>
        <w:spacing w:before="156" w:beforeLines="50" w:after="156" w:afterLines="50" w:line="360" w:lineRule="auto"/>
        <w:rPr>
          <w:rFonts w:ascii="Times New Roman" w:eastAsia="宋体" w:hAnsi="Times New Roman" w:hint="eastAsia"/>
          <w:color w:val="000000"/>
          <w:sz w:val="26"/>
          <w:szCs w:val="28"/>
        </w:rPr>
      </w:pPr>
      <w:bookmarkStart w:id="26" w:name="_Toc24812"/>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0"/>
      <w:bookmarkEnd w:id="26"/>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中药饮片GMP车间生产线</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中药饮片GMP车间生产线</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孝感市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中药饮片GMP车间生产线</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27" w:name="_Toc22404"/>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1"/>
      <w:bookmarkEnd w:id="22"/>
      <w:bookmarkEnd w:id="27"/>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28" w:name="_Toc17411"/>
      <w:bookmarkStart w:id="29"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28"/>
    </w:p>
    <w:p>
      <w:pPr>
        <w:spacing w:after="156" w:afterLines="50" w:line="520" w:lineRule="exact"/>
        <w:ind w:firstLine="520" w:firstLineChars="200"/>
        <w:rPr>
          <w:rFonts w:hint="eastAsia"/>
          <w:color w:val="000000"/>
          <w:sz w:val="26"/>
        </w:rPr>
      </w:pPr>
      <w:r>
        <w:rPr>
          <w:rFonts w:hint="eastAsia"/>
          <w:color w:val="000000"/>
          <w:sz w:val="26"/>
        </w:rPr>
        <w:t>2018年，全市经济运行稳中有进。预计地区生产总值增长7.8%左右，规上工业增加值增长8%以上，固定资产投资增长11%以上，社会消费品零售总额增长11%以上，地方一般公共预算收入可比增长11.3%。主要经济指标增速达到或超过全省平均水平。</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0" w:name="_Toc3679"/>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中药饮片GMP车间生产线</w:t>
      </w:r>
      <w:r>
        <w:rPr>
          <w:rFonts w:ascii="Times New Roman" w:eastAsia="宋体" w:hAnsi="Times New Roman" w:hint="eastAsia"/>
          <w:color w:val="000000"/>
          <w:sz w:val="26"/>
        </w:rPr>
        <w:t>行业发展状况分析</w:t>
      </w:r>
      <w:bookmarkEnd w:id="29"/>
      <w:bookmarkEnd w:id="3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中药饮片GMP车间生产线</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中药饮片GMP车间生产线</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中药饮片GMP车间生产线</w:t>
      </w:r>
      <w:r>
        <w:rPr>
          <w:rFonts w:hint="eastAsia"/>
          <w:color w:val="000000"/>
          <w:kern w:val="0"/>
          <w:sz w:val="26"/>
          <w:szCs w:val="28"/>
        </w:rPr>
        <w:t>产业格局的进一步调整，我国</w:t>
      </w:r>
      <w:r>
        <w:rPr>
          <w:rFonts w:hint="eastAsia"/>
          <w:color w:val="000000"/>
          <w:kern w:val="0"/>
          <w:sz w:val="26"/>
          <w:szCs w:val="28"/>
          <w:lang w:eastAsia="zh-CN"/>
        </w:rPr>
        <w:t>中药饮片GMP车间生产线</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中药饮片GMP车间生产线</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中药饮片GMP车间生产线</w:t>
      </w:r>
      <w:r>
        <w:rPr>
          <w:rFonts w:hint="eastAsia"/>
          <w:color w:val="000000"/>
          <w:kern w:val="0"/>
          <w:sz w:val="26"/>
          <w:szCs w:val="28"/>
        </w:rPr>
        <w:t>行业在传统</w:t>
      </w:r>
      <w:r>
        <w:rPr>
          <w:rFonts w:hint="eastAsia"/>
          <w:color w:val="000000"/>
          <w:kern w:val="0"/>
          <w:sz w:val="26"/>
          <w:szCs w:val="28"/>
          <w:lang w:eastAsia="zh-CN"/>
        </w:rPr>
        <w:t>中药饮片GMP车间生产线</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中药饮片GMP车间生产线</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中药饮片GMP车间生产线</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b/>
          <w:color w:val="000000"/>
          <w:kern w:val="0"/>
          <w:sz w:val="26"/>
          <w:szCs w:val="28"/>
          <w:lang w:eastAsia="zh-CN"/>
        </w:rPr>
        <w:t>中药饮片GMP车间生产线</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中药饮片GMP车间生产线</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中药饮片GMP车间生产线</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中药饮片GMP车间生产线</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中药饮片GMP车间生产线</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中药饮片GMP车间生产线</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1" w:name="_Toc319069515"/>
      <w:bookmarkStart w:id="32" w:name="_Toc15798"/>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中药饮片GMP车间生产线</w:t>
      </w:r>
      <w:r>
        <w:rPr>
          <w:rFonts w:ascii="Times New Roman" w:eastAsia="宋体" w:hAnsi="Times New Roman" w:hint="eastAsia"/>
          <w:color w:val="000000"/>
          <w:sz w:val="26"/>
        </w:rPr>
        <w:t>行业发展趋势分析</w:t>
      </w:r>
      <w:bookmarkEnd w:id="31"/>
      <w:bookmarkEnd w:id="32"/>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bookmarkStart w:id="33"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中药饮片GMP车间生产线</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中药饮片GMP车间生产线</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中药饮片GMP车间生产线</w:t>
      </w:r>
      <w:r>
        <w:rPr>
          <w:rFonts w:hint="eastAsia"/>
          <w:color w:val="000000"/>
          <w:kern w:val="0"/>
          <w:sz w:val="26"/>
          <w:szCs w:val="28"/>
        </w:rPr>
        <w:t>行业的结构调整，大大提高我国</w:t>
      </w:r>
      <w:r>
        <w:rPr>
          <w:rFonts w:hint="eastAsia"/>
          <w:color w:val="000000"/>
          <w:kern w:val="0"/>
          <w:sz w:val="26"/>
          <w:szCs w:val="28"/>
          <w:lang w:eastAsia="zh-CN"/>
        </w:rPr>
        <w:t>中药饮片GMP车间生产线</w:t>
      </w:r>
      <w:r>
        <w:rPr>
          <w:rFonts w:hint="eastAsia"/>
          <w:color w:val="000000"/>
          <w:kern w:val="0"/>
          <w:sz w:val="26"/>
          <w:szCs w:val="28"/>
        </w:rPr>
        <w:t>工艺技术水平，提高我国</w:t>
      </w:r>
      <w:r>
        <w:rPr>
          <w:rFonts w:hint="eastAsia"/>
          <w:color w:val="000000"/>
          <w:kern w:val="0"/>
          <w:sz w:val="26"/>
          <w:szCs w:val="28"/>
          <w:lang w:eastAsia="zh-CN"/>
        </w:rPr>
        <w:t>中药饮片GMP车间生产线</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中药饮片GMP车间生产线</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中药饮片GMP车间生产线</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4" w:name="_Toc2717"/>
      <w:bookmarkEnd w:id="33"/>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中药饮片GMP车间生产线</w:t>
      </w:r>
      <w:r>
        <w:rPr>
          <w:rFonts w:hint="eastAsia"/>
          <w:color w:val="000000"/>
          <w:kern w:val="0"/>
          <w:sz w:val="26"/>
          <w:szCs w:val="28"/>
        </w:rPr>
        <w:t>业及</w:t>
      </w:r>
      <w:r>
        <w:rPr>
          <w:rFonts w:hint="eastAsia"/>
          <w:color w:val="000000"/>
          <w:kern w:val="0"/>
          <w:sz w:val="26"/>
          <w:szCs w:val="28"/>
          <w:lang w:eastAsia="zh-CN"/>
        </w:rPr>
        <w:t>中药饮片GMP车间生产线</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中药饮片GMP车间生产线</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End w:id="23"/>
      <w:bookmarkEnd w:id="25"/>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5" w:name="_Toc16530"/>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4"/>
      <w:bookmarkEnd w:id="35"/>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6" w:name="_Toc100"/>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6"/>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中药饮片GMP车间生产线</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中药饮片GMP车间生产线</w:t>
      </w:r>
      <w:r>
        <w:rPr>
          <w:color w:val="000000"/>
          <w:kern w:val="0"/>
          <w:sz w:val="26"/>
          <w:szCs w:val="28"/>
        </w:rPr>
        <w:t>市场的变化，政府大力推动并加快</w:t>
      </w:r>
      <w:r>
        <w:rPr>
          <w:rFonts w:hint="eastAsia"/>
          <w:color w:val="000000"/>
          <w:kern w:val="0"/>
          <w:sz w:val="26"/>
          <w:szCs w:val="28"/>
          <w:lang w:eastAsia="zh-CN"/>
        </w:rPr>
        <w:t>中药饮片GMP车间生产线</w:t>
      </w:r>
      <w:r>
        <w:rPr>
          <w:color w:val="000000"/>
          <w:kern w:val="0"/>
          <w:sz w:val="26"/>
          <w:szCs w:val="28"/>
        </w:rPr>
        <w:t>工业转型升级，</w:t>
      </w:r>
      <w:r>
        <w:rPr>
          <w:rFonts w:hint="eastAsia"/>
          <w:color w:val="000000"/>
          <w:kern w:val="0"/>
          <w:sz w:val="26"/>
          <w:szCs w:val="28"/>
          <w:lang w:eastAsia="zh-CN"/>
        </w:rPr>
        <w:t>中药饮片GMP车间生产线</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中药饮片GMP车间生产线</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5"/>
          <w:footerReference w:type="default" r:id="rId66"/>
          <w:headerReference w:type="first" r:id="rId67"/>
          <w:footerReference w:type="first" r:id="rId68"/>
          <w:pgSz w:w="11906" w:h="16838"/>
          <w:pgMar w:top="1440" w:right="1800" w:bottom="1440" w:left="1800" w:header="851" w:footer="992" w:gutter="0"/>
          <w:pgNumType w:fmt="decimal" w:start="10"/>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中药饮片GMP车间生产线</w:t>
      </w:r>
      <w:r>
        <w:rPr>
          <w:rFonts w:hint="eastAsia"/>
          <w:color w:val="000000"/>
          <w:kern w:val="0"/>
          <w:sz w:val="26"/>
          <w:szCs w:val="28"/>
        </w:rPr>
        <w:t>行业发展较好的行业背景、</w:t>
      </w:r>
      <w:r>
        <w:rPr>
          <w:rFonts w:hint="eastAsia"/>
          <w:color w:val="000000"/>
          <w:kern w:val="0"/>
          <w:sz w:val="26"/>
          <w:szCs w:val="28"/>
          <w:lang w:eastAsia="zh-CN"/>
        </w:rPr>
        <w:t>中药饮片GMP车间生产线</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中药饮片GMP车间生产线</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中药饮片GMP车间生产线</w:t>
      </w:r>
      <w:r>
        <w:rPr>
          <w:rFonts w:hint="eastAsia"/>
          <w:color w:val="000000"/>
          <w:kern w:val="0"/>
          <w:sz w:val="26"/>
          <w:szCs w:val="28"/>
        </w:rPr>
        <w:t>开发生产基地。本次项目的建设对于加快</w:t>
      </w:r>
      <w:r>
        <w:rPr>
          <w:rFonts w:hint="eastAsia"/>
          <w:color w:val="000000"/>
          <w:kern w:val="0"/>
          <w:sz w:val="26"/>
          <w:szCs w:val="28"/>
          <w:lang w:eastAsia="zh-CN"/>
        </w:rPr>
        <w:t>孝感市中药饮片GMP车间生产线</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37" w:name="_Toc240339966"/>
      <w:bookmarkStart w:id="38" w:name="_Toc240341599"/>
      <w:bookmarkStart w:id="39" w:name="_Toc240339580"/>
      <w:bookmarkStart w:id="40" w:name="_Toc240339729"/>
      <w:bookmarkStart w:id="41" w:name="_Toc13515"/>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37"/>
      <w:bookmarkEnd w:id="38"/>
      <w:bookmarkEnd w:id="39"/>
      <w:bookmarkEnd w:id="40"/>
      <w:r>
        <w:rPr>
          <w:rFonts w:ascii="Times New Roman" w:eastAsia="宋体" w:hAnsi="Times New Roman" w:hint="eastAsia"/>
          <w:color w:val="000000"/>
          <w:sz w:val="26"/>
          <w:szCs w:val="28"/>
        </w:rPr>
        <w:t>建设必要性分析</w:t>
      </w:r>
      <w:bookmarkEnd w:id="41"/>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2" w:name="_Toc12594"/>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中药饮片GMP车间生产线</w:t>
      </w:r>
      <w:r>
        <w:rPr>
          <w:rFonts w:hint="eastAsia"/>
          <w:color w:val="000000"/>
          <w:sz w:val="24"/>
          <w:szCs w:val="24"/>
        </w:rPr>
        <w:t>工业快速发展</w:t>
      </w:r>
      <w:r>
        <w:rPr>
          <w:color w:val="000000"/>
          <w:sz w:val="24"/>
          <w:szCs w:val="24"/>
        </w:rPr>
        <w:t>的需要</w:t>
      </w:r>
      <w:bookmarkEnd w:id="42"/>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type w:val="nextPage"/>
          <w:pgSz w:w="11906" w:h="16838"/>
          <w:pgMar w:top="1440" w:right="1800" w:bottom="1440" w:left="1800" w:header="851" w:footer="992" w:gutter="0"/>
          <w:pgNumType w:fmt="decimal" w:start="11"/>
          <w:cols w:space="708"/>
          <w:titlePg w:val="0"/>
          <w:docGrid w:type="lines" w:linePitch="312"/>
        </w:sectPr>
      </w:pPr>
      <w:r>
        <w:rPr>
          <w:rFonts w:hint="eastAsia"/>
          <w:color w:val="000000"/>
          <w:kern w:val="0"/>
          <w:sz w:val="26"/>
          <w:szCs w:val="28"/>
          <w:lang w:eastAsia="zh-CN"/>
        </w:rPr>
        <w:t>中药饮片GMP车间生产线</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中药饮片GMP车间生产线</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中药饮片GMP车间生产线</w:t>
      </w:r>
      <w:r>
        <w:rPr>
          <w:rFonts w:hint="eastAsia"/>
          <w:color w:val="000000"/>
          <w:kern w:val="0"/>
          <w:sz w:val="26"/>
          <w:szCs w:val="28"/>
        </w:rPr>
        <w:t>业生产的主要方向，以减少中国</w:t>
      </w:r>
      <w:r>
        <w:rPr>
          <w:rFonts w:hint="eastAsia"/>
          <w:color w:val="000000"/>
          <w:kern w:val="0"/>
          <w:sz w:val="26"/>
          <w:szCs w:val="28"/>
          <w:lang w:eastAsia="zh-CN"/>
        </w:rPr>
        <w:t>中药饮片GMP车间生产线</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中药饮片GMP车间生产线</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中药饮片GMP车间生产线</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中药饮片GMP车间生产线</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中药饮片GMP车间生产线</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3" w:name="_Toc319069505"/>
      <w:bookmarkStart w:id="44" w:name="_Toc20375"/>
      <w:r>
        <w:rPr>
          <w:rFonts w:hint="eastAsia"/>
          <w:color w:val="000000"/>
          <w:sz w:val="24"/>
          <w:szCs w:val="24"/>
          <w:lang w:val="en-US" w:eastAsia="zh-CN"/>
        </w:rPr>
        <w:t>3</w:t>
      </w:r>
      <w:r>
        <w:rPr>
          <w:rFonts w:hint="eastAsia"/>
          <w:color w:val="000000"/>
          <w:sz w:val="24"/>
          <w:szCs w:val="24"/>
        </w:rPr>
        <w:t>.2.</w:t>
      </w:r>
      <w:bookmarkEnd w:id="43"/>
      <w:r>
        <w:rPr>
          <w:rFonts w:hint="eastAsia"/>
          <w:color w:val="000000"/>
          <w:sz w:val="24"/>
          <w:szCs w:val="24"/>
        </w:rPr>
        <w:t>2提升技术进步，满足</w:t>
      </w:r>
      <w:r>
        <w:rPr>
          <w:rFonts w:hint="eastAsia"/>
          <w:color w:val="000000"/>
          <w:sz w:val="24"/>
          <w:szCs w:val="24"/>
          <w:lang w:eastAsia="zh-CN"/>
        </w:rPr>
        <w:t>中药饮片GMP车间生产线</w:t>
      </w:r>
      <w:r>
        <w:rPr>
          <w:rFonts w:hint="eastAsia"/>
          <w:color w:val="000000"/>
          <w:sz w:val="24"/>
          <w:szCs w:val="24"/>
        </w:rPr>
        <w:t>行业生产高品质产品的需要</w:t>
      </w:r>
      <w:bookmarkEnd w:id="4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中药饮片GMP车间生产线</w:t>
      </w:r>
      <w:r>
        <w:rPr>
          <w:rFonts w:hint="eastAsia"/>
          <w:color w:val="000000"/>
          <w:kern w:val="0"/>
          <w:sz w:val="26"/>
          <w:szCs w:val="28"/>
        </w:rPr>
        <w:t>技术进步与产业升级对于</w:t>
      </w:r>
      <w:r>
        <w:rPr>
          <w:rFonts w:hint="eastAsia"/>
          <w:color w:val="000000"/>
          <w:kern w:val="0"/>
          <w:sz w:val="26"/>
          <w:szCs w:val="28"/>
          <w:lang w:eastAsia="zh-CN"/>
        </w:rPr>
        <w:t>中药饮片GMP车间生产线</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孝感市XX有限公司</w:t>
      </w:r>
      <w:r>
        <w:rPr>
          <w:rFonts w:hint="eastAsia"/>
          <w:color w:val="000000"/>
          <w:kern w:val="0"/>
          <w:sz w:val="26"/>
          <w:szCs w:val="28"/>
        </w:rPr>
        <w:t>自成立以来一直从事</w:t>
      </w:r>
      <w:r>
        <w:rPr>
          <w:rFonts w:hint="eastAsia"/>
          <w:color w:val="000000"/>
          <w:kern w:val="0"/>
          <w:sz w:val="26"/>
          <w:szCs w:val="28"/>
          <w:lang w:eastAsia="zh-CN"/>
        </w:rPr>
        <w:t>中药饮片GMP车间生产线中药饮片GMP车间生产线</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中药饮片GMP车间生产线</w:t>
      </w:r>
      <w:r>
        <w:rPr>
          <w:rFonts w:hint="eastAsia"/>
          <w:color w:val="000000"/>
          <w:kern w:val="0"/>
          <w:sz w:val="26"/>
          <w:szCs w:val="28"/>
        </w:rPr>
        <w:t>尖端技术的空白，还可有效满足</w:t>
      </w:r>
      <w:r>
        <w:rPr>
          <w:rFonts w:hint="eastAsia"/>
          <w:color w:val="000000"/>
          <w:kern w:val="0"/>
          <w:sz w:val="26"/>
          <w:szCs w:val="28"/>
          <w:lang w:eastAsia="zh-CN"/>
        </w:rPr>
        <w:t>中药饮片GMP车间生产线</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color w:val="000000"/>
          <w:kern w:val="0"/>
          <w:sz w:val="26"/>
          <w:szCs w:val="28"/>
        </w:rPr>
        <w:t>从</w:t>
      </w:r>
      <w:r>
        <w:rPr>
          <w:rFonts w:hint="eastAsia"/>
          <w:color w:val="000000"/>
          <w:kern w:val="0"/>
          <w:sz w:val="26"/>
          <w:szCs w:val="28"/>
          <w:lang w:val="en-US" w:eastAsia="zh-CN"/>
        </w:rPr>
        <w:t>中药饮片GMP车间生产线</w:t>
      </w:r>
      <w:r>
        <w:rPr>
          <w:color w:val="000000"/>
          <w:kern w:val="0"/>
          <w:sz w:val="26"/>
          <w:szCs w:val="28"/>
        </w:rPr>
        <w:t>企业来说，生产高端</w:t>
      </w:r>
      <w:r>
        <w:rPr>
          <w:rFonts w:hint="eastAsia"/>
          <w:color w:val="000000"/>
          <w:kern w:val="0"/>
          <w:sz w:val="26"/>
          <w:szCs w:val="28"/>
          <w:lang w:eastAsia="zh-CN"/>
        </w:rPr>
        <w:t>中药饮片GMP车间生产线</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中药饮片GMP车间生产线</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中药饮片GMP车间生产线</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中药饮片GMP车间生产线</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5" w:name="_Toc517734634"/>
      <w:bookmarkStart w:id="46" w:name="_Toc443477886"/>
      <w:bookmarkStart w:id="47" w:name="_Toc22608"/>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5"/>
      <w:bookmarkEnd w:id="46"/>
      <w:r>
        <w:rPr>
          <w:rFonts w:hint="eastAsia"/>
          <w:color w:val="000000"/>
          <w:sz w:val="24"/>
          <w:szCs w:val="24"/>
          <w:lang w:val="en-US" w:eastAsia="zh-CN"/>
        </w:rPr>
        <w:t>3</w:t>
      </w:r>
      <w:r>
        <w:rPr>
          <w:rFonts w:hint="eastAsia"/>
          <w:color w:val="000000"/>
          <w:sz w:val="24"/>
          <w:szCs w:val="24"/>
        </w:rPr>
        <w:t>符合现行产业政策及清洁生产要求</w:t>
      </w:r>
      <w:bookmarkEnd w:id="47"/>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48" w:name="_Toc16177441"/>
      <w:bookmarkStart w:id="49" w:name="_Toc30300"/>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中药饮片GMP车间生产线</w:t>
      </w:r>
      <w:r>
        <w:rPr>
          <w:color w:val="000000"/>
          <w:sz w:val="24"/>
          <w:szCs w:val="24"/>
        </w:rPr>
        <w:t>产品研发和技术创新</w:t>
      </w:r>
      <w:r>
        <w:rPr>
          <w:rFonts w:hint="eastAsia"/>
          <w:color w:val="000000"/>
          <w:sz w:val="24"/>
          <w:szCs w:val="24"/>
        </w:rPr>
        <w:t>水平的需要</w:t>
      </w:r>
      <w:bookmarkEnd w:id="48"/>
      <w:bookmarkEnd w:id="49"/>
    </w:p>
    <w:p>
      <w:pPr>
        <w:spacing w:after="156" w:afterLines="50" w:line="520" w:lineRule="exact"/>
        <w:ind w:firstLine="520" w:firstLineChars="200"/>
        <w:rPr>
          <w:rFonts w:ascii="宋体" w:hAnsi="宋体"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中药饮片GMP车间生产线</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中药饮片GMP车间生产线</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孝感市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中药饮片GMP车间生产线</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0" w:name="_Toc1986"/>
      <w:bookmarkStart w:id="51"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0"/>
      <w:bookmarkEnd w:id="5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中药饮片GMP车间生产线</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中药饮片GMP车间生产线</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中药饮片GMP车间生产线</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中药饮片GMP车间生产线</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2" w:name="_Toc16177443"/>
      <w:bookmarkStart w:id="53" w:name="_Toc5216"/>
      <w:bookmarkStart w:id="54" w:name="_Toc259432489"/>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2"/>
      <w:bookmarkEnd w:id="53"/>
      <w:bookmarkEnd w:id="54"/>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中药饮片GMP车间生产线</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5" w:name="_Toc25027"/>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5"/>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6" w:name="_Toc16088"/>
      <w:r>
        <w:rPr>
          <w:rFonts w:hint="eastAsia"/>
          <w:color w:val="000000"/>
          <w:sz w:val="24"/>
          <w:szCs w:val="24"/>
          <w:lang w:val="en-US" w:eastAsia="zh-CN"/>
        </w:rPr>
        <w:t>3</w:t>
      </w:r>
      <w:r>
        <w:rPr>
          <w:rFonts w:hint="eastAsia"/>
          <w:color w:val="000000"/>
          <w:sz w:val="24"/>
          <w:szCs w:val="24"/>
        </w:rPr>
        <w:t>.3.1政策可行性</w:t>
      </w:r>
      <w:bookmarkEnd w:id="56"/>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中药饮片GMP车间生产线</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36" w:history="1">
        <w:r>
          <w:rPr>
            <w:rFonts w:hint="eastAsia"/>
            <w:color w:val="000000"/>
            <w:kern w:val="0"/>
            <w:sz w:val="26"/>
            <w:szCs w:val="28"/>
            <w:lang w:eastAsia="zh-CN"/>
          </w:rPr>
          <w:t>中药饮片GMP车间生产线</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中药饮片GMP车间生产线</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57" w:name="_Toc215308197"/>
      <w:bookmarkStart w:id="58" w:name="_Toc15116"/>
      <w:bookmarkStart w:id="59" w:name="_Toc196653792"/>
      <w:bookmarkStart w:id="60" w:name="_Toc319069511"/>
      <w:r>
        <w:rPr>
          <w:rFonts w:hint="eastAsia"/>
          <w:color w:val="000000"/>
          <w:sz w:val="24"/>
          <w:szCs w:val="24"/>
          <w:lang w:val="en-US" w:eastAsia="zh-CN"/>
        </w:rPr>
        <w:t>3</w:t>
      </w:r>
      <w:r>
        <w:rPr>
          <w:rFonts w:hint="eastAsia"/>
          <w:color w:val="000000"/>
          <w:sz w:val="24"/>
          <w:szCs w:val="24"/>
        </w:rPr>
        <w:t>.3.2技术可行性</w:t>
      </w:r>
      <w:bookmarkEnd w:id="57"/>
      <w:bookmarkEnd w:id="58"/>
      <w:bookmarkEnd w:id="59"/>
      <w:bookmarkEnd w:id="60"/>
    </w:p>
    <w:p>
      <w:pPr>
        <w:spacing w:after="156" w:afterLines="50" w:line="520" w:lineRule="exact"/>
        <w:ind w:firstLine="520" w:firstLineChars="200"/>
        <w:rPr>
          <w:rFonts w:hint="eastAsia"/>
          <w:color w:val="000000"/>
          <w:kern w:val="0"/>
          <w:sz w:val="26"/>
          <w:szCs w:val="28"/>
        </w:rPr>
      </w:pPr>
      <w:bookmarkStart w:id="61" w:name="_Toc215308198"/>
      <w:bookmarkStart w:id="62" w:name="_Toc196653793"/>
      <w:bookmarkStart w:id="63" w:name="_Toc319069512"/>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4" w:name="_Toc8841"/>
      <w:r>
        <w:rPr>
          <w:rFonts w:hint="eastAsia"/>
          <w:color w:val="000000"/>
          <w:sz w:val="24"/>
          <w:szCs w:val="24"/>
          <w:lang w:val="en-US" w:eastAsia="zh-CN"/>
        </w:rPr>
        <w:t>3</w:t>
      </w:r>
      <w:r>
        <w:rPr>
          <w:rFonts w:hint="eastAsia"/>
          <w:color w:val="000000"/>
          <w:sz w:val="24"/>
          <w:szCs w:val="24"/>
        </w:rPr>
        <w:t>.3.3管理可行性</w:t>
      </w:r>
      <w:bookmarkEnd w:id="61"/>
      <w:bookmarkEnd w:id="62"/>
      <w:bookmarkEnd w:id="63"/>
      <w:bookmarkEnd w:id="6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5" w:name="_Toc21627"/>
      <w:bookmarkStart w:id="66"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5"/>
      <w:bookmarkEnd w:id="6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67" w:name="_Toc20311"/>
      <w:bookmarkStart w:id="68"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67"/>
      <w:bookmarkEnd w:id="68"/>
    </w:p>
    <w:p>
      <w:pPr>
        <w:pStyle w:val="Heading2"/>
        <w:spacing w:before="100" w:beforeLines="0" w:beforeAutospacing="1" w:after="156" w:afterLines="50" w:line="360" w:lineRule="auto"/>
        <w:rPr>
          <w:rFonts w:ascii="Times New Roman" w:eastAsia="宋体" w:hAnsi="Times New Roman"/>
          <w:color w:val="000000"/>
          <w:sz w:val="26"/>
        </w:rPr>
      </w:pPr>
      <w:bookmarkStart w:id="69" w:name="_Toc256591031"/>
      <w:bookmarkStart w:id="70" w:name="_Toc11653554"/>
      <w:bookmarkStart w:id="71" w:name="_Toc259859426"/>
      <w:bookmarkStart w:id="72" w:name="_Toc261422189"/>
      <w:bookmarkStart w:id="73" w:name="_Toc244509878"/>
      <w:bookmarkStart w:id="74" w:name="_Toc3801"/>
      <w:bookmarkStart w:id="75" w:name="_Toc427693681"/>
      <w:bookmarkStart w:id="76"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69"/>
      <w:bookmarkEnd w:id="70"/>
      <w:bookmarkEnd w:id="71"/>
      <w:bookmarkEnd w:id="72"/>
      <w:bookmarkEnd w:id="73"/>
      <w:bookmarkEnd w:id="74"/>
      <w:bookmarkEnd w:id="75"/>
    </w:p>
    <w:p>
      <w:pPr>
        <w:spacing w:after="156" w:afterLines="50" w:line="520" w:lineRule="exact"/>
        <w:ind w:firstLine="520" w:firstLineChars="200"/>
        <w:rPr>
          <w:rFonts w:hint="eastAsia"/>
          <w:color w:val="000000"/>
          <w:kern w:val="0"/>
          <w:sz w:val="26"/>
          <w:szCs w:val="28"/>
        </w:rPr>
      </w:pPr>
      <w:r>
        <w:rPr>
          <w:rFonts w:hint="eastAsia"/>
          <w:color w:val="000000"/>
          <w:sz w:val="26"/>
        </w:rPr>
        <w:t>本项目建设地址选定在湖北省</w:t>
      </w:r>
      <w:r>
        <w:rPr>
          <w:rFonts w:hint="eastAsia"/>
          <w:color w:val="000000"/>
          <w:kern w:val="0"/>
          <w:sz w:val="26"/>
          <w:szCs w:val="28"/>
        </w:rPr>
        <w:t>孝</w:t>
      </w:r>
      <w:r>
        <w:rPr>
          <w:rFonts w:hint="eastAsia"/>
          <w:color w:val="000000"/>
          <w:sz w:val="26"/>
        </w:rPr>
        <w:t>感市</w:t>
      </w:r>
      <w:r>
        <w:rPr>
          <w:color w:val="000000"/>
          <w:sz w:val="26"/>
        </w:rPr>
        <w:t>孝南区朋兴乡和平二村</w:t>
      </w:r>
      <w:r>
        <w:rPr>
          <w:rFonts w:hint="eastAsia"/>
          <w:color w:val="000000"/>
          <w:kern w:val="0"/>
          <w:sz w:val="26"/>
          <w:szCs w:val="28"/>
        </w:rPr>
        <w:t>。</w:t>
      </w:r>
    </w:p>
    <w:p>
      <w:pPr>
        <w:spacing w:after="156" w:afterLines="50" w:line="520" w:lineRule="exact"/>
        <w:ind w:firstLine="520" w:firstLineChars="200"/>
        <w:jc w:val="center"/>
        <w:rPr>
          <w:rFonts w:ascii="黑体" w:eastAsia="黑体" w:hAnsi="黑体" w:hint="eastAsia"/>
          <w:color w:val="000000"/>
          <w:sz w:val="26"/>
        </w:rPr>
      </w:pPr>
      <w:r>
        <w:rPr>
          <w:rFonts w:ascii="黑体" w:eastAsia="黑体" w:hAnsi="黑体" w:hint="eastAsia"/>
          <w:color w:val="000000"/>
          <w:sz w:val="26"/>
        </w:rPr>
        <w:t>项目区域位置示意图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K{8P@VY59}1BBN~S7WYX@%J" style="width:378.04pt;height:230.51pt;mso-position-horizontal-relative:page;mso-position-vertical-relative:page;mso-wrap-style:square" o:preferrelative="t" filled="f" stroked="f">
            <v:fill o:detectmouseclick="t"/>
            <v:stroke linestyle="single"/>
            <v:imagedata r:id="rId93" r:href="rId94" o:title="K{8P@VY59}1BBN~S7WYX@%J"/>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77" w:name="_Toc446315266"/>
      <w:bookmarkStart w:id="78" w:name="_Toc22909"/>
      <w:bookmarkStart w:id="79" w:name="_Toc11653555"/>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78"/>
      <w:bookmarkEnd w:id="77"/>
      <w:bookmarkEnd w:id="79"/>
    </w:p>
    <w:p>
      <w:pPr>
        <w:pStyle w:val="Heading3"/>
        <w:spacing w:before="120" w:after="120" w:line="415" w:lineRule="auto"/>
        <w:rPr>
          <w:rFonts w:hint="eastAsia"/>
          <w:color w:val="000000"/>
          <w:sz w:val="24"/>
        </w:rPr>
      </w:pPr>
      <w:bookmarkStart w:id="80" w:name="_Toc446315267"/>
      <w:bookmarkStart w:id="81" w:name="_Toc20936"/>
      <w:bookmarkStart w:id="82" w:name="_Toc261422191"/>
      <w:bookmarkStart w:id="83" w:name="_Toc11653556"/>
      <w:bookmarkStart w:id="84" w:name="_Toc256591027"/>
      <w:r>
        <w:rPr>
          <w:color w:val="000000"/>
          <w:sz w:val="24"/>
        </w:rPr>
        <w:t>4.2.1</w:t>
      </w:r>
      <w:bookmarkEnd w:id="84"/>
      <w:r>
        <w:rPr>
          <w:rFonts w:hint="eastAsia"/>
          <w:color w:val="000000"/>
          <w:sz w:val="24"/>
        </w:rPr>
        <w:t>区域地理位置</w:t>
      </w:r>
      <w:bookmarkEnd w:id="83"/>
      <w:bookmarkEnd w:id="82"/>
      <w:bookmarkEnd w:id="81"/>
      <w:bookmarkEnd w:id="80"/>
    </w:p>
    <w:p>
      <w:pPr>
        <w:spacing w:after="156" w:afterLines="50" w:line="520" w:lineRule="exact"/>
        <w:ind w:firstLine="520" w:firstLineChars="200"/>
        <w:rPr>
          <w:color w:val="000000"/>
          <w:sz w:val="26"/>
        </w:rPr>
        <w:sectPr>
          <w:headerReference w:type="default" r:id="rId95"/>
          <w:footerReference w:type="default" r:id="rId96"/>
          <w:headerReference w:type="first" r:id="rId97"/>
          <w:footerReference w:type="first" r:id="rId98"/>
          <w:pgSz w:w="11906" w:h="16838"/>
          <w:pgMar w:top="1440" w:right="1797" w:bottom="1440" w:left="1797" w:header="851" w:footer="992" w:gutter="0"/>
          <w:pgNumType w:fmt="decimal" w:start="17"/>
          <w:cols w:space="708"/>
          <w:docGrid w:type="linesAndChars" w:linePitch="312"/>
        </w:sectPr>
      </w:pPr>
      <w:r>
        <w:rPr>
          <w:color w:val="000000"/>
          <w:sz w:val="26"/>
        </w:rPr>
        <w:t>孝感市位于湖北省东北中部，地处</w:t>
      </w:r>
      <w:hyperlink r:id="rId99" w:tgtFrame="_blank" w:history="1">
        <w:r>
          <w:rPr>
            <w:color w:val="000000"/>
            <w:sz w:val="26"/>
          </w:rPr>
          <w:t>桐柏山</w:t>
        </w:r>
      </w:hyperlink>
    </w:p>
    <w:p>
      <w:pPr>
        <w:spacing w:after="156" w:afterLines="50" w:line="520" w:lineRule="exact"/>
        <w:ind w:firstLine="520" w:firstLineChars="200"/>
        <w:rPr>
          <w:color w:val="000000"/>
          <w:sz w:val="26"/>
        </w:rPr>
      </w:pPr>
      <w:r>
        <w:rPr>
          <w:color w:val="000000"/>
          <w:sz w:val="26"/>
        </w:rPr>
        <w:t>、大别山之南，长江以北，汉江以东，南与武汉市东西湖区及仙桃市毗邻，北与河南省信阳市交界，西接随州、荆门、天门等市县，东连黄冈市的红安县与武汉市的黄陂区。地理位置北纬30°23′—31°52′分，东经113°19′—114°35'。全境南北长约163公里，东西宽约122公里。全市国土面积为8910平方公里。孝感紧邻武汉，区位优越，交通便捷，距武汉市中心60公里，距武汉天河国际机场30公里，距内陆第一大港武汉港50公里。京广、汉渝、长荆铁路穿境而过，京珠、福银、沪蓉、武荆4条高速公路，107、316两条国道境内纵横交错；汉江、府河、环河、汉北河等连通长江，直达长江沿岸各地。 </w:t>
      </w:r>
    </w:p>
    <w:p>
      <w:pPr>
        <w:pStyle w:val="Heading3"/>
        <w:rPr>
          <w:rFonts w:hint="eastAsia"/>
          <w:color w:val="000000"/>
          <w:sz w:val="24"/>
        </w:rPr>
      </w:pPr>
      <w:bookmarkStart w:id="85" w:name="_Toc11653557"/>
      <w:bookmarkStart w:id="86" w:name="_Toc17721"/>
      <w:bookmarkStart w:id="87" w:name="_Toc446315268"/>
      <w:r>
        <w:rPr>
          <w:color w:val="000000"/>
          <w:sz w:val="24"/>
        </w:rPr>
        <w:t>4.2.</w:t>
      </w:r>
      <w:r>
        <w:rPr>
          <w:rFonts w:hint="eastAsia"/>
          <w:color w:val="000000"/>
          <w:sz w:val="24"/>
        </w:rPr>
        <w:t>2区域地形地貌条件</w:t>
      </w:r>
      <w:bookmarkEnd w:id="87"/>
      <w:bookmarkEnd w:id="85"/>
      <w:bookmarkEnd w:id="86"/>
    </w:p>
    <w:p>
      <w:pPr>
        <w:spacing w:after="156" w:afterLines="50" w:line="520" w:lineRule="exact"/>
        <w:ind w:firstLine="520" w:firstLineChars="200"/>
        <w:rPr>
          <w:color w:val="000000"/>
          <w:sz w:val="26"/>
        </w:rPr>
      </w:pPr>
      <w:r>
        <w:rPr>
          <w:color w:val="000000"/>
          <w:sz w:val="26"/>
        </w:rPr>
        <w:t>孝感市地势北高南低，由大别山、桐柏山向</w:t>
      </w:r>
      <w:hyperlink r:id="rId100" w:tgtFrame="_blank" w:history="1">
        <w:r>
          <w:rPr>
            <w:color w:val="000000"/>
            <w:sz w:val="26"/>
          </w:rPr>
          <w:t>江汉平原</w:t>
        </w:r>
      </w:hyperlink>
      <w:r>
        <w:rPr>
          <w:color w:val="000000"/>
          <w:sz w:val="26"/>
        </w:rPr>
        <w:t>过渡呈坡状地貌。大体上一成低山、三成平原、六成丘陵。 [9]</w:t>
      </w:r>
      <w:bookmarkStart w:id="88" w:name="ref_[9]_4716"/>
      <w:r>
        <w:rPr>
          <w:color w:val="000000"/>
          <w:sz w:val="26"/>
        </w:rPr>
        <w:t> </w:t>
      </w:r>
      <w:bookmarkEnd w:id="88"/>
      <w:r>
        <w:rPr>
          <w:color w:val="000000"/>
          <w:sz w:val="26"/>
        </w:rPr>
        <w:t> 孝感市位于长江以北，大别山、桐柏山脉以南。地跨长江、淮河两大流域，其中长江流域8438.12平方公里，淮河流域471.88平方公里。桐柏山余脉和大别山余脉分别由西北向东南、东北向西南伸向北部，为长江、淮河两大水系的分水岭。总体地势走向为北高南低，其中淮河流域在境内呈西南高东北低的地势分布；长江流域在境内呈北高南低分布。境内北部为低山区，山峰高度一般在400～800米之间，境内最高山峰在鄂豫交界处的五岳山，海拔高程880米和孝昌境内的双峰尖，海拔高程873.7米。中部为丘陵地带，地面高程在海拔50～150米之间。南部为平原湖区，属江汉平原的一部分，地面高程在海拔50米以下，最低点（河床底部未统计）为孝南区的童家湖，海拔高程17.5米。山地面积为1887平方公里，占孝感市国土面积的21%，丘陵面积3692平方公里，占孝感市国土面积的41%，平原湖区面积3341平方公里，占孝感市国土面积的37%。</w:t>
      </w:r>
    </w:p>
    <w:p>
      <w:pPr>
        <w:pStyle w:val="Heading3"/>
        <w:rPr>
          <w:rFonts w:hint="eastAsia"/>
          <w:color w:val="000000"/>
          <w:sz w:val="24"/>
        </w:rPr>
      </w:pPr>
      <w:bookmarkStart w:id="89" w:name="_Toc446315269"/>
      <w:bookmarkStart w:id="90" w:name="_Toc26397"/>
      <w:bookmarkStart w:id="91" w:name="_Toc11653558"/>
      <w:r>
        <w:rPr>
          <w:color w:val="000000"/>
          <w:sz w:val="24"/>
        </w:rPr>
        <w:t>4.2.</w:t>
      </w:r>
      <w:r>
        <w:rPr>
          <w:rFonts w:hint="eastAsia"/>
          <w:color w:val="000000"/>
          <w:sz w:val="24"/>
        </w:rPr>
        <w:t>3</w:t>
      </w:r>
      <w:bookmarkEnd w:id="89"/>
      <w:r>
        <w:rPr>
          <w:rFonts w:hint="eastAsia"/>
          <w:color w:val="000000"/>
          <w:sz w:val="24"/>
        </w:rPr>
        <w:t>区域气候条件</w:t>
      </w:r>
      <w:bookmarkEnd w:id="90"/>
      <w:bookmarkEnd w:id="91"/>
    </w:p>
    <w:p>
      <w:pPr>
        <w:spacing w:after="156" w:afterLines="50" w:line="520" w:lineRule="exact"/>
        <w:ind w:firstLine="520" w:firstLineChars="200"/>
        <w:rPr>
          <w:color w:val="000000"/>
          <w:sz w:val="26"/>
        </w:rPr>
        <w:sectPr>
          <w:headerReference w:type="default" r:id="rId101"/>
          <w:footerReference w:type="default" r:id="rId102"/>
          <w:headerReference w:type="first" r:id="rId103"/>
          <w:footerReference w:type="first" r:id="rId104"/>
          <w:type w:val="nextPage"/>
          <w:pgSz w:w="11906" w:h="16838"/>
          <w:pgMar w:top="1440" w:right="1797" w:bottom="1440" w:left="1797" w:header="851" w:footer="992" w:gutter="0"/>
          <w:pgNumType w:fmt="decimal" w:start="18"/>
          <w:cols w:space="708"/>
          <w:titlePg w:val="0"/>
          <w:docGrid w:type="linesAndChars" w:linePitch="312"/>
        </w:sectPr>
      </w:pPr>
      <w:r>
        <w:rPr>
          <w:color w:val="000000"/>
          <w:sz w:val="26"/>
        </w:rPr>
        <w:t>孝感市属亚热带大陆性季风气候，四季分明，雨量充沛，温暖湿润，光照充足。全年主导风向为东南风，年均气温在15.5-16.5°C之间，冬季气温（1月）平均2</w:t>
      </w:r>
      <w:r>
        <w:rPr>
          <w:rFonts w:hint="eastAsia"/>
          <w:color w:val="000000"/>
          <w:sz w:val="26"/>
        </w:rPr>
        <w:t>℃</w:t>
      </w:r>
      <w:r>
        <w:rPr>
          <w:color w:val="000000"/>
          <w:sz w:val="26"/>
        </w:rPr>
        <w:t>~4</w:t>
      </w:r>
      <w:r>
        <w:rPr>
          <w:rFonts w:hint="eastAsia"/>
          <w:color w:val="000000"/>
          <w:sz w:val="26"/>
        </w:rPr>
        <w:t>℃</w:t>
      </w:r>
      <w:r>
        <w:rPr>
          <w:color w:val="000000"/>
          <w:sz w:val="26"/>
        </w:rPr>
        <w:t>，夏季气温（7月）平均28</w:t>
      </w:r>
      <w:r>
        <w:rPr>
          <w:rFonts w:hint="eastAsia"/>
          <w:color w:val="000000"/>
          <w:sz w:val="26"/>
        </w:rPr>
        <w:t>℃</w:t>
      </w:r>
      <w:r>
        <w:rPr>
          <w:color w:val="000000"/>
          <w:sz w:val="26"/>
        </w:rPr>
        <w:t>~29</w:t>
      </w:r>
      <w:r>
        <w:rPr>
          <w:rFonts w:hint="eastAsia"/>
          <w:color w:val="000000"/>
          <w:sz w:val="26"/>
        </w:rPr>
        <w:t>℃</w:t>
      </w:r>
      <w:r>
        <w:rPr>
          <w:color w:val="000000"/>
          <w:sz w:val="26"/>
        </w:rPr>
        <w:t>。孝感市日均气温不低于10</w:t>
      </w:r>
      <w:r>
        <w:rPr>
          <w:rFonts w:hint="eastAsia"/>
          <w:color w:val="000000"/>
          <w:sz w:val="26"/>
        </w:rPr>
        <w:t>℃</w:t>
      </w:r>
      <w:r>
        <w:rPr>
          <w:color w:val="000000"/>
          <w:sz w:val="26"/>
        </w:rPr>
        <w:t>。极端最低气温是1969年1月31日的应城，气温为-15</w:t>
      </w:r>
      <w:r>
        <w:rPr>
          <w:rFonts w:hint="eastAsia"/>
          <w:color w:val="000000"/>
          <w:sz w:val="26"/>
        </w:rPr>
        <w:t>℃</w:t>
      </w:r>
      <w:r>
        <w:rPr>
          <w:color w:val="000000"/>
          <w:sz w:val="26"/>
        </w:rPr>
        <w:t>；极端最高气温是1959年8月23日的大悟，气温为43.1</w:t>
      </w:r>
      <w:r>
        <w:rPr>
          <w:rFonts w:hint="eastAsia"/>
          <w:color w:val="000000"/>
          <w:sz w:val="26"/>
        </w:rPr>
        <w:t>℃</w:t>
      </w:r>
    </w:p>
    <w:p>
      <w:pPr>
        <w:spacing w:after="156" w:afterLines="50" w:line="520" w:lineRule="exact"/>
        <w:ind w:firstLine="520" w:firstLineChars="200"/>
        <w:rPr>
          <w:color w:val="000000"/>
          <w:sz w:val="26"/>
        </w:rPr>
      </w:pPr>
      <w:r>
        <w:rPr>
          <w:color w:val="000000"/>
          <w:sz w:val="26"/>
        </w:rPr>
        <w:t>。全年无霜期225天~257天，由北向南递增，初霜期南部11月中、下旬，北部为3月下旬。常年日照时数2020小时~2190小时。年降雨量1040毫米~1230毫米，70%降水集中在4月~9月。</w:t>
      </w:r>
    </w:p>
    <w:p>
      <w:pPr>
        <w:pStyle w:val="Heading3"/>
        <w:rPr>
          <w:rFonts w:hint="eastAsia"/>
          <w:color w:val="000000"/>
          <w:sz w:val="24"/>
        </w:rPr>
      </w:pPr>
      <w:bookmarkStart w:id="92" w:name="2_3"/>
      <w:bookmarkStart w:id="93" w:name="sub615398_2_3"/>
      <w:bookmarkStart w:id="94" w:name="_Toc6457"/>
      <w:bookmarkStart w:id="95" w:name="_Toc11653559"/>
      <w:bookmarkEnd w:id="92"/>
      <w:bookmarkEnd w:id="93"/>
      <w:r>
        <w:rPr>
          <w:color w:val="000000"/>
          <w:sz w:val="24"/>
        </w:rPr>
        <w:t>4.2.</w:t>
      </w:r>
      <w:r>
        <w:rPr>
          <w:rFonts w:hint="eastAsia"/>
          <w:color w:val="000000"/>
          <w:sz w:val="24"/>
        </w:rPr>
        <w:t>4区域交通区位条件</w:t>
      </w:r>
      <w:bookmarkEnd w:id="94"/>
      <w:bookmarkEnd w:id="95"/>
    </w:p>
    <w:p>
      <w:pPr>
        <w:spacing w:after="156" w:afterLines="50" w:line="520" w:lineRule="exact"/>
        <w:ind w:firstLine="520" w:firstLineChars="200"/>
        <w:rPr>
          <w:color w:val="000000"/>
          <w:sz w:val="26"/>
        </w:rPr>
      </w:pPr>
      <w:r>
        <w:rPr>
          <w:rFonts w:hint="eastAsia"/>
          <w:color w:val="000000"/>
          <w:sz w:val="26"/>
        </w:rPr>
        <w:t>孝感是离武汉最近的城市。距武汉中心城区仅50公里，市临空经济区被列入湖北省汉孝大临空三大组团之一，27个水陆接口、10条快速通道将两地联为一体。随着武孝城铁的开通运营、汉孝大道的全线贯通、武西高铁的建设提速，80平方公里汉孝产业园的规划建设，汉孝半小时经济圈初步形成，两座城市正式进入</w:t>
      </w:r>
      <w:r>
        <w:rPr>
          <w:rFonts w:hint="eastAsia"/>
          <w:color w:val="000000"/>
          <w:sz w:val="26"/>
        </w:rPr>
        <w:t>“</w:t>
      </w:r>
      <w:r>
        <w:rPr>
          <w:rFonts w:hint="eastAsia"/>
          <w:color w:val="000000"/>
          <w:sz w:val="26"/>
        </w:rPr>
        <w:t>同城时代</w:t>
      </w:r>
      <w:r>
        <w:rPr>
          <w:rFonts w:hint="eastAsia"/>
          <w:color w:val="000000"/>
          <w:sz w:val="26"/>
        </w:rPr>
        <w:t>”</w:t>
      </w:r>
      <w:r>
        <w:rPr>
          <w:rFonts w:hint="eastAsia"/>
          <w:color w:val="000000"/>
          <w:sz w:val="26"/>
        </w:rPr>
        <w:t>。</w:t>
      </w:r>
    </w:p>
    <w:p>
      <w:pPr>
        <w:spacing w:after="156" w:afterLines="50" w:line="520" w:lineRule="exact"/>
        <w:ind w:firstLine="520" w:firstLineChars="200"/>
        <w:rPr>
          <w:rFonts w:hint="eastAsia"/>
          <w:color w:val="000000"/>
          <w:sz w:val="26"/>
        </w:rPr>
      </w:pPr>
      <w:r>
        <w:rPr>
          <w:rFonts w:hint="eastAsia"/>
          <w:color w:val="000000"/>
          <w:sz w:val="26"/>
        </w:rPr>
        <w:t>孝感是鄂豫省际区域性交通节点城市。京广、汉宜两条高铁横跨南北和东西；107、316、346、347、348五条国道纵横交错；京港澳、福银、沪蓉、沪渝、麻竹和武汉城市圈环线六条高速公路，京广、汉丹、长荆三条铁路贯穿全境；距天河国际机场30公里，是全国交通的重要节点。</w:t>
      </w:r>
    </w:p>
    <w:p>
      <w:pPr>
        <w:pStyle w:val="Heading3"/>
        <w:rPr>
          <w:rFonts w:hint="eastAsia"/>
          <w:color w:val="000000"/>
          <w:sz w:val="24"/>
        </w:rPr>
      </w:pPr>
      <w:bookmarkStart w:id="96" w:name="_Toc22079"/>
      <w:bookmarkStart w:id="97" w:name="_Toc11653560"/>
      <w:r>
        <w:rPr>
          <w:color w:val="000000"/>
          <w:sz w:val="24"/>
        </w:rPr>
        <w:t>4.2.</w:t>
      </w:r>
      <w:r>
        <w:rPr>
          <w:rFonts w:hint="eastAsia"/>
          <w:color w:val="000000"/>
          <w:sz w:val="24"/>
        </w:rPr>
        <w:t>5区域经济发展条件</w:t>
      </w:r>
      <w:bookmarkEnd w:id="97"/>
      <w:bookmarkEnd w:id="96"/>
    </w:p>
    <w:p>
      <w:pPr>
        <w:spacing w:after="156" w:afterLines="50" w:line="520" w:lineRule="exact"/>
        <w:ind w:firstLine="520" w:firstLineChars="200"/>
        <w:rPr>
          <w:rFonts w:hint="eastAsia"/>
          <w:color w:val="000000"/>
          <w:sz w:val="26"/>
        </w:rPr>
      </w:pPr>
      <w:r>
        <w:rPr>
          <w:rFonts w:hint="eastAsia"/>
          <w:color w:val="000000"/>
          <w:sz w:val="26"/>
        </w:rPr>
        <w:t>2018年，全市经济运行稳中有进。预计地区生产总值增长7.8%左右，规上工业增加值增长8%以上，固定资产投资增长11%以上，社会消费品零售总额增长11%以上，地方一般公共预算收入可比增长11.3%。主要经济指标增速达到或超过全省平均水平。</w:t>
      </w:r>
    </w:p>
    <w:p/>
    <w:p/>
    <w:p>
      <w:pPr>
        <w:sectPr>
          <w:headerReference w:type="default" r:id="rId105"/>
          <w:footerReference w:type="default" r:id="rId106"/>
          <w:headerReference w:type="first" r:id="rId107"/>
          <w:footerReference w:type="first" r:id="rId108"/>
          <w:type w:val="nextPage"/>
          <w:pgSz w:w="11906" w:h="16838"/>
          <w:pgMar w:top="1440" w:right="1797" w:bottom="1440" w:left="1797" w:header="851" w:footer="992" w:gutter="0"/>
          <w:pgNumType w:fmt="decimal" w:start="19"/>
          <w:cols w:space="708"/>
          <w:titlePg w:val="0"/>
          <w:docGrid w:type="linesAndChars" w:linePitch="312"/>
        </w:sectPr>
      </w:pPr>
    </w:p>
    <w:p>
      <w:pPr>
        <w:pStyle w:val="Heading1"/>
        <w:spacing w:before="0" w:beforeLines="0" w:after="156" w:afterLines="50" w:line="520" w:lineRule="exact"/>
        <w:jc w:val="center"/>
        <w:rPr>
          <w:rFonts w:ascii="Times New Roman" w:hAnsi="宋体"/>
          <w:color w:val="000000"/>
          <w:sz w:val="30"/>
        </w:rPr>
      </w:pPr>
      <w:bookmarkStart w:id="98" w:name="_Toc5386"/>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6"/>
      <w:bookmarkEnd w:id="98"/>
    </w:p>
    <w:p>
      <w:pPr>
        <w:pStyle w:val="Heading2"/>
        <w:spacing w:before="0" w:beforeLines="0" w:after="156" w:afterLines="50" w:line="520" w:lineRule="exact"/>
        <w:rPr>
          <w:rFonts w:ascii="Times New Roman" w:eastAsia="宋体" w:hAnsi="Times New Roman" w:hint="eastAsia"/>
          <w:color w:val="000000"/>
          <w:sz w:val="26"/>
        </w:rPr>
      </w:pPr>
      <w:bookmarkStart w:id="99" w:name="_Toc359945673"/>
      <w:bookmarkStart w:id="100" w:name="_Toc347493914"/>
      <w:bookmarkStart w:id="101" w:name="_Toc516695506"/>
      <w:bookmarkStart w:id="102" w:name="_Toc347187889"/>
      <w:bookmarkStart w:id="103" w:name="_Toc26430"/>
      <w:bookmarkStart w:id="104" w:name="_Toc352184079"/>
      <w:bookmarkStart w:id="105" w:name="_Toc351826268"/>
      <w:bookmarkStart w:id="106" w:name="_Toc351902110"/>
      <w:bookmarkStart w:id="107" w:name="_Toc353198575"/>
      <w:bookmarkStart w:id="108" w:name="_Toc348420128"/>
      <w:bookmarkStart w:id="109" w:name="_Toc351632638"/>
      <w:bookmarkStart w:id="110" w:name="_Toc357629739"/>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09"/>
      <w:bookmarkEnd w:id="108"/>
      <w:bookmarkEnd w:id="104"/>
      <w:bookmarkEnd w:id="110"/>
      <w:bookmarkEnd w:id="99"/>
      <w:bookmarkEnd w:id="100"/>
      <w:bookmarkEnd w:id="101"/>
      <w:bookmarkEnd w:id="102"/>
      <w:bookmarkEnd w:id="103"/>
      <w:bookmarkEnd w:id="107"/>
      <w:bookmarkEnd w:id="105"/>
      <w:bookmarkEnd w:id="106"/>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1" w:name="_Toc259540039"/>
      <w:bookmarkStart w:id="112" w:name="_Toc215308119"/>
      <w:bookmarkStart w:id="113" w:name="_Toc516695507"/>
      <w:bookmarkStart w:id="114" w:name="_Toc244509888"/>
      <w:bookmarkStart w:id="115" w:name="_Toc13395"/>
      <w:bookmarkStart w:id="116" w:name="_Toc256591040"/>
      <w:bookmarkStart w:id="117" w:name="_Toc359945669"/>
      <w:bookmarkStart w:id="118" w:name="_Toc259539532"/>
      <w:bookmarkStart w:id="119" w:name="_Toc332545560"/>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2"/>
      <w:bookmarkEnd w:id="113"/>
      <w:bookmarkEnd w:id="114"/>
      <w:bookmarkEnd w:id="115"/>
      <w:bookmarkEnd w:id="116"/>
      <w:bookmarkEnd w:id="117"/>
      <w:bookmarkEnd w:id="118"/>
      <w:bookmarkEnd w:id="119"/>
      <w:bookmarkEnd w:id="111"/>
    </w:p>
    <w:p>
      <w:pPr>
        <w:pStyle w:val="Heading3"/>
        <w:spacing w:before="0" w:after="156" w:afterLines="50" w:line="520" w:lineRule="exact"/>
        <w:rPr>
          <w:color w:val="000000"/>
          <w:sz w:val="24"/>
        </w:rPr>
      </w:pPr>
      <w:bookmarkStart w:id="120" w:name="_Toc359945670"/>
      <w:bookmarkStart w:id="121" w:name="_Toc332545561"/>
      <w:bookmarkStart w:id="122" w:name="_Toc332304976"/>
      <w:bookmarkStart w:id="123" w:name="_Toc29619"/>
      <w:bookmarkStart w:id="124" w:name="_Toc516695508"/>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24"/>
      <w:bookmarkEnd w:id="120"/>
      <w:bookmarkEnd w:id="121"/>
      <w:bookmarkEnd w:id="122"/>
      <w:bookmarkEnd w:id="123"/>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09"/>
          <w:footerReference w:type="default" r:id="rId110"/>
          <w:headerReference w:type="first" r:id="rId111"/>
          <w:footerReference w:type="first" r:id="rId112"/>
          <w:type w:val="nextPage"/>
          <w:pgSz w:w="11906" w:h="16838"/>
          <w:pgMar w:top="1440" w:right="1797" w:bottom="1440" w:left="1797" w:header="851" w:footer="992" w:gutter="0"/>
          <w:pgNumType w:fmt="decimal" w:start="20"/>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25" w:name="_Toc215308121"/>
      <w:bookmarkStart w:id="126" w:name="_Toc332545562"/>
      <w:bookmarkStart w:id="127" w:name="_Toc359945671"/>
      <w:bookmarkStart w:id="128" w:name="_Toc332304977"/>
      <w:bookmarkStart w:id="129" w:name="_Toc516695509"/>
      <w:bookmarkStart w:id="130" w:name="_Toc11433"/>
      <w:bookmarkStart w:id="131" w:name="_Toc244509890"/>
      <w:bookmarkStart w:id="132" w:name="_Toc259539534"/>
      <w:bookmarkStart w:id="133" w:name="_Toc259540041"/>
      <w:bookmarkStart w:id="134" w:name="_Toc256591042"/>
      <w:r>
        <w:rPr>
          <w:color w:val="000000"/>
          <w:sz w:val="24"/>
        </w:rPr>
        <w:t>5.</w:t>
      </w:r>
      <w:r>
        <w:rPr>
          <w:rFonts w:hint="eastAsia"/>
          <w:color w:val="000000"/>
          <w:sz w:val="24"/>
        </w:rPr>
        <w:t>2</w:t>
      </w:r>
      <w:r>
        <w:rPr>
          <w:color w:val="000000"/>
          <w:sz w:val="24"/>
        </w:rPr>
        <w:t>.2</w:t>
      </w:r>
      <w:bookmarkEnd w:id="134"/>
      <w:bookmarkEnd w:id="132"/>
      <w:bookmarkEnd w:id="133"/>
      <w:bookmarkEnd w:id="131"/>
      <w:bookmarkEnd w:id="125"/>
      <w:r>
        <w:rPr>
          <w:rFonts w:hint="eastAsia"/>
          <w:color w:val="000000"/>
          <w:sz w:val="24"/>
        </w:rPr>
        <w:t>土建工程</w:t>
      </w:r>
      <w:bookmarkEnd w:id="126"/>
      <w:bookmarkEnd w:id="127"/>
      <w:bookmarkEnd w:id="128"/>
      <w:r>
        <w:rPr>
          <w:rFonts w:hint="eastAsia"/>
          <w:color w:val="000000"/>
          <w:sz w:val="24"/>
        </w:rPr>
        <w:t>方案</w:t>
      </w:r>
      <w:bookmarkEnd w:id="129"/>
      <w:bookmarkEnd w:id="130"/>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13"/>
          <w:footerReference w:type="default" r:id="rId114"/>
          <w:headerReference w:type="first" r:id="rId115"/>
          <w:footerReference w:type="first" r:id="rId116"/>
          <w:type w:val="nextPage"/>
          <w:pgSz w:w="11906" w:h="16838"/>
          <w:pgMar w:top="1440" w:right="1797" w:bottom="1440" w:left="1797" w:header="851" w:footer="992" w:gutter="0"/>
          <w:pgNumType w:fmt="decimal" w:start="21"/>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35" w:name="_Toc256591039"/>
      <w:bookmarkStart w:id="136" w:name="_Toc244509887"/>
      <w:bookmarkStart w:id="137" w:name="_Toc516695511"/>
      <w:bookmarkStart w:id="138" w:name="_Toc259539531"/>
      <w:bookmarkStart w:id="139" w:name="_Toc7092"/>
      <w:bookmarkStart w:id="140" w:name="_Toc259540038"/>
      <w:bookmarkStart w:id="141" w:name="_Toc359945675"/>
      <w:bookmarkStart w:id="142" w:name="_Toc332545564"/>
      <w:bookmarkStart w:id="143" w:name="_Toc215308118"/>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39"/>
    </w:p>
    <w:p>
      <w:pPr>
        <w:spacing w:after="156" w:afterLines="50" w:line="520" w:lineRule="exact"/>
        <w:ind w:firstLine="520" w:firstLineChars="200"/>
        <w:rPr>
          <w:rFonts w:hint="eastAsia"/>
          <w:color w:val="000000"/>
          <w:kern w:val="0"/>
          <w:sz w:val="26"/>
          <w:szCs w:val="28"/>
        </w:rPr>
      </w:pPr>
      <w:bookmarkStart w:id="144" w:name="_Toc15051112"/>
      <w:bookmarkStart w:id="145" w:name="_Toc436838364"/>
      <w:bookmarkStart w:id="146" w:name="_Toc25277"/>
      <w:r>
        <w:rPr>
          <w:rFonts w:hint="eastAsia"/>
          <w:color w:val="000000"/>
          <w:kern w:val="0"/>
          <w:sz w:val="26"/>
          <w:szCs w:val="28"/>
        </w:rPr>
        <w:t>本项目总占地面积20亩，总建筑面积11945.00平方米，主要建设内容及规模如下：</w:t>
      </w:r>
    </w:p>
    <w:p>
      <w:pPr>
        <w:tabs>
          <w:tab w:val="right" w:pos="8312"/>
        </w:tabs>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建筑层数（层）</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5500.00</w:t>
            </w:r>
          </w:p>
        </w:tc>
        <w:tc>
          <w:tcPr>
            <w:tcW w:w="1149" w:type="dxa"/>
            <w:vAlign w:val="center"/>
          </w:tcPr>
          <w:p>
            <w:pPr>
              <w:widowControl/>
              <w:jc w:val="center"/>
              <w:rPr>
                <w:color w:val="000000"/>
                <w:kern w:val="0"/>
                <w:sz w:val="20"/>
                <w:szCs w:val="20"/>
              </w:rPr>
            </w:pPr>
            <w:r>
              <w:rPr>
                <w:color w:val="000000"/>
                <w:kern w:val="0"/>
                <w:sz w:val="20"/>
                <w:szCs w:val="20"/>
              </w:rPr>
              <w:t>5500.00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9" w:type="dxa"/>
            <w:vAlign w:val="center"/>
          </w:tcPr>
          <w:p>
            <w:pPr>
              <w:widowControl/>
              <w:jc w:val="center"/>
              <w:rPr>
                <w:color w:val="000000"/>
                <w:kern w:val="0"/>
                <w:sz w:val="20"/>
                <w:szCs w:val="20"/>
              </w:rPr>
            </w:pPr>
            <w:r>
              <w:rPr>
                <w:color w:val="000000"/>
                <w:kern w:val="0"/>
                <w:sz w:val="20"/>
                <w:szCs w:val="20"/>
              </w:rPr>
              <w:t>1000.00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1200.00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400.00</w:t>
            </w:r>
          </w:p>
        </w:tc>
        <w:tc>
          <w:tcPr>
            <w:tcW w:w="1149" w:type="dxa"/>
            <w:vAlign w:val="center"/>
          </w:tcPr>
          <w:p>
            <w:pPr>
              <w:widowControl/>
              <w:jc w:val="center"/>
              <w:rPr>
                <w:color w:val="000000"/>
                <w:kern w:val="0"/>
                <w:sz w:val="20"/>
                <w:szCs w:val="20"/>
              </w:rPr>
            </w:pPr>
            <w:r>
              <w:rPr>
                <w:color w:val="000000"/>
                <w:kern w:val="0"/>
                <w:sz w:val="20"/>
                <w:szCs w:val="20"/>
              </w:rPr>
              <w:t>1600.00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400.00</w:t>
            </w:r>
          </w:p>
        </w:tc>
        <w:tc>
          <w:tcPr>
            <w:tcW w:w="1149" w:type="dxa"/>
            <w:vAlign w:val="center"/>
          </w:tcPr>
          <w:p>
            <w:pPr>
              <w:widowControl/>
              <w:jc w:val="center"/>
              <w:rPr>
                <w:color w:val="000000"/>
                <w:kern w:val="0"/>
                <w:sz w:val="20"/>
                <w:szCs w:val="20"/>
              </w:rPr>
            </w:pPr>
            <w:r>
              <w:rPr>
                <w:color w:val="000000"/>
                <w:kern w:val="0"/>
                <w:sz w:val="20"/>
                <w:szCs w:val="20"/>
              </w:rPr>
              <w:t>1600.00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220.00</w:t>
            </w:r>
          </w:p>
        </w:tc>
        <w:tc>
          <w:tcPr>
            <w:tcW w:w="1149" w:type="dxa"/>
            <w:vAlign w:val="center"/>
          </w:tcPr>
          <w:p>
            <w:pPr>
              <w:widowControl/>
              <w:jc w:val="center"/>
              <w:rPr>
                <w:color w:val="000000"/>
                <w:kern w:val="0"/>
                <w:sz w:val="20"/>
                <w:szCs w:val="20"/>
              </w:rPr>
            </w:pPr>
            <w:r>
              <w:rPr>
                <w:color w:val="000000"/>
                <w:kern w:val="0"/>
                <w:sz w:val="20"/>
                <w:szCs w:val="20"/>
              </w:rPr>
              <w:t>660.00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180.00</w:t>
            </w:r>
          </w:p>
        </w:tc>
        <w:tc>
          <w:tcPr>
            <w:tcW w:w="1149" w:type="dxa"/>
            <w:vAlign w:val="center"/>
          </w:tcPr>
          <w:p>
            <w:pPr>
              <w:widowControl/>
              <w:jc w:val="center"/>
              <w:rPr>
                <w:color w:val="000000"/>
                <w:kern w:val="0"/>
                <w:sz w:val="20"/>
                <w:szCs w:val="20"/>
              </w:rPr>
            </w:pPr>
            <w:r>
              <w:rPr>
                <w:color w:val="000000"/>
                <w:kern w:val="0"/>
                <w:sz w:val="20"/>
                <w:szCs w:val="20"/>
              </w:rPr>
              <w:t>180.00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45.00</w:t>
            </w:r>
          </w:p>
        </w:tc>
        <w:tc>
          <w:tcPr>
            <w:tcW w:w="1149" w:type="dxa"/>
            <w:vAlign w:val="center"/>
          </w:tcPr>
          <w:p>
            <w:pPr>
              <w:widowControl/>
              <w:jc w:val="center"/>
              <w:rPr>
                <w:color w:val="000000"/>
                <w:kern w:val="0"/>
                <w:sz w:val="20"/>
                <w:szCs w:val="20"/>
              </w:rPr>
            </w:pPr>
            <w:r>
              <w:rPr>
                <w:color w:val="000000"/>
                <w:kern w:val="0"/>
                <w:sz w:val="20"/>
                <w:szCs w:val="20"/>
              </w:rPr>
              <w:t>45.00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其他附属设施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160.00</w:t>
            </w:r>
          </w:p>
        </w:tc>
        <w:tc>
          <w:tcPr>
            <w:tcW w:w="1149" w:type="dxa"/>
            <w:vAlign w:val="center"/>
          </w:tcPr>
          <w:p>
            <w:pPr>
              <w:widowControl/>
              <w:jc w:val="center"/>
              <w:rPr>
                <w:color w:val="000000"/>
                <w:kern w:val="0"/>
                <w:sz w:val="20"/>
                <w:szCs w:val="20"/>
              </w:rPr>
            </w:pPr>
            <w:r>
              <w:rPr>
                <w:color w:val="000000"/>
                <w:kern w:val="0"/>
                <w:sz w:val="20"/>
                <w:szCs w:val="20"/>
              </w:rPr>
              <w:t>160.00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9105.00</w:t>
            </w:r>
          </w:p>
        </w:tc>
        <w:tc>
          <w:tcPr>
            <w:tcW w:w="1149" w:type="dxa"/>
            <w:vAlign w:val="center"/>
          </w:tcPr>
          <w:p>
            <w:pPr>
              <w:widowControl/>
              <w:jc w:val="center"/>
              <w:rPr>
                <w:b/>
                <w:bCs/>
                <w:color w:val="000000"/>
                <w:kern w:val="0"/>
                <w:sz w:val="20"/>
                <w:szCs w:val="20"/>
              </w:rPr>
            </w:pPr>
            <w:r>
              <w:rPr>
                <w:b/>
                <w:bCs/>
                <w:color w:val="000000"/>
                <w:kern w:val="0"/>
                <w:sz w:val="20"/>
                <w:szCs w:val="20"/>
              </w:rPr>
              <w:t>11945.00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2200.00</w:t>
            </w:r>
          </w:p>
        </w:tc>
        <w:tc>
          <w:tcPr>
            <w:tcW w:w="1149" w:type="dxa"/>
            <w:vAlign w:val="center"/>
          </w:tcPr>
          <w:p>
            <w:pPr>
              <w:widowControl/>
              <w:jc w:val="center"/>
              <w:rPr>
                <w:color w:val="000000"/>
                <w:kern w:val="0"/>
                <w:sz w:val="20"/>
                <w:szCs w:val="20"/>
              </w:rPr>
            </w:pPr>
            <w:r>
              <w:rPr>
                <w:color w:val="000000"/>
                <w:kern w:val="0"/>
                <w:sz w:val="20"/>
                <w:szCs w:val="20"/>
              </w:rPr>
              <w:t>2200.00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1500.00</w:t>
            </w:r>
          </w:p>
        </w:tc>
        <w:tc>
          <w:tcPr>
            <w:tcW w:w="1149" w:type="dxa"/>
            <w:vAlign w:val="center"/>
          </w:tcPr>
          <w:p>
            <w:pPr>
              <w:widowControl/>
              <w:jc w:val="center"/>
              <w:rPr>
                <w:color w:val="000000"/>
                <w:kern w:val="0"/>
                <w:sz w:val="20"/>
                <w:szCs w:val="20"/>
              </w:rPr>
            </w:pPr>
            <w:r>
              <w:rPr>
                <w:color w:val="000000"/>
                <w:kern w:val="0"/>
                <w:sz w:val="20"/>
                <w:szCs w:val="20"/>
              </w:rPr>
              <w:t>1500.00</w:t>
            </w:r>
          </w:p>
        </w:tc>
      </w:tr>
      <w:bookmarkEnd w:id="146"/>
      <w:bookmarkEnd w:id="145"/>
      <w:bookmarkEnd w:id="144"/>
    </w:tbl>
    <w:p>
      <w:pPr>
        <w:pStyle w:val="Heading2"/>
        <w:spacing w:before="0" w:beforeLines="0" w:after="156" w:afterLines="50" w:line="520" w:lineRule="exact"/>
        <w:rPr>
          <w:rFonts w:ascii="Times New Roman" w:eastAsia="宋体" w:hAnsi="Times New Roman"/>
          <w:color w:val="000000"/>
          <w:sz w:val="26"/>
        </w:rPr>
      </w:pPr>
    </w:p>
    <w:p>
      <w:pPr>
        <w:pStyle w:val="Heading2"/>
        <w:spacing w:before="0" w:beforeLines="0" w:after="156" w:afterLines="50" w:line="520" w:lineRule="exact"/>
        <w:rPr>
          <w:rFonts w:ascii="Times New Roman" w:eastAsia="宋体" w:hAnsi="Times New Roman"/>
          <w:color w:val="000000"/>
          <w:sz w:val="26"/>
        </w:rPr>
      </w:pPr>
      <w:bookmarkStart w:id="147" w:name="_Toc17211"/>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0"/>
      <w:bookmarkEnd w:id="141"/>
      <w:bookmarkEnd w:id="142"/>
      <w:bookmarkEnd w:id="143"/>
      <w:bookmarkEnd w:id="135"/>
      <w:bookmarkEnd w:id="136"/>
      <w:bookmarkEnd w:id="137"/>
      <w:bookmarkEnd w:id="138"/>
      <w:bookmarkEnd w:id="147"/>
    </w:p>
    <w:p>
      <w:pPr>
        <w:pStyle w:val="Heading3"/>
        <w:spacing w:before="0" w:after="156" w:afterLines="50" w:line="520" w:lineRule="exact"/>
        <w:rPr>
          <w:rFonts w:hint="eastAsia"/>
          <w:color w:val="000000"/>
          <w:sz w:val="24"/>
        </w:rPr>
      </w:pPr>
      <w:bookmarkStart w:id="148" w:name="_Toc332545565"/>
      <w:bookmarkStart w:id="149" w:name="_Toc359945676"/>
      <w:bookmarkStart w:id="150" w:name="_Toc516695512"/>
      <w:bookmarkStart w:id="151" w:name="_Toc26465"/>
      <w:r>
        <w:rPr>
          <w:rFonts w:hint="eastAsia"/>
          <w:color w:val="000000"/>
          <w:sz w:val="24"/>
        </w:rPr>
        <w:t>5.4.1给排水</w:t>
      </w:r>
      <w:bookmarkEnd w:id="149"/>
      <w:bookmarkEnd w:id="151"/>
      <w:bookmarkEnd w:id="150"/>
      <w:bookmarkEnd w:id="148"/>
    </w:p>
    <w:p>
      <w:pPr>
        <w:spacing w:after="156" w:afterLines="50" w:line="520" w:lineRule="exact"/>
        <w:ind w:firstLine="520" w:firstLineChars="200"/>
        <w:rPr>
          <w:color w:val="000000"/>
          <w:sz w:val="26"/>
        </w:rPr>
      </w:pPr>
      <w:bookmarkStart w:id="152" w:name="_Toc332545568"/>
      <w:bookmarkStart w:id="153" w:name="_Toc516695514"/>
      <w:bookmarkStart w:id="154" w:name="_Toc359945679"/>
      <w:bookmarkStart w:id="155" w:name="_Toc316296945"/>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sectPr>
          <w:headerReference w:type="default" r:id="rId117"/>
          <w:footerReference w:type="default" r:id="rId118"/>
          <w:headerReference w:type="first" r:id="rId119"/>
          <w:footerReference w:type="first" r:id="rId120"/>
          <w:type w:val="nextPage"/>
          <w:pgSz w:w="11906" w:h="16838"/>
          <w:pgMar w:top="1440" w:right="1797" w:bottom="1440" w:left="1797" w:header="851" w:footer="992" w:gutter="0"/>
          <w:pgNumType w:fmt="decimal" w:start="22"/>
          <w:cols w:space="708"/>
          <w:titlePg w:val="0"/>
          <w:docGrid w:type="linesAndChars" w:linePitch="312"/>
        </w:sect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sectPr>
          <w:headerReference w:type="default" r:id="rId121"/>
          <w:footerReference w:type="default" r:id="rId122"/>
          <w:headerReference w:type="first" r:id="rId123"/>
          <w:footerReference w:type="first" r:id="rId124"/>
          <w:type w:val="nextPage"/>
          <w:pgSz w:w="11906" w:h="16838"/>
          <w:pgMar w:top="1440" w:right="1797" w:bottom="1440" w:left="1797" w:header="851" w:footer="992" w:gutter="0"/>
          <w:pgNumType w:fmt="decimal" w:start="23"/>
          <w:cols w:space="708"/>
          <w:titlePg w:val="0"/>
          <w:docGrid w:type="linesAndChars" w:linePitch="312"/>
        </w:sect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56" w:name="_Toc170"/>
      <w:bookmarkStart w:id="157" w:name="_Toc332545566"/>
      <w:bookmarkStart w:id="158" w:name="_Toc17728729"/>
      <w:bookmarkStart w:id="159" w:name="_Toc359945677"/>
      <w:r>
        <w:rPr>
          <w:rFonts w:hint="eastAsia"/>
          <w:color w:val="000000"/>
          <w:sz w:val="24"/>
        </w:rPr>
        <w:t>5.4.2供电</w:t>
      </w:r>
      <w:bookmarkEnd w:id="156"/>
      <w:bookmarkEnd w:id="157"/>
      <w:bookmarkEnd w:id="158"/>
      <w:bookmarkEnd w:id="159"/>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sectPr>
          <w:headerReference w:type="default" r:id="rId125"/>
          <w:footerReference w:type="default" r:id="rId126"/>
          <w:headerReference w:type="first" r:id="rId127"/>
          <w:footerReference w:type="first" r:id="rId128"/>
          <w:type w:val="nextPage"/>
          <w:pgSz w:w="11906" w:h="16838"/>
          <w:pgMar w:top="1440" w:right="1797" w:bottom="1440" w:left="1797" w:header="851" w:footer="992" w:gutter="0"/>
          <w:pgNumType w:fmt="decimal" w:start="24"/>
          <w:cols w:space="708"/>
          <w:titlePg w:val="0"/>
          <w:docGrid w:type="linesAndChars" w:linePitch="312"/>
        </w:sect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sectPr>
          <w:headerReference w:type="default" r:id="rId129"/>
          <w:footerReference w:type="default" r:id="rId130"/>
          <w:headerReference w:type="first" r:id="rId131"/>
          <w:footerReference w:type="first" r:id="rId132"/>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60" w:name="_Toc25042"/>
      <w:r>
        <w:rPr>
          <w:rFonts w:ascii="Times New Roman" w:eastAsia="宋体" w:hAnsi="Times New Roman" w:hint="eastAsia"/>
          <w:color w:val="000000"/>
          <w:sz w:val="26"/>
        </w:rPr>
        <w:t>5.5道路设计</w:t>
      </w:r>
      <w:bookmarkEnd w:id="152"/>
      <w:bookmarkEnd w:id="153"/>
      <w:bookmarkEnd w:id="154"/>
      <w:bookmarkEnd w:id="155"/>
      <w:bookmarkEnd w:id="160"/>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sectPr>
          <w:headerReference w:type="default" r:id="rId133"/>
          <w:footerReference w:type="default" r:id="rId134"/>
          <w:headerReference w:type="first" r:id="rId135"/>
          <w:footerReference w:type="first" r:id="rId136"/>
          <w:type w:val="nextPage"/>
          <w:pgSz w:w="11906" w:h="16838"/>
          <w:pgMar w:top="1440" w:right="1797" w:bottom="1440" w:left="1797" w:header="851" w:footer="992" w:gutter="0"/>
          <w:pgNumType w:fmt="decimal" w:start="26"/>
          <w:cols w:space="708"/>
          <w:titlePg w:val="0"/>
          <w:docGrid w:type="linesAndChars" w:linePitch="312"/>
        </w:sect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t>6</w:t>
      </w:r>
      <w:r>
        <w:rPr>
          <w:rFonts w:hAnsi="宋体"/>
          <w:color w:val="000000"/>
          <w:sz w:val="26"/>
        </w:rPr>
        <w:t>米。该干路主要为运输原料、成品出厂。道路设计既要满足业务结构流程，同时也满足消防要求。</w:t>
      </w:r>
    </w:p>
    <w:p>
      <w:pPr>
        <w:pStyle w:val="Heading2"/>
        <w:spacing w:before="0" w:beforeLines="0" w:after="156" w:afterLines="50" w:line="520" w:lineRule="exact"/>
        <w:rPr>
          <w:rFonts w:ascii="Times New Roman" w:eastAsia="宋体" w:hAnsi="Times New Roman" w:hint="eastAsia"/>
          <w:color w:val="000000"/>
          <w:sz w:val="26"/>
        </w:rPr>
      </w:pPr>
      <w:bookmarkStart w:id="161" w:name="_Toc516695515"/>
      <w:bookmarkStart w:id="162" w:name="_Toc316296953"/>
      <w:bookmarkStart w:id="163" w:name="_Toc332545569"/>
      <w:bookmarkStart w:id="164" w:name="_Toc359945680"/>
      <w:bookmarkStart w:id="165" w:name="_Toc15554"/>
      <w:r>
        <w:rPr>
          <w:rFonts w:ascii="Times New Roman" w:eastAsia="宋体" w:hAnsi="Times New Roman"/>
          <w:color w:val="000000"/>
          <w:sz w:val="26"/>
        </w:rPr>
        <w:t>5.</w:t>
      </w:r>
      <w:r>
        <w:rPr>
          <w:rFonts w:ascii="Times New Roman" w:eastAsia="宋体" w:hAnsi="Times New Roman" w:hint="eastAsia"/>
          <w:color w:val="000000"/>
          <w:sz w:val="26"/>
        </w:rPr>
        <w:t>6总图运输方案</w:t>
      </w:r>
      <w:bookmarkEnd w:id="161"/>
      <w:bookmarkEnd w:id="162"/>
      <w:bookmarkEnd w:id="163"/>
      <w:bookmarkEnd w:id="164"/>
      <w:bookmarkEnd w:id="165"/>
    </w:p>
    <w:p>
      <w:pPr>
        <w:spacing w:after="156" w:afterLines="50" w:line="520" w:lineRule="exact"/>
        <w:ind w:firstLine="520" w:firstLineChars="200"/>
        <w:rPr>
          <w:rFonts w:hAnsi="宋体"/>
          <w:color w:val="000000"/>
          <w:sz w:val="26"/>
        </w:rPr>
      </w:pPr>
      <w:r>
        <w:rPr>
          <w:rFonts w:hAnsi="宋体"/>
          <w:color w:val="000000"/>
          <w:sz w:val="26"/>
        </w:rPr>
        <w:t>场外运输采用汽车运输，由自备车辆及社会车辆解决。厂内运输采用装载机、自卸汽车、叉车及手推车完成。</w:t>
      </w:r>
    </w:p>
    <w:p>
      <w:pPr>
        <w:pStyle w:val="Heading2"/>
        <w:spacing w:before="0" w:beforeLines="0" w:after="156" w:afterLines="50" w:line="520" w:lineRule="exact"/>
        <w:rPr>
          <w:rFonts w:ascii="Times New Roman" w:eastAsia="宋体" w:hAnsi="Times New Roman" w:hint="eastAsia"/>
          <w:color w:val="000000"/>
          <w:sz w:val="26"/>
        </w:rPr>
      </w:pPr>
      <w:bookmarkStart w:id="166" w:name="_Toc332545570"/>
      <w:bookmarkStart w:id="167" w:name="_Toc359945681"/>
      <w:bookmarkStart w:id="168" w:name="_Toc316296954"/>
      <w:bookmarkStart w:id="169" w:name="_Toc24683"/>
      <w:bookmarkStart w:id="170" w:name="_Toc516695516"/>
      <w:r>
        <w:rPr>
          <w:rFonts w:ascii="Times New Roman" w:eastAsia="宋体" w:hAnsi="Times New Roman"/>
          <w:color w:val="000000"/>
          <w:sz w:val="26"/>
        </w:rPr>
        <w:t>5.</w:t>
      </w:r>
      <w:r>
        <w:rPr>
          <w:rFonts w:ascii="Times New Roman" w:eastAsia="宋体" w:hAnsi="Times New Roman" w:hint="eastAsia"/>
          <w:color w:val="000000"/>
          <w:sz w:val="26"/>
        </w:rPr>
        <w:t>7土地利用情况</w:t>
      </w:r>
      <w:bookmarkEnd w:id="166"/>
      <w:bookmarkEnd w:id="167"/>
      <w:bookmarkEnd w:id="168"/>
      <w:bookmarkEnd w:id="169"/>
      <w:bookmarkEnd w:id="170"/>
    </w:p>
    <w:p>
      <w:pPr>
        <w:pStyle w:val="Heading3"/>
        <w:spacing w:before="0" w:after="156" w:afterLines="50" w:line="520" w:lineRule="exact"/>
        <w:rPr>
          <w:rFonts w:hint="eastAsia"/>
          <w:color w:val="000000"/>
          <w:sz w:val="24"/>
        </w:rPr>
      </w:pPr>
      <w:bookmarkStart w:id="171" w:name="_Toc359945682"/>
      <w:bookmarkStart w:id="172" w:name="_Toc316296955"/>
      <w:bookmarkStart w:id="173" w:name="_Toc332545571"/>
      <w:bookmarkStart w:id="174" w:name="_Toc2296"/>
      <w:bookmarkStart w:id="175" w:name="_Toc516695517"/>
      <w:r>
        <w:rPr>
          <w:rFonts w:hint="eastAsia"/>
          <w:color w:val="000000"/>
          <w:sz w:val="24"/>
        </w:rPr>
        <w:t>5.7.1项目用地规划选址</w:t>
      </w:r>
      <w:bookmarkEnd w:id="171"/>
      <w:bookmarkEnd w:id="172"/>
      <w:bookmarkEnd w:id="173"/>
      <w:bookmarkEnd w:id="174"/>
      <w:bookmarkEnd w:id="175"/>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项目用地位于</w:t>
      </w:r>
      <w:r>
        <w:rPr>
          <w:rFonts w:ascii="宋体" w:hAnsi="宋体" w:hint="eastAsia"/>
          <w:color w:val="000000"/>
          <w:sz w:val="26"/>
          <w:lang w:eastAsia="zh-CN"/>
        </w:rPr>
        <w:t>孝感市</w:t>
      </w:r>
      <w:r>
        <w:rPr>
          <w:rFonts w:ascii="宋体" w:hAnsi="宋体" w:hint="eastAsia"/>
          <w:color w:val="000000"/>
          <w:sz w:val="26"/>
          <w:lang w:val="en-US" w:eastAsia="zh-CN"/>
        </w:rPr>
        <w:t>XX</w:t>
      </w:r>
      <w:r>
        <w:rPr>
          <w:rFonts w:ascii="宋体" w:hAnsi="宋体" w:hint="eastAsia"/>
          <w:color w:val="000000"/>
          <w:sz w:val="26"/>
          <w:lang w:eastAsia="zh-CN"/>
        </w:rPr>
        <w:t>区</w:t>
      </w:r>
      <w:r>
        <w:rPr>
          <w:rFonts w:ascii="宋体" w:hAnsi="宋体" w:hint="eastAsia"/>
          <w:color w:val="000000"/>
          <w:sz w:val="26"/>
        </w:rPr>
        <w:t>，该区域交通便利，资源条件丰富，适合项目的建设。</w:t>
      </w:r>
    </w:p>
    <w:p>
      <w:pPr>
        <w:pStyle w:val="Heading3"/>
        <w:spacing w:before="0" w:after="156" w:afterLines="50" w:line="520" w:lineRule="exact"/>
        <w:rPr>
          <w:rFonts w:hint="eastAsia"/>
          <w:color w:val="000000"/>
          <w:sz w:val="24"/>
        </w:rPr>
      </w:pPr>
      <w:bookmarkStart w:id="176" w:name="_Toc483"/>
      <w:r>
        <w:rPr>
          <w:rFonts w:hint="eastAsia"/>
          <w:color w:val="000000"/>
          <w:sz w:val="24"/>
        </w:rPr>
        <w:t>5.7.2用地规模及用地类型</w:t>
      </w:r>
      <w:bookmarkEnd w:id="176"/>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l、用地类型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项目建设用地性质为规划性建设用地。</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2、用地规模</w:t>
      </w:r>
    </w:p>
    <w:p>
      <w:pPr>
        <w:ind w:firstLine="520" w:firstLineChars="200"/>
        <w:rPr>
          <w:rFonts w:hAnsi="宋体" w:hint="eastAsia"/>
          <w:color w:val="000000"/>
          <w:sz w:val="26"/>
        </w:rPr>
      </w:pPr>
      <w:r>
        <w:rPr>
          <w:rFonts w:hAnsi="宋体"/>
          <w:color w:val="000000"/>
          <w:sz w:val="26"/>
        </w:rPr>
        <w:t>本项目</w:t>
      </w:r>
      <w:r>
        <w:rPr>
          <w:rFonts w:hAnsi="宋体" w:hint="eastAsia"/>
          <w:color w:val="000000"/>
          <w:sz w:val="26"/>
        </w:rPr>
        <w:t>总</w:t>
      </w:r>
      <w:r>
        <w:rPr>
          <w:rFonts w:hAnsi="宋体"/>
          <w:color w:val="000000"/>
          <w:sz w:val="26"/>
        </w:rPr>
        <w:t>占地面积为</w:t>
      </w:r>
      <w:r>
        <w:rPr>
          <w:rFonts w:hint="eastAsia"/>
          <w:color w:val="000000"/>
          <w:sz w:val="26"/>
        </w:rPr>
        <w:t>20亩</w:t>
      </w:r>
      <w:r>
        <w:rPr>
          <w:rFonts w:hAnsi="宋体"/>
          <w:color w:val="000000"/>
          <w:sz w:val="26"/>
        </w:rPr>
        <w:t>，总建筑面积为</w:t>
      </w:r>
      <w:r>
        <w:rPr>
          <w:rFonts w:hint="eastAsia"/>
          <w:color w:val="000000"/>
          <w:kern w:val="0"/>
          <w:sz w:val="26"/>
          <w:szCs w:val="28"/>
        </w:rPr>
        <w:t>11945</w:t>
      </w:r>
      <w:r>
        <w:rPr>
          <w:color w:val="000000"/>
          <w:kern w:val="0"/>
          <w:sz w:val="26"/>
          <w:szCs w:val="28"/>
        </w:rPr>
        <w:t>.00</w:t>
      </w:r>
      <w:r>
        <w:rPr>
          <w:rFonts w:hAnsi="宋体" w:hint="eastAsia"/>
          <w:color w:val="000000"/>
          <w:sz w:val="26"/>
        </w:rPr>
        <w:t>平方米</w:t>
      </w:r>
      <w:r>
        <w:rPr>
          <w:rFonts w:hAnsi="宋体"/>
          <w:color w:val="000000"/>
          <w:sz w:val="26"/>
        </w:rPr>
        <w:t>。</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3、土地利用现状</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厂区地势平坦，水源丰富，水质优良，交通畅达，可满足生产要求。</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4、用地指标</w:t>
      </w:r>
    </w:p>
    <w:p>
      <w:pPr>
        <w:spacing w:after="156" w:afterLines="50" w:line="520" w:lineRule="exact"/>
        <w:jc w:val="center"/>
        <w:rPr>
          <w:rFonts w:ascii="宋体" w:hAnsi="宋体" w:hint="eastAsia"/>
          <w:color w:val="000000"/>
          <w:sz w:val="26"/>
        </w:rPr>
      </w:pPr>
      <w:r>
        <w:rPr>
          <w:rFonts w:ascii="宋体" w:hAnsi="宋体" w:hint="eastAsia"/>
          <w:color w:val="000000"/>
          <w:sz w:val="26"/>
        </w:rPr>
        <w:t>项目用地指标表</w:t>
      </w:r>
    </w:p>
    <w:tbl>
      <w:tblPr>
        <w:tblStyle w:val="TableNormal"/>
        <w:tblW w:w="8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069"/>
        <w:gridCol w:w="4372"/>
        <w:gridCol w:w="1619"/>
        <w:gridCol w:w="1462"/>
      </w:tblGrid>
      <w:tr>
        <w:tblPrEx>
          <w:tblW w:w="8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00"/>
        </w:trPr>
        <w:tc>
          <w:tcPr>
            <w:tcW w:w="1069" w:type="dxa"/>
            <w:vAlign w:val="center"/>
          </w:tcPr>
          <w:p>
            <w:pPr>
              <w:widowControl/>
              <w:jc w:val="center"/>
              <w:rPr>
                <w:rFonts w:ascii="宋体" w:hAnsi="宋体" w:cs="宋体"/>
                <w:color w:val="000000"/>
                <w:kern w:val="0"/>
                <w:sz w:val="24"/>
              </w:rPr>
            </w:pPr>
            <w:r>
              <w:rPr>
                <w:rFonts w:ascii="宋体" w:hAnsi="宋体" w:cs="宋体" w:hint="eastAsia"/>
                <w:color w:val="000000"/>
                <w:kern w:val="0"/>
                <w:sz w:val="24"/>
              </w:rPr>
              <w:t>序 号</w:t>
            </w:r>
          </w:p>
        </w:tc>
        <w:tc>
          <w:tcPr>
            <w:tcW w:w="4372" w:type="dxa"/>
            <w:vAlign w:val="center"/>
          </w:tcPr>
          <w:p>
            <w:pPr>
              <w:widowControl/>
              <w:jc w:val="center"/>
              <w:rPr>
                <w:rFonts w:ascii="宋体" w:hAnsi="宋体" w:cs="宋体"/>
                <w:color w:val="000000"/>
                <w:kern w:val="0"/>
                <w:sz w:val="24"/>
              </w:rPr>
            </w:pPr>
            <w:r>
              <w:rPr>
                <w:rFonts w:ascii="宋体" w:hAnsi="宋体" w:cs="宋体" w:hint="eastAsia"/>
                <w:color w:val="000000"/>
                <w:kern w:val="0"/>
                <w:sz w:val="24"/>
              </w:rPr>
              <w:t>技术指标名称</w:t>
            </w:r>
          </w:p>
        </w:tc>
        <w:tc>
          <w:tcPr>
            <w:tcW w:w="1619" w:type="dxa"/>
            <w:vAlign w:val="center"/>
          </w:tcPr>
          <w:p>
            <w:pPr>
              <w:widowControl/>
              <w:jc w:val="center"/>
              <w:rPr>
                <w:rFonts w:ascii="宋体" w:hAnsi="宋体" w:cs="宋体"/>
                <w:color w:val="000000"/>
                <w:kern w:val="0"/>
                <w:sz w:val="24"/>
              </w:rPr>
            </w:pPr>
            <w:r>
              <w:rPr>
                <w:rFonts w:ascii="宋体" w:hAnsi="宋体" w:cs="宋体" w:hint="eastAsia"/>
                <w:color w:val="000000"/>
                <w:kern w:val="0"/>
                <w:sz w:val="24"/>
              </w:rPr>
              <w:t>数量</w:t>
            </w:r>
          </w:p>
        </w:tc>
        <w:tc>
          <w:tcPr>
            <w:tcW w:w="1462" w:type="dxa"/>
            <w:vAlign w:val="center"/>
          </w:tcPr>
          <w:p>
            <w:pPr>
              <w:widowControl/>
              <w:jc w:val="center"/>
              <w:rPr>
                <w:rFonts w:ascii="宋体" w:hAnsi="宋体" w:cs="宋体"/>
                <w:color w:val="000000"/>
                <w:kern w:val="0"/>
                <w:sz w:val="24"/>
              </w:rPr>
            </w:pPr>
            <w:r>
              <w:rPr>
                <w:rFonts w:ascii="宋体" w:hAnsi="宋体" w:cs="宋体" w:hint="eastAsia"/>
                <w:color w:val="000000"/>
                <w:kern w:val="0"/>
                <w:sz w:val="24"/>
              </w:rPr>
              <w:t>单位</w:t>
            </w:r>
          </w:p>
        </w:tc>
      </w:tr>
      <w:tr>
        <w:tblPrEx>
          <w:tblW w:w="8522" w:type="dxa"/>
          <w:tblLayout w:type="fixed"/>
          <w:tblCellMar>
            <w:top w:w="0" w:type="dxa"/>
            <w:left w:w="108" w:type="dxa"/>
            <w:bottom w:w="0" w:type="dxa"/>
            <w:right w:w="108" w:type="dxa"/>
          </w:tblCellMar>
          <w:tblLook w:val="0000"/>
        </w:tblPrEx>
        <w:trPr>
          <w:trHeight w:val="330"/>
        </w:trPr>
        <w:tc>
          <w:tcPr>
            <w:tcW w:w="1069" w:type="dxa"/>
            <w:vAlign w:val="center"/>
          </w:tcPr>
          <w:p>
            <w:pPr>
              <w:jc w:val="center"/>
              <w:rPr>
                <w:color w:val="000000"/>
                <w:sz w:val="24"/>
              </w:rPr>
            </w:pPr>
            <w:r>
              <w:rPr>
                <w:color w:val="000000"/>
              </w:rPr>
              <w:t>1</w:t>
            </w:r>
          </w:p>
        </w:tc>
        <w:tc>
          <w:tcPr>
            <w:tcW w:w="4372" w:type="dxa"/>
            <w:vAlign w:val="center"/>
          </w:tcPr>
          <w:p>
            <w:pPr>
              <w:jc w:val="center"/>
              <w:rPr>
                <w:rFonts w:ascii="宋体" w:hAnsi="宋体" w:cs="宋体"/>
                <w:color w:val="000000"/>
                <w:sz w:val="24"/>
              </w:rPr>
            </w:pPr>
            <w:r>
              <w:rPr>
                <w:rFonts w:hint="eastAsia"/>
                <w:color w:val="000000"/>
              </w:rPr>
              <w:t>厂区占地面积</w:t>
            </w:r>
          </w:p>
        </w:tc>
        <w:tc>
          <w:tcPr>
            <w:tcW w:w="1619" w:type="dxa"/>
            <w:vAlign w:val="center"/>
          </w:tcPr>
          <w:p>
            <w:pPr>
              <w:jc w:val="center"/>
              <w:rPr>
                <w:color w:val="000000"/>
                <w:sz w:val="24"/>
              </w:rPr>
            </w:pPr>
            <w:r>
              <w:rPr>
                <w:color w:val="000000"/>
              </w:rPr>
              <w:t>13333.40</w:t>
            </w:r>
          </w:p>
        </w:tc>
        <w:tc>
          <w:tcPr>
            <w:tcW w:w="1462" w:type="dxa"/>
            <w:vAlign w:val="center"/>
          </w:tcPr>
          <w:p>
            <w:pPr>
              <w:jc w:val="center"/>
              <w:rPr>
                <w:rFonts w:ascii="宋体" w:hAnsi="宋体" w:cs="宋体"/>
                <w:color w:val="000000"/>
                <w:sz w:val="20"/>
                <w:szCs w:val="20"/>
              </w:rPr>
            </w:pPr>
            <w:r>
              <w:rPr>
                <w:rFonts w:hint="eastAsia"/>
                <w:color w:val="000000"/>
                <w:sz w:val="20"/>
                <w:szCs w:val="20"/>
              </w:rPr>
              <w:t>㎡</w:t>
            </w:r>
          </w:p>
        </w:tc>
      </w:tr>
      <w:tr>
        <w:tblPrEx>
          <w:tblW w:w="8522" w:type="dxa"/>
          <w:tblLayout w:type="fixed"/>
          <w:tblCellMar>
            <w:top w:w="0" w:type="dxa"/>
            <w:left w:w="108" w:type="dxa"/>
            <w:bottom w:w="0" w:type="dxa"/>
            <w:right w:w="108" w:type="dxa"/>
          </w:tblCellMar>
          <w:tblLook w:val="0000"/>
        </w:tblPrEx>
        <w:trPr>
          <w:trHeight w:val="330"/>
        </w:trPr>
        <w:tc>
          <w:tcPr>
            <w:tcW w:w="1069" w:type="dxa"/>
            <w:vAlign w:val="center"/>
          </w:tcPr>
          <w:p>
            <w:pPr>
              <w:jc w:val="center"/>
              <w:rPr>
                <w:color w:val="000000"/>
                <w:sz w:val="24"/>
              </w:rPr>
            </w:pPr>
            <w:r>
              <w:rPr>
                <w:color w:val="000000"/>
              </w:rPr>
              <w:t>2</w:t>
            </w:r>
          </w:p>
        </w:tc>
        <w:tc>
          <w:tcPr>
            <w:tcW w:w="4372" w:type="dxa"/>
            <w:vAlign w:val="center"/>
          </w:tcPr>
          <w:p>
            <w:pPr>
              <w:jc w:val="center"/>
              <w:rPr>
                <w:rFonts w:ascii="宋体" w:hAnsi="宋体" w:cs="宋体"/>
                <w:color w:val="000000"/>
                <w:sz w:val="24"/>
              </w:rPr>
            </w:pPr>
            <w:r>
              <w:rPr>
                <w:rFonts w:hint="eastAsia"/>
                <w:color w:val="000000"/>
              </w:rPr>
              <w:t>建筑面积</w:t>
            </w:r>
          </w:p>
        </w:tc>
        <w:tc>
          <w:tcPr>
            <w:tcW w:w="1619" w:type="dxa"/>
            <w:vAlign w:val="center"/>
          </w:tcPr>
          <w:p>
            <w:pPr>
              <w:jc w:val="center"/>
              <w:rPr>
                <w:color w:val="000000"/>
                <w:sz w:val="24"/>
              </w:rPr>
            </w:pPr>
            <w:r>
              <w:rPr>
                <w:color w:val="000000"/>
              </w:rPr>
              <w:t>11945.00</w:t>
            </w:r>
          </w:p>
        </w:tc>
        <w:tc>
          <w:tcPr>
            <w:tcW w:w="1462" w:type="dxa"/>
            <w:vAlign w:val="center"/>
          </w:tcPr>
          <w:p>
            <w:pPr>
              <w:jc w:val="center"/>
              <w:rPr>
                <w:rFonts w:ascii="宋体" w:hAnsi="宋体" w:cs="宋体"/>
                <w:color w:val="000000"/>
                <w:sz w:val="20"/>
                <w:szCs w:val="20"/>
              </w:rPr>
            </w:pPr>
            <w:r>
              <w:rPr>
                <w:rFonts w:hint="eastAsia"/>
                <w:color w:val="000000"/>
                <w:sz w:val="20"/>
                <w:szCs w:val="20"/>
              </w:rPr>
              <w:t>㎡</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37" w:history="1">
        <w:r>
          <w:rPr>
            <w:rFonts w:ascii="SimSun" w:eastAsia="SimSun" w:hAnsi="SimSun" w:cs="SimSun"/>
            <w:b/>
            <w:bCs/>
            <w:color w:val="0000EE"/>
            <w:kern w:val="0"/>
            <w:sz w:val="30"/>
            <w:szCs w:val="30"/>
            <w:u w:val="single" w:color="0000EE"/>
          </w:rPr>
          <w:t>https://d.book118.com/675040042023011100</w:t>
        </w:r>
      </w:hyperlink>
    </w:p>
    <w:p/>
    <w:sectPr>
      <w:headerReference w:type="default" r:id="rId138"/>
      <w:footerReference w:type="default" r:id="rId139"/>
      <w:headerReference w:type="first" r:id="rId140"/>
      <w:footerReference w:type="first" r:id="rId141"/>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黑体" w:hint="default"/>
        <w:lang w:val="en-US" w:eastAsia="zh-CN"/>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黑体" w:hint="default"/>
        <w:lang w:val="en-US" w:eastAsia="zh-CN"/>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黑体" w:hint="default"/>
        <w:lang w:val="en-US" w:eastAsia="zh-CN"/>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黑体" w:hint="default"/>
        <w:lang w:val="en-US" w:eastAsia="zh-CN"/>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黑体" w:hint="default"/>
        <w:lang w:val="en-US" w:eastAsia="zh-CN"/>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黑体" w:hint="default"/>
        <w:lang w:val="en-US" w:eastAsia="zh-CN"/>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黑体" w:hint="default"/>
        <w:lang w:val="en-US" w:eastAsia="zh-CN"/>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黑体" w:hint="default"/>
        <w:lang w:val="en-US" w:eastAsia="zh-CN"/>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黑体" w:hint="default"/>
        <w:lang w:val="en-US" w:eastAsia="zh-CN"/>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黑体" w:hint="default"/>
        <w:lang w:val="en-US" w:eastAsia="zh-CN"/>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黑体" w:hint="default"/>
        <w:lang w:val="en-US" w:eastAsia="zh-CN"/>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黑体" w:hint="default"/>
        <w:lang w:val="en-US" w:eastAsia="zh-CN"/>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黑体" w:hint="default"/>
        <w:lang w:val="en-US" w:eastAsia="zh-CN"/>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黑体" w:hint="default"/>
        <w:lang w:val="en-US" w:eastAsia="zh-CN"/>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黑体" w:hint="default"/>
        <w:lang w:val="en-US" w:eastAsia="zh-CN"/>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黑体" w:hint="default"/>
        <w:lang w:val="en-US" w:eastAsia="zh-CN"/>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黑体" w:hint="default"/>
        <w:lang w:val="en-US" w:eastAsia="zh-CN"/>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黑体" w:hint="default"/>
        <w:lang w:val="en-US" w:eastAsia="zh-CN"/>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黑体" w:hint="default"/>
        <w:lang w:val="en-US" w:eastAsia="zh-CN"/>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黑体" w:hint="default"/>
        <w:lang w:val="en-US" w:eastAsia="zh-CN"/>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黑体" w:hint="default"/>
        <w:lang w:val="en-US" w:eastAsia="zh-CN"/>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黑体" w:hint="default"/>
        <w:lang w:val="en-US" w:eastAsia="zh-CN"/>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黑体" w:hint="default"/>
        <w:lang w:val="en-US" w:eastAsia="zh-CN"/>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黑体" w:hint="default"/>
        <w:lang w:val="en-US" w:eastAsia="zh-CN"/>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黑体" w:hint="default"/>
        <w:lang w:val="en-US" w:eastAsia="zh-CN"/>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黑体" w:hint="default"/>
        <w:lang w:val="en-US" w:eastAsia="zh-CN"/>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黑体" w:hint="default"/>
        <w:lang w:val="en-US" w:eastAsia="zh-CN"/>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黑体" w:hint="default"/>
        <w:lang w:val="en-US" w:eastAsia="zh-CN"/>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黑体" w:hint="default"/>
        <w:lang w:val="en-US" w:eastAsia="zh-CN"/>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黑体" w:hint="default"/>
        <w:lang w:val="en-US" w:eastAsia="zh-CN"/>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黑体" w:hint="default"/>
        <w:lang w:val="en-US" w:eastAsia="zh-CN"/>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黑体" w:hint="default"/>
        <w:lang w:val="en-US" w:eastAsia="zh-CN"/>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黑体" w:hint="default"/>
        <w:lang w:val="en-US" w:eastAsia="zh-CN"/>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7B3E67"/>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20D40BF"/>
    <w:rsid w:val="04B06C0C"/>
    <w:rsid w:val="0726616A"/>
    <w:rsid w:val="07D500BB"/>
    <w:rsid w:val="0B813A89"/>
    <w:rsid w:val="0C251CAC"/>
    <w:rsid w:val="0DB577DF"/>
    <w:rsid w:val="0E554CA0"/>
    <w:rsid w:val="0ED43265"/>
    <w:rsid w:val="10097254"/>
    <w:rsid w:val="117F5C93"/>
    <w:rsid w:val="158A22DB"/>
    <w:rsid w:val="16C92254"/>
    <w:rsid w:val="19E4775A"/>
    <w:rsid w:val="1E842DB0"/>
    <w:rsid w:val="21950785"/>
    <w:rsid w:val="22AB2F10"/>
    <w:rsid w:val="2335044A"/>
    <w:rsid w:val="2487701C"/>
    <w:rsid w:val="28267E51"/>
    <w:rsid w:val="28773BEC"/>
    <w:rsid w:val="294040A7"/>
    <w:rsid w:val="2CF7355E"/>
    <w:rsid w:val="2E196BA9"/>
    <w:rsid w:val="2E1B39DB"/>
    <w:rsid w:val="33387DDF"/>
    <w:rsid w:val="351B3B2C"/>
    <w:rsid w:val="39F46CCB"/>
    <w:rsid w:val="3A335EEC"/>
    <w:rsid w:val="445D3A7E"/>
    <w:rsid w:val="44D67462"/>
    <w:rsid w:val="46416E07"/>
    <w:rsid w:val="478943F9"/>
    <w:rsid w:val="49734F44"/>
    <w:rsid w:val="4ABB1DD8"/>
    <w:rsid w:val="4CAA49C3"/>
    <w:rsid w:val="50751155"/>
    <w:rsid w:val="53296A57"/>
    <w:rsid w:val="56174F92"/>
    <w:rsid w:val="5BAA4615"/>
    <w:rsid w:val="5C594974"/>
    <w:rsid w:val="5C654874"/>
    <w:rsid w:val="5FB80216"/>
    <w:rsid w:val="628622B7"/>
    <w:rsid w:val="637E3E96"/>
    <w:rsid w:val="642F45A5"/>
    <w:rsid w:val="698843D2"/>
    <w:rsid w:val="6A7D12C4"/>
    <w:rsid w:val="6AE866EC"/>
    <w:rsid w:val="700E26E5"/>
    <w:rsid w:val="70F3200C"/>
    <w:rsid w:val="731A24CA"/>
    <w:rsid w:val="743B6696"/>
    <w:rsid w:val="7BC83251"/>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test121">
    <w:name w:val="test121"/>
    <w:basedOn w:val="DefaultParagraphFont"/>
    <w:rPr>
      <w:color w:val="000000"/>
      <w:sz w:val="21"/>
      <w:szCs w:val="21"/>
    </w:rPr>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articlelink1">
    <w:name w:val="articlelink1"/>
    <w:basedOn w:val="DefaultParagraphFont"/>
    <w:rPr>
      <w:color w:val="080CBD"/>
      <w:sz w:val="21"/>
      <w:szCs w:val="21"/>
    </w:rPr>
  </w:style>
  <w:style w:type="character" w:customStyle="1" w:styleId="yqlink">
    <w:name w:val="yqlink"/>
    <w:basedOn w:val="DefaultParagraphFont"/>
  </w:style>
  <w:style w:type="character" w:customStyle="1" w:styleId="title11">
    <w:name w:val="title11"/>
    <w:basedOn w:val="DefaultParagraphFont"/>
  </w:style>
  <w:style w:type="character" w:customStyle="1" w:styleId="count4">
    <w:name w:val="count4"/>
    <w:basedOn w:val="DefaultParagraphFont"/>
  </w:style>
  <w:style w:type="character" w:customStyle="1" w:styleId="html-tag">
    <w:name w:val="html-tag"/>
    <w:basedOn w:val="DefaultParagraphFont"/>
  </w:style>
  <w:style w:type="character" w:customStyle="1" w:styleId="headline-content">
    <w:name w:val="headline-content"/>
    <w:basedOn w:val="DefaultParagraphFont"/>
  </w:style>
  <w:style w:type="character" w:customStyle="1" w:styleId="html-attribute-value">
    <w:name w:val="html-attribute-value"/>
    <w:basedOn w:val="DefaultParagraphFont"/>
  </w:style>
  <w:style w:type="character" w:customStyle="1" w:styleId="stone1">
    <w:name w:val="stone1"/>
    <w:basedOn w:val="DefaultParagraphFont"/>
    <w:rPr>
      <w:vanish/>
    </w:rPr>
  </w:style>
  <w:style w:type="character" w:customStyle="1" w:styleId="headline-content2">
    <w:name w:val="headline-content2"/>
    <w:basedOn w:val="DefaultParagraphFont"/>
  </w:style>
  <w:style w:type="character" w:customStyle="1" w:styleId="newscontent">
    <w:name w:val="newscontent"/>
    <w:basedOn w:val="DefaultParagraphFont"/>
  </w:style>
  <w:style w:type="character" w:customStyle="1" w:styleId="default1">
    <w:name w:val="default1"/>
    <w:basedOn w:val="DefaultParagraphFont"/>
    <w:rPr>
      <w:sz w:val="21"/>
      <w:szCs w:val="21"/>
    </w:rPr>
  </w:style>
  <w:style w:type="character" w:customStyle="1" w:styleId="zi1">
    <w:name w:val="zi1"/>
    <w:basedOn w:val="DefaultParagraphFont"/>
    <w:rPr>
      <w:color w:val="000000"/>
      <w:sz w:val="18"/>
      <w:szCs w:val="18"/>
      <w:u w:val="none"/>
    </w:rPr>
  </w:style>
  <w:style w:type="character" w:customStyle="1" w:styleId="greyfont">
    <w:name w:val="greyfont"/>
    <w:basedOn w:val="DefaultParagraphFont"/>
  </w:style>
  <w:style w:type="character" w:customStyle="1" w:styleId="apple-converted-space">
    <w:name w:val="apple-converted-space"/>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html-attribute-name">
    <w:name w:val="html-attribute-name"/>
    <w:basedOn w:val="DefaultParagraphFont"/>
  </w:style>
  <w:style w:type="character" w:customStyle="1" w:styleId="style1">
    <w:name w:val="style1"/>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font12001e5a1">
    <w:name w:val="font12_001e5a1"/>
    <w:basedOn w:val="DefaultParagraphFont"/>
    <w:rPr>
      <w:sz w:val="18"/>
      <w:szCs w:val="18"/>
      <w:u w:val="none"/>
    </w:rPr>
  </w:style>
  <w:style w:type="character" w:customStyle="1" w:styleId="style121">
    <w:name w:val="style121"/>
    <w:basedOn w:val="DefaultParagraphFont"/>
    <w:rPr>
      <w:color w:val="333333"/>
    </w:rPr>
  </w:style>
  <w:style w:type="character" w:customStyle="1" w:styleId="px14">
    <w:name w:val="px14"/>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textediteditable-title">
    <w:name w:val="text_edit editable-title"/>
    <w:basedOn w:val="DefaultParagraphFont"/>
  </w:style>
  <w:style w:type="character" w:customStyle="1" w:styleId="px141">
    <w:name w:val="px141"/>
    <w:basedOn w:val="DefaultParagraphFont"/>
    <w:rPr>
      <w:rFonts w:ascii="ˎ̥" w:hAnsi="ˎ̥" w:hint="default"/>
      <w:sz w:val="21"/>
      <w:szCs w:val="21"/>
    </w:rPr>
  </w:style>
  <w:style w:type="character" w:customStyle="1" w:styleId="bjh-p">
    <w:name w:val="bjh-p"/>
    <w:basedOn w:val="DefaultParagraphFont"/>
  </w:style>
  <w:style w:type="character" w:customStyle="1" w:styleId="big1">
    <w:name w:val="big1"/>
    <w:basedOn w:val="DefaultParagraphFont"/>
    <w:rPr>
      <w:sz w:val="21"/>
      <w:szCs w:val="21"/>
    </w:rPr>
  </w:style>
  <w:style w:type="paragraph" w:customStyle="1" w:styleId="1">
    <w:name w:val="1"/>
    <w:basedOn w:val="Normal"/>
    <w:next w:val="BodyTextIndent"/>
    <w:pPr>
      <w:spacing w:line="560" w:lineRule="atLeast"/>
      <w:ind w:firstLine="480"/>
    </w:pPr>
    <w:rPr>
      <w:rFonts w:ascii="宋体" w:hAnsi="宋体"/>
      <w:sz w:val="24"/>
      <w:szCs w:val="20"/>
    </w:rPr>
  </w:style>
  <w:style w:type="paragraph" w:customStyle="1" w:styleId="10">
    <w:name w:val="申报单位样式1"/>
    <w:basedOn w:val="11"/>
    <w:pPr>
      <w:tabs>
        <w:tab w:val="clear" w:pos="1410"/>
      </w:tabs>
      <w:ind w:firstLine="0"/>
      <w:outlineLvl w:val="9"/>
    </w:pPr>
    <w:rPr>
      <w:spacing w:val="0"/>
      <w:kern w:val="32"/>
      <w:sz w:val="36"/>
    </w:rPr>
  </w:style>
  <w:style w:type="paragraph" w:customStyle="1" w:styleId="1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Style91">
    <w:name w:val="_Style 91"/>
    <w:basedOn w:val="Normal"/>
    <w:pPr>
      <w:spacing w:line="360" w:lineRule="auto"/>
      <w:ind w:firstLine="200"/>
    </w:pPr>
    <w:rPr>
      <w:rFonts w:ascii="宋体" w:hAnsi="宋体" w:cs="宋体"/>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a">
    <w:name w:val="正文内容"/>
    <w:basedOn w:val="Normal"/>
    <w:pPr>
      <w:spacing w:before="100" w:after="100" w:line="360" w:lineRule="auto"/>
      <w:ind w:firstLine="420"/>
    </w:pPr>
    <w:rPr>
      <w:sz w:val="24"/>
    </w:rPr>
  </w:style>
  <w:style w:type="paragraph" w:customStyle="1" w:styleId="22051">
    <w:name w:val="样式 标题 2 + 首行缩进:  2 字符 段前: 0.5 行1"/>
    <w:basedOn w:val="Normal"/>
    <w:pPr>
      <w:tabs>
        <w:tab w:val="left" w:pos="1533"/>
      </w:tabs>
      <w:ind w:left="1476" w:hanging="396"/>
    </w:p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5">
    <w:name w:val="样式5"/>
    <w:basedOn w:val="4"/>
    <w:next w:val="Heading1"/>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6">
    <w:name w:val="样式6"/>
    <w:basedOn w:val="4"/>
    <w:pPr>
      <w:tabs>
        <w:tab w:val="left" w:pos="425"/>
      </w:tabs>
      <w:ind w:left="425" w:hanging="425"/>
    </w:pPr>
    <w:rPr>
      <w:sz w:val="24"/>
      <w:szCs w:val="24"/>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a0">
    <w:name w:val="简单回函地址"/>
    <w:basedOn w:val="Normal"/>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CharCharChar">
    <w:name w:val=" Char Char Char"/>
    <w:basedOn w:val="Normal"/>
    <w:rPr>
      <w:rFonts w:ascii="仿宋_GB2312" w:eastAsia="仿宋_GB2312"/>
      <w:b/>
      <w:sz w:val="32"/>
      <w:szCs w:val="32"/>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3051">
    <w:name w:val="样式 标题 3 + 段前: 0.5 行1"/>
    <w:basedOn w:val="Normal"/>
    <w:pPr>
      <w:tabs>
        <w:tab w:val="left" w:pos="1696"/>
      </w:tabs>
      <w:ind w:left="1469" w:hanging="340"/>
    </w:p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a1">
    <w:name w:val="目录"/>
    <w:pPr>
      <w:tabs>
        <w:tab w:val="left" w:pos="360"/>
      </w:tabs>
      <w:ind w:left="360" w:hanging="360"/>
      <w:jc w:val="center"/>
      <w:outlineLvl w:val="0"/>
    </w:pPr>
    <w:rPr>
      <w:rFonts w:ascii="宋体"/>
      <w:color w:val="FF0000"/>
      <w:sz w:val="32"/>
      <w:lang w:val="en-US" w:eastAsia="zh-CN" w:bidi="ar-SA"/>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ParaChar">
    <w:name w:val="默认段落字体 Para Char"/>
    <w:basedOn w:val="Normal"/>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yperlink" Target="https://baike.baidu.com/item/%E6%B1%9F%E6%B1%89%E5%B9%B3%E5%8E%9F" TargetMode="External" /><Relationship Id="rId101" Type="http://schemas.openxmlformats.org/officeDocument/2006/relationships/header" Target="header47.xml" /><Relationship Id="rId102" Type="http://schemas.openxmlformats.org/officeDocument/2006/relationships/footer" Target="footer47.xml" /><Relationship Id="rId103" Type="http://schemas.openxmlformats.org/officeDocument/2006/relationships/header" Target="header48.xml" /><Relationship Id="rId104" Type="http://schemas.openxmlformats.org/officeDocument/2006/relationships/footer" Target="footer48.xml" /><Relationship Id="rId105" Type="http://schemas.openxmlformats.org/officeDocument/2006/relationships/header" Target="header49.xml" /><Relationship Id="rId106" Type="http://schemas.openxmlformats.org/officeDocument/2006/relationships/footer" Target="footer49.xml" /><Relationship Id="rId107" Type="http://schemas.openxmlformats.org/officeDocument/2006/relationships/header" Target="header50.xml" /><Relationship Id="rId108" Type="http://schemas.openxmlformats.org/officeDocument/2006/relationships/footer" Target="footer50.xml" /><Relationship Id="rId109" Type="http://schemas.openxmlformats.org/officeDocument/2006/relationships/header" Target="header51.xml" /><Relationship Id="rId11" Type="http://schemas.openxmlformats.org/officeDocument/2006/relationships/footer" Target="footer4.xml" /><Relationship Id="rId110" Type="http://schemas.openxmlformats.org/officeDocument/2006/relationships/footer" Target="footer51.xml" /><Relationship Id="rId111" Type="http://schemas.openxmlformats.org/officeDocument/2006/relationships/header" Target="header52.xml" /><Relationship Id="rId112" Type="http://schemas.openxmlformats.org/officeDocument/2006/relationships/footer" Target="footer52.xml" /><Relationship Id="rId113" Type="http://schemas.openxmlformats.org/officeDocument/2006/relationships/header" Target="header53.xml" /><Relationship Id="rId114" Type="http://schemas.openxmlformats.org/officeDocument/2006/relationships/footer" Target="footer53.xml" /><Relationship Id="rId115" Type="http://schemas.openxmlformats.org/officeDocument/2006/relationships/header" Target="header54.xml" /><Relationship Id="rId116" Type="http://schemas.openxmlformats.org/officeDocument/2006/relationships/footer" Target="footer54.xml" /><Relationship Id="rId117" Type="http://schemas.openxmlformats.org/officeDocument/2006/relationships/header" Target="header55.xml" /><Relationship Id="rId118" Type="http://schemas.openxmlformats.org/officeDocument/2006/relationships/footer" Target="footer55.xml" /><Relationship Id="rId119" Type="http://schemas.openxmlformats.org/officeDocument/2006/relationships/header" Target="header56.xml" /><Relationship Id="rId12" Type="http://schemas.openxmlformats.org/officeDocument/2006/relationships/header" Target="header5.xml" /><Relationship Id="rId120" Type="http://schemas.openxmlformats.org/officeDocument/2006/relationships/footer" Target="footer56.xml" /><Relationship Id="rId121" Type="http://schemas.openxmlformats.org/officeDocument/2006/relationships/header" Target="header57.xml" /><Relationship Id="rId122" Type="http://schemas.openxmlformats.org/officeDocument/2006/relationships/footer" Target="footer57.xml" /><Relationship Id="rId123" Type="http://schemas.openxmlformats.org/officeDocument/2006/relationships/header" Target="header58.xml" /><Relationship Id="rId124" Type="http://schemas.openxmlformats.org/officeDocument/2006/relationships/footer" Target="footer58.xml" /><Relationship Id="rId125" Type="http://schemas.openxmlformats.org/officeDocument/2006/relationships/header" Target="header59.xml" /><Relationship Id="rId126" Type="http://schemas.openxmlformats.org/officeDocument/2006/relationships/footer" Target="footer59.xml" /><Relationship Id="rId127" Type="http://schemas.openxmlformats.org/officeDocument/2006/relationships/header" Target="header60.xml" /><Relationship Id="rId128" Type="http://schemas.openxmlformats.org/officeDocument/2006/relationships/footer" Target="footer60.xml" /><Relationship Id="rId129" Type="http://schemas.openxmlformats.org/officeDocument/2006/relationships/header" Target="header61.xml" /><Relationship Id="rId13" Type="http://schemas.openxmlformats.org/officeDocument/2006/relationships/footer" Target="footer5.xml" /><Relationship Id="rId130" Type="http://schemas.openxmlformats.org/officeDocument/2006/relationships/footer" Target="footer61.xml" /><Relationship Id="rId131" Type="http://schemas.openxmlformats.org/officeDocument/2006/relationships/header" Target="header62.xml" /><Relationship Id="rId132" Type="http://schemas.openxmlformats.org/officeDocument/2006/relationships/footer" Target="footer62.xml" /><Relationship Id="rId133" Type="http://schemas.openxmlformats.org/officeDocument/2006/relationships/header" Target="header63.xml" /><Relationship Id="rId134" Type="http://schemas.openxmlformats.org/officeDocument/2006/relationships/footer" Target="footer63.xml" /><Relationship Id="rId135" Type="http://schemas.openxmlformats.org/officeDocument/2006/relationships/header" Target="header64.xml" /><Relationship Id="rId136" Type="http://schemas.openxmlformats.org/officeDocument/2006/relationships/footer" Target="footer64.xml" /><Relationship Id="rId137" Type="http://schemas.openxmlformats.org/officeDocument/2006/relationships/hyperlink" Target="https://d.book118.com/675040042023011100" TargetMode="External" /><Relationship Id="rId138" Type="http://schemas.openxmlformats.org/officeDocument/2006/relationships/header" Target="header65.xml" /><Relationship Id="rId139" Type="http://schemas.openxmlformats.org/officeDocument/2006/relationships/footer" Target="footer65.xml" /><Relationship Id="rId14" Type="http://schemas.openxmlformats.org/officeDocument/2006/relationships/header" Target="header6.xml" /><Relationship Id="rId140" Type="http://schemas.openxmlformats.org/officeDocument/2006/relationships/header" Target="header66.xml" /><Relationship Id="rId141" Type="http://schemas.openxmlformats.org/officeDocument/2006/relationships/footer" Target="footer66.xml" /><Relationship Id="rId142" Type="http://schemas.openxmlformats.org/officeDocument/2006/relationships/theme" Target="theme/theme1.xml" /><Relationship Id="rId143" Type="http://schemas.openxmlformats.org/officeDocument/2006/relationships/numbering" Target="numbering.xml" /><Relationship Id="rId144" Type="http://schemas.openxmlformats.org/officeDocument/2006/relationships/styles" Target="styles.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www.miit.gov.cn/n1146295/n1652858/n1652930/n3757019/c5267251/part/5267260.doc"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header" Target="header18.xml" /><Relationship Id="rId4" Type="http://schemas.openxmlformats.org/officeDocument/2006/relationships/header" Target="header1.xml" /><Relationship Id="rId40" Type="http://schemas.openxmlformats.org/officeDocument/2006/relationships/footer" Target="footer18.xm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image" Target="media/image1.png" /><Relationship Id="rId94" Type="http://schemas.openxmlformats.org/officeDocument/2006/relationships/image" Target="../A&#33258;&#21046;&#25253;&#21578;&#27169;&#26495;-&#21517;&#31216;&#25490;&#24207;/AppData/Roaming/Tencent/Users/122828845/QQ/WinTemp/RichOle/K%7b8P@VY59%7d1BBN~S7WYX@%25J.png" TargetMode="External" /><Relationship Id="rId95" Type="http://schemas.openxmlformats.org/officeDocument/2006/relationships/header" Target="header45.xml" /><Relationship Id="rId96" Type="http://schemas.openxmlformats.org/officeDocument/2006/relationships/footer" Target="footer45.xml" /><Relationship Id="rId97" Type="http://schemas.openxmlformats.org/officeDocument/2006/relationships/header" Target="header46.xml" /><Relationship Id="rId98" Type="http://schemas.openxmlformats.org/officeDocument/2006/relationships/footer" Target="footer46.xml" /><Relationship Id="rId99" Type="http://schemas.openxmlformats.org/officeDocument/2006/relationships/hyperlink" Target="https://baike.baidu.com/item/%E6%A1%90%E6%9F%8F%E5%B1%B1"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36</Pages>
  <Words>27979</Words>
  <Characters>32746</Characters>
  <Application>Microsoft Office Word</Application>
  <DocSecurity>0</DocSecurity>
  <Lines>532</Lines>
  <Paragraphs>149</Paragraphs>
  <ScaleCrop>false</ScaleCrop>
  <Company>dell</Company>
  <LinksUpToDate>false</LinksUpToDate>
  <CharactersWithSpaces>33226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2023-09-13T00:21:24Z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BA3A3145058747D98B811F9CB64E2E19</vt:lpwstr>
  </property>
  <property fmtid="{D5CDD505-2E9C-101B-9397-08002B2CF9AE}" pid="3" name="KSOProductBuildVer">
    <vt:lpwstr>2052-11.1.0.14309</vt:lpwstr>
  </property>
</Properties>
</file>