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水环境服务战略市场规划报告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783" w:history="1">
        <w:r>
          <w:rPr>
            <w:rFonts w:ascii="仿宋" w:eastAsia="仿宋" w:hAnsi="仿宋" w:cs="仿宋" w:hint="eastAsia"/>
            <w:lang w:val="en-GB"/>
          </w:rPr>
          <w:t>序言</w:t>
        </w:r>
        <w:r>
          <w:tab/>
        </w:r>
        <w:r>
          <w:fldChar w:fldCharType="begin"/>
        </w:r>
        <w:r>
          <w:instrText xml:space="preserve"> PAGEREF _Toc10783 \h </w:instrText>
        </w:r>
        <w:r>
          <w:fldChar w:fldCharType="separate"/>
        </w:r>
        <w:r>
          <w:t>3</w:t>
        </w:r>
        <w:r>
          <w:fldChar w:fldCharType="end"/>
        </w:r>
      </w:hyperlink>
    </w:p>
    <w:p>
      <w:pPr>
        <w:pStyle w:val="TOC1"/>
        <w:tabs>
          <w:tab w:val="right" w:leader="dot" w:pos="8306"/>
        </w:tabs>
      </w:pPr>
      <w:hyperlink w:anchor="_Toc5037" w:history="1">
        <w:r>
          <w:rPr>
            <w:rFonts w:ascii="仿宋" w:eastAsia="仿宋" w:hAnsi="仿宋" w:cs="仿宋" w:hint="eastAsia"/>
            <w:lang w:val="en-GB"/>
          </w:rPr>
          <w:t>一、市场地位与竞争战略</w:t>
        </w:r>
        <w:r>
          <w:tab/>
        </w:r>
        <w:r>
          <w:fldChar w:fldCharType="begin"/>
        </w:r>
        <w:r>
          <w:instrText xml:space="preserve"> PAGEREF _Toc5037 \h </w:instrText>
        </w:r>
        <w:r>
          <w:fldChar w:fldCharType="separate"/>
        </w:r>
        <w:r>
          <w:t>3</w:t>
        </w:r>
        <w:r>
          <w:fldChar w:fldCharType="end"/>
        </w:r>
      </w:hyperlink>
    </w:p>
    <w:p>
      <w:pPr>
        <w:pStyle w:val="TOC2"/>
        <w:tabs>
          <w:tab w:val="right" w:leader="dot" w:pos="8306"/>
        </w:tabs>
      </w:pPr>
      <w:hyperlink w:anchor="_Toc3184" w:history="1">
        <w:r>
          <w:rPr>
            <w:rFonts w:ascii="仿宋" w:eastAsia="仿宋" w:hAnsi="仿宋" w:cs="仿宋" w:hint="eastAsia"/>
            <w:lang w:val="en-GB"/>
          </w:rPr>
          <w:t>(一)、顾客忠诚</w:t>
        </w:r>
        <w:r>
          <w:tab/>
        </w:r>
        <w:r>
          <w:fldChar w:fldCharType="begin"/>
        </w:r>
        <w:r>
          <w:instrText xml:space="preserve"> PAGEREF _Toc3184 \h </w:instrText>
        </w:r>
        <w:r>
          <w:fldChar w:fldCharType="separate"/>
        </w:r>
        <w:r>
          <w:t>3</w:t>
        </w:r>
        <w:r>
          <w:fldChar w:fldCharType="end"/>
        </w:r>
      </w:hyperlink>
    </w:p>
    <w:p>
      <w:pPr>
        <w:pStyle w:val="TOC2"/>
        <w:tabs>
          <w:tab w:val="right" w:leader="dot" w:pos="8306"/>
        </w:tabs>
      </w:pPr>
      <w:hyperlink w:anchor="_Toc12758" w:history="1">
        <w:r>
          <w:rPr>
            <w:rFonts w:ascii="仿宋" w:eastAsia="仿宋" w:hAnsi="仿宋" w:cs="仿宋" w:hint="eastAsia"/>
            <w:lang w:val="en-GB"/>
          </w:rPr>
          <w:t>(二)、全面质量管理</w:t>
        </w:r>
        <w:r>
          <w:tab/>
        </w:r>
        <w:r>
          <w:fldChar w:fldCharType="begin"/>
        </w:r>
        <w:r>
          <w:instrText xml:space="preserve"> PAGEREF _Toc12758 \h </w:instrText>
        </w:r>
        <w:r>
          <w:fldChar w:fldCharType="separate"/>
        </w:r>
        <w:r>
          <w:t>4</w:t>
        </w:r>
        <w:r>
          <w:fldChar w:fldCharType="end"/>
        </w:r>
      </w:hyperlink>
    </w:p>
    <w:p>
      <w:pPr>
        <w:pStyle w:val="TOC2"/>
        <w:tabs>
          <w:tab w:val="right" w:leader="dot" w:pos="8306"/>
        </w:tabs>
      </w:pPr>
      <w:hyperlink w:anchor="_Toc17096" w:history="1">
        <w:r>
          <w:rPr>
            <w:rFonts w:ascii="仿宋" w:eastAsia="仿宋" w:hAnsi="仿宋" w:cs="仿宋" w:hint="eastAsia"/>
            <w:lang w:val="en-GB"/>
          </w:rPr>
          <w:t>(三)、研究市场营销学的意义</w:t>
        </w:r>
        <w:r>
          <w:tab/>
        </w:r>
        <w:r>
          <w:fldChar w:fldCharType="begin"/>
        </w:r>
        <w:r>
          <w:instrText xml:space="preserve"> PAGEREF _Toc17096 \h </w:instrText>
        </w:r>
        <w:r>
          <w:fldChar w:fldCharType="separate"/>
        </w:r>
        <w:r>
          <w:t>5</w:t>
        </w:r>
        <w:r>
          <w:fldChar w:fldCharType="end"/>
        </w:r>
      </w:hyperlink>
    </w:p>
    <w:p>
      <w:pPr>
        <w:pStyle w:val="TOC2"/>
        <w:tabs>
          <w:tab w:val="right" w:leader="dot" w:pos="8306"/>
        </w:tabs>
      </w:pPr>
      <w:hyperlink w:anchor="_Toc15347" w:history="1">
        <w:r>
          <w:rPr>
            <w:rFonts w:ascii="仿宋" w:eastAsia="仿宋" w:hAnsi="仿宋" w:cs="仿宋" w:hint="eastAsia"/>
            <w:lang w:val="en-GB"/>
          </w:rPr>
          <w:t>(四)、市场营销学的研究方法</w:t>
        </w:r>
        <w:r>
          <w:tab/>
        </w:r>
        <w:r>
          <w:fldChar w:fldCharType="begin"/>
        </w:r>
        <w:r>
          <w:instrText xml:space="preserve"> PAGEREF _Toc15347 \h </w:instrText>
        </w:r>
        <w:r>
          <w:fldChar w:fldCharType="separate"/>
        </w:r>
        <w:r>
          <w:t>6</w:t>
        </w:r>
        <w:r>
          <w:fldChar w:fldCharType="end"/>
        </w:r>
      </w:hyperlink>
    </w:p>
    <w:p>
      <w:pPr>
        <w:pStyle w:val="TOC2"/>
        <w:tabs>
          <w:tab w:val="right" w:leader="dot" w:pos="8306"/>
        </w:tabs>
      </w:pPr>
      <w:hyperlink w:anchor="_Toc32287" w:history="1">
        <w:r>
          <w:rPr>
            <w:rFonts w:ascii="仿宋" w:eastAsia="仿宋" w:hAnsi="仿宋" w:cs="仿宋" w:hint="eastAsia"/>
            <w:lang w:val="en-GB"/>
          </w:rPr>
          <w:t>(五)、选择进攻战略</w:t>
        </w:r>
        <w:r>
          <w:tab/>
        </w:r>
        <w:r>
          <w:fldChar w:fldCharType="begin"/>
        </w:r>
        <w:r>
          <w:instrText xml:space="preserve"> PAGEREF _Toc32287 \h </w:instrText>
        </w:r>
        <w:r>
          <w:fldChar w:fldCharType="separate"/>
        </w:r>
        <w:r>
          <w:t>8</w:t>
        </w:r>
        <w:r>
          <w:fldChar w:fldCharType="end"/>
        </w:r>
      </w:hyperlink>
    </w:p>
    <w:p>
      <w:pPr>
        <w:pStyle w:val="TOC2"/>
        <w:tabs>
          <w:tab w:val="right" w:leader="dot" w:pos="8306"/>
        </w:tabs>
      </w:pPr>
      <w:hyperlink w:anchor="_Toc22912" w:history="1">
        <w:r>
          <w:rPr>
            <w:rFonts w:ascii="仿宋" w:eastAsia="仿宋" w:hAnsi="仿宋" w:cs="仿宋" w:hint="eastAsia"/>
            <w:lang w:val="en-GB"/>
          </w:rPr>
          <w:t>(六)、确定战略目标与竞争对手</w:t>
        </w:r>
        <w:r>
          <w:tab/>
        </w:r>
        <w:r>
          <w:fldChar w:fldCharType="begin"/>
        </w:r>
        <w:r>
          <w:instrText xml:space="preserve"> PAGEREF _Toc22912 \h </w:instrText>
        </w:r>
        <w:r>
          <w:fldChar w:fldCharType="separate"/>
        </w:r>
        <w:r>
          <w:t>10</w:t>
        </w:r>
        <w:r>
          <w:fldChar w:fldCharType="end"/>
        </w:r>
      </w:hyperlink>
    </w:p>
    <w:p>
      <w:pPr>
        <w:pStyle w:val="TOC2"/>
        <w:tabs>
          <w:tab w:val="right" w:leader="dot" w:pos="8306"/>
        </w:tabs>
      </w:pPr>
      <w:hyperlink w:anchor="_Toc8411" w:history="1">
        <w:r>
          <w:rPr>
            <w:rFonts w:ascii="仿宋" w:eastAsia="仿宋" w:hAnsi="仿宋" w:cs="仿宋" w:hint="eastAsia"/>
            <w:lang w:val="en-GB"/>
          </w:rPr>
          <w:t>(七)、市场追随者战略</w:t>
        </w:r>
        <w:r>
          <w:tab/>
        </w:r>
        <w:r>
          <w:fldChar w:fldCharType="begin"/>
        </w:r>
        <w:r>
          <w:instrText xml:space="preserve"> PAGEREF _Toc8411 \h </w:instrText>
        </w:r>
        <w:r>
          <w:fldChar w:fldCharType="separate"/>
        </w:r>
        <w:r>
          <w:t>11</w:t>
        </w:r>
        <w:r>
          <w:fldChar w:fldCharType="end"/>
        </w:r>
      </w:hyperlink>
    </w:p>
    <w:p>
      <w:pPr>
        <w:pStyle w:val="TOC2"/>
        <w:tabs>
          <w:tab w:val="right" w:leader="dot" w:pos="8306"/>
        </w:tabs>
      </w:pPr>
      <w:hyperlink w:anchor="_Toc16578" w:history="1">
        <w:r>
          <w:rPr>
            <w:rFonts w:ascii="仿宋" w:eastAsia="仿宋" w:hAnsi="仿宋" w:cs="仿宋" w:hint="eastAsia"/>
            <w:lang w:val="en-GB"/>
          </w:rPr>
          <w:t>(八)、市场利基者战略</w:t>
        </w:r>
        <w:r>
          <w:tab/>
        </w:r>
        <w:r>
          <w:fldChar w:fldCharType="begin"/>
        </w:r>
        <w:r>
          <w:instrText xml:space="preserve"> PAGEREF _Toc16578 \h </w:instrText>
        </w:r>
        <w:r>
          <w:fldChar w:fldCharType="separate"/>
        </w:r>
        <w:r>
          <w:t>13</w:t>
        </w:r>
        <w:r>
          <w:fldChar w:fldCharType="end"/>
        </w:r>
      </w:hyperlink>
    </w:p>
    <w:p>
      <w:pPr>
        <w:pStyle w:val="TOC2"/>
        <w:tabs>
          <w:tab w:val="right" w:leader="dot" w:pos="8306"/>
        </w:tabs>
      </w:pPr>
      <w:hyperlink w:anchor="_Toc14297" w:history="1">
        <w:r>
          <w:rPr>
            <w:rFonts w:ascii="仿宋" w:eastAsia="仿宋" w:hAnsi="仿宋" w:cs="仿宋" w:hint="eastAsia"/>
            <w:lang w:val="en-GB"/>
          </w:rPr>
          <w:t>(九)、竞争战略选择</w:t>
        </w:r>
        <w:r>
          <w:tab/>
        </w:r>
        <w:r>
          <w:fldChar w:fldCharType="begin"/>
        </w:r>
        <w:r>
          <w:instrText xml:space="preserve"> PAGEREF _Toc14297 \h </w:instrText>
        </w:r>
        <w:r>
          <w:fldChar w:fldCharType="separate"/>
        </w:r>
        <w:r>
          <w:t>15</w:t>
        </w:r>
        <w:r>
          <w:fldChar w:fldCharType="end"/>
        </w:r>
      </w:hyperlink>
    </w:p>
    <w:p>
      <w:pPr>
        <w:pStyle w:val="TOC2"/>
        <w:tabs>
          <w:tab w:val="right" w:leader="dot" w:pos="8306"/>
        </w:tabs>
      </w:pPr>
      <w:hyperlink w:anchor="_Toc25631" w:history="1">
        <w:r>
          <w:rPr>
            <w:rFonts w:ascii="仿宋" w:eastAsia="仿宋" w:hAnsi="仿宋" w:cs="仿宋" w:hint="eastAsia"/>
            <w:lang w:val="en-GB"/>
          </w:rPr>
          <w:t>(十)、水环境服务行业竞争者识别</w:t>
        </w:r>
        <w:r>
          <w:tab/>
        </w:r>
        <w:r>
          <w:fldChar w:fldCharType="begin"/>
        </w:r>
        <w:r>
          <w:instrText xml:space="preserve"> PAGEREF _Toc25631 \h </w:instrText>
        </w:r>
        <w:r>
          <w:fldChar w:fldCharType="separate"/>
        </w:r>
        <w:r>
          <w:t>17</w:t>
        </w:r>
        <w:r>
          <w:fldChar w:fldCharType="end"/>
        </w:r>
      </w:hyperlink>
    </w:p>
    <w:p>
      <w:pPr>
        <w:pStyle w:val="TOC1"/>
        <w:tabs>
          <w:tab w:val="right" w:leader="dot" w:pos="8306"/>
        </w:tabs>
      </w:pPr>
      <w:hyperlink w:anchor="_Toc10462" w:history="1">
        <w:r>
          <w:rPr>
            <w:rFonts w:ascii="仿宋" w:eastAsia="仿宋" w:hAnsi="仿宋" w:cs="仿宋" w:hint="eastAsia"/>
            <w:lang w:val="en-GB"/>
          </w:rPr>
          <w:t>二、水环境服务行业发展现状</w:t>
        </w:r>
        <w:r>
          <w:tab/>
        </w:r>
        <w:r>
          <w:fldChar w:fldCharType="begin"/>
        </w:r>
        <w:r>
          <w:instrText xml:space="preserve"> PAGEREF _Toc10462 \h </w:instrText>
        </w:r>
        <w:r>
          <w:fldChar w:fldCharType="separate"/>
        </w:r>
        <w:r>
          <w:t>18</w:t>
        </w:r>
        <w:r>
          <w:fldChar w:fldCharType="end"/>
        </w:r>
      </w:hyperlink>
    </w:p>
    <w:p>
      <w:pPr>
        <w:pStyle w:val="TOC2"/>
        <w:tabs>
          <w:tab w:val="right" w:leader="dot" w:pos="8306"/>
        </w:tabs>
      </w:pPr>
      <w:hyperlink w:anchor="_Toc17242" w:history="1">
        <w:r>
          <w:rPr>
            <w:rFonts w:ascii="仿宋" w:eastAsia="仿宋" w:hAnsi="仿宋" w:cs="仿宋" w:hint="eastAsia"/>
            <w:lang w:val="en-GB"/>
          </w:rPr>
          <w:t>(一)、水环境服务行业整体概况</w:t>
        </w:r>
        <w:r>
          <w:tab/>
        </w:r>
        <w:r>
          <w:fldChar w:fldCharType="begin"/>
        </w:r>
        <w:r>
          <w:instrText xml:space="preserve"> PAGEREF _Toc17242 \h </w:instrText>
        </w:r>
        <w:r>
          <w:fldChar w:fldCharType="separate"/>
        </w:r>
        <w:r>
          <w:t>18</w:t>
        </w:r>
        <w:r>
          <w:fldChar w:fldCharType="end"/>
        </w:r>
      </w:hyperlink>
    </w:p>
    <w:p>
      <w:pPr>
        <w:pStyle w:val="TOC2"/>
        <w:tabs>
          <w:tab w:val="right" w:leader="dot" w:pos="8306"/>
        </w:tabs>
      </w:pPr>
      <w:hyperlink w:anchor="_Toc10605" w:history="1">
        <w:r>
          <w:rPr>
            <w:rFonts w:ascii="仿宋" w:eastAsia="仿宋" w:hAnsi="仿宋" w:cs="仿宋" w:hint="eastAsia"/>
            <w:lang w:val="en-GB"/>
          </w:rPr>
          <w:t>(二)、技术创新与发展</w:t>
        </w:r>
        <w:r>
          <w:tab/>
        </w:r>
        <w:r>
          <w:fldChar w:fldCharType="begin"/>
        </w:r>
        <w:r>
          <w:instrText xml:space="preserve"> PAGEREF _Toc10605 \h </w:instrText>
        </w:r>
        <w:r>
          <w:fldChar w:fldCharType="separate"/>
        </w:r>
        <w:r>
          <w:t>19</w:t>
        </w:r>
        <w:r>
          <w:fldChar w:fldCharType="end"/>
        </w:r>
      </w:hyperlink>
    </w:p>
    <w:p>
      <w:pPr>
        <w:pStyle w:val="TOC2"/>
        <w:tabs>
          <w:tab w:val="right" w:leader="dot" w:pos="8306"/>
        </w:tabs>
      </w:pPr>
      <w:hyperlink w:anchor="_Toc18319" w:history="1">
        <w:r>
          <w:rPr>
            <w:rFonts w:ascii="仿宋" w:eastAsia="仿宋" w:hAnsi="仿宋" w:cs="仿宋" w:hint="eastAsia"/>
            <w:lang w:val="en-GB"/>
          </w:rPr>
          <w:t>(三)、政策与法规</w:t>
        </w:r>
        <w:r>
          <w:tab/>
        </w:r>
        <w:r>
          <w:fldChar w:fldCharType="begin"/>
        </w:r>
        <w:r>
          <w:instrText xml:space="preserve"> PAGEREF _Toc18319 \h </w:instrText>
        </w:r>
        <w:r>
          <w:fldChar w:fldCharType="separate"/>
        </w:r>
        <w:r>
          <w:t>20</w:t>
        </w:r>
        <w:r>
          <w:fldChar w:fldCharType="end"/>
        </w:r>
      </w:hyperlink>
    </w:p>
    <w:p>
      <w:pPr>
        <w:pStyle w:val="TOC2"/>
        <w:tabs>
          <w:tab w:val="right" w:leader="dot" w:pos="8306"/>
        </w:tabs>
      </w:pPr>
      <w:hyperlink w:anchor="_Toc26955" w:history="1">
        <w:r>
          <w:rPr>
            <w:rFonts w:ascii="仿宋" w:eastAsia="仿宋" w:hAnsi="仿宋" w:cs="仿宋" w:hint="eastAsia"/>
            <w:lang w:val="en-GB"/>
          </w:rPr>
          <w:t>(四)、消费者需求变化</w:t>
        </w:r>
        <w:r>
          <w:tab/>
        </w:r>
        <w:r>
          <w:fldChar w:fldCharType="begin"/>
        </w:r>
        <w:r>
          <w:instrText xml:space="preserve"> PAGEREF _Toc26955 \h </w:instrText>
        </w:r>
        <w:r>
          <w:fldChar w:fldCharType="separate"/>
        </w:r>
        <w:r>
          <w:t>21</w:t>
        </w:r>
        <w:r>
          <w:fldChar w:fldCharType="end"/>
        </w:r>
      </w:hyperlink>
    </w:p>
    <w:p>
      <w:pPr>
        <w:pStyle w:val="TOC1"/>
        <w:tabs>
          <w:tab w:val="right" w:leader="dot" w:pos="8306"/>
        </w:tabs>
      </w:pPr>
      <w:hyperlink w:anchor="_Toc2078" w:history="1">
        <w:r>
          <w:rPr>
            <w:rFonts w:ascii="仿宋" w:eastAsia="仿宋" w:hAnsi="仿宋" w:cs="仿宋" w:hint="eastAsia"/>
            <w:lang w:val="en-GB"/>
          </w:rPr>
          <w:t>三、人力资源分析</w:t>
        </w:r>
        <w:r>
          <w:tab/>
        </w:r>
        <w:r>
          <w:fldChar w:fldCharType="begin"/>
        </w:r>
        <w:r>
          <w:instrText xml:space="preserve"> PAGEREF _Toc2078 \h </w:instrText>
        </w:r>
        <w:r>
          <w:fldChar w:fldCharType="separate"/>
        </w:r>
        <w:r>
          <w:t>23</w:t>
        </w:r>
        <w:r>
          <w:fldChar w:fldCharType="end"/>
        </w:r>
      </w:hyperlink>
    </w:p>
    <w:p>
      <w:pPr>
        <w:pStyle w:val="TOC2"/>
        <w:tabs>
          <w:tab w:val="right" w:leader="dot" w:pos="8306"/>
        </w:tabs>
      </w:pPr>
      <w:hyperlink w:anchor="_Toc30275" w:history="1">
        <w:r>
          <w:rPr>
            <w:rFonts w:ascii="仿宋" w:eastAsia="仿宋" w:hAnsi="仿宋" w:cs="仿宋" w:hint="eastAsia"/>
            <w:lang w:val="en-GB"/>
          </w:rPr>
          <w:t>(一)、人力资源配置</w:t>
        </w:r>
        <w:r>
          <w:tab/>
        </w:r>
        <w:r>
          <w:fldChar w:fldCharType="begin"/>
        </w:r>
        <w:r>
          <w:instrText xml:space="preserve"> PAGEREF _Toc30275 \h </w:instrText>
        </w:r>
        <w:r>
          <w:fldChar w:fldCharType="separate"/>
        </w:r>
        <w:r>
          <w:t>23</w:t>
        </w:r>
        <w:r>
          <w:fldChar w:fldCharType="end"/>
        </w:r>
      </w:hyperlink>
    </w:p>
    <w:p>
      <w:pPr>
        <w:pStyle w:val="TOC2"/>
        <w:tabs>
          <w:tab w:val="right" w:leader="dot" w:pos="8306"/>
        </w:tabs>
      </w:pPr>
      <w:hyperlink w:anchor="_Toc2026" w:history="1">
        <w:r>
          <w:rPr>
            <w:rFonts w:ascii="仿宋" w:eastAsia="仿宋" w:hAnsi="仿宋" w:cs="仿宋" w:hint="eastAsia"/>
            <w:lang w:val="en-GB"/>
          </w:rPr>
          <w:t>(二)、员工技能培训</w:t>
        </w:r>
        <w:r>
          <w:tab/>
        </w:r>
        <w:r>
          <w:fldChar w:fldCharType="begin"/>
        </w:r>
        <w:r>
          <w:instrText xml:space="preserve"> PAGEREF _Toc2026 \h </w:instrText>
        </w:r>
        <w:r>
          <w:fldChar w:fldCharType="separate"/>
        </w:r>
        <w:r>
          <w:t>25</w:t>
        </w:r>
        <w:r>
          <w:fldChar w:fldCharType="end"/>
        </w:r>
      </w:hyperlink>
    </w:p>
    <w:p>
      <w:pPr>
        <w:pStyle w:val="TOC1"/>
        <w:tabs>
          <w:tab w:val="right" w:leader="dot" w:pos="8306"/>
        </w:tabs>
      </w:pPr>
      <w:hyperlink w:anchor="_Toc19171" w:history="1">
        <w:r>
          <w:rPr>
            <w:rFonts w:ascii="仿宋" w:eastAsia="仿宋" w:hAnsi="仿宋" w:cs="仿宋" w:hint="eastAsia"/>
            <w:lang w:val="en-GB"/>
          </w:rPr>
          <w:t>四、发展规划分析</w:t>
        </w:r>
        <w:r>
          <w:tab/>
        </w:r>
        <w:r>
          <w:fldChar w:fldCharType="begin"/>
        </w:r>
        <w:r>
          <w:instrText xml:space="preserve"> PAGEREF _Toc19171 \h </w:instrText>
        </w:r>
        <w:r>
          <w:fldChar w:fldCharType="separate"/>
        </w:r>
        <w:r>
          <w:t>27</w:t>
        </w:r>
        <w:r>
          <w:fldChar w:fldCharType="end"/>
        </w:r>
      </w:hyperlink>
    </w:p>
    <w:p>
      <w:pPr>
        <w:pStyle w:val="TOC2"/>
        <w:tabs>
          <w:tab w:val="right" w:leader="dot" w:pos="8306"/>
        </w:tabs>
      </w:pPr>
      <w:hyperlink w:anchor="_Toc13720" w:history="1">
        <w:r>
          <w:rPr>
            <w:rFonts w:ascii="仿宋" w:eastAsia="仿宋" w:hAnsi="仿宋" w:cs="仿宋" w:hint="eastAsia"/>
            <w:lang w:val="en-GB"/>
          </w:rPr>
          <w:t>(一)、公司发展规划</w:t>
        </w:r>
        <w:r>
          <w:tab/>
        </w:r>
        <w:r>
          <w:fldChar w:fldCharType="begin"/>
        </w:r>
        <w:r>
          <w:instrText xml:space="preserve"> PAGEREF _Toc13720 \h </w:instrText>
        </w:r>
        <w:r>
          <w:fldChar w:fldCharType="separate"/>
        </w:r>
        <w:r>
          <w:t>27</w:t>
        </w:r>
        <w:r>
          <w:fldChar w:fldCharType="end"/>
        </w:r>
      </w:hyperlink>
    </w:p>
    <w:p>
      <w:pPr>
        <w:pStyle w:val="TOC2"/>
        <w:tabs>
          <w:tab w:val="right" w:leader="dot" w:pos="8306"/>
        </w:tabs>
      </w:pPr>
      <w:hyperlink w:anchor="_Toc18508" w:history="1">
        <w:r>
          <w:rPr>
            <w:rFonts w:ascii="仿宋" w:eastAsia="仿宋" w:hAnsi="仿宋" w:cs="仿宋" w:hint="eastAsia"/>
            <w:lang w:val="en-GB"/>
          </w:rPr>
          <w:t>(二)、保障措施</w:t>
        </w:r>
        <w:r>
          <w:tab/>
        </w:r>
        <w:r>
          <w:fldChar w:fldCharType="begin"/>
        </w:r>
        <w:r>
          <w:instrText xml:space="preserve"> PAGEREF _Toc18508 \h </w:instrText>
        </w:r>
        <w:r>
          <w:fldChar w:fldCharType="separate"/>
        </w:r>
        <w:r>
          <w:t>28</w:t>
        </w:r>
        <w:r>
          <w:fldChar w:fldCharType="end"/>
        </w:r>
      </w:hyperlink>
    </w:p>
    <w:p>
      <w:pPr>
        <w:pStyle w:val="TOC1"/>
        <w:tabs>
          <w:tab w:val="right" w:leader="dot" w:pos="8306"/>
        </w:tabs>
      </w:pPr>
      <w:hyperlink w:anchor="_Toc3756" w:history="1">
        <w:r>
          <w:rPr>
            <w:rFonts w:ascii="仿宋" w:eastAsia="仿宋" w:hAnsi="仿宋" w:cs="仿宋" w:hint="eastAsia"/>
            <w:lang w:val="en-GB"/>
          </w:rPr>
          <w:t>五、员工培训与绩效提升</w:t>
        </w:r>
        <w:r>
          <w:tab/>
        </w:r>
        <w:r>
          <w:fldChar w:fldCharType="begin"/>
        </w:r>
        <w:r>
          <w:instrText xml:space="preserve"> PAGEREF _Toc3756 \h </w:instrText>
        </w:r>
        <w:r>
          <w:fldChar w:fldCharType="separate"/>
        </w:r>
        <w:r>
          <w:t>29</w:t>
        </w:r>
        <w:r>
          <w:fldChar w:fldCharType="end"/>
        </w:r>
      </w:hyperlink>
    </w:p>
    <w:p>
      <w:pPr>
        <w:pStyle w:val="TOC2"/>
        <w:tabs>
          <w:tab w:val="right" w:leader="dot" w:pos="8306"/>
        </w:tabs>
      </w:pPr>
      <w:hyperlink w:anchor="_Toc6982" w:history="1">
        <w:r>
          <w:rPr>
            <w:rFonts w:ascii="仿宋" w:eastAsia="仿宋" w:hAnsi="仿宋" w:cs="仿宋" w:hint="eastAsia"/>
            <w:lang w:val="en-GB"/>
          </w:rPr>
          <w:t>(一)、培训需求分析与计划</w:t>
        </w:r>
        <w:r>
          <w:tab/>
        </w:r>
        <w:r>
          <w:fldChar w:fldCharType="begin"/>
        </w:r>
        <w:r>
          <w:instrText xml:space="preserve"> PAGEREF _Toc6982 \h </w:instrText>
        </w:r>
        <w:r>
          <w:fldChar w:fldCharType="separate"/>
        </w:r>
        <w:r>
          <w:t>29</w:t>
        </w:r>
        <w:r>
          <w:fldChar w:fldCharType="end"/>
        </w:r>
      </w:hyperlink>
    </w:p>
    <w:p>
      <w:pPr>
        <w:pStyle w:val="TOC2"/>
        <w:tabs>
          <w:tab w:val="right" w:leader="dot" w:pos="8306"/>
        </w:tabs>
      </w:pPr>
      <w:hyperlink w:anchor="_Toc1212" w:history="1">
        <w:r>
          <w:rPr>
            <w:rFonts w:ascii="仿宋" w:eastAsia="仿宋" w:hAnsi="仿宋" w:cs="仿宋" w:hint="eastAsia"/>
            <w:lang w:val="en-GB"/>
          </w:rPr>
          <w:t>(二)、绩效评价体系与激励机制</w:t>
        </w:r>
        <w:r>
          <w:tab/>
        </w:r>
        <w:r>
          <w:fldChar w:fldCharType="begin"/>
        </w:r>
        <w:r>
          <w:instrText xml:space="preserve"> PAGEREF _Toc1212 \h </w:instrText>
        </w:r>
        <w:r>
          <w:fldChar w:fldCharType="separate"/>
        </w:r>
        <w:r>
          <w:t>31</w:t>
        </w:r>
        <w:r>
          <w:fldChar w:fldCharType="end"/>
        </w:r>
      </w:hyperlink>
    </w:p>
    <w:p>
      <w:pPr>
        <w:pStyle w:val="TOC2"/>
        <w:tabs>
          <w:tab w:val="right" w:leader="dot" w:pos="8306"/>
        </w:tabs>
      </w:pPr>
      <w:hyperlink w:anchor="_Toc20281" w:history="1">
        <w:r>
          <w:rPr>
            <w:rFonts w:ascii="仿宋" w:eastAsia="仿宋" w:hAnsi="仿宋" w:cs="仿宋" w:hint="eastAsia"/>
            <w:lang w:val="en-GB"/>
          </w:rPr>
          <w:t>(三)、职业发展规划与晋升通道</w:t>
        </w:r>
        <w:r>
          <w:tab/>
        </w:r>
        <w:r>
          <w:fldChar w:fldCharType="begin"/>
        </w:r>
        <w:r>
          <w:instrText xml:space="preserve"> PAGEREF _Toc20281 \h </w:instrText>
        </w:r>
        <w:r>
          <w:fldChar w:fldCharType="separate"/>
        </w:r>
        <w:r>
          <w:t>33</w:t>
        </w:r>
        <w:r>
          <w:fldChar w:fldCharType="end"/>
        </w:r>
      </w:hyperlink>
    </w:p>
    <w:p>
      <w:pPr>
        <w:pStyle w:val="TOC2"/>
        <w:tabs>
          <w:tab w:val="right" w:leader="dot" w:pos="8306"/>
        </w:tabs>
      </w:pPr>
      <w:hyperlink w:anchor="_Toc32020" w:history="1">
        <w:r>
          <w:rPr>
            <w:rFonts w:ascii="仿宋" w:eastAsia="仿宋" w:hAnsi="仿宋" w:cs="仿宋" w:hint="eastAsia"/>
            <w:lang w:val="en-GB"/>
          </w:rPr>
          <w:t>(四)、员工满意度与团队凝聚力</w:t>
        </w:r>
        <w:r>
          <w:tab/>
        </w:r>
        <w:r>
          <w:fldChar w:fldCharType="begin"/>
        </w:r>
        <w:r>
          <w:instrText xml:space="preserve"> PAGEREF _Toc32020 \h </w:instrText>
        </w:r>
        <w:r>
          <w:fldChar w:fldCharType="separate"/>
        </w:r>
        <w:r>
          <w:t>35</w:t>
        </w:r>
        <w:r>
          <w:fldChar w:fldCharType="end"/>
        </w:r>
      </w:hyperlink>
    </w:p>
    <w:p>
      <w:pPr>
        <w:pStyle w:val="TOC1"/>
        <w:tabs>
          <w:tab w:val="right" w:leader="dot" w:pos="8306"/>
        </w:tabs>
      </w:pPr>
      <w:hyperlink w:anchor="_Toc9665" w:history="1">
        <w:r>
          <w:rPr>
            <w:rFonts w:ascii="仿宋" w:eastAsia="仿宋" w:hAnsi="仿宋" w:cs="仿宋" w:hint="eastAsia"/>
            <w:lang w:val="en-GB"/>
          </w:rPr>
          <w:t>六、市场趋势与消费者洞察</w:t>
        </w:r>
        <w:r>
          <w:tab/>
        </w:r>
        <w:r>
          <w:fldChar w:fldCharType="begin"/>
        </w:r>
        <w:r>
          <w:instrText xml:space="preserve"> PAGEREF _Toc9665 \h </w:instrText>
        </w:r>
        <w:r>
          <w:fldChar w:fldCharType="separate"/>
        </w:r>
        <w:r>
          <w:t>37</w:t>
        </w:r>
        <w:r>
          <w:fldChar w:fldCharType="end"/>
        </w:r>
      </w:hyperlink>
    </w:p>
    <w:p>
      <w:pPr>
        <w:pStyle w:val="TOC2"/>
        <w:tabs>
          <w:tab w:val="right" w:leader="dot" w:pos="8306"/>
        </w:tabs>
      </w:pPr>
      <w:hyperlink w:anchor="_Toc18033" w:history="1">
        <w:r>
          <w:rPr>
            <w:rFonts w:ascii="仿宋" w:eastAsia="仿宋" w:hAnsi="仿宋" w:cs="仿宋" w:hint="eastAsia"/>
            <w:lang w:val="en-GB"/>
          </w:rPr>
          <w:t>(一)、市场趋势分析与预测</w:t>
        </w:r>
        <w:r>
          <w:tab/>
        </w:r>
        <w:r>
          <w:fldChar w:fldCharType="begin"/>
        </w:r>
        <w:r>
          <w:instrText xml:space="preserve"> PAGEREF _Toc18033 \h </w:instrText>
        </w:r>
        <w:r>
          <w:fldChar w:fldCharType="separate"/>
        </w:r>
        <w:r>
          <w:t>37</w:t>
        </w:r>
        <w:r>
          <w:fldChar w:fldCharType="end"/>
        </w:r>
      </w:hyperlink>
    </w:p>
    <w:p>
      <w:pPr>
        <w:pStyle w:val="TOC2"/>
        <w:tabs>
          <w:tab w:val="right" w:leader="dot" w:pos="8306"/>
        </w:tabs>
      </w:pPr>
      <w:hyperlink w:anchor="_Toc16363" w:history="1">
        <w:r>
          <w:rPr>
            <w:rFonts w:ascii="仿宋" w:eastAsia="仿宋" w:hAnsi="仿宋" w:cs="仿宋" w:hint="eastAsia"/>
            <w:lang w:val="en-GB"/>
          </w:rPr>
          <w:t>(二)、消费者洞察与行为研究</w:t>
        </w:r>
        <w:r>
          <w:tab/>
        </w:r>
        <w:r>
          <w:fldChar w:fldCharType="begin"/>
        </w:r>
        <w:r>
          <w:instrText xml:space="preserve"> PAGEREF _Toc16363 \h </w:instrText>
        </w:r>
        <w:r>
          <w:fldChar w:fldCharType="separate"/>
        </w:r>
        <w:r>
          <w:t>38</w:t>
        </w:r>
        <w:r>
          <w:fldChar w:fldCharType="end"/>
        </w:r>
      </w:hyperlink>
    </w:p>
    <w:p>
      <w:pPr>
        <w:pStyle w:val="TOC2"/>
        <w:tabs>
          <w:tab w:val="right" w:leader="dot" w:pos="8306"/>
        </w:tabs>
      </w:pPr>
      <w:hyperlink w:anchor="_Toc32205" w:history="1">
        <w:r>
          <w:rPr>
            <w:rFonts w:ascii="仿宋" w:eastAsia="仿宋" w:hAnsi="仿宋" w:cs="仿宋" w:hint="eastAsia"/>
            <w:lang w:val="en-GB"/>
          </w:rPr>
          <w:t>(三)、产品创新与市场适应性</w:t>
        </w:r>
        <w:r>
          <w:tab/>
        </w:r>
        <w:r>
          <w:fldChar w:fldCharType="begin"/>
        </w:r>
        <w:r>
          <w:instrText xml:space="preserve"> PAGEREF _Toc32205 \h </w:instrText>
        </w:r>
        <w:r>
          <w:fldChar w:fldCharType="separate"/>
        </w:r>
        <w:r>
          <w:t>40</w:t>
        </w:r>
        <w:r>
          <w:fldChar w:fldCharType="end"/>
        </w:r>
      </w:hyperlink>
    </w:p>
    <w:p>
      <w:pPr>
        <w:pStyle w:val="TOC2"/>
        <w:tabs>
          <w:tab w:val="right" w:leader="dot" w:pos="8306"/>
        </w:tabs>
      </w:pPr>
      <w:hyperlink w:anchor="_Toc20071" w:history="1">
        <w:r>
          <w:rPr>
            <w:rFonts w:ascii="仿宋" w:eastAsia="仿宋" w:hAnsi="仿宋" w:cs="仿宋" w:hint="eastAsia"/>
            <w:lang w:val="en-GB"/>
          </w:rPr>
          <w:t>(四)、服务体验与客户满意度</w:t>
        </w:r>
        <w:r>
          <w:tab/>
        </w:r>
        <w:r>
          <w:fldChar w:fldCharType="begin"/>
        </w:r>
        <w:r>
          <w:instrText xml:space="preserve"> PAGEREF _Toc20071 \h </w:instrText>
        </w:r>
        <w:r>
          <w:fldChar w:fldCharType="separate"/>
        </w:r>
        <w:r>
          <w:t>42</w:t>
        </w:r>
        <w:r>
          <w:fldChar w:fldCharType="end"/>
        </w:r>
      </w:hyperlink>
    </w:p>
    <w:p>
      <w:pPr>
        <w:pStyle w:val="TOC1"/>
        <w:tabs>
          <w:tab w:val="right" w:leader="dot" w:pos="8306"/>
        </w:tabs>
      </w:pPr>
      <w:hyperlink w:anchor="_Toc25165" w:history="1">
        <w:r>
          <w:rPr>
            <w:rFonts w:ascii="仿宋" w:eastAsia="仿宋" w:hAnsi="仿宋" w:cs="仿宋" w:hint="eastAsia"/>
            <w:lang w:val="en-GB"/>
          </w:rPr>
          <w:t>七、技术与生产管理</w:t>
        </w:r>
        <w:r>
          <w:tab/>
        </w:r>
        <w:r>
          <w:fldChar w:fldCharType="begin"/>
        </w:r>
        <w:r>
          <w:instrText xml:space="preserve"> PAGEREF _Toc25165 \h </w:instrText>
        </w:r>
        <w:r>
          <w:fldChar w:fldCharType="separate"/>
        </w:r>
        <w:r>
          <w:t>43</w:t>
        </w:r>
        <w:r>
          <w:fldChar w:fldCharType="end"/>
        </w:r>
      </w:hyperlink>
    </w:p>
    <w:p>
      <w:pPr>
        <w:pStyle w:val="TOC2"/>
        <w:tabs>
          <w:tab w:val="right" w:leader="dot" w:pos="8306"/>
        </w:tabs>
      </w:pPr>
      <w:hyperlink w:anchor="_Toc26667" w:history="1">
        <w:r>
          <w:rPr>
            <w:rFonts w:ascii="仿宋" w:eastAsia="仿宋" w:hAnsi="仿宋" w:cs="仿宋" w:hint="eastAsia"/>
            <w:lang w:val="en-GB"/>
          </w:rPr>
          <w:t>(一)、生产流程与工艺优化</w:t>
        </w:r>
        <w:r>
          <w:tab/>
        </w:r>
        <w:r>
          <w:fldChar w:fldCharType="begin"/>
        </w:r>
        <w:r>
          <w:instrText xml:space="preserve"> PAGEREF _Toc26667 \h </w:instrText>
        </w:r>
        <w:r>
          <w:fldChar w:fldCharType="separate"/>
        </w:r>
        <w:r>
          <w:t>43</w:t>
        </w:r>
        <w:r>
          <w:fldChar w:fldCharType="end"/>
        </w:r>
      </w:hyperlink>
    </w:p>
    <w:p>
      <w:pPr>
        <w:pStyle w:val="TOC2"/>
        <w:tabs>
          <w:tab w:val="right" w:leader="dot" w:pos="8306"/>
        </w:tabs>
      </w:pPr>
      <w:hyperlink w:anchor="_Toc22989" w:history="1">
        <w:r>
          <w:rPr>
            <w:rFonts w:ascii="仿宋" w:eastAsia="仿宋" w:hAnsi="仿宋" w:cs="仿宋" w:hint="eastAsia"/>
            <w:lang w:val="en-GB"/>
          </w:rPr>
          <w:t>(二)、技术创新与研发投入</w:t>
        </w:r>
        <w:r>
          <w:tab/>
        </w:r>
        <w:r>
          <w:fldChar w:fldCharType="begin"/>
        </w:r>
        <w:r>
          <w:instrText xml:space="preserve"> PAGEREF _Toc22989 \h </w:instrText>
        </w:r>
        <w:r>
          <w:fldChar w:fldCharType="separate"/>
        </w:r>
        <w:r>
          <w:t>44</w:t>
        </w:r>
        <w:r>
          <w:fldChar w:fldCharType="end"/>
        </w:r>
      </w:hyperlink>
    </w:p>
    <w:p>
      <w:pPr>
        <w:pStyle w:val="TOC2"/>
        <w:tabs>
          <w:tab w:val="right" w:leader="dot" w:pos="8306"/>
        </w:tabs>
      </w:pPr>
      <w:hyperlink w:anchor="_Toc25443" w:history="1">
        <w:r>
          <w:rPr>
            <w:rFonts w:ascii="仿宋" w:eastAsia="仿宋" w:hAnsi="仿宋" w:cs="仿宋" w:hint="eastAsia"/>
            <w:lang w:val="en-GB"/>
          </w:rPr>
          <w:t>(三)、设备与技术更新计划</w:t>
        </w:r>
        <w:r>
          <w:tab/>
        </w:r>
        <w:r>
          <w:fldChar w:fldCharType="begin"/>
        </w:r>
        <w:r>
          <w:instrText xml:space="preserve"> PAGEREF _Toc25443 \h </w:instrText>
        </w:r>
        <w:r>
          <w:fldChar w:fldCharType="separate"/>
        </w:r>
        <w:r>
          <w:t>46</w:t>
        </w:r>
        <w:r>
          <w:fldChar w:fldCharType="end"/>
        </w:r>
      </w:hyperlink>
    </w:p>
    <w:p>
      <w:pPr>
        <w:pStyle w:val="TOC2"/>
        <w:tabs>
          <w:tab w:val="right" w:leader="dot" w:pos="8306"/>
        </w:tabs>
      </w:pPr>
      <w:hyperlink w:anchor="_Toc12960" w:history="1">
        <w:r>
          <w:rPr>
            <w:rFonts w:ascii="仿宋" w:eastAsia="仿宋" w:hAnsi="仿宋" w:cs="仿宋" w:hint="eastAsia"/>
            <w:lang w:val="en-GB"/>
          </w:rPr>
          <w:t>(四)、质量管理与生产效率提升</w:t>
        </w:r>
        <w:r>
          <w:tab/>
        </w:r>
        <w:r>
          <w:fldChar w:fldCharType="begin"/>
        </w:r>
        <w:r>
          <w:instrText xml:space="preserve"> PAGEREF _Toc12960 \h </w:instrText>
        </w:r>
        <w:r>
          <w:fldChar w:fldCharType="separate"/>
        </w:r>
        <w:r>
          <w:t>47</w:t>
        </w:r>
        <w:r>
          <w:fldChar w:fldCharType="end"/>
        </w:r>
      </w:hyperlink>
    </w:p>
    <w:p>
      <w:pPr>
        <w:pStyle w:val="TOC1"/>
        <w:tabs>
          <w:tab w:val="right" w:leader="dot" w:pos="8306"/>
        </w:tabs>
      </w:pPr>
      <w:hyperlink w:anchor="_Toc10908" w:history="1">
        <w:r>
          <w:rPr>
            <w:rFonts w:ascii="仿宋" w:eastAsia="仿宋" w:hAnsi="仿宋" w:cs="仿宋" w:hint="eastAsia"/>
            <w:lang w:val="en-GB"/>
          </w:rPr>
          <w:t>八、水环境服务行业竞争对选址的影响</w:t>
        </w:r>
        <w:r>
          <w:tab/>
        </w:r>
        <w:r>
          <w:fldChar w:fldCharType="begin"/>
        </w:r>
        <w:r>
          <w:instrText xml:space="preserve"> PAGEREF _Toc10908 \h </w:instrText>
        </w:r>
        <w:r>
          <w:fldChar w:fldCharType="separate"/>
        </w:r>
        <w:r>
          <w:t>48</w:t>
        </w:r>
        <w:r>
          <w:fldChar w:fldCharType="end"/>
        </w:r>
      </w:hyperlink>
    </w:p>
    <w:p>
      <w:pPr>
        <w:pStyle w:val="TOC2"/>
        <w:tabs>
          <w:tab w:val="right" w:leader="dot" w:pos="8306"/>
        </w:tabs>
      </w:pPr>
      <w:hyperlink w:anchor="_Toc21630" w:history="1">
        <w:r>
          <w:rPr>
            <w:rFonts w:ascii="仿宋" w:eastAsia="仿宋" w:hAnsi="仿宋" w:cs="仿宋" w:hint="eastAsia"/>
            <w:lang w:val="en-GB"/>
          </w:rPr>
          <w:t>(一)、地理位置分析</w:t>
        </w:r>
        <w:r>
          <w:tab/>
        </w:r>
        <w:r>
          <w:fldChar w:fldCharType="begin"/>
        </w:r>
        <w:r>
          <w:instrText xml:space="preserve"> PAGEREF _Toc21630 \h </w:instrText>
        </w:r>
        <w:r>
          <w:fldChar w:fldCharType="separate"/>
        </w:r>
        <w:r>
          <w:t>48</w:t>
        </w:r>
        <w:r>
          <w:fldChar w:fldCharType="end"/>
        </w:r>
      </w:hyperlink>
    </w:p>
    <w:p>
      <w:pPr>
        <w:pStyle w:val="TOC2"/>
        <w:tabs>
          <w:tab w:val="right" w:leader="dot" w:pos="8306"/>
        </w:tabs>
      </w:pPr>
      <w:hyperlink w:anchor="_Toc6284" w:history="1">
        <w:r>
          <w:rPr>
            <w:rFonts w:ascii="仿宋" w:eastAsia="仿宋" w:hAnsi="仿宋" w:cs="仿宋" w:hint="eastAsia"/>
            <w:lang w:val="en-GB"/>
          </w:rPr>
          <w:t>(二)、供应链优势</w:t>
        </w:r>
        <w:r>
          <w:tab/>
        </w:r>
        <w:r>
          <w:fldChar w:fldCharType="begin"/>
        </w:r>
        <w:r>
          <w:instrText xml:space="preserve"> PAGEREF _Toc6284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3" w:history="1">
        <w:r>
          <w:rPr>
            <w:rFonts w:ascii="仿宋" w:eastAsia="仿宋" w:hAnsi="仿宋" w:cs="仿宋" w:hint="eastAsia"/>
            <w:lang w:val="en-GB"/>
          </w:rPr>
          <w:t>(三)、人才资源</w:t>
        </w:r>
        <w:r>
          <w:tab/>
        </w:r>
        <w:r>
          <w:fldChar w:fldCharType="begin"/>
        </w:r>
        <w:r>
          <w:instrText xml:space="preserve"> PAGEREF _Toc25013 \h </w:instrText>
        </w:r>
        <w:r>
          <w:fldChar w:fldCharType="separate"/>
        </w:r>
        <w:r>
          <w:t>50</w:t>
        </w:r>
        <w:r>
          <w:fldChar w:fldCharType="end"/>
        </w:r>
      </w:hyperlink>
    </w:p>
    <w:p>
      <w:pPr>
        <w:pStyle w:val="TOC2"/>
        <w:tabs>
          <w:tab w:val="right" w:leader="dot" w:pos="8306"/>
        </w:tabs>
      </w:pPr>
      <w:hyperlink w:anchor="_Toc30445" w:history="1">
        <w:r>
          <w:rPr>
            <w:rFonts w:ascii="仿宋" w:eastAsia="仿宋" w:hAnsi="仿宋" w:cs="仿宋" w:hint="eastAsia"/>
            <w:lang w:val="en-GB"/>
          </w:rPr>
          <w:t>(四)、政策支持</w:t>
        </w:r>
        <w:r>
          <w:tab/>
        </w:r>
        <w:r>
          <w:fldChar w:fldCharType="begin"/>
        </w:r>
        <w:r>
          <w:instrText xml:space="preserve"> PAGEREF _Toc30445 \h </w:instrText>
        </w:r>
        <w:r>
          <w:fldChar w:fldCharType="separate"/>
        </w:r>
        <w:r>
          <w:t>51</w:t>
        </w:r>
        <w:r>
          <w:fldChar w:fldCharType="end"/>
        </w:r>
      </w:hyperlink>
    </w:p>
    <w:p>
      <w:pPr>
        <w:pStyle w:val="TOC1"/>
        <w:tabs>
          <w:tab w:val="right" w:leader="dot" w:pos="8306"/>
        </w:tabs>
      </w:pPr>
      <w:hyperlink w:anchor="_Toc4891" w:history="1">
        <w:r>
          <w:rPr>
            <w:rFonts w:ascii="仿宋" w:eastAsia="仿宋" w:hAnsi="仿宋" w:cs="仿宋" w:hint="eastAsia"/>
            <w:lang w:val="en-GB"/>
          </w:rPr>
          <w:t>九、水环境服务促销策略</w:t>
        </w:r>
        <w:r>
          <w:tab/>
        </w:r>
        <w:r>
          <w:fldChar w:fldCharType="begin"/>
        </w:r>
        <w:r>
          <w:instrText xml:space="preserve"> PAGEREF _Toc4891 \h </w:instrText>
        </w:r>
        <w:r>
          <w:fldChar w:fldCharType="separate"/>
        </w:r>
        <w:r>
          <w:t>52</w:t>
        </w:r>
        <w:r>
          <w:fldChar w:fldCharType="end"/>
        </w:r>
      </w:hyperlink>
    </w:p>
    <w:p>
      <w:pPr>
        <w:pStyle w:val="TOC2"/>
        <w:tabs>
          <w:tab w:val="right" w:leader="dot" w:pos="8306"/>
        </w:tabs>
      </w:pPr>
      <w:hyperlink w:anchor="_Toc24890" w:history="1">
        <w:r>
          <w:rPr>
            <w:rFonts w:ascii="仿宋" w:eastAsia="仿宋" w:hAnsi="仿宋" w:cs="仿宋" w:hint="eastAsia"/>
            <w:lang w:val="en-GB"/>
          </w:rPr>
          <w:t>(一)、广告与宣传</w:t>
        </w:r>
        <w:r>
          <w:tab/>
        </w:r>
        <w:r>
          <w:fldChar w:fldCharType="begin"/>
        </w:r>
        <w:r>
          <w:instrText xml:space="preserve"> PAGEREF _Toc24890 \h </w:instrText>
        </w:r>
        <w:r>
          <w:fldChar w:fldCharType="separate"/>
        </w:r>
        <w:r>
          <w:t>52</w:t>
        </w:r>
        <w:r>
          <w:fldChar w:fldCharType="end"/>
        </w:r>
      </w:hyperlink>
    </w:p>
    <w:p>
      <w:pPr>
        <w:pStyle w:val="TOC2"/>
        <w:tabs>
          <w:tab w:val="right" w:leader="dot" w:pos="8306"/>
        </w:tabs>
      </w:pPr>
      <w:hyperlink w:anchor="_Toc11348" w:history="1">
        <w:r>
          <w:rPr>
            <w:rFonts w:ascii="仿宋" w:eastAsia="仿宋" w:hAnsi="仿宋" w:cs="仿宋" w:hint="eastAsia"/>
            <w:lang w:val="en-GB"/>
          </w:rPr>
          <w:t>(二)、促销活动</w:t>
        </w:r>
        <w:r>
          <w:tab/>
        </w:r>
        <w:r>
          <w:fldChar w:fldCharType="begin"/>
        </w:r>
        <w:r>
          <w:instrText xml:space="preserve"> PAGEREF _Toc11348 \h </w:instrText>
        </w:r>
        <w:r>
          <w:fldChar w:fldCharType="separate"/>
        </w:r>
        <w:r>
          <w:t>54</w:t>
        </w:r>
        <w:r>
          <w:fldChar w:fldCharType="end"/>
        </w:r>
      </w:hyperlink>
    </w:p>
    <w:p>
      <w:pPr>
        <w:pStyle w:val="TOC2"/>
        <w:tabs>
          <w:tab w:val="right" w:leader="dot" w:pos="8306"/>
        </w:tabs>
      </w:pPr>
      <w:hyperlink w:anchor="_Toc4691" w:history="1">
        <w:r>
          <w:rPr>
            <w:rFonts w:ascii="仿宋" w:eastAsia="仿宋" w:hAnsi="仿宋" w:cs="仿宋" w:hint="eastAsia"/>
            <w:lang w:val="en-GB"/>
          </w:rPr>
          <w:t>(三)、品牌推广</w:t>
        </w:r>
        <w:r>
          <w:tab/>
        </w:r>
        <w:r>
          <w:fldChar w:fldCharType="begin"/>
        </w:r>
        <w:r>
          <w:instrText xml:space="preserve"> PAGEREF _Toc4691 \h </w:instrText>
        </w:r>
        <w:r>
          <w:fldChar w:fldCharType="separate"/>
        </w:r>
        <w:r>
          <w:t>55</w:t>
        </w:r>
        <w:r>
          <w:fldChar w:fldCharType="end"/>
        </w:r>
      </w:hyperlink>
    </w:p>
    <w:p>
      <w:pPr>
        <w:pStyle w:val="TOC2"/>
        <w:tabs>
          <w:tab w:val="right" w:leader="dot" w:pos="8306"/>
        </w:tabs>
      </w:pPr>
      <w:hyperlink w:anchor="_Toc4957" w:history="1">
        <w:r>
          <w:rPr>
            <w:rFonts w:ascii="仿宋" w:eastAsia="仿宋" w:hAnsi="仿宋" w:cs="仿宋" w:hint="eastAsia"/>
            <w:lang w:val="en-GB"/>
          </w:rPr>
          <w:t>(四)、数字营销</w:t>
        </w:r>
        <w:r>
          <w:tab/>
        </w:r>
        <w:r>
          <w:fldChar w:fldCharType="begin"/>
        </w:r>
        <w:r>
          <w:instrText xml:space="preserve"> PAGEREF _Toc4957 \h </w:instrText>
        </w:r>
        <w:r>
          <w:fldChar w:fldCharType="separate"/>
        </w:r>
        <w:r>
          <w:t>57</w:t>
        </w:r>
        <w:r>
          <w:fldChar w:fldCharType="end"/>
        </w:r>
      </w:hyperlink>
    </w:p>
    <w:p>
      <w:pPr>
        <w:pStyle w:val="TOC1"/>
        <w:tabs>
          <w:tab w:val="right" w:leader="dot" w:pos="8306"/>
        </w:tabs>
      </w:pPr>
      <w:hyperlink w:anchor="_Toc7256" w:history="1">
        <w:r>
          <w:rPr>
            <w:rFonts w:ascii="仿宋" w:eastAsia="仿宋" w:hAnsi="仿宋" w:cs="仿宋" w:hint="eastAsia"/>
            <w:lang w:val="en-GB"/>
          </w:rPr>
          <w:t>十、水环境服务消费者市场分析</w:t>
        </w:r>
        <w:r>
          <w:tab/>
        </w:r>
        <w:r>
          <w:fldChar w:fldCharType="begin"/>
        </w:r>
        <w:r>
          <w:instrText xml:space="preserve"> PAGEREF _Toc7256 \h </w:instrText>
        </w:r>
        <w:r>
          <w:fldChar w:fldCharType="separate"/>
        </w:r>
        <w:r>
          <w:t>59</w:t>
        </w:r>
        <w:r>
          <w:fldChar w:fldCharType="end"/>
        </w:r>
      </w:hyperlink>
    </w:p>
    <w:p>
      <w:pPr>
        <w:pStyle w:val="TOC2"/>
        <w:tabs>
          <w:tab w:val="right" w:leader="dot" w:pos="8306"/>
        </w:tabs>
      </w:pPr>
      <w:hyperlink w:anchor="_Toc11659" w:history="1">
        <w:r>
          <w:rPr>
            <w:rFonts w:ascii="仿宋" w:eastAsia="仿宋" w:hAnsi="仿宋" w:cs="仿宋" w:hint="eastAsia"/>
            <w:lang w:val="en-GB"/>
          </w:rPr>
          <w:t>(一)、目标客户群体</w:t>
        </w:r>
        <w:r>
          <w:tab/>
        </w:r>
        <w:r>
          <w:fldChar w:fldCharType="begin"/>
        </w:r>
        <w:r>
          <w:instrText xml:space="preserve"> PAGEREF _Toc11659 \h </w:instrText>
        </w:r>
        <w:r>
          <w:fldChar w:fldCharType="separate"/>
        </w:r>
        <w:r>
          <w:t>59</w:t>
        </w:r>
        <w:r>
          <w:fldChar w:fldCharType="end"/>
        </w:r>
      </w:hyperlink>
    </w:p>
    <w:p>
      <w:pPr>
        <w:pStyle w:val="TOC2"/>
        <w:tabs>
          <w:tab w:val="right" w:leader="dot" w:pos="8306"/>
        </w:tabs>
      </w:pPr>
      <w:hyperlink w:anchor="_Toc17463" w:history="1">
        <w:r>
          <w:rPr>
            <w:rFonts w:ascii="仿宋" w:eastAsia="仿宋" w:hAnsi="仿宋" w:cs="仿宋" w:hint="eastAsia"/>
            <w:lang w:val="en-GB"/>
          </w:rPr>
          <w:t>(二)、消费者需求</w:t>
        </w:r>
        <w:r>
          <w:tab/>
        </w:r>
        <w:r>
          <w:fldChar w:fldCharType="begin"/>
        </w:r>
        <w:r>
          <w:instrText xml:space="preserve"> PAGEREF _Toc17463 \h </w:instrText>
        </w:r>
        <w:r>
          <w:fldChar w:fldCharType="separate"/>
        </w:r>
        <w:r>
          <w:t>60</w:t>
        </w:r>
        <w:r>
          <w:fldChar w:fldCharType="end"/>
        </w:r>
      </w:hyperlink>
    </w:p>
    <w:p>
      <w:pPr>
        <w:pStyle w:val="TOC1"/>
        <w:tabs>
          <w:tab w:val="right" w:leader="dot" w:pos="8306"/>
        </w:tabs>
      </w:pPr>
      <w:hyperlink w:anchor="_Toc30040" w:history="1">
        <w:r>
          <w:rPr>
            <w:rFonts w:ascii="仿宋" w:eastAsia="仿宋" w:hAnsi="仿宋" w:cs="仿宋" w:hint="eastAsia"/>
            <w:lang w:val="en-GB"/>
          </w:rPr>
          <w:t>十一、水环境服务可持续发展战略</w:t>
        </w:r>
        <w:r>
          <w:tab/>
        </w:r>
        <w:r>
          <w:fldChar w:fldCharType="begin"/>
        </w:r>
        <w:r>
          <w:instrText xml:space="preserve"> PAGEREF _Toc30040 \h </w:instrText>
        </w:r>
        <w:r>
          <w:fldChar w:fldCharType="separate"/>
        </w:r>
        <w:r>
          <w:t>61</w:t>
        </w:r>
        <w:r>
          <w:fldChar w:fldCharType="end"/>
        </w:r>
      </w:hyperlink>
    </w:p>
    <w:p>
      <w:pPr>
        <w:pStyle w:val="TOC2"/>
        <w:tabs>
          <w:tab w:val="right" w:leader="dot" w:pos="8306"/>
        </w:tabs>
      </w:pPr>
      <w:hyperlink w:anchor="_Toc18107" w:history="1">
        <w:r>
          <w:rPr>
            <w:rFonts w:ascii="仿宋" w:eastAsia="仿宋" w:hAnsi="仿宋" w:cs="仿宋" w:hint="eastAsia"/>
            <w:lang w:val="en-GB"/>
          </w:rPr>
          <w:t>(一)、环保与社会责任</w:t>
        </w:r>
        <w:r>
          <w:tab/>
        </w:r>
        <w:r>
          <w:fldChar w:fldCharType="begin"/>
        </w:r>
        <w:r>
          <w:instrText xml:space="preserve"> PAGEREF _Toc18107 \h </w:instrText>
        </w:r>
        <w:r>
          <w:fldChar w:fldCharType="separate"/>
        </w:r>
        <w:r>
          <w:t>61</w:t>
        </w:r>
        <w:r>
          <w:fldChar w:fldCharType="end"/>
        </w:r>
      </w:hyperlink>
    </w:p>
    <w:p>
      <w:pPr>
        <w:pStyle w:val="TOC2"/>
        <w:tabs>
          <w:tab w:val="right" w:leader="dot" w:pos="8306"/>
        </w:tabs>
      </w:pPr>
      <w:hyperlink w:anchor="_Toc6063" w:history="1">
        <w:r>
          <w:rPr>
            <w:rFonts w:ascii="仿宋" w:eastAsia="仿宋" w:hAnsi="仿宋" w:cs="仿宋" w:hint="eastAsia"/>
            <w:lang w:val="en-GB"/>
          </w:rPr>
          <w:t>(二)、资源有效利用与循环经济</w:t>
        </w:r>
        <w:r>
          <w:tab/>
        </w:r>
        <w:r>
          <w:fldChar w:fldCharType="begin"/>
        </w:r>
        <w:r>
          <w:instrText xml:space="preserve"> PAGEREF _Toc6063 \h </w:instrText>
        </w:r>
        <w:r>
          <w:fldChar w:fldCharType="separate"/>
        </w:r>
        <w:r>
          <w:t>63</w:t>
        </w:r>
        <w:r>
          <w:fldChar w:fldCharType="end"/>
        </w:r>
      </w:hyperlink>
    </w:p>
    <w:p>
      <w:pPr>
        <w:pStyle w:val="TOC2"/>
        <w:tabs>
          <w:tab w:val="right" w:leader="dot" w:pos="8306"/>
        </w:tabs>
      </w:pPr>
      <w:hyperlink w:anchor="_Toc15148" w:history="1">
        <w:r>
          <w:rPr>
            <w:rFonts w:ascii="仿宋" w:eastAsia="仿宋" w:hAnsi="仿宋" w:cs="仿宋" w:hint="eastAsia"/>
            <w:lang w:val="en-GB"/>
          </w:rPr>
          <w:t>(三)、社会影响与公益活动</w:t>
        </w:r>
        <w:r>
          <w:tab/>
        </w:r>
        <w:r>
          <w:fldChar w:fldCharType="begin"/>
        </w:r>
        <w:r>
          <w:instrText xml:space="preserve"> PAGEREF _Toc15148 \h </w:instrText>
        </w:r>
        <w:r>
          <w:fldChar w:fldCharType="separate"/>
        </w:r>
        <w:r>
          <w:t>64</w:t>
        </w:r>
        <w:r>
          <w:fldChar w:fldCharType="end"/>
        </w:r>
      </w:hyperlink>
    </w:p>
    <w:p>
      <w:pPr>
        <w:pStyle w:val="TOC2"/>
        <w:tabs>
          <w:tab w:val="right" w:leader="dot" w:pos="8306"/>
        </w:tabs>
      </w:pPr>
      <w:hyperlink w:anchor="_Toc7327" w:history="1">
        <w:r>
          <w:rPr>
            <w:rFonts w:ascii="仿宋" w:eastAsia="仿宋" w:hAnsi="仿宋" w:cs="仿宋" w:hint="eastAsia"/>
            <w:lang w:val="en-GB"/>
          </w:rPr>
          <w:t>(四)、可持续供应链与生产模式</w:t>
        </w:r>
        <w:r>
          <w:tab/>
        </w:r>
        <w:r>
          <w:fldChar w:fldCharType="begin"/>
        </w:r>
        <w:r>
          <w:instrText xml:space="preserve"> PAGEREF _Toc7327 \h </w:instrText>
        </w:r>
        <w:r>
          <w:fldChar w:fldCharType="separate"/>
        </w:r>
        <w:r>
          <w:t>65</w:t>
        </w:r>
        <w:r>
          <w:fldChar w:fldCharType="end"/>
        </w:r>
      </w:hyperlink>
    </w:p>
    <w:p>
      <w:pPr>
        <w:pStyle w:val="TOC1"/>
        <w:tabs>
          <w:tab w:val="right" w:leader="dot" w:pos="8306"/>
        </w:tabs>
      </w:pPr>
      <w:hyperlink w:anchor="_Toc10162" w:history="1">
        <w:r>
          <w:rPr>
            <w:rFonts w:ascii="仿宋" w:eastAsia="仿宋" w:hAnsi="仿宋" w:cs="仿宋" w:hint="eastAsia"/>
            <w:lang w:val="en-GB"/>
          </w:rPr>
          <w:t>十二、水环境服务风险管理与合规</w:t>
        </w:r>
        <w:r>
          <w:tab/>
        </w:r>
        <w:r>
          <w:fldChar w:fldCharType="begin"/>
        </w:r>
        <w:r>
          <w:instrText xml:space="preserve"> PAGEREF _Toc10162 \h </w:instrText>
        </w:r>
        <w:r>
          <w:fldChar w:fldCharType="separate"/>
        </w:r>
        <w:r>
          <w:t>67</w:t>
        </w:r>
        <w:r>
          <w:fldChar w:fldCharType="end"/>
        </w:r>
      </w:hyperlink>
    </w:p>
    <w:p>
      <w:pPr>
        <w:pStyle w:val="TOC2"/>
        <w:tabs>
          <w:tab w:val="right" w:leader="dot" w:pos="8306"/>
        </w:tabs>
      </w:pPr>
      <w:hyperlink w:anchor="_Toc32413" w:history="1">
        <w:r>
          <w:rPr>
            <w:rFonts w:ascii="仿宋" w:eastAsia="仿宋" w:hAnsi="仿宋" w:cs="仿宋" w:hint="eastAsia"/>
            <w:lang w:val="en-GB"/>
          </w:rPr>
          <w:t>(一)、风险评估与监测体系</w:t>
        </w:r>
        <w:r>
          <w:tab/>
        </w:r>
        <w:r>
          <w:fldChar w:fldCharType="begin"/>
        </w:r>
        <w:r>
          <w:instrText xml:space="preserve"> PAGEREF _Toc32413 \h </w:instrText>
        </w:r>
        <w:r>
          <w:fldChar w:fldCharType="separate"/>
        </w:r>
        <w:r>
          <w:t>67</w:t>
        </w:r>
        <w:r>
          <w:fldChar w:fldCharType="end"/>
        </w:r>
      </w:hyperlink>
    </w:p>
    <w:p>
      <w:pPr>
        <w:pStyle w:val="TOC2"/>
        <w:tabs>
          <w:tab w:val="right" w:leader="dot" w:pos="8306"/>
        </w:tabs>
      </w:pPr>
      <w:hyperlink w:anchor="_Toc15907" w:history="1">
        <w:r>
          <w:rPr>
            <w:rFonts w:ascii="仿宋" w:eastAsia="仿宋" w:hAnsi="仿宋" w:cs="仿宋" w:hint="eastAsia"/>
            <w:lang w:val="en-GB"/>
          </w:rPr>
          <w:t>(二)、合规政策制定与执行</w:t>
        </w:r>
        <w:r>
          <w:tab/>
        </w:r>
        <w:r>
          <w:fldChar w:fldCharType="begin"/>
        </w:r>
        <w:r>
          <w:instrText xml:space="preserve"> PAGEREF _Toc15907 \h </w:instrText>
        </w:r>
        <w:r>
          <w:fldChar w:fldCharType="separate"/>
        </w:r>
        <w:r>
          <w:t>68</w:t>
        </w:r>
        <w:r>
          <w:fldChar w:fldCharType="end"/>
        </w:r>
      </w:hyperlink>
    </w:p>
    <w:p>
      <w:pPr>
        <w:pStyle w:val="TOC2"/>
        <w:tabs>
          <w:tab w:val="right" w:leader="dot" w:pos="8306"/>
        </w:tabs>
      </w:pPr>
      <w:hyperlink w:anchor="_Toc27823" w:history="1">
        <w:r>
          <w:rPr>
            <w:rFonts w:ascii="仿宋" w:eastAsia="仿宋" w:hAnsi="仿宋" w:cs="仿宋" w:hint="eastAsia"/>
            <w:lang w:val="en-GB"/>
          </w:rPr>
          <w:t>(三)、危机管理与灾备计划</w:t>
        </w:r>
        <w:r>
          <w:tab/>
        </w:r>
        <w:r>
          <w:fldChar w:fldCharType="begin"/>
        </w:r>
        <w:r>
          <w:instrText xml:space="preserve"> PAGEREF _Toc27823 \h </w:instrText>
        </w:r>
        <w:r>
          <w:fldChar w:fldCharType="separate"/>
        </w:r>
        <w:r>
          <w:t>69</w:t>
        </w:r>
        <w:r>
          <w:fldChar w:fldCharType="end"/>
        </w:r>
      </w:hyperlink>
    </w:p>
    <w:p>
      <w:pPr>
        <w:pStyle w:val="TOC2"/>
        <w:tabs>
          <w:tab w:val="right" w:leader="dot" w:pos="8306"/>
        </w:tabs>
      </w:pPr>
      <w:hyperlink w:anchor="_Toc11231" w:history="1">
        <w:r>
          <w:rPr>
            <w:rFonts w:ascii="仿宋" w:eastAsia="仿宋" w:hAnsi="仿宋" w:cs="仿宋" w:hint="eastAsia"/>
            <w:lang w:val="en-GB"/>
          </w:rPr>
          <w:t>(四)、法律事务与法规遵从</w:t>
        </w:r>
        <w:r>
          <w:tab/>
        </w:r>
        <w:r>
          <w:fldChar w:fldCharType="begin"/>
        </w:r>
        <w:r>
          <w:instrText xml:space="preserve"> PAGEREF _Toc11231 \h </w:instrText>
        </w:r>
        <w:r>
          <w:fldChar w:fldCharType="separate"/>
        </w:r>
        <w:r>
          <w:t>71</w:t>
        </w:r>
        <w:r>
          <w:fldChar w:fldCharType="end"/>
        </w:r>
      </w:hyperlink>
    </w:p>
    <w:p>
      <w:pPr>
        <w:pStyle w:val="TOC1"/>
        <w:tabs>
          <w:tab w:val="right" w:leader="dot" w:pos="8306"/>
        </w:tabs>
      </w:pPr>
      <w:hyperlink w:anchor="_Toc5957" w:history="1">
        <w:r>
          <w:rPr>
            <w:rFonts w:ascii="仿宋" w:eastAsia="仿宋" w:hAnsi="仿宋" w:cs="仿宋" w:hint="eastAsia"/>
            <w:lang w:val="en-GB"/>
          </w:rPr>
          <w:t>十三、水环境服务数字化发展方案</w:t>
        </w:r>
        <w:r>
          <w:tab/>
        </w:r>
        <w:r>
          <w:fldChar w:fldCharType="begin"/>
        </w:r>
        <w:r>
          <w:instrText xml:space="preserve"> PAGEREF _Toc5957 \h </w:instrText>
        </w:r>
        <w:r>
          <w:fldChar w:fldCharType="separate"/>
        </w:r>
        <w:r>
          <w:t>72</w:t>
        </w:r>
        <w:r>
          <w:fldChar w:fldCharType="end"/>
        </w:r>
      </w:hyperlink>
    </w:p>
    <w:p>
      <w:pPr>
        <w:pStyle w:val="TOC2"/>
        <w:tabs>
          <w:tab w:val="right" w:leader="dot" w:pos="8306"/>
        </w:tabs>
      </w:pPr>
      <w:hyperlink w:anchor="_Toc32226" w:history="1">
        <w:r>
          <w:rPr>
            <w:rFonts w:ascii="仿宋" w:eastAsia="仿宋" w:hAnsi="仿宋" w:cs="仿宋" w:hint="eastAsia"/>
            <w:lang w:val="en-GB"/>
          </w:rPr>
          <w:t>(一)、数字化战略规划</w:t>
        </w:r>
        <w:r>
          <w:tab/>
        </w:r>
        <w:r>
          <w:fldChar w:fldCharType="begin"/>
        </w:r>
        <w:r>
          <w:instrText xml:space="preserve"> PAGEREF _Toc32226 \h </w:instrText>
        </w:r>
        <w:r>
          <w:fldChar w:fldCharType="separate"/>
        </w:r>
        <w:r>
          <w:t>72</w:t>
        </w:r>
        <w:r>
          <w:fldChar w:fldCharType="end"/>
        </w:r>
      </w:hyperlink>
    </w:p>
    <w:p>
      <w:pPr>
        <w:pStyle w:val="TOC2"/>
        <w:tabs>
          <w:tab w:val="right" w:leader="dot" w:pos="8306"/>
        </w:tabs>
      </w:pPr>
      <w:hyperlink w:anchor="_Toc9355" w:history="1">
        <w:r>
          <w:rPr>
            <w:rFonts w:ascii="仿宋" w:eastAsia="仿宋" w:hAnsi="仿宋" w:cs="仿宋" w:hint="eastAsia"/>
            <w:lang w:val="en-GB"/>
          </w:rPr>
          <w:t>(二)、数据安全与隐私保护</w:t>
        </w:r>
        <w:r>
          <w:tab/>
        </w:r>
        <w:r>
          <w:fldChar w:fldCharType="begin"/>
        </w:r>
        <w:r>
          <w:instrText xml:space="preserve"> PAGEREF _Toc9355 \h </w:instrText>
        </w:r>
        <w:r>
          <w:fldChar w:fldCharType="separate"/>
        </w:r>
        <w:r>
          <w:t>73</w:t>
        </w:r>
        <w:r>
          <w:fldChar w:fldCharType="end"/>
        </w:r>
      </w:hyperlink>
    </w:p>
    <w:p>
      <w:pPr>
        <w:pStyle w:val="TOC2"/>
        <w:tabs>
          <w:tab w:val="right" w:leader="dot" w:pos="8306"/>
        </w:tabs>
      </w:pPr>
      <w:hyperlink w:anchor="_Toc25157" w:history="1">
        <w:r>
          <w:rPr>
            <w:rFonts w:ascii="仿宋" w:eastAsia="仿宋" w:hAnsi="仿宋" w:cs="仿宋" w:hint="eastAsia"/>
            <w:lang w:val="en-GB"/>
          </w:rPr>
          <w:t>(三)、人工智能与大数据应用</w:t>
        </w:r>
        <w:r>
          <w:tab/>
        </w:r>
        <w:r>
          <w:fldChar w:fldCharType="begin"/>
        </w:r>
        <w:r>
          <w:instrText xml:space="preserve"> PAGEREF _Toc25157 \h </w:instrText>
        </w:r>
        <w:r>
          <w:fldChar w:fldCharType="separate"/>
        </w:r>
        <w:r>
          <w:t>75</w:t>
        </w:r>
        <w:r>
          <w:fldChar w:fldCharType="end"/>
        </w:r>
      </w:hyperlink>
    </w:p>
    <w:p>
      <w:pPr>
        <w:pStyle w:val="TOC2"/>
        <w:tabs>
          <w:tab w:val="right" w:leader="dot" w:pos="8306"/>
        </w:tabs>
      </w:pPr>
      <w:hyperlink w:anchor="_Toc4202" w:history="1">
        <w:r>
          <w:rPr>
            <w:rFonts w:ascii="仿宋" w:eastAsia="仿宋" w:hAnsi="仿宋" w:cs="仿宋" w:hint="eastAsia"/>
            <w:lang w:val="en-GB"/>
          </w:rPr>
          <w:t>(四)、信息技术基础设施建设</w:t>
        </w:r>
        <w:r>
          <w:tab/>
        </w:r>
        <w:r>
          <w:fldChar w:fldCharType="begin"/>
        </w:r>
        <w:r>
          <w:instrText xml:space="preserve"> PAGEREF _Toc4202 \h </w:instrText>
        </w:r>
        <w:r>
          <w:fldChar w:fldCharType="separate"/>
        </w:r>
        <w:r>
          <w:t>76</w:t>
        </w:r>
        <w:r>
          <w:fldChar w:fldCharType="end"/>
        </w:r>
      </w:hyperlink>
    </w:p>
    <w:p>
      <w:pPr>
        <w:pStyle w:val="TOC1"/>
        <w:tabs>
          <w:tab w:val="right" w:leader="dot" w:pos="8306"/>
        </w:tabs>
      </w:pPr>
      <w:hyperlink w:anchor="_Toc6834" w:history="1">
        <w:r>
          <w:rPr>
            <w:rFonts w:ascii="仿宋" w:eastAsia="仿宋" w:hAnsi="仿宋" w:cs="仿宋" w:hint="eastAsia"/>
            <w:lang w:val="en-GB"/>
          </w:rPr>
          <w:t>十四、市场营销与销售策略</w:t>
        </w:r>
        <w:r>
          <w:tab/>
        </w:r>
        <w:r>
          <w:fldChar w:fldCharType="begin"/>
        </w:r>
        <w:r>
          <w:instrText xml:space="preserve"> PAGEREF _Toc6834 \h </w:instrText>
        </w:r>
        <w:r>
          <w:fldChar w:fldCharType="separate"/>
        </w:r>
        <w:r>
          <w:t>77</w:t>
        </w:r>
        <w:r>
          <w:fldChar w:fldCharType="end"/>
        </w:r>
      </w:hyperlink>
    </w:p>
    <w:p>
      <w:pPr>
        <w:pStyle w:val="TOC2"/>
        <w:tabs>
          <w:tab w:val="right" w:leader="dot" w:pos="8306"/>
        </w:tabs>
      </w:pPr>
      <w:hyperlink w:anchor="_Toc7587" w:history="1">
        <w:r>
          <w:rPr>
            <w:rFonts w:ascii="仿宋" w:eastAsia="仿宋" w:hAnsi="仿宋" w:cs="仿宋" w:hint="eastAsia"/>
            <w:lang w:val="en-GB"/>
          </w:rPr>
          <w:t>(一)、市场推广与品牌建设</w:t>
        </w:r>
        <w:r>
          <w:tab/>
        </w:r>
        <w:r>
          <w:fldChar w:fldCharType="begin"/>
        </w:r>
        <w:r>
          <w:instrText xml:space="preserve"> PAGEREF _Toc7587 \h </w:instrText>
        </w:r>
        <w:r>
          <w:fldChar w:fldCharType="separate"/>
        </w:r>
        <w:r>
          <w:t>77</w:t>
        </w:r>
        <w:r>
          <w:fldChar w:fldCharType="end"/>
        </w:r>
      </w:hyperlink>
    </w:p>
    <w:p>
      <w:pPr>
        <w:pStyle w:val="TOC2"/>
        <w:tabs>
          <w:tab w:val="right" w:leader="dot" w:pos="8306"/>
        </w:tabs>
      </w:pPr>
      <w:hyperlink w:anchor="_Toc20385" w:history="1">
        <w:r>
          <w:rPr>
            <w:rFonts w:ascii="仿宋" w:eastAsia="仿宋" w:hAnsi="仿宋" w:cs="仿宋" w:hint="eastAsia"/>
            <w:lang w:val="en-GB"/>
          </w:rPr>
          <w:t>(二)、销售渠道与分销网络</w:t>
        </w:r>
        <w:r>
          <w:tab/>
        </w:r>
        <w:r>
          <w:fldChar w:fldCharType="begin"/>
        </w:r>
        <w:r>
          <w:instrText xml:space="preserve"> PAGEREF _Toc20385 \h </w:instrText>
        </w:r>
        <w:r>
          <w:fldChar w:fldCharType="separate"/>
        </w:r>
        <w:r>
          <w:t>78</w:t>
        </w:r>
        <w:r>
          <w:fldChar w:fldCharType="end"/>
        </w:r>
      </w:hyperlink>
    </w:p>
    <w:p>
      <w:pPr>
        <w:pStyle w:val="TOC2"/>
        <w:tabs>
          <w:tab w:val="right" w:leader="dot" w:pos="8306"/>
        </w:tabs>
      </w:pPr>
      <w:hyperlink w:anchor="_Toc26787" w:history="1">
        <w:r>
          <w:rPr>
            <w:rFonts w:ascii="仿宋" w:eastAsia="仿宋" w:hAnsi="仿宋" w:cs="仿宋" w:hint="eastAsia"/>
            <w:lang w:val="en-GB"/>
          </w:rPr>
          <w:t>(三)、客户关系管理与维护</w:t>
        </w:r>
        <w:r>
          <w:tab/>
        </w:r>
        <w:r>
          <w:fldChar w:fldCharType="begin"/>
        </w:r>
        <w:r>
          <w:instrText xml:space="preserve"> PAGEREF _Toc26787 \h </w:instrText>
        </w:r>
        <w:r>
          <w:fldChar w:fldCharType="separate"/>
        </w:r>
        <w:r>
          <w:t>79</w:t>
        </w:r>
        <w:r>
          <w:fldChar w:fldCharType="end"/>
        </w:r>
      </w:hyperlink>
    </w:p>
    <w:p>
      <w:pPr>
        <w:pStyle w:val="TOC2"/>
        <w:tabs>
          <w:tab w:val="right" w:leader="dot" w:pos="8306"/>
        </w:tabs>
      </w:pPr>
      <w:hyperlink w:anchor="_Toc12888" w:history="1">
        <w:r>
          <w:rPr>
            <w:rFonts w:ascii="仿宋" w:eastAsia="仿宋" w:hAnsi="仿宋" w:cs="仿宋" w:hint="eastAsia"/>
            <w:lang w:val="en-GB"/>
          </w:rPr>
          <w:t>(四)、市场反馈与调整策略</w:t>
        </w:r>
        <w:r>
          <w:tab/>
        </w:r>
        <w:r>
          <w:fldChar w:fldCharType="begin"/>
        </w:r>
        <w:r>
          <w:instrText xml:space="preserve"> PAGEREF _Toc12888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78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水环境服务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5037"/>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3184"/>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确实，顾客忠诚是水环境服务企业在市场中取得长期竞争优势的关键因素之一。下面是一些关于顾客忠诚的重要方面和实现策略：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建立互信的关系，将顾客视为水环境服务企业的合作伙伴，参与产品改进、新产品开发的过程，让顾客感到他们的意见和反馈被重视。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2758"/>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水环境服务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17096"/>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水环境服务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水环境服务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5347"/>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市场营销学的研究方法主要分为定性研究和定量研究两大类，这两种方法互补共生，为深入理解水环境服务市场和制定有效策略提供了全面的视角。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https://d.book118.com/675040120042011041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水环境服务战略市场规划报告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56E8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F656E82"/>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5040120042011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2024-01-09T03:29:00Z</dcterms:created>
  <dcterms:modified xsi:type="dcterms:W3CDTF">2024-01-09T03:29:12Z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46BA04324AB64AA4A2AB540452D25FF7_11</vt:lpwstr>
  </property>
  <property fmtid="{D5CDD505-2E9C-101B-9397-08002B2CF9AE}" pid="3" name="KSOProductBuildVer">
    <vt:lpwstr>2052-12.1.0.16120</vt:lpwstr>
  </property>
</Properties>
</file>