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智能音箱项目建设方案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93" w:history="1">
        <w:r>
          <w:rPr>
            <w:rFonts w:ascii="仿宋" w:eastAsia="仿宋" w:hAnsi="仿宋" w:cs="仿宋" w:hint="eastAsia"/>
            <w:lang w:eastAsia="zh-CN"/>
          </w:rPr>
          <w:t>序言</w:t>
        </w:r>
        <w:r>
          <w:tab/>
        </w:r>
        <w:r>
          <w:fldChar w:fldCharType="begin"/>
        </w:r>
        <w:r>
          <w:instrText xml:space="preserve"> PAGEREF _Toc17493 \h </w:instrText>
        </w:r>
        <w:r>
          <w:fldChar w:fldCharType="separate"/>
        </w:r>
        <w:r>
          <w:t>3</w:t>
        </w:r>
        <w:r>
          <w:fldChar w:fldCharType="end"/>
        </w:r>
      </w:hyperlink>
    </w:p>
    <w:p>
      <w:pPr>
        <w:pStyle w:val="TOC1"/>
        <w:tabs>
          <w:tab w:val="right" w:leader="dot" w:pos="8306"/>
        </w:tabs>
      </w:pPr>
      <w:hyperlink w:anchor="_Toc28324" w:history="1">
        <w:r>
          <w:rPr>
            <w:rFonts w:ascii="仿宋" w:eastAsia="仿宋" w:hAnsi="仿宋" w:cs="仿宋" w:hint="eastAsia"/>
            <w:lang w:eastAsia="zh-CN"/>
          </w:rPr>
          <w:t>一、发展规划、产业政策和行业准入分析</w:t>
        </w:r>
        <w:r>
          <w:tab/>
        </w:r>
        <w:r>
          <w:fldChar w:fldCharType="begin"/>
        </w:r>
        <w:r>
          <w:instrText xml:space="preserve"> PAGEREF _Toc28324 \h </w:instrText>
        </w:r>
        <w:r>
          <w:fldChar w:fldCharType="separate"/>
        </w:r>
        <w:r>
          <w:t>3</w:t>
        </w:r>
        <w:r>
          <w:fldChar w:fldCharType="end"/>
        </w:r>
      </w:hyperlink>
    </w:p>
    <w:p>
      <w:pPr>
        <w:pStyle w:val="TOC2"/>
        <w:tabs>
          <w:tab w:val="right" w:leader="dot" w:pos="8306"/>
        </w:tabs>
      </w:pPr>
      <w:hyperlink w:anchor="_Toc6209" w:history="1">
        <w:r>
          <w:rPr>
            <w:rFonts w:ascii="仿宋" w:eastAsia="仿宋" w:hAnsi="仿宋" w:cs="仿宋" w:hint="eastAsia"/>
            <w:lang w:eastAsia="zh-CN"/>
          </w:rPr>
          <w:t>(一)、发展规划分析</w:t>
        </w:r>
        <w:r>
          <w:tab/>
        </w:r>
        <w:r>
          <w:fldChar w:fldCharType="begin"/>
        </w:r>
        <w:r>
          <w:instrText xml:space="preserve"> PAGEREF _Toc6209 \h </w:instrText>
        </w:r>
        <w:r>
          <w:fldChar w:fldCharType="separate"/>
        </w:r>
        <w:r>
          <w:t>3</w:t>
        </w:r>
        <w:r>
          <w:fldChar w:fldCharType="end"/>
        </w:r>
      </w:hyperlink>
    </w:p>
    <w:p>
      <w:pPr>
        <w:pStyle w:val="TOC2"/>
        <w:tabs>
          <w:tab w:val="right" w:leader="dot" w:pos="8306"/>
        </w:tabs>
      </w:pPr>
      <w:hyperlink w:anchor="_Toc27580" w:history="1">
        <w:r>
          <w:rPr>
            <w:rFonts w:ascii="仿宋" w:eastAsia="仿宋" w:hAnsi="仿宋" w:cs="仿宋" w:hint="eastAsia"/>
            <w:lang w:eastAsia="zh-CN"/>
          </w:rPr>
          <w:t>(二)、产业政策分析</w:t>
        </w:r>
        <w:r>
          <w:tab/>
        </w:r>
        <w:r>
          <w:fldChar w:fldCharType="begin"/>
        </w:r>
        <w:r>
          <w:instrText xml:space="preserve"> PAGEREF _Toc27580 \h </w:instrText>
        </w:r>
        <w:r>
          <w:fldChar w:fldCharType="separate"/>
        </w:r>
        <w:r>
          <w:t>5</w:t>
        </w:r>
        <w:r>
          <w:fldChar w:fldCharType="end"/>
        </w:r>
      </w:hyperlink>
    </w:p>
    <w:p>
      <w:pPr>
        <w:pStyle w:val="TOC2"/>
        <w:tabs>
          <w:tab w:val="right" w:leader="dot" w:pos="8306"/>
        </w:tabs>
      </w:pPr>
      <w:hyperlink w:anchor="_Toc25220" w:history="1">
        <w:r>
          <w:rPr>
            <w:rFonts w:ascii="仿宋" w:eastAsia="仿宋" w:hAnsi="仿宋" w:cs="仿宋" w:hint="eastAsia"/>
            <w:lang w:eastAsia="zh-CN"/>
          </w:rPr>
          <w:t>(三)、行业准入分析</w:t>
        </w:r>
        <w:r>
          <w:tab/>
        </w:r>
        <w:r>
          <w:fldChar w:fldCharType="begin"/>
        </w:r>
        <w:r>
          <w:instrText xml:space="preserve"> PAGEREF _Toc25220 \h </w:instrText>
        </w:r>
        <w:r>
          <w:fldChar w:fldCharType="separate"/>
        </w:r>
        <w:r>
          <w:t>6</w:t>
        </w:r>
        <w:r>
          <w:fldChar w:fldCharType="end"/>
        </w:r>
      </w:hyperlink>
    </w:p>
    <w:p>
      <w:pPr>
        <w:pStyle w:val="TOC1"/>
        <w:tabs>
          <w:tab w:val="right" w:leader="dot" w:pos="8306"/>
        </w:tabs>
      </w:pPr>
      <w:hyperlink w:anchor="_Toc17396" w:history="1">
        <w:r>
          <w:rPr>
            <w:rFonts w:ascii="仿宋" w:eastAsia="仿宋" w:hAnsi="仿宋" w:cs="仿宋" w:hint="eastAsia"/>
            <w:lang w:eastAsia="zh-CN"/>
          </w:rPr>
          <w:t>二、项目选址研究</w:t>
        </w:r>
        <w:r>
          <w:tab/>
        </w:r>
        <w:r>
          <w:fldChar w:fldCharType="begin"/>
        </w:r>
        <w:r>
          <w:instrText xml:space="preserve"> PAGEREF _Toc17396 \h </w:instrText>
        </w:r>
        <w:r>
          <w:fldChar w:fldCharType="separate"/>
        </w:r>
        <w:r>
          <w:t>7</w:t>
        </w:r>
        <w:r>
          <w:fldChar w:fldCharType="end"/>
        </w:r>
      </w:hyperlink>
    </w:p>
    <w:p>
      <w:pPr>
        <w:pStyle w:val="TOC2"/>
        <w:tabs>
          <w:tab w:val="right" w:leader="dot" w:pos="8306"/>
        </w:tabs>
      </w:pPr>
      <w:hyperlink w:anchor="_Toc16890" w:history="1">
        <w:r>
          <w:rPr>
            <w:rFonts w:ascii="仿宋" w:eastAsia="仿宋" w:hAnsi="仿宋" w:cs="仿宋" w:hint="eastAsia"/>
            <w:lang w:eastAsia="zh-CN"/>
          </w:rPr>
          <w:t>(一)、项目选址原则</w:t>
        </w:r>
        <w:r>
          <w:tab/>
        </w:r>
        <w:r>
          <w:fldChar w:fldCharType="begin"/>
        </w:r>
        <w:r>
          <w:instrText xml:space="preserve"> PAGEREF _Toc16890 \h </w:instrText>
        </w:r>
        <w:r>
          <w:fldChar w:fldCharType="separate"/>
        </w:r>
        <w:r>
          <w:t>7</w:t>
        </w:r>
        <w:r>
          <w:fldChar w:fldCharType="end"/>
        </w:r>
      </w:hyperlink>
    </w:p>
    <w:p>
      <w:pPr>
        <w:pStyle w:val="TOC2"/>
        <w:tabs>
          <w:tab w:val="right" w:leader="dot" w:pos="8306"/>
        </w:tabs>
      </w:pPr>
      <w:hyperlink w:anchor="_Toc17880" w:history="1">
        <w:r>
          <w:rPr>
            <w:rFonts w:ascii="仿宋" w:eastAsia="仿宋" w:hAnsi="仿宋" w:cs="仿宋" w:hint="eastAsia"/>
            <w:lang w:eastAsia="zh-CN"/>
          </w:rPr>
          <w:t>(二)、项目选址</w:t>
        </w:r>
        <w:r>
          <w:tab/>
        </w:r>
        <w:r>
          <w:fldChar w:fldCharType="begin"/>
        </w:r>
        <w:r>
          <w:instrText xml:space="preserve"> PAGEREF _Toc17880 \h </w:instrText>
        </w:r>
        <w:r>
          <w:fldChar w:fldCharType="separate"/>
        </w:r>
        <w:r>
          <w:t>11</w:t>
        </w:r>
        <w:r>
          <w:fldChar w:fldCharType="end"/>
        </w:r>
      </w:hyperlink>
    </w:p>
    <w:p>
      <w:pPr>
        <w:pStyle w:val="TOC2"/>
        <w:tabs>
          <w:tab w:val="right" w:leader="dot" w:pos="8306"/>
        </w:tabs>
      </w:pPr>
      <w:hyperlink w:anchor="_Toc20887" w:history="1">
        <w:r>
          <w:rPr>
            <w:rFonts w:ascii="仿宋" w:eastAsia="仿宋" w:hAnsi="仿宋" w:cs="仿宋" w:hint="eastAsia"/>
            <w:lang w:eastAsia="zh-CN"/>
          </w:rPr>
          <w:t>(三)、建设条件分析</w:t>
        </w:r>
        <w:r>
          <w:tab/>
        </w:r>
        <w:r>
          <w:fldChar w:fldCharType="begin"/>
        </w:r>
        <w:r>
          <w:instrText xml:space="preserve"> PAGEREF _Toc20887 \h </w:instrText>
        </w:r>
        <w:r>
          <w:fldChar w:fldCharType="separate"/>
        </w:r>
        <w:r>
          <w:t>13</w:t>
        </w:r>
        <w:r>
          <w:fldChar w:fldCharType="end"/>
        </w:r>
      </w:hyperlink>
    </w:p>
    <w:p>
      <w:pPr>
        <w:pStyle w:val="TOC2"/>
        <w:tabs>
          <w:tab w:val="right" w:leader="dot" w:pos="8306"/>
        </w:tabs>
      </w:pPr>
      <w:hyperlink w:anchor="_Toc29890" w:history="1">
        <w:r>
          <w:rPr>
            <w:rFonts w:ascii="仿宋" w:eastAsia="仿宋" w:hAnsi="仿宋" w:cs="仿宋" w:hint="eastAsia"/>
            <w:lang w:eastAsia="zh-CN"/>
          </w:rPr>
          <w:t>(四)、用地控制指标</w:t>
        </w:r>
        <w:r>
          <w:tab/>
        </w:r>
        <w:r>
          <w:fldChar w:fldCharType="begin"/>
        </w:r>
        <w:r>
          <w:instrText xml:space="preserve"> PAGEREF _Toc29890 \h </w:instrText>
        </w:r>
        <w:r>
          <w:fldChar w:fldCharType="separate"/>
        </w:r>
        <w:r>
          <w:t>14</w:t>
        </w:r>
        <w:r>
          <w:fldChar w:fldCharType="end"/>
        </w:r>
      </w:hyperlink>
    </w:p>
    <w:p>
      <w:pPr>
        <w:pStyle w:val="TOC2"/>
        <w:tabs>
          <w:tab w:val="right" w:leader="dot" w:pos="8306"/>
        </w:tabs>
      </w:pPr>
      <w:hyperlink w:anchor="_Toc21181" w:history="1">
        <w:r>
          <w:rPr>
            <w:rFonts w:ascii="仿宋" w:eastAsia="仿宋" w:hAnsi="仿宋" w:cs="仿宋" w:hint="eastAsia"/>
            <w:lang w:eastAsia="zh-CN"/>
          </w:rPr>
          <w:t>(五)、地总体要求</w:t>
        </w:r>
        <w:r>
          <w:tab/>
        </w:r>
        <w:r>
          <w:fldChar w:fldCharType="begin"/>
        </w:r>
        <w:r>
          <w:instrText xml:space="preserve"> PAGEREF _Toc21181 \h </w:instrText>
        </w:r>
        <w:r>
          <w:fldChar w:fldCharType="separate"/>
        </w:r>
        <w:r>
          <w:t>15</w:t>
        </w:r>
        <w:r>
          <w:fldChar w:fldCharType="end"/>
        </w:r>
      </w:hyperlink>
    </w:p>
    <w:p>
      <w:pPr>
        <w:pStyle w:val="TOC2"/>
        <w:tabs>
          <w:tab w:val="right" w:leader="dot" w:pos="8306"/>
        </w:tabs>
      </w:pPr>
      <w:hyperlink w:anchor="_Toc21067" w:history="1">
        <w:r>
          <w:rPr>
            <w:rFonts w:ascii="仿宋" w:eastAsia="仿宋" w:hAnsi="仿宋" w:cs="仿宋" w:hint="eastAsia"/>
            <w:lang w:eastAsia="zh-CN"/>
          </w:rPr>
          <w:t>(六)、节约用地措施</w:t>
        </w:r>
        <w:r>
          <w:tab/>
        </w:r>
        <w:r>
          <w:fldChar w:fldCharType="begin"/>
        </w:r>
        <w:r>
          <w:instrText xml:space="preserve"> PAGEREF _Toc21067 \h </w:instrText>
        </w:r>
        <w:r>
          <w:fldChar w:fldCharType="separate"/>
        </w:r>
        <w:r>
          <w:t>17</w:t>
        </w:r>
        <w:r>
          <w:fldChar w:fldCharType="end"/>
        </w:r>
      </w:hyperlink>
    </w:p>
    <w:p>
      <w:pPr>
        <w:pStyle w:val="TOC2"/>
        <w:tabs>
          <w:tab w:val="right" w:leader="dot" w:pos="8306"/>
        </w:tabs>
      </w:pPr>
      <w:hyperlink w:anchor="_Toc30550" w:history="1">
        <w:r>
          <w:rPr>
            <w:rFonts w:ascii="仿宋" w:eastAsia="仿宋" w:hAnsi="仿宋" w:cs="仿宋" w:hint="eastAsia"/>
            <w:lang w:eastAsia="zh-CN"/>
          </w:rPr>
          <w:t>(七)、选址综合评价</w:t>
        </w:r>
        <w:r>
          <w:tab/>
        </w:r>
        <w:r>
          <w:fldChar w:fldCharType="begin"/>
        </w:r>
        <w:r>
          <w:instrText xml:space="preserve"> PAGEREF _Toc30550 \h </w:instrText>
        </w:r>
        <w:r>
          <w:fldChar w:fldCharType="separate"/>
        </w:r>
        <w:r>
          <w:t>18</w:t>
        </w:r>
        <w:r>
          <w:fldChar w:fldCharType="end"/>
        </w:r>
      </w:hyperlink>
    </w:p>
    <w:p>
      <w:pPr>
        <w:pStyle w:val="TOC1"/>
        <w:tabs>
          <w:tab w:val="right" w:leader="dot" w:pos="8306"/>
        </w:tabs>
      </w:pPr>
      <w:hyperlink w:anchor="_Toc3204" w:history="1">
        <w:r>
          <w:rPr>
            <w:rFonts w:ascii="仿宋" w:eastAsia="仿宋" w:hAnsi="仿宋" w:cs="仿宋" w:hint="eastAsia"/>
            <w:lang w:eastAsia="zh-CN"/>
          </w:rPr>
          <w:t>三、社会影响分析</w:t>
        </w:r>
        <w:r>
          <w:tab/>
        </w:r>
        <w:r>
          <w:fldChar w:fldCharType="begin"/>
        </w:r>
        <w:r>
          <w:instrText xml:space="preserve"> PAGEREF _Toc3204 \h </w:instrText>
        </w:r>
        <w:r>
          <w:fldChar w:fldCharType="separate"/>
        </w:r>
        <w:r>
          <w:t>19</w:t>
        </w:r>
        <w:r>
          <w:fldChar w:fldCharType="end"/>
        </w:r>
      </w:hyperlink>
    </w:p>
    <w:p>
      <w:pPr>
        <w:pStyle w:val="TOC2"/>
        <w:tabs>
          <w:tab w:val="right" w:leader="dot" w:pos="8306"/>
        </w:tabs>
      </w:pPr>
      <w:hyperlink w:anchor="_Toc12729" w:history="1">
        <w:r>
          <w:rPr>
            <w:rFonts w:ascii="仿宋" w:eastAsia="仿宋" w:hAnsi="仿宋" w:cs="仿宋" w:hint="eastAsia"/>
            <w:lang w:eastAsia="zh-CN"/>
          </w:rPr>
          <w:t>(一)、社会影响效果分析</w:t>
        </w:r>
        <w:r>
          <w:tab/>
        </w:r>
        <w:r>
          <w:fldChar w:fldCharType="begin"/>
        </w:r>
        <w:r>
          <w:instrText xml:space="preserve"> PAGEREF _Toc12729 \h </w:instrText>
        </w:r>
        <w:r>
          <w:fldChar w:fldCharType="separate"/>
        </w:r>
        <w:r>
          <w:t>19</w:t>
        </w:r>
        <w:r>
          <w:fldChar w:fldCharType="end"/>
        </w:r>
      </w:hyperlink>
    </w:p>
    <w:p>
      <w:pPr>
        <w:pStyle w:val="TOC2"/>
        <w:tabs>
          <w:tab w:val="right" w:leader="dot" w:pos="8306"/>
        </w:tabs>
      </w:pPr>
      <w:hyperlink w:anchor="_Toc32464" w:history="1">
        <w:r>
          <w:rPr>
            <w:rFonts w:ascii="仿宋" w:eastAsia="仿宋" w:hAnsi="仿宋" w:cs="仿宋" w:hint="eastAsia"/>
            <w:lang w:eastAsia="zh-CN"/>
          </w:rPr>
          <w:t>(二)、社会适应性分析</w:t>
        </w:r>
        <w:r>
          <w:tab/>
        </w:r>
        <w:r>
          <w:fldChar w:fldCharType="begin"/>
        </w:r>
        <w:r>
          <w:instrText xml:space="preserve"> PAGEREF _Toc32464 \h </w:instrText>
        </w:r>
        <w:r>
          <w:fldChar w:fldCharType="separate"/>
        </w:r>
        <w:r>
          <w:t>22</w:t>
        </w:r>
        <w:r>
          <w:fldChar w:fldCharType="end"/>
        </w:r>
      </w:hyperlink>
    </w:p>
    <w:p>
      <w:pPr>
        <w:pStyle w:val="TOC2"/>
        <w:tabs>
          <w:tab w:val="right" w:leader="dot" w:pos="8306"/>
        </w:tabs>
      </w:pPr>
      <w:hyperlink w:anchor="_Toc24727" w:history="1">
        <w:r>
          <w:rPr>
            <w:rFonts w:ascii="仿宋" w:eastAsia="仿宋" w:hAnsi="仿宋" w:cs="仿宋" w:hint="eastAsia"/>
            <w:lang w:eastAsia="zh-CN"/>
          </w:rPr>
          <w:t>(三)、社会风险及对策分析</w:t>
        </w:r>
        <w:r>
          <w:tab/>
        </w:r>
        <w:r>
          <w:fldChar w:fldCharType="begin"/>
        </w:r>
        <w:r>
          <w:instrText xml:space="preserve"> PAGEREF _Toc24727 \h </w:instrText>
        </w:r>
        <w:r>
          <w:fldChar w:fldCharType="separate"/>
        </w:r>
        <w:r>
          <w:t>23</w:t>
        </w:r>
        <w:r>
          <w:fldChar w:fldCharType="end"/>
        </w:r>
      </w:hyperlink>
    </w:p>
    <w:p>
      <w:pPr>
        <w:pStyle w:val="TOC1"/>
        <w:tabs>
          <w:tab w:val="right" w:leader="dot" w:pos="8306"/>
        </w:tabs>
      </w:pPr>
      <w:hyperlink w:anchor="_Toc8842" w:history="1">
        <w:r>
          <w:rPr>
            <w:rFonts w:ascii="仿宋" w:eastAsia="仿宋" w:hAnsi="仿宋" w:cs="仿宋" w:hint="eastAsia"/>
            <w:lang w:eastAsia="zh-CN"/>
          </w:rPr>
          <w:t>四、资源开发及综合利用分析</w:t>
        </w:r>
        <w:r>
          <w:tab/>
        </w:r>
        <w:r>
          <w:fldChar w:fldCharType="begin"/>
        </w:r>
        <w:r>
          <w:instrText xml:space="preserve"> PAGEREF _Toc8842 \h </w:instrText>
        </w:r>
        <w:r>
          <w:fldChar w:fldCharType="separate"/>
        </w:r>
        <w:r>
          <w:t>26</w:t>
        </w:r>
        <w:r>
          <w:fldChar w:fldCharType="end"/>
        </w:r>
      </w:hyperlink>
    </w:p>
    <w:p>
      <w:pPr>
        <w:pStyle w:val="TOC2"/>
        <w:tabs>
          <w:tab w:val="right" w:leader="dot" w:pos="8306"/>
        </w:tabs>
      </w:pPr>
      <w:hyperlink w:anchor="_Toc8077" w:history="1">
        <w:r>
          <w:rPr>
            <w:rFonts w:ascii="仿宋" w:eastAsia="仿宋" w:hAnsi="仿宋" w:cs="仿宋" w:hint="eastAsia"/>
            <w:lang w:eastAsia="zh-CN"/>
          </w:rPr>
          <w:t>(一)、资源开发方案</w:t>
        </w:r>
        <w:r>
          <w:tab/>
        </w:r>
        <w:r>
          <w:fldChar w:fldCharType="begin"/>
        </w:r>
        <w:r>
          <w:instrText xml:space="preserve"> PAGEREF _Toc8077 \h </w:instrText>
        </w:r>
        <w:r>
          <w:fldChar w:fldCharType="separate"/>
        </w:r>
        <w:r>
          <w:t>26</w:t>
        </w:r>
        <w:r>
          <w:fldChar w:fldCharType="end"/>
        </w:r>
      </w:hyperlink>
    </w:p>
    <w:p>
      <w:pPr>
        <w:pStyle w:val="TOC2"/>
        <w:tabs>
          <w:tab w:val="right" w:leader="dot" w:pos="8306"/>
        </w:tabs>
      </w:pPr>
      <w:hyperlink w:anchor="_Toc13790" w:history="1">
        <w:r>
          <w:rPr>
            <w:rFonts w:ascii="仿宋" w:eastAsia="仿宋" w:hAnsi="仿宋" w:cs="仿宋" w:hint="eastAsia"/>
            <w:lang w:eastAsia="zh-CN"/>
          </w:rPr>
          <w:t>(二)、资源利用方案</w:t>
        </w:r>
        <w:r>
          <w:tab/>
        </w:r>
        <w:r>
          <w:fldChar w:fldCharType="begin"/>
        </w:r>
        <w:r>
          <w:instrText xml:space="preserve"> PAGEREF _Toc13790 \h </w:instrText>
        </w:r>
        <w:r>
          <w:fldChar w:fldCharType="separate"/>
        </w:r>
        <w:r>
          <w:t>28</w:t>
        </w:r>
        <w:r>
          <w:fldChar w:fldCharType="end"/>
        </w:r>
      </w:hyperlink>
    </w:p>
    <w:p>
      <w:pPr>
        <w:pStyle w:val="TOC2"/>
        <w:tabs>
          <w:tab w:val="right" w:leader="dot" w:pos="8306"/>
        </w:tabs>
      </w:pPr>
      <w:hyperlink w:anchor="_Toc2319" w:history="1">
        <w:r>
          <w:rPr>
            <w:rFonts w:ascii="仿宋" w:eastAsia="仿宋" w:hAnsi="仿宋" w:cs="仿宋" w:hint="eastAsia"/>
            <w:lang w:eastAsia="zh-CN"/>
          </w:rPr>
          <w:t>(三)、资源节约措施</w:t>
        </w:r>
        <w:r>
          <w:tab/>
        </w:r>
        <w:r>
          <w:fldChar w:fldCharType="begin"/>
        </w:r>
        <w:r>
          <w:instrText xml:space="preserve"> PAGEREF _Toc2319 \h </w:instrText>
        </w:r>
        <w:r>
          <w:fldChar w:fldCharType="separate"/>
        </w:r>
        <w:r>
          <w:t>29</w:t>
        </w:r>
        <w:r>
          <w:fldChar w:fldCharType="end"/>
        </w:r>
      </w:hyperlink>
    </w:p>
    <w:p>
      <w:pPr>
        <w:pStyle w:val="TOC1"/>
        <w:tabs>
          <w:tab w:val="right" w:leader="dot" w:pos="8306"/>
        </w:tabs>
      </w:pPr>
      <w:hyperlink w:anchor="_Toc21124" w:history="1">
        <w:r>
          <w:rPr>
            <w:rFonts w:ascii="仿宋" w:eastAsia="仿宋" w:hAnsi="仿宋" w:cs="仿宋" w:hint="eastAsia"/>
            <w:lang w:eastAsia="zh-CN"/>
          </w:rPr>
          <w:t>五、背景、必要性分析</w:t>
        </w:r>
        <w:r>
          <w:tab/>
        </w:r>
        <w:r>
          <w:fldChar w:fldCharType="begin"/>
        </w:r>
        <w:r>
          <w:instrText xml:space="preserve"> PAGEREF _Toc21124 \h </w:instrText>
        </w:r>
        <w:r>
          <w:fldChar w:fldCharType="separate"/>
        </w:r>
        <w:r>
          <w:t>30</w:t>
        </w:r>
        <w:r>
          <w:fldChar w:fldCharType="end"/>
        </w:r>
      </w:hyperlink>
    </w:p>
    <w:p>
      <w:pPr>
        <w:pStyle w:val="TOC2"/>
        <w:tabs>
          <w:tab w:val="right" w:leader="dot" w:pos="8306"/>
        </w:tabs>
      </w:pPr>
      <w:hyperlink w:anchor="_Toc23739" w:history="1">
        <w:r>
          <w:rPr>
            <w:rFonts w:ascii="仿宋" w:eastAsia="仿宋" w:hAnsi="仿宋" w:cs="仿宋" w:hint="eastAsia"/>
            <w:lang w:eastAsia="zh-CN"/>
          </w:rPr>
          <w:t>(一)、项目建设背景</w:t>
        </w:r>
        <w:r>
          <w:tab/>
        </w:r>
        <w:r>
          <w:fldChar w:fldCharType="begin"/>
        </w:r>
        <w:r>
          <w:instrText xml:space="preserve"> PAGEREF _Toc23739 \h </w:instrText>
        </w:r>
        <w:r>
          <w:fldChar w:fldCharType="separate"/>
        </w:r>
        <w:r>
          <w:t>30</w:t>
        </w:r>
        <w:r>
          <w:fldChar w:fldCharType="end"/>
        </w:r>
      </w:hyperlink>
    </w:p>
    <w:p>
      <w:pPr>
        <w:pStyle w:val="TOC2"/>
        <w:tabs>
          <w:tab w:val="right" w:leader="dot" w:pos="8306"/>
        </w:tabs>
      </w:pPr>
      <w:hyperlink w:anchor="_Toc15167" w:history="1">
        <w:r>
          <w:rPr>
            <w:rFonts w:ascii="仿宋" w:eastAsia="仿宋" w:hAnsi="仿宋" w:cs="仿宋" w:hint="eastAsia"/>
            <w:lang w:eastAsia="zh-CN"/>
          </w:rPr>
          <w:t>(二)、必要性分析</w:t>
        </w:r>
        <w:r>
          <w:tab/>
        </w:r>
        <w:r>
          <w:fldChar w:fldCharType="begin"/>
        </w:r>
        <w:r>
          <w:instrText xml:space="preserve"> PAGEREF _Toc15167 \h </w:instrText>
        </w:r>
        <w:r>
          <w:fldChar w:fldCharType="separate"/>
        </w:r>
        <w:r>
          <w:t>31</w:t>
        </w:r>
        <w:r>
          <w:fldChar w:fldCharType="end"/>
        </w:r>
      </w:hyperlink>
    </w:p>
    <w:p>
      <w:pPr>
        <w:pStyle w:val="TOC2"/>
        <w:tabs>
          <w:tab w:val="right" w:leader="dot" w:pos="8306"/>
        </w:tabs>
      </w:pPr>
      <w:hyperlink w:anchor="_Toc21863" w:history="1">
        <w:r>
          <w:rPr>
            <w:rFonts w:ascii="仿宋" w:eastAsia="仿宋" w:hAnsi="仿宋" w:cs="仿宋" w:hint="eastAsia"/>
            <w:lang w:eastAsia="zh-CN"/>
          </w:rPr>
          <w:t>(三)、项目建设有利条件</w:t>
        </w:r>
        <w:r>
          <w:tab/>
        </w:r>
        <w:r>
          <w:fldChar w:fldCharType="begin"/>
        </w:r>
        <w:r>
          <w:instrText xml:space="preserve"> PAGEREF _Toc21863 \h </w:instrText>
        </w:r>
        <w:r>
          <w:fldChar w:fldCharType="separate"/>
        </w:r>
        <w:r>
          <w:t>32</w:t>
        </w:r>
        <w:r>
          <w:fldChar w:fldCharType="end"/>
        </w:r>
      </w:hyperlink>
    </w:p>
    <w:p>
      <w:pPr>
        <w:pStyle w:val="TOC1"/>
        <w:tabs>
          <w:tab w:val="right" w:leader="dot" w:pos="8306"/>
        </w:tabs>
      </w:pPr>
      <w:hyperlink w:anchor="_Toc7749" w:history="1">
        <w:r>
          <w:rPr>
            <w:rFonts w:ascii="仿宋" w:eastAsia="仿宋" w:hAnsi="仿宋" w:cs="仿宋" w:hint="eastAsia"/>
            <w:lang w:eastAsia="zh-CN"/>
          </w:rPr>
          <w:t>六、财务管理与成本控制</w:t>
        </w:r>
        <w:r>
          <w:tab/>
        </w:r>
        <w:r>
          <w:fldChar w:fldCharType="begin"/>
        </w:r>
        <w:r>
          <w:instrText xml:space="preserve"> PAGEREF _Toc7749 \h </w:instrText>
        </w:r>
        <w:r>
          <w:fldChar w:fldCharType="separate"/>
        </w:r>
        <w:r>
          <w:t>34</w:t>
        </w:r>
        <w:r>
          <w:fldChar w:fldCharType="end"/>
        </w:r>
      </w:hyperlink>
    </w:p>
    <w:p>
      <w:pPr>
        <w:pStyle w:val="TOC2"/>
        <w:tabs>
          <w:tab w:val="right" w:leader="dot" w:pos="8306"/>
        </w:tabs>
      </w:pPr>
      <w:hyperlink w:anchor="_Toc5210" w:history="1">
        <w:r>
          <w:rPr>
            <w:rFonts w:ascii="仿宋" w:eastAsia="仿宋" w:hAnsi="仿宋" w:cs="仿宋" w:hint="eastAsia"/>
            <w:lang w:eastAsia="zh-CN"/>
          </w:rPr>
          <w:t>(一)、财务管理体系建设</w:t>
        </w:r>
        <w:r>
          <w:tab/>
        </w:r>
        <w:r>
          <w:fldChar w:fldCharType="begin"/>
        </w:r>
        <w:r>
          <w:instrText xml:space="preserve"> PAGEREF _Toc5210 \h </w:instrText>
        </w:r>
        <w:r>
          <w:fldChar w:fldCharType="separate"/>
        </w:r>
        <w:r>
          <w:t>34</w:t>
        </w:r>
        <w:r>
          <w:fldChar w:fldCharType="end"/>
        </w:r>
      </w:hyperlink>
    </w:p>
    <w:p>
      <w:pPr>
        <w:pStyle w:val="TOC2"/>
        <w:tabs>
          <w:tab w:val="right" w:leader="dot" w:pos="8306"/>
        </w:tabs>
      </w:pPr>
      <w:hyperlink w:anchor="_Toc15358" w:history="1">
        <w:r>
          <w:rPr>
            <w:rFonts w:ascii="仿宋" w:eastAsia="仿宋" w:hAnsi="仿宋" w:cs="仿宋" w:hint="eastAsia"/>
            <w:lang w:eastAsia="zh-CN"/>
          </w:rPr>
          <w:t>(二)、成本控制措施</w:t>
        </w:r>
        <w:r>
          <w:tab/>
        </w:r>
        <w:r>
          <w:fldChar w:fldCharType="begin"/>
        </w:r>
        <w:r>
          <w:instrText xml:space="preserve"> PAGEREF _Toc15358 \h </w:instrText>
        </w:r>
        <w:r>
          <w:fldChar w:fldCharType="separate"/>
        </w:r>
        <w:r>
          <w:t>35</w:t>
        </w:r>
        <w:r>
          <w:fldChar w:fldCharType="end"/>
        </w:r>
      </w:hyperlink>
    </w:p>
    <w:p>
      <w:pPr>
        <w:pStyle w:val="TOC1"/>
        <w:tabs>
          <w:tab w:val="right" w:leader="dot" w:pos="8306"/>
        </w:tabs>
      </w:pPr>
      <w:hyperlink w:anchor="_Toc29586" w:history="1">
        <w:r>
          <w:rPr>
            <w:rFonts w:ascii="仿宋" w:eastAsia="仿宋" w:hAnsi="仿宋" w:cs="仿宋" w:hint="eastAsia"/>
            <w:lang w:eastAsia="zh-CN"/>
          </w:rPr>
          <w:t>七、土地利用与规划方案</w:t>
        </w:r>
        <w:r>
          <w:tab/>
        </w:r>
        <w:r>
          <w:fldChar w:fldCharType="begin"/>
        </w:r>
        <w:r>
          <w:instrText xml:space="preserve"> PAGEREF _Toc29586 \h </w:instrText>
        </w:r>
        <w:r>
          <w:fldChar w:fldCharType="separate"/>
        </w:r>
        <w:r>
          <w:t>36</w:t>
        </w:r>
        <w:r>
          <w:fldChar w:fldCharType="end"/>
        </w:r>
      </w:hyperlink>
    </w:p>
    <w:p>
      <w:pPr>
        <w:pStyle w:val="TOC2"/>
        <w:tabs>
          <w:tab w:val="right" w:leader="dot" w:pos="8306"/>
        </w:tabs>
      </w:pPr>
      <w:hyperlink w:anchor="_Toc7366" w:history="1">
        <w:r>
          <w:rPr>
            <w:rFonts w:ascii="仿宋" w:eastAsia="仿宋" w:hAnsi="仿宋" w:cs="仿宋" w:hint="eastAsia"/>
            <w:lang w:eastAsia="zh-CN"/>
          </w:rPr>
          <w:t>(一)、项目用地情况分析</w:t>
        </w:r>
        <w:r>
          <w:tab/>
        </w:r>
        <w:r>
          <w:fldChar w:fldCharType="begin"/>
        </w:r>
        <w:r>
          <w:instrText xml:space="preserve"> PAGEREF _Toc7366 \h </w:instrText>
        </w:r>
        <w:r>
          <w:fldChar w:fldCharType="separate"/>
        </w:r>
        <w:r>
          <w:t>36</w:t>
        </w:r>
        <w:r>
          <w:fldChar w:fldCharType="end"/>
        </w:r>
      </w:hyperlink>
    </w:p>
    <w:p>
      <w:pPr>
        <w:pStyle w:val="TOC2"/>
        <w:tabs>
          <w:tab w:val="right" w:leader="dot" w:pos="8306"/>
        </w:tabs>
      </w:pPr>
      <w:hyperlink w:anchor="_Toc24332" w:history="1">
        <w:r>
          <w:rPr>
            <w:rFonts w:ascii="仿宋" w:eastAsia="仿宋" w:hAnsi="仿宋" w:cs="仿宋" w:hint="eastAsia"/>
            <w:lang w:eastAsia="zh-CN"/>
          </w:rPr>
          <w:t>(二)、土地利用规划方案</w:t>
        </w:r>
        <w:r>
          <w:tab/>
        </w:r>
        <w:r>
          <w:fldChar w:fldCharType="begin"/>
        </w:r>
        <w:r>
          <w:instrText xml:space="preserve"> PAGEREF _Toc24332 \h </w:instrText>
        </w:r>
        <w:r>
          <w:fldChar w:fldCharType="separate"/>
        </w:r>
        <w:r>
          <w:t>37</w:t>
        </w:r>
        <w:r>
          <w:fldChar w:fldCharType="end"/>
        </w:r>
      </w:hyperlink>
    </w:p>
    <w:p>
      <w:pPr>
        <w:pStyle w:val="TOC1"/>
        <w:tabs>
          <w:tab w:val="right" w:leader="dot" w:pos="8306"/>
        </w:tabs>
      </w:pPr>
      <w:hyperlink w:anchor="_Toc5511" w:history="1">
        <w:r>
          <w:rPr>
            <w:rFonts w:ascii="仿宋" w:eastAsia="仿宋" w:hAnsi="仿宋" w:cs="仿宋" w:hint="eastAsia"/>
            <w:lang w:eastAsia="zh-CN"/>
          </w:rPr>
          <w:t>八、环境保护与绿色发展</w:t>
        </w:r>
        <w:r>
          <w:tab/>
        </w:r>
        <w:r>
          <w:fldChar w:fldCharType="begin"/>
        </w:r>
        <w:r>
          <w:instrText xml:space="preserve"> PAGEREF _Toc5511 \h </w:instrText>
        </w:r>
        <w:r>
          <w:fldChar w:fldCharType="separate"/>
        </w:r>
        <w:r>
          <w:t>39</w:t>
        </w:r>
        <w:r>
          <w:fldChar w:fldCharType="end"/>
        </w:r>
      </w:hyperlink>
    </w:p>
    <w:p>
      <w:pPr>
        <w:pStyle w:val="TOC2"/>
        <w:tabs>
          <w:tab w:val="right" w:leader="dot" w:pos="8306"/>
        </w:tabs>
      </w:pPr>
      <w:hyperlink w:anchor="_Toc5471" w:history="1">
        <w:r>
          <w:rPr>
            <w:rFonts w:ascii="仿宋" w:eastAsia="仿宋" w:hAnsi="仿宋" w:cs="仿宋" w:hint="eastAsia"/>
            <w:lang w:eastAsia="zh-CN"/>
          </w:rPr>
          <w:t>(一)、环境保护措施</w:t>
        </w:r>
        <w:r>
          <w:tab/>
        </w:r>
        <w:r>
          <w:fldChar w:fldCharType="begin"/>
        </w:r>
        <w:r>
          <w:instrText xml:space="preserve"> PAGEREF _Toc5471 \h </w:instrText>
        </w:r>
        <w:r>
          <w:fldChar w:fldCharType="separate"/>
        </w:r>
        <w:r>
          <w:t>39</w:t>
        </w:r>
        <w:r>
          <w:fldChar w:fldCharType="end"/>
        </w:r>
      </w:hyperlink>
    </w:p>
    <w:p>
      <w:pPr>
        <w:pStyle w:val="TOC2"/>
        <w:tabs>
          <w:tab w:val="right" w:leader="dot" w:pos="8306"/>
        </w:tabs>
      </w:pPr>
      <w:hyperlink w:anchor="_Toc6766" w:history="1">
        <w:r>
          <w:rPr>
            <w:rFonts w:ascii="仿宋" w:eastAsia="仿宋" w:hAnsi="仿宋" w:cs="仿宋" w:hint="eastAsia"/>
            <w:lang w:eastAsia="zh-CN"/>
          </w:rPr>
          <w:t>(二)、绿色发展与可持续发展策略</w:t>
        </w:r>
        <w:r>
          <w:tab/>
        </w:r>
        <w:r>
          <w:fldChar w:fldCharType="begin"/>
        </w:r>
        <w:r>
          <w:instrText xml:space="preserve"> PAGEREF _Toc6766 \h </w:instrText>
        </w:r>
        <w:r>
          <w:fldChar w:fldCharType="separate"/>
        </w:r>
        <w:r>
          <w:t>40</w:t>
        </w:r>
        <w:r>
          <w:fldChar w:fldCharType="end"/>
        </w:r>
      </w:hyperlink>
    </w:p>
    <w:p>
      <w:pPr>
        <w:pStyle w:val="TOC1"/>
        <w:tabs>
          <w:tab w:val="right" w:leader="dot" w:pos="8306"/>
        </w:tabs>
      </w:pPr>
      <w:hyperlink w:anchor="_Toc29232" w:history="1">
        <w:r>
          <w:rPr>
            <w:rFonts w:ascii="仿宋" w:eastAsia="仿宋" w:hAnsi="仿宋" w:cs="仿宋" w:hint="eastAsia"/>
            <w:lang w:eastAsia="zh-CN"/>
          </w:rPr>
          <w:t>九、项目变更管理</w:t>
        </w:r>
        <w:r>
          <w:tab/>
        </w:r>
        <w:r>
          <w:fldChar w:fldCharType="begin"/>
        </w:r>
        <w:r>
          <w:instrText xml:space="preserve"> PAGEREF _Toc29232 \h </w:instrText>
        </w:r>
        <w:r>
          <w:fldChar w:fldCharType="separate"/>
        </w:r>
        <w:r>
          <w:t>42</w:t>
        </w:r>
        <w:r>
          <w:fldChar w:fldCharType="end"/>
        </w:r>
      </w:hyperlink>
    </w:p>
    <w:p>
      <w:pPr>
        <w:pStyle w:val="TOC2"/>
        <w:tabs>
          <w:tab w:val="right" w:leader="dot" w:pos="8306"/>
        </w:tabs>
      </w:pPr>
      <w:hyperlink w:anchor="_Toc6154" w:history="1">
        <w:r>
          <w:rPr>
            <w:rFonts w:ascii="仿宋" w:eastAsia="仿宋" w:hAnsi="仿宋" w:cs="仿宋" w:hint="eastAsia"/>
            <w:lang w:eastAsia="zh-CN"/>
          </w:rPr>
          <w:t>(一)、变更控制流程</w:t>
        </w:r>
        <w:r>
          <w:tab/>
        </w:r>
        <w:r>
          <w:fldChar w:fldCharType="begin"/>
        </w:r>
        <w:r>
          <w:instrText xml:space="preserve"> PAGEREF _Toc6154 \h </w:instrText>
        </w:r>
        <w:r>
          <w:fldChar w:fldCharType="separate"/>
        </w:r>
        <w:r>
          <w:t>42</w:t>
        </w:r>
        <w:r>
          <w:fldChar w:fldCharType="end"/>
        </w:r>
      </w:hyperlink>
    </w:p>
    <w:p>
      <w:pPr>
        <w:pStyle w:val="TOC2"/>
        <w:tabs>
          <w:tab w:val="right" w:leader="dot" w:pos="8306"/>
        </w:tabs>
      </w:pPr>
      <w:hyperlink w:anchor="_Toc14666" w:history="1">
        <w:r>
          <w:rPr>
            <w:rFonts w:ascii="仿宋" w:eastAsia="仿宋" w:hAnsi="仿宋" w:cs="仿宋" w:hint="eastAsia"/>
            <w:lang w:eastAsia="zh-CN"/>
          </w:rPr>
          <w:t>(二)、影响评估与处理</w:t>
        </w:r>
        <w:r>
          <w:tab/>
        </w:r>
        <w:r>
          <w:fldChar w:fldCharType="begin"/>
        </w:r>
        <w:r>
          <w:instrText xml:space="preserve"> PAGEREF _Toc14666 \h </w:instrText>
        </w:r>
        <w:r>
          <w:fldChar w:fldCharType="separate"/>
        </w:r>
        <w:r>
          <w:t>43</w:t>
        </w:r>
        <w:r>
          <w:fldChar w:fldCharType="end"/>
        </w:r>
      </w:hyperlink>
    </w:p>
    <w:p>
      <w:pPr>
        <w:pStyle w:val="TOC2"/>
        <w:tabs>
          <w:tab w:val="right" w:leader="dot" w:pos="8306"/>
        </w:tabs>
      </w:pPr>
      <w:hyperlink w:anchor="_Toc3728" w:history="1">
        <w:r>
          <w:rPr>
            <w:rFonts w:ascii="仿宋" w:eastAsia="仿宋" w:hAnsi="仿宋" w:cs="仿宋" w:hint="eastAsia"/>
            <w:lang w:eastAsia="zh-CN"/>
          </w:rPr>
          <w:t>(三)、变更记录与追踪</w:t>
        </w:r>
        <w:r>
          <w:tab/>
        </w:r>
        <w:r>
          <w:fldChar w:fldCharType="begin"/>
        </w:r>
        <w:r>
          <w:instrText xml:space="preserve"> PAGEREF _Toc3728 \h </w:instrText>
        </w:r>
        <w:r>
          <w:fldChar w:fldCharType="separate"/>
        </w:r>
        <w:r>
          <w:t>44</w:t>
        </w:r>
        <w:r>
          <w:fldChar w:fldCharType="end"/>
        </w:r>
      </w:hyperlink>
    </w:p>
    <w:p>
      <w:pPr>
        <w:pStyle w:val="TOC2"/>
        <w:tabs>
          <w:tab w:val="right" w:leader="dot" w:pos="8306"/>
        </w:tabs>
      </w:pPr>
      <w:hyperlink w:anchor="_Toc20313" w:history="1">
        <w:r>
          <w:rPr>
            <w:rFonts w:ascii="仿宋" w:eastAsia="仿宋" w:hAnsi="仿宋" w:cs="仿宋" w:hint="eastAsia"/>
            <w:lang w:eastAsia="zh-CN"/>
          </w:rPr>
          <w:t>(四)、变更管理策略</w:t>
        </w:r>
        <w:r>
          <w:tab/>
        </w:r>
        <w:r>
          <w:fldChar w:fldCharType="begin"/>
        </w:r>
        <w:r>
          <w:instrText xml:space="preserve"> PAGEREF _Toc20313 \h </w:instrText>
        </w:r>
        <w:r>
          <w:fldChar w:fldCharType="separate"/>
        </w:r>
        <w:r>
          <w:t>46</w:t>
        </w:r>
        <w:r>
          <w:fldChar w:fldCharType="end"/>
        </w:r>
      </w:hyperlink>
    </w:p>
    <w:p>
      <w:pPr>
        <w:pStyle w:val="TOC1"/>
        <w:tabs>
          <w:tab w:val="right" w:leader="dot" w:pos="8306"/>
        </w:tabs>
      </w:pPr>
      <w:hyperlink w:anchor="_Toc18464" w:history="1">
        <w:r>
          <w:rPr>
            <w:rFonts w:ascii="仿宋" w:eastAsia="仿宋" w:hAnsi="仿宋" w:cs="仿宋" w:hint="eastAsia"/>
            <w:lang w:eastAsia="zh-CN"/>
          </w:rPr>
          <w:t>十、环境保护与治理方案</w:t>
        </w:r>
        <w:r>
          <w:tab/>
        </w:r>
        <w:r>
          <w:fldChar w:fldCharType="begin"/>
        </w:r>
        <w:r>
          <w:instrText xml:space="preserve"> PAGEREF _Toc18464 \h </w:instrText>
        </w:r>
        <w:r>
          <w:fldChar w:fldCharType="separate"/>
        </w:r>
        <w:r>
          <w:t>48</w:t>
        </w:r>
        <w:r>
          <w:fldChar w:fldCharType="end"/>
        </w:r>
      </w:hyperlink>
    </w:p>
    <w:p>
      <w:pPr>
        <w:pStyle w:val="TOC2"/>
        <w:tabs>
          <w:tab w:val="right" w:leader="dot" w:pos="8306"/>
        </w:tabs>
      </w:pPr>
      <w:hyperlink w:anchor="_Toc30104" w:history="1">
        <w:r>
          <w:rPr>
            <w:rFonts w:ascii="仿宋" w:eastAsia="仿宋" w:hAnsi="仿宋" w:cs="仿宋" w:hint="eastAsia"/>
            <w:lang w:eastAsia="zh-CN"/>
          </w:rPr>
          <w:t>(一)、项目环境影响评估</w:t>
        </w:r>
        <w:r>
          <w:tab/>
        </w:r>
        <w:r>
          <w:fldChar w:fldCharType="begin"/>
        </w:r>
        <w:r>
          <w:instrText xml:space="preserve"> PAGEREF _Toc30104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4" w:history="1">
        <w:r>
          <w:rPr>
            <w:rFonts w:ascii="仿宋" w:eastAsia="仿宋" w:hAnsi="仿宋" w:cs="仿宋" w:hint="eastAsia"/>
            <w:lang w:eastAsia="zh-CN"/>
          </w:rPr>
          <w:t>(二)、环境保护措施与治理方案</w:t>
        </w:r>
        <w:r>
          <w:tab/>
        </w:r>
        <w:r>
          <w:fldChar w:fldCharType="begin"/>
        </w:r>
        <w:r>
          <w:instrText xml:space="preserve"> PAGEREF _Toc2614 \h </w:instrText>
        </w:r>
        <w:r>
          <w:fldChar w:fldCharType="separate"/>
        </w:r>
        <w:r>
          <w:t>48</w:t>
        </w:r>
        <w:r>
          <w:fldChar w:fldCharType="end"/>
        </w:r>
      </w:hyperlink>
    </w:p>
    <w:p>
      <w:pPr>
        <w:pStyle w:val="TOC1"/>
        <w:tabs>
          <w:tab w:val="right" w:leader="dot" w:pos="8306"/>
        </w:tabs>
      </w:pPr>
      <w:hyperlink w:anchor="_Toc2046" w:history="1">
        <w:r>
          <w:rPr>
            <w:rFonts w:ascii="仿宋" w:eastAsia="仿宋" w:hAnsi="仿宋" w:cs="仿宋" w:hint="eastAsia"/>
            <w:lang w:eastAsia="zh-CN"/>
          </w:rPr>
          <w:t>十一、技术创新与产业升级</w:t>
        </w:r>
        <w:r>
          <w:tab/>
        </w:r>
        <w:r>
          <w:fldChar w:fldCharType="begin"/>
        </w:r>
        <w:r>
          <w:instrText xml:space="preserve"> PAGEREF _Toc2046 \h </w:instrText>
        </w:r>
        <w:r>
          <w:fldChar w:fldCharType="separate"/>
        </w:r>
        <w:r>
          <w:t>49</w:t>
        </w:r>
        <w:r>
          <w:fldChar w:fldCharType="end"/>
        </w:r>
      </w:hyperlink>
    </w:p>
    <w:p>
      <w:pPr>
        <w:pStyle w:val="TOC2"/>
        <w:tabs>
          <w:tab w:val="right" w:leader="dot" w:pos="8306"/>
        </w:tabs>
      </w:pPr>
      <w:hyperlink w:anchor="_Toc25521" w:history="1">
        <w:r>
          <w:rPr>
            <w:rFonts w:ascii="仿宋" w:eastAsia="仿宋" w:hAnsi="仿宋" w:cs="仿宋" w:hint="eastAsia"/>
            <w:lang w:eastAsia="zh-CN"/>
          </w:rPr>
          <w:t>(一)、技术创新方向与目标</w:t>
        </w:r>
        <w:r>
          <w:tab/>
        </w:r>
        <w:r>
          <w:fldChar w:fldCharType="begin"/>
        </w:r>
        <w:r>
          <w:instrText xml:space="preserve"> PAGEREF _Toc25521 \h </w:instrText>
        </w:r>
        <w:r>
          <w:fldChar w:fldCharType="separate"/>
        </w:r>
        <w:r>
          <w:t>49</w:t>
        </w:r>
        <w:r>
          <w:fldChar w:fldCharType="end"/>
        </w:r>
      </w:hyperlink>
    </w:p>
    <w:p>
      <w:pPr>
        <w:pStyle w:val="TOC2"/>
        <w:tabs>
          <w:tab w:val="right" w:leader="dot" w:pos="8306"/>
        </w:tabs>
      </w:pPr>
      <w:hyperlink w:anchor="_Toc31139" w:history="1">
        <w:r>
          <w:rPr>
            <w:rFonts w:ascii="仿宋" w:eastAsia="仿宋" w:hAnsi="仿宋" w:cs="仿宋" w:hint="eastAsia"/>
            <w:lang w:eastAsia="zh-CN"/>
          </w:rPr>
          <w:t>(二)、产业升级路径与措施</w:t>
        </w:r>
        <w:r>
          <w:tab/>
        </w:r>
        <w:r>
          <w:fldChar w:fldCharType="begin"/>
        </w:r>
        <w:r>
          <w:instrText xml:space="preserve"> PAGEREF _Toc31139 \h </w:instrText>
        </w:r>
        <w:r>
          <w:fldChar w:fldCharType="separate"/>
        </w:r>
        <w:r>
          <w:t>50</w:t>
        </w:r>
        <w:r>
          <w:fldChar w:fldCharType="end"/>
        </w:r>
      </w:hyperlink>
    </w:p>
    <w:p>
      <w:pPr>
        <w:pStyle w:val="TOC1"/>
        <w:tabs>
          <w:tab w:val="right" w:leader="dot" w:pos="8306"/>
        </w:tabs>
      </w:pPr>
      <w:hyperlink w:anchor="_Toc1053" w:history="1">
        <w:r>
          <w:rPr>
            <w:rFonts w:ascii="仿宋" w:eastAsia="仿宋" w:hAnsi="仿宋" w:cs="仿宋" w:hint="eastAsia"/>
            <w:lang w:eastAsia="zh-CN"/>
          </w:rPr>
          <w:t>十二、客户关系管理与市场拓展</w:t>
        </w:r>
        <w:r>
          <w:tab/>
        </w:r>
        <w:r>
          <w:fldChar w:fldCharType="begin"/>
        </w:r>
        <w:r>
          <w:instrText xml:space="preserve"> PAGEREF _Toc1053 \h </w:instrText>
        </w:r>
        <w:r>
          <w:fldChar w:fldCharType="separate"/>
        </w:r>
        <w:r>
          <w:t>51</w:t>
        </w:r>
        <w:r>
          <w:fldChar w:fldCharType="end"/>
        </w:r>
      </w:hyperlink>
    </w:p>
    <w:p>
      <w:pPr>
        <w:pStyle w:val="TOC2"/>
        <w:tabs>
          <w:tab w:val="right" w:leader="dot" w:pos="8306"/>
        </w:tabs>
      </w:pPr>
      <w:hyperlink w:anchor="_Toc26995" w:history="1">
        <w:r>
          <w:rPr>
            <w:rFonts w:ascii="仿宋" w:eastAsia="仿宋" w:hAnsi="仿宋" w:cs="仿宋" w:hint="eastAsia"/>
            <w:lang w:eastAsia="zh-CN"/>
          </w:rPr>
          <w:t>(一)、客户关系管理策略</w:t>
        </w:r>
        <w:r>
          <w:tab/>
        </w:r>
        <w:r>
          <w:fldChar w:fldCharType="begin"/>
        </w:r>
        <w:r>
          <w:instrText xml:space="preserve"> PAGEREF _Toc26995 \h </w:instrText>
        </w:r>
        <w:r>
          <w:fldChar w:fldCharType="separate"/>
        </w:r>
        <w:r>
          <w:t>51</w:t>
        </w:r>
        <w:r>
          <w:fldChar w:fldCharType="end"/>
        </w:r>
      </w:hyperlink>
    </w:p>
    <w:p>
      <w:pPr>
        <w:pStyle w:val="TOC2"/>
        <w:tabs>
          <w:tab w:val="right" w:leader="dot" w:pos="8306"/>
        </w:tabs>
      </w:pPr>
      <w:hyperlink w:anchor="_Toc11797" w:history="1">
        <w:r>
          <w:rPr>
            <w:rFonts w:ascii="仿宋" w:eastAsia="仿宋" w:hAnsi="仿宋" w:cs="仿宋" w:hint="eastAsia"/>
            <w:lang w:eastAsia="zh-CN"/>
          </w:rPr>
          <w:t>(二)、市场拓展方案</w:t>
        </w:r>
        <w:r>
          <w:tab/>
        </w:r>
        <w:r>
          <w:fldChar w:fldCharType="begin"/>
        </w:r>
        <w:r>
          <w:instrText xml:space="preserve"> PAGEREF _Toc11797 \h </w:instrText>
        </w:r>
        <w:r>
          <w:fldChar w:fldCharType="separate"/>
        </w:r>
        <w:r>
          <w:t>52</w:t>
        </w:r>
        <w:r>
          <w:fldChar w:fldCharType="end"/>
        </w:r>
      </w:hyperlink>
    </w:p>
    <w:p>
      <w:pPr>
        <w:pStyle w:val="TOC1"/>
        <w:tabs>
          <w:tab w:val="right" w:leader="dot" w:pos="8306"/>
        </w:tabs>
      </w:pPr>
      <w:hyperlink w:anchor="_Toc14706" w:history="1">
        <w:r>
          <w:rPr>
            <w:rFonts w:ascii="仿宋" w:eastAsia="仿宋" w:hAnsi="仿宋" w:cs="仿宋" w:hint="eastAsia"/>
            <w:lang w:eastAsia="zh-CN"/>
          </w:rPr>
          <w:t>十三、成果转化与推广应用</w:t>
        </w:r>
        <w:r>
          <w:tab/>
        </w:r>
        <w:r>
          <w:fldChar w:fldCharType="begin"/>
        </w:r>
        <w:r>
          <w:instrText xml:space="preserve"> PAGEREF _Toc14706 \h </w:instrText>
        </w:r>
        <w:r>
          <w:fldChar w:fldCharType="separate"/>
        </w:r>
        <w:r>
          <w:t>54</w:t>
        </w:r>
        <w:r>
          <w:fldChar w:fldCharType="end"/>
        </w:r>
      </w:hyperlink>
    </w:p>
    <w:p>
      <w:pPr>
        <w:pStyle w:val="TOC2"/>
        <w:tabs>
          <w:tab w:val="right" w:leader="dot" w:pos="8306"/>
        </w:tabs>
      </w:pPr>
      <w:hyperlink w:anchor="_Toc9728" w:history="1">
        <w:r>
          <w:rPr>
            <w:rFonts w:ascii="仿宋" w:eastAsia="仿宋" w:hAnsi="仿宋" w:cs="仿宋" w:hint="eastAsia"/>
            <w:lang w:eastAsia="zh-CN"/>
          </w:rPr>
          <w:t>(一)、成果转化策略制定</w:t>
        </w:r>
        <w:r>
          <w:tab/>
        </w:r>
        <w:r>
          <w:fldChar w:fldCharType="begin"/>
        </w:r>
        <w:r>
          <w:instrText xml:space="preserve"> PAGEREF _Toc9728 \h </w:instrText>
        </w:r>
        <w:r>
          <w:fldChar w:fldCharType="separate"/>
        </w:r>
        <w:r>
          <w:t>54</w:t>
        </w:r>
        <w:r>
          <w:fldChar w:fldCharType="end"/>
        </w:r>
      </w:hyperlink>
    </w:p>
    <w:p>
      <w:pPr>
        <w:pStyle w:val="TOC2"/>
        <w:tabs>
          <w:tab w:val="right" w:leader="dot" w:pos="8306"/>
        </w:tabs>
      </w:pPr>
      <w:hyperlink w:anchor="_Toc9495" w:history="1">
        <w:r>
          <w:rPr>
            <w:rFonts w:ascii="仿宋" w:eastAsia="仿宋" w:hAnsi="仿宋" w:cs="仿宋" w:hint="eastAsia"/>
            <w:lang w:eastAsia="zh-CN"/>
          </w:rPr>
          <w:t>(二)、成果推广应用方案</w:t>
        </w:r>
        <w:r>
          <w:tab/>
        </w:r>
        <w:r>
          <w:fldChar w:fldCharType="begin"/>
        </w:r>
        <w:r>
          <w:instrText xml:space="preserve"> PAGEREF _Toc9495 \h </w:instrText>
        </w:r>
        <w:r>
          <w:fldChar w:fldCharType="separate"/>
        </w:r>
        <w:r>
          <w:t>55</w:t>
        </w:r>
        <w:r>
          <w:fldChar w:fldCharType="end"/>
        </w:r>
      </w:hyperlink>
    </w:p>
    <w:p>
      <w:pPr>
        <w:pStyle w:val="TOC1"/>
        <w:tabs>
          <w:tab w:val="right" w:leader="dot" w:pos="8306"/>
        </w:tabs>
      </w:pPr>
      <w:hyperlink w:anchor="_Toc18297" w:history="1">
        <w:r>
          <w:rPr>
            <w:rFonts w:ascii="仿宋" w:eastAsia="仿宋" w:hAnsi="仿宋" w:cs="仿宋" w:hint="eastAsia"/>
            <w:lang w:eastAsia="zh-CN"/>
          </w:rPr>
          <w:t>十四、项目施工方案</w:t>
        </w:r>
        <w:r>
          <w:tab/>
        </w:r>
        <w:r>
          <w:fldChar w:fldCharType="begin"/>
        </w:r>
        <w:r>
          <w:instrText xml:space="preserve"> PAGEREF _Toc18297 \h </w:instrText>
        </w:r>
        <w:r>
          <w:fldChar w:fldCharType="separate"/>
        </w:r>
        <w:r>
          <w:t>57</w:t>
        </w:r>
        <w:r>
          <w:fldChar w:fldCharType="end"/>
        </w:r>
      </w:hyperlink>
    </w:p>
    <w:p>
      <w:pPr>
        <w:pStyle w:val="TOC2"/>
        <w:tabs>
          <w:tab w:val="right" w:leader="dot" w:pos="8306"/>
        </w:tabs>
      </w:pPr>
      <w:hyperlink w:anchor="_Toc30604" w:history="1">
        <w:r>
          <w:rPr>
            <w:rFonts w:ascii="仿宋" w:eastAsia="仿宋" w:hAnsi="仿宋" w:cs="仿宋" w:hint="eastAsia"/>
            <w:lang w:eastAsia="zh-CN"/>
          </w:rPr>
          <w:t>(一)、施工组织设计</w:t>
        </w:r>
        <w:r>
          <w:tab/>
        </w:r>
        <w:r>
          <w:fldChar w:fldCharType="begin"/>
        </w:r>
        <w:r>
          <w:instrText xml:space="preserve"> PAGEREF _Toc30604 \h </w:instrText>
        </w:r>
        <w:r>
          <w:fldChar w:fldCharType="separate"/>
        </w:r>
        <w:r>
          <w:t>57</w:t>
        </w:r>
        <w:r>
          <w:fldChar w:fldCharType="end"/>
        </w:r>
      </w:hyperlink>
    </w:p>
    <w:p>
      <w:pPr>
        <w:pStyle w:val="TOC2"/>
        <w:tabs>
          <w:tab w:val="right" w:leader="dot" w:pos="8306"/>
        </w:tabs>
      </w:pPr>
      <w:hyperlink w:anchor="_Toc32537" w:history="1">
        <w:r>
          <w:rPr>
            <w:rFonts w:ascii="仿宋" w:eastAsia="仿宋" w:hAnsi="仿宋" w:cs="仿宋" w:hint="eastAsia"/>
            <w:lang w:eastAsia="zh-CN"/>
          </w:rPr>
          <w:t>(二)、施工工艺与技术路线</w:t>
        </w:r>
        <w:r>
          <w:tab/>
        </w:r>
        <w:r>
          <w:fldChar w:fldCharType="begin"/>
        </w:r>
        <w:r>
          <w:instrText xml:space="preserve"> PAGEREF _Toc32537 \h </w:instrText>
        </w:r>
        <w:r>
          <w:fldChar w:fldCharType="separate"/>
        </w:r>
        <w:r>
          <w:t>58</w:t>
        </w:r>
        <w:r>
          <w:fldChar w:fldCharType="end"/>
        </w:r>
      </w:hyperlink>
    </w:p>
    <w:p>
      <w:pPr>
        <w:pStyle w:val="TOC2"/>
        <w:tabs>
          <w:tab w:val="right" w:leader="dot" w:pos="8306"/>
        </w:tabs>
      </w:pPr>
      <w:hyperlink w:anchor="_Toc18640" w:history="1">
        <w:r>
          <w:rPr>
            <w:rFonts w:ascii="仿宋" w:eastAsia="仿宋" w:hAnsi="仿宋" w:cs="仿宋" w:hint="eastAsia"/>
            <w:lang w:eastAsia="zh-CN"/>
          </w:rPr>
          <w:t>(三)、关键节点施工计划</w:t>
        </w:r>
        <w:r>
          <w:tab/>
        </w:r>
        <w:r>
          <w:fldChar w:fldCharType="begin"/>
        </w:r>
        <w:r>
          <w:instrText xml:space="preserve"> PAGEREF _Toc18640 \h </w:instrText>
        </w:r>
        <w:r>
          <w:fldChar w:fldCharType="separate"/>
        </w:r>
        <w:r>
          <w:t>59</w:t>
        </w:r>
        <w:r>
          <w:fldChar w:fldCharType="end"/>
        </w:r>
      </w:hyperlink>
    </w:p>
    <w:p>
      <w:pPr>
        <w:pStyle w:val="TOC2"/>
        <w:tabs>
          <w:tab w:val="right" w:leader="dot" w:pos="8306"/>
        </w:tabs>
      </w:pPr>
      <w:hyperlink w:anchor="_Toc4997" w:history="1">
        <w:r>
          <w:rPr>
            <w:rFonts w:ascii="仿宋" w:eastAsia="仿宋" w:hAnsi="仿宋" w:cs="仿宋" w:hint="eastAsia"/>
            <w:lang w:eastAsia="zh-CN"/>
          </w:rPr>
          <w:t>(四)、施工现场管理</w:t>
        </w:r>
        <w:r>
          <w:tab/>
        </w:r>
        <w:r>
          <w:fldChar w:fldCharType="begin"/>
        </w:r>
        <w:r>
          <w:instrText xml:space="preserve"> PAGEREF _Toc4997 \h </w:instrText>
        </w:r>
        <w:r>
          <w:fldChar w:fldCharType="separate"/>
        </w:r>
        <w:r>
          <w:t>61</w:t>
        </w:r>
        <w:r>
          <w:fldChar w:fldCharType="end"/>
        </w:r>
      </w:hyperlink>
    </w:p>
    <w:p>
      <w:pPr>
        <w:pStyle w:val="TOC1"/>
        <w:tabs>
          <w:tab w:val="right" w:leader="dot" w:pos="8306"/>
        </w:tabs>
      </w:pPr>
      <w:hyperlink w:anchor="_Toc8462" w:history="1">
        <w:r>
          <w:rPr>
            <w:rFonts w:ascii="仿宋" w:eastAsia="仿宋" w:hAnsi="仿宋" w:cs="仿宋" w:hint="eastAsia"/>
            <w:lang w:eastAsia="zh-CN"/>
          </w:rPr>
          <w:t>十五、合作与交流机制建立</w:t>
        </w:r>
        <w:r>
          <w:tab/>
        </w:r>
        <w:r>
          <w:fldChar w:fldCharType="begin"/>
        </w:r>
        <w:r>
          <w:instrText xml:space="preserve"> PAGEREF _Toc8462 \h </w:instrText>
        </w:r>
        <w:r>
          <w:fldChar w:fldCharType="separate"/>
        </w:r>
        <w:r>
          <w:t>63</w:t>
        </w:r>
        <w:r>
          <w:fldChar w:fldCharType="end"/>
        </w:r>
      </w:hyperlink>
    </w:p>
    <w:p>
      <w:pPr>
        <w:pStyle w:val="TOC2"/>
        <w:tabs>
          <w:tab w:val="right" w:leader="dot" w:pos="8306"/>
        </w:tabs>
      </w:pPr>
      <w:hyperlink w:anchor="_Toc16358" w:history="1">
        <w:r>
          <w:rPr>
            <w:rFonts w:ascii="仿宋" w:eastAsia="仿宋" w:hAnsi="仿宋" w:cs="仿宋" w:hint="eastAsia"/>
            <w:lang w:eastAsia="zh-CN"/>
          </w:rPr>
          <w:t>(一)、合作伙伴选择与合作方式</w:t>
        </w:r>
        <w:r>
          <w:tab/>
        </w:r>
        <w:r>
          <w:fldChar w:fldCharType="begin"/>
        </w:r>
        <w:r>
          <w:instrText xml:space="preserve"> PAGEREF _Toc16358 \h </w:instrText>
        </w:r>
        <w:r>
          <w:fldChar w:fldCharType="separate"/>
        </w:r>
        <w:r>
          <w:t>63</w:t>
        </w:r>
        <w:r>
          <w:fldChar w:fldCharType="end"/>
        </w:r>
      </w:hyperlink>
    </w:p>
    <w:p>
      <w:pPr>
        <w:pStyle w:val="TOC2"/>
        <w:tabs>
          <w:tab w:val="right" w:leader="dot" w:pos="8306"/>
        </w:tabs>
      </w:pPr>
      <w:hyperlink w:anchor="_Toc7092" w:history="1">
        <w:r>
          <w:rPr>
            <w:rFonts w:ascii="仿宋" w:eastAsia="仿宋" w:hAnsi="仿宋" w:cs="仿宋" w:hint="eastAsia"/>
            <w:lang w:eastAsia="zh-CN"/>
          </w:rPr>
          <w:t>(二)、交流与合作平台搭建</w:t>
        </w:r>
        <w:r>
          <w:tab/>
        </w:r>
        <w:r>
          <w:fldChar w:fldCharType="begin"/>
        </w:r>
        <w:r>
          <w:instrText xml:space="preserve"> PAGEREF _Toc7092 \h </w:instrText>
        </w:r>
        <w:r>
          <w:fldChar w:fldCharType="separate"/>
        </w:r>
        <w:r>
          <w:t>64</w:t>
        </w:r>
        <w:r>
          <w:fldChar w:fldCharType="end"/>
        </w:r>
      </w:hyperlink>
    </w:p>
    <w:p>
      <w:pPr>
        <w:pStyle w:val="TOC1"/>
        <w:tabs>
          <w:tab w:val="right" w:leader="dot" w:pos="8306"/>
        </w:tabs>
      </w:pPr>
      <w:hyperlink w:anchor="_Toc29500" w:history="1">
        <w:r>
          <w:rPr>
            <w:rFonts w:ascii="仿宋" w:eastAsia="仿宋" w:hAnsi="仿宋" w:cs="仿宋" w:hint="eastAsia"/>
            <w:lang w:eastAsia="zh-CN"/>
          </w:rPr>
          <w:t>十六、企业合规与伦理</w:t>
        </w:r>
        <w:r>
          <w:tab/>
        </w:r>
        <w:r>
          <w:fldChar w:fldCharType="begin"/>
        </w:r>
        <w:r>
          <w:instrText xml:space="preserve"> PAGEREF _Toc29500 \h </w:instrText>
        </w:r>
        <w:r>
          <w:fldChar w:fldCharType="separate"/>
        </w:r>
        <w:r>
          <w:t>66</w:t>
        </w:r>
        <w:r>
          <w:fldChar w:fldCharType="end"/>
        </w:r>
      </w:hyperlink>
    </w:p>
    <w:p>
      <w:pPr>
        <w:pStyle w:val="TOC2"/>
        <w:tabs>
          <w:tab w:val="right" w:leader="dot" w:pos="8306"/>
        </w:tabs>
      </w:pPr>
      <w:hyperlink w:anchor="_Toc12284" w:history="1">
        <w:r>
          <w:rPr>
            <w:rFonts w:ascii="仿宋" w:eastAsia="仿宋" w:hAnsi="仿宋" w:cs="仿宋" w:hint="eastAsia"/>
            <w:lang w:eastAsia="zh-CN"/>
          </w:rPr>
          <w:t>(一)、合规政策与程序</w:t>
        </w:r>
        <w:r>
          <w:tab/>
        </w:r>
        <w:r>
          <w:fldChar w:fldCharType="begin"/>
        </w:r>
        <w:r>
          <w:instrText xml:space="preserve"> PAGEREF _Toc12284 \h </w:instrText>
        </w:r>
        <w:r>
          <w:fldChar w:fldCharType="separate"/>
        </w:r>
        <w:r>
          <w:t>66</w:t>
        </w:r>
        <w:r>
          <w:fldChar w:fldCharType="end"/>
        </w:r>
      </w:hyperlink>
    </w:p>
    <w:p>
      <w:pPr>
        <w:pStyle w:val="TOC2"/>
        <w:tabs>
          <w:tab w:val="right" w:leader="dot" w:pos="8306"/>
        </w:tabs>
      </w:pPr>
      <w:hyperlink w:anchor="_Toc25385" w:history="1">
        <w:r>
          <w:rPr>
            <w:rFonts w:ascii="仿宋" w:eastAsia="仿宋" w:hAnsi="仿宋" w:cs="仿宋" w:hint="eastAsia"/>
            <w:lang w:eastAsia="zh-CN"/>
          </w:rPr>
          <w:t>(二)、伦理规范与培训</w:t>
        </w:r>
        <w:r>
          <w:tab/>
        </w:r>
        <w:r>
          <w:fldChar w:fldCharType="begin"/>
        </w:r>
        <w:r>
          <w:instrText xml:space="preserve"> PAGEREF _Toc25385 \h </w:instrText>
        </w:r>
        <w:r>
          <w:fldChar w:fldCharType="separate"/>
        </w:r>
        <w:r>
          <w:t>67</w:t>
        </w:r>
        <w:r>
          <w:fldChar w:fldCharType="end"/>
        </w:r>
      </w:hyperlink>
    </w:p>
    <w:p>
      <w:pPr>
        <w:pStyle w:val="TOC2"/>
        <w:tabs>
          <w:tab w:val="right" w:leader="dot" w:pos="8306"/>
        </w:tabs>
      </w:pPr>
      <w:hyperlink w:anchor="_Toc13065" w:history="1">
        <w:r>
          <w:rPr>
            <w:rFonts w:ascii="仿宋" w:eastAsia="仿宋" w:hAnsi="仿宋" w:cs="仿宋" w:hint="eastAsia"/>
            <w:lang w:eastAsia="zh-CN"/>
          </w:rPr>
          <w:t>(三)、合规风险评估</w:t>
        </w:r>
        <w:r>
          <w:tab/>
        </w:r>
        <w:r>
          <w:fldChar w:fldCharType="begin"/>
        </w:r>
        <w:r>
          <w:instrText xml:space="preserve"> PAGEREF _Toc13065 \h </w:instrText>
        </w:r>
        <w:r>
          <w:fldChar w:fldCharType="separate"/>
        </w:r>
        <w:r>
          <w:t>68</w:t>
        </w:r>
        <w:r>
          <w:fldChar w:fldCharType="end"/>
        </w:r>
      </w:hyperlink>
    </w:p>
    <w:p>
      <w:pPr>
        <w:pStyle w:val="TOC2"/>
        <w:tabs>
          <w:tab w:val="right" w:leader="dot" w:pos="8306"/>
        </w:tabs>
      </w:pPr>
      <w:hyperlink w:anchor="_Toc22051" w:history="1">
        <w:r>
          <w:rPr>
            <w:rFonts w:ascii="仿宋" w:eastAsia="仿宋" w:hAnsi="仿宋" w:cs="仿宋" w:hint="eastAsia"/>
            <w:lang w:eastAsia="zh-CN"/>
          </w:rPr>
          <w:t>(四)、合规监督与执行</w:t>
        </w:r>
        <w:r>
          <w:tab/>
        </w:r>
        <w:r>
          <w:fldChar w:fldCharType="begin"/>
        </w:r>
        <w:r>
          <w:instrText xml:space="preserve"> PAGEREF _Toc22051 \h </w:instrText>
        </w:r>
        <w:r>
          <w:fldChar w:fldCharType="separate"/>
        </w:r>
        <w:r>
          <w:t>69</w:t>
        </w:r>
        <w:r>
          <w:fldChar w:fldCharType="end"/>
        </w:r>
      </w:hyperlink>
    </w:p>
    <w:p>
      <w:pPr>
        <w:pStyle w:val="TOC1"/>
        <w:tabs>
          <w:tab w:val="right" w:leader="dot" w:pos="8306"/>
        </w:tabs>
      </w:pPr>
      <w:hyperlink w:anchor="_Toc2005" w:history="1">
        <w:r>
          <w:rPr>
            <w:rFonts w:ascii="仿宋" w:eastAsia="仿宋" w:hAnsi="仿宋" w:cs="仿宋" w:hint="eastAsia"/>
            <w:lang w:eastAsia="zh-CN"/>
          </w:rPr>
          <w:t>十七、法律法规与政策遵循</w:t>
        </w:r>
        <w:r>
          <w:tab/>
        </w:r>
        <w:r>
          <w:fldChar w:fldCharType="begin"/>
        </w:r>
        <w:r>
          <w:instrText xml:space="preserve"> PAGEREF _Toc2005 \h </w:instrText>
        </w:r>
        <w:r>
          <w:fldChar w:fldCharType="separate"/>
        </w:r>
        <w:r>
          <w:t>70</w:t>
        </w:r>
        <w:r>
          <w:fldChar w:fldCharType="end"/>
        </w:r>
      </w:hyperlink>
    </w:p>
    <w:p>
      <w:pPr>
        <w:pStyle w:val="TOC2"/>
        <w:tabs>
          <w:tab w:val="right" w:leader="dot" w:pos="8306"/>
        </w:tabs>
      </w:pPr>
      <w:hyperlink w:anchor="_Toc26674" w:history="1">
        <w:r>
          <w:rPr>
            <w:rFonts w:ascii="仿宋" w:eastAsia="仿宋" w:hAnsi="仿宋" w:cs="仿宋" w:hint="eastAsia"/>
            <w:lang w:eastAsia="zh-CN"/>
          </w:rPr>
          <w:t>(一)、法律法规遵守</w:t>
        </w:r>
        <w:r>
          <w:tab/>
        </w:r>
        <w:r>
          <w:fldChar w:fldCharType="begin"/>
        </w:r>
        <w:r>
          <w:instrText xml:space="preserve"> PAGEREF _Toc26674 \h </w:instrText>
        </w:r>
        <w:r>
          <w:fldChar w:fldCharType="separate"/>
        </w:r>
        <w:r>
          <w:t>70</w:t>
        </w:r>
        <w:r>
          <w:fldChar w:fldCharType="end"/>
        </w:r>
      </w:hyperlink>
    </w:p>
    <w:p>
      <w:pPr>
        <w:pStyle w:val="TOC2"/>
        <w:tabs>
          <w:tab w:val="right" w:leader="dot" w:pos="8306"/>
        </w:tabs>
      </w:pPr>
      <w:hyperlink w:anchor="_Toc21360" w:history="1">
        <w:r>
          <w:rPr>
            <w:rFonts w:ascii="仿宋" w:eastAsia="仿宋" w:hAnsi="仿宋" w:cs="仿宋" w:hint="eastAsia"/>
            <w:lang w:eastAsia="zh-CN"/>
          </w:rPr>
          <w:t>(二)、政策导向与利用</w:t>
        </w:r>
        <w:r>
          <w:tab/>
        </w:r>
        <w:r>
          <w:fldChar w:fldCharType="begin"/>
        </w:r>
        <w:r>
          <w:instrText xml:space="preserve"> PAGEREF _Toc21360 \h </w:instrText>
        </w:r>
        <w:r>
          <w:fldChar w:fldCharType="separate"/>
        </w:r>
        <w:r>
          <w:t>71</w:t>
        </w:r>
        <w:r>
          <w:fldChar w:fldCharType="end"/>
        </w:r>
      </w:hyperlink>
    </w:p>
    <w:p>
      <w:pPr>
        <w:pStyle w:val="TOC1"/>
        <w:tabs>
          <w:tab w:val="right" w:leader="dot" w:pos="8306"/>
        </w:tabs>
      </w:pPr>
      <w:hyperlink w:anchor="_Toc26277" w:history="1">
        <w:r>
          <w:rPr>
            <w:rFonts w:ascii="仿宋" w:eastAsia="仿宋" w:hAnsi="仿宋" w:cs="仿宋" w:hint="eastAsia"/>
            <w:lang w:eastAsia="zh-CN"/>
          </w:rPr>
          <w:t>十八、质量管理与控制</w:t>
        </w:r>
        <w:r>
          <w:tab/>
        </w:r>
        <w:r>
          <w:fldChar w:fldCharType="begin"/>
        </w:r>
        <w:r>
          <w:instrText xml:space="preserve"> PAGEREF _Toc26277 \h </w:instrText>
        </w:r>
        <w:r>
          <w:fldChar w:fldCharType="separate"/>
        </w:r>
        <w:r>
          <w:t>72</w:t>
        </w:r>
        <w:r>
          <w:fldChar w:fldCharType="end"/>
        </w:r>
      </w:hyperlink>
    </w:p>
    <w:p>
      <w:pPr>
        <w:pStyle w:val="TOC2"/>
        <w:tabs>
          <w:tab w:val="right" w:leader="dot" w:pos="8306"/>
        </w:tabs>
      </w:pPr>
      <w:hyperlink w:anchor="_Toc106" w:history="1">
        <w:r>
          <w:rPr>
            <w:rFonts w:ascii="仿宋" w:eastAsia="仿宋" w:hAnsi="仿宋" w:cs="仿宋" w:hint="eastAsia"/>
            <w:lang w:eastAsia="zh-CN"/>
          </w:rPr>
          <w:t>(一)、质量管理体系建设</w:t>
        </w:r>
        <w:r>
          <w:tab/>
        </w:r>
        <w:r>
          <w:fldChar w:fldCharType="begin"/>
        </w:r>
        <w:r>
          <w:instrText xml:space="preserve"> PAGEREF _Toc106 \h </w:instrText>
        </w:r>
        <w:r>
          <w:fldChar w:fldCharType="separate"/>
        </w:r>
        <w:r>
          <w:t>72</w:t>
        </w:r>
        <w:r>
          <w:fldChar w:fldCharType="end"/>
        </w:r>
      </w:hyperlink>
    </w:p>
    <w:p>
      <w:pPr>
        <w:pStyle w:val="TOC2"/>
        <w:tabs>
          <w:tab w:val="right" w:leader="dot" w:pos="8306"/>
        </w:tabs>
      </w:pPr>
      <w:hyperlink w:anchor="_Toc608" w:history="1">
        <w:r>
          <w:rPr>
            <w:rFonts w:ascii="仿宋" w:eastAsia="仿宋" w:hAnsi="仿宋" w:cs="仿宋" w:hint="eastAsia"/>
            <w:lang w:eastAsia="zh-CN"/>
          </w:rPr>
          <w:t>(二)、质量控制措施</w:t>
        </w:r>
        <w:r>
          <w:tab/>
        </w:r>
        <w:r>
          <w:fldChar w:fldCharType="begin"/>
        </w:r>
        <w:r>
          <w:instrText xml:space="preserve"> PAGEREF _Toc608 \h </w:instrText>
        </w:r>
        <w:r>
          <w:fldChar w:fldCharType="separate"/>
        </w:r>
        <w:r>
          <w:t>74</w:t>
        </w:r>
        <w:r>
          <w:fldChar w:fldCharType="end"/>
        </w:r>
      </w:hyperlink>
    </w:p>
    <w:p>
      <w:pPr>
        <w:pStyle w:val="TOC1"/>
        <w:tabs>
          <w:tab w:val="right" w:leader="dot" w:pos="8306"/>
        </w:tabs>
      </w:pPr>
      <w:hyperlink w:anchor="_Toc29277" w:history="1">
        <w:r>
          <w:rPr>
            <w:rFonts w:ascii="仿宋" w:eastAsia="仿宋" w:hAnsi="仿宋" w:cs="仿宋" w:hint="eastAsia"/>
            <w:lang w:eastAsia="zh-CN"/>
          </w:rPr>
          <w:t>十九、设施与设备管理</w:t>
        </w:r>
        <w:r>
          <w:tab/>
        </w:r>
        <w:r>
          <w:fldChar w:fldCharType="begin"/>
        </w:r>
        <w:r>
          <w:instrText xml:space="preserve"> PAGEREF _Toc29277 \h </w:instrText>
        </w:r>
        <w:r>
          <w:fldChar w:fldCharType="separate"/>
        </w:r>
        <w:r>
          <w:t>75</w:t>
        </w:r>
        <w:r>
          <w:fldChar w:fldCharType="end"/>
        </w:r>
      </w:hyperlink>
    </w:p>
    <w:p>
      <w:pPr>
        <w:pStyle w:val="TOC2"/>
        <w:tabs>
          <w:tab w:val="right" w:leader="dot" w:pos="8306"/>
        </w:tabs>
      </w:pPr>
      <w:hyperlink w:anchor="_Toc21942" w:history="1">
        <w:r>
          <w:rPr>
            <w:rFonts w:ascii="仿宋" w:eastAsia="仿宋" w:hAnsi="仿宋" w:cs="仿宋" w:hint="eastAsia"/>
            <w:lang w:eastAsia="zh-CN"/>
          </w:rPr>
          <w:t>(一)、设施规划与配置</w:t>
        </w:r>
        <w:r>
          <w:tab/>
        </w:r>
        <w:r>
          <w:fldChar w:fldCharType="begin"/>
        </w:r>
        <w:r>
          <w:instrText xml:space="preserve"> PAGEREF _Toc21942 \h </w:instrText>
        </w:r>
        <w:r>
          <w:fldChar w:fldCharType="separate"/>
        </w:r>
        <w:r>
          <w:t>75</w:t>
        </w:r>
        <w:r>
          <w:fldChar w:fldCharType="end"/>
        </w:r>
      </w:hyperlink>
    </w:p>
    <w:p>
      <w:pPr>
        <w:pStyle w:val="TOC2"/>
        <w:tabs>
          <w:tab w:val="right" w:leader="dot" w:pos="8306"/>
        </w:tabs>
      </w:pPr>
      <w:hyperlink w:anchor="_Toc4847" w:history="1">
        <w:r>
          <w:rPr>
            <w:rFonts w:ascii="仿宋" w:eastAsia="仿宋" w:hAnsi="仿宋" w:cs="仿宋" w:hint="eastAsia"/>
            <w:lang w:eastAsia="zh-CN"/>
          </w:rPr>
          <w:t>(二)、设备采购与维护管理</w:t>
        </w:r>
        <w:r>
          <w:tab/>
        </w:r>
        <w:r>
          <w:fldChar w:fldCharType="begin"/>
        </w:r>
        <w:r>
          <w:instrText xml:space="preserve"> PAGEREF _Toc4847 \h </w:instrText>
        </w:r>
        <w:r>
          <w:fldChar w:fldCharType="separate"/>
        </w:r>
        <w:r>
          <w:t>75</w:t>
        </w:r>
        <w:r>
          <w:fldChar w:fldCharType="end"/>
        </w:r>
      </w:hyperlink>
    </w:p>
    <w:p>
      <w:pPr>
        <w:pStyle w:val="TOC2"/>
        <w:tabs>
          <w:tab w:val="right" w:leader="dot" w:pos="8306"/>
        </w:tabs>
      </w:pPr>
      <w:hyperlink w:anchor="_Toc25062" w:history="1">
        <w:r>
          <w:rPr>
            <w:rFonts w:ascii="仿宋" w:eastAsia="仿宋" w:hAnsi="仿宋" w:cs="仿宋" w:hint="eastAsia"/>
            <w:lang w:eastAsia="zh-CN"/>
          </w:rPr>
          <w:t>(三)、设施设备升级策略</w:t>
        </w:r>
        <w:r>
          <w:tab/>
        </w:r>
        <w:r>
          <w:fldChar w:fldCharType="begin"/>
        </w:r>
        <w:r>
          <w:instrText xml:space="preserve"> PAGEREF _Toc25062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9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32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620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758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522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一、智能音箱项目的市场准入条件分析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智能音箱项目而言，市场准入条件首先取决于政策法规环境。政府对于[行业名称]领域的法规，如环保标准、税收政策、和技术使用规范，直接影响智能音箱项目的运营和成本结构。例如，若政府针对使用可再生能源的企业提供税收优惠，这将对智能音箱项目的财务规划产生重要影响。同时，考虑经济环境和消费者偏好的变化对智能音箱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二、智能音箱项目的行业规范与合规性要求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智能音箱项目来说，遵守行业规范和合规性要求是确保项目顺利进行的基础。这包括遵循质量控制标准、安全规定、数据保护法规等。例如，若智能音箱项目涉及数据处理，须严格遵守相关的数据保护法规。此外，行业内部的自律规范，如产品标准和服务流程，也对于提升智能音箱项目在行业内的认可度和竞争力至关重要。项目管理团队必须不断更新策略，以应对行业规范和法规的变化，确保智能音箱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三、智能音箱项目的竞争格局和战略定位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音箱项目的发展规划中，理解行业的竞争格局对于制定有效的市场策略极为关键。这包括分析主要竞争对手的市场地位、优势及其业务模式。智能音箱项目面临的竞争对手可能包括大型成熟企业和创新型初创公司，各自采取不同的市场策略。因此，智能音箱项目需精确地定位自己的市场策略，如专注于产品创新、客户服务或成本效率，以在竞争中占据优势。通过深入的市场和竞争分析，智能音箱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7396"/>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6890"/>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7880"/>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https://d.book118.com/675123303243011041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智能音箱项目建设方案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智能音箱项目建设方案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智能音箱项目建设方案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智能音箱项目建设方案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智能音箱项目建设方案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智能音箱项目建设方案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智能音箱项目建设方案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智能音箱项目建设方案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智能音箱项目建设方案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智能音箱项目建设方案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智能音箱项目建设方案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智能音箱项目建设方案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A17B9A"/>
    <w:rsid w:val="59A17B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5123303243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2023-12-24T11:45:00Z</dcterms:created>
  <dcterms:modified xsi:type="dcterms:W3CDTF">2023-12-24T11:46:18Z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C92EACBB6BED495888E958C711D6130B_11</vt:lpwstr>
  </property>
  <property fmtid="{D5CDD505-2E9C-101B-9397-08002B2CF9AE}" pid="3" name="KSOProductBuildVer">
    <vt:lpwstr>2052-12.1.0.16120</vt:lpwstr>
  </property>
</Properties>
</file>