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影视服务合作协议书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45" w:history="1">
        <w:r>
          <w:rPr>
            <w:rFonts w:ascii="仿宋" w:eastAsia="仿宋" w:hAnsi="仿宋" w:cs="仿宋" w:hint="eastAsia"/>
            <w:lang w:eastAsia="zh-CN"/>
          </w:rPr>
          <w:t>前言</w:t>
        </w:r>
        <w:r>
          <w:tab/>
        </w:r>
        <w:r>
          <w:fldChar w:fldCharType="begin"/>
        </w:r>
        <w:r>
          <w:instrText xml:space="preserve"> PAGEREF _Toc3745 \h </w:instrText>
        </w:r>
        <w:r>
          <w:fldChar w:fldCharType="separate"/>
        </w:r>
        <w:r>
          <w:t>3</w:t>
        </w:r>
        <w:r>
          <w:fldChar w:fldCharType="end"/>
        </w:r>
      </w:hyperlink>
    </w:p>
    <w:p>
      <w:pPr>
        <w:pStyle w:val="TOC1"/>
        <w:tabs>
          <w:tab w:val="right" w:leader="dot" w:pos="8306"/>
        </w:tabs>
      </w:pPr>
      <w:hyperlink w:anchor="_Toc28525" w:history="1">
        <w:r>
          <w:rPr>
            <w:rFonts w:ascii="仿宋" w:eastAsia="仿宋" w:hAnsi="仿宋" w:cs="仿宋" w:hint="eastAsia"/>
            <w:lang w:eastAsia="zh-CN"/>
          </w:rPr>
          <w:t>一、建设规划分析</w:t>
        </w:r>
        <w:r>
          <w:tab/>
        </w:r>
        <w:r>
          <w:fldChar w:fldCharType="begin"/>
        </w:r>
        <w:r>
          <w:instrText xml:space="preserve"> PAGEREF _Toc28525 \h </w:instrText>
        </w:r>
        <w:r>
          <w:fldChar w:fldCharType="separate"/>
        </w:r>
        <w:r>
          <w:t>3</w:t>
        </w:r>
        <w:r>
          <w:fldChar w:fldCharType="end"/>
        </w:r>
      </w:hyperlink>
    </w:p>
    <w:p>
      <w:pPr>
        <w:pStyle w:val="TOC2"/>
        <w:tabs>
          <w:tab w:val="right" w:leader="dot" w:pos="8306"/>
        </w:tabs>
      </w:pPr>
      <w:hyperlink w:anchor="_Toc13285" w:history="1">
        <w:r>
          <w:rPr>
            <w:rFonts w:ascii="仿宋" w:eastAsia="仿宋" w:hAnsi="仿宋" w:cs="仿宋" w:hint="eastAsia"/>
            <w:lang w:eastAsia="zh-CN"/>
          </w:rPr>
          <w:t>(一)、产品规划</w:t>
        </w:r>
        <w:r>
          <w:tab/>
        </w:r>
        <w:r>
          <w:fldChar w:fldCharType="begin"/>
        </w:r>
        <w:r>
          <w:instrText xml:space="preserve"> PAGEREF _Toc13285 \h </w:instrText>
        </w:r>
        <w:r>
          <w:fldChar w:fldCharType="separate"/>
        </w:r>
        <w:r>
          <w:t>3</w:t>
        </w:r>
        <w:r>
          <w:fldChar w:fldCharType="end"/>
        </w:r>
      </w:hyperlink>
    </w:p>
    <w:p>
      <w:pPr>
        <w:pStyle w:val="TOC2"/>
        <w:tabs>
          <w:tab w:val="right" w:leader="dot" w:pos="8306"/>
        </w:tabs>
      </w:pPr>
      <w:hyperlink w:anchor="_Toc2006" w:history="1">
        <w:r>
          <w:rPr>
            <w:rFonts w:ascii="仿宋" w:eastAsia="仿宋" w:hAnsi="仿宋" w:cs="仿宋" w:hint="eastAsia"/>
            <w:lang w:eastAsia="zh-CN"/>
          </w:rPr>
          <w:t>(二)、建设规模</w:t>
        </w:r>
        <w:r>
          <w:tab/>
        </w:r>
        <w:r>
          <w:fldChar w:fldCharType="begin"/>
        </w:r>
        <w:r>
          <w:instrText xml:space="preserve"> PAGEREF _Toc2006 \h </w:instrText>
        </w:r>
        <w:r>
          <w:fldChar w:fldCharType="separate"/>
        </w:r>
        <w:r>
          <w:t>4</w:t>
        </w:r>
        <w:r>
          <w:fldChar w:fldCharType="end"/>
        </w:r>
      </w:hyperlink>
    </w:p>
    <w:p>
      <w:pPr>
        <w:pStyle w:val="TOC1"/>
        <w:tabs>
          <w:tab w:val="right" w:leader="dot" w:pos="8306"/>
        </w:tabs>
      </w:pPr>
      <w:hyperlink w:anchor="_Toc26148" w:history="1">
        <w:r>
          <w:rPr>
            <w:rFonts w:ascii="仿宋" w:eastAsia="仿宋" w:hAnsi="仿宋" w:cs="仿宋" w:hint="eastAsia"/>
            <w:lang w:eastAsia="zh-CN"/>
          </w:rPr>
          <w:t>二、风险应对评估</w:t>
        </w:r>
        <w:r>
          <w:tab/>
        </w:r>
        <w:r>
          <w:fldChar w:fldCharType="begin"/>
        </w:r>
        <w:r>
          <w:instrText xml:space="preserve"> PAGEREF _Toc26148 \h </w:instrText>
        </w:r>
        <w:r>
          <w:fldChar w:fldCharType="separate"/>
        </w:r>
        <w:r>
          <w:t>5</w:t>
        </w:r>
        <w:r>
          <w:fldChar w:fldCharType="end"/>
        </w:r>
      </w:hyperlink>
    </w:p>
    <w:p>
      <w:pPr>
        <w:pStyle w:val="TOC2"/>
        <w:tabs>
          <w:tab w:val="right" w:leader="dot" w:pos="8306"/>
        </w:tabs>
      </w:pPr>
      <w:hyperlink w:anchor="_Toc16963" w:history="1">
        <w:r>
          <w:rPr>
            <w:rFonts w:ascii="仿宋" w:eastAsia="仿宋" w:hAnsi="仿宋" w:cs="仿宋" w:hint="eastAsia"/>
            <w:lang w:eastAsia="zh-CN"/>
          </w:rPr>
          <w:t>(一)、政策风险分析</w:t>
        </w:r>
        <w:r>
          <w:tab/>
        </w:r>
        <w:r>
          <w:fldChar w:fldCharType="begin"/>
        </w:r>
        <w:r>
          <w:instrText xml:space="preserve"> PAGEREF _Toc16963 \h </w:instrText>
        </w:r>
        <w:r>
          <w:fldChar w:fldCharType="separate"/>
        </w:r>
        <w:r>
          <w:t>5</w:t>
        </w:r>
        <w:r>
          <w:fldChar w:fldCharType="end"/>
        </w:r>
      </w:hyperlink>
    </w:p>
    <w:p>
      <w:pPr>
        <w:pStyle w:val="TOC2"/>
        <w:tabs>
          <w:tab w:val="right" w:leader="dot" w:pos="8306"/>
        </w:tabs>
      </w:pPr>
      <w:hyperlink w:anchor="_Toc30847" w:history="1">
        <w:r>
          <w:rPr>
            <w:rFonts w:ascii="仿宋" w:eastAsia="仿宋" w:hAnsi="仿宋" w:cs="仿宋" w:hint="eastAsia"/>
            <w:lang w:eastAsia="zh-CN"/>
          </w:rPr>
          <w:t>(二)、社会风险分析</w:t>
        </w:r>
        <w:r>
          <w:tab/>
        </w:r>
        <w:r>
          <w:fldChar w:fldCharType="begin"/>
        </w:r>
        <w:r>
          <w:instrText xml:space="preserve"> PAGEREF _Toc30847 \h </w:instrText>
        </w:r>
        <w:r>
          <w:fldChar w:fldCharType="separate"/>
        </w:r>
        <w:r>
          <w:t>5</w:t>
        </w:r>
        <w:r>
          <w:fldChar w:fldCharType="end"/>
        </w:r>
      </w:hyperlink>
    </w:p>
    <w:p>
      <w:pPr>
        <w:pStyle w:val="TOC2"/>
        <w:tabs>
          <w:tab w:val="right" w:leader="dot" w:pos="8306"/>
        </w:tabs>
      </w:pPr>
      <w:hyperlink w:anchor="_Toc9972" w:history="1">
        <w:r>
          <w:rPr>
            <w:rFonts w:ascii="仿宋" w:eastAsia="仿宋" w:hAnsi="仿宋" w:cs="仿宋" w:hint="eastAsia"/>
            <w:lang w:eastAsia="zh-CN"/>
          </w:rPr>
          <w:t>(三)、市场风险分析</w:t>
        </w:r>
        <w:r>
          <w:tab/>
        </w:r>
        <w:r>
          <w:fldChar w:fldCharType="begin"/>
        </w:r>
        <w:r>
          <w:instrText xml:space="preserve"> PAGEREF _Toc9972 \h </w:instrText>
        </w:r>
        <w:r>
          <w:fldChar w:fldCharType="separate"/>
        </w:r>
        <w:r>
          <w:t>5</w:t>
        </w:r>
        <w:r>
          <w:fldChar w:fldCharType="end"/>
        </w:r>
      </w:hyperlink>
    </w:p>
    <w:p>
      <w:pPr>
        <w:pStyle w:val="TOC2"/>
        <w:tabs>
          <w:tab w:val="right" w:leader="dot" w:pos="8306"/>
        </w:tabs>
      </w:pPr>
      <w:hyperlink w:anchor="_Toc21833" w:history="1">
        <w:r>
          <w:rPr>
            <w:rFonts w:ascii="仿宋" w:eastAsia="仿宋" w:hAnsi="仿宋" w:cs="仿宋" w:hint="eastAsia"/>
            <w:lang w:eastAsia="zh-CN"/>
          </w:rPr>
          <w:t>(四)、资金风险分析</w:t>
        </w:r>
        <w:r>
          <w:tab/>
        </w:r>
        <w:r>
          <w:fldChar w:fldCharType="begin"/>
        </w:r>
        <w:r>
          <w:instrText xml:space="preserve"> PAGEREF _Toc21833 \h </w:instrText>
        </w:r>
        <w:r>
          <w:fldChar w:fldCharType="separate"/>
        </w:r>
        <w:r>
          <w:t>5</w:t>
        </w:r>
        <w:r>
          <w:fldChar w:fldCharType="end"/>
        </w:r>
      </w:hyperlink>
    </w:p>
    <w:p>
      <w:pPr>
        <w:pStyle w:val="TOC2"/>
        <w:tabs>
          <w:tab w:val="right" w:leader="dot" w:pos="8306"/>
        </w:tabs>
      </w:pPr>
      <w:hyperlink w:anchor="_Toc21919" w:history="1">
        <w:r>
          <w:rPr>
            <w:rFonts w:ascii="仿宋" w:eastAsia="仿宋" w:hAnsi="仿宋" w:cs="仿宋" w:hint="eastAsia"/>
            <w:lang w:eastAsia="zh-CN"/>
          </w:rPr>
          <w:t>(五)、技术风险分析</w:t>
        </w:r>
        <w:r>
          <w:tab/>
        </w:r>
        <w:r>
          <w:fldChar w:fldCharType="begin"/>
        </w:r>
        <w:r>
          <w:instrText xml:space="preserve"> PAGEREF _Toc21919 \h </w:instrText>
        </w:r>
        <w:r>
          <w:fldChar w:fldCharType="separate"/>
        </w:r>
        <w:r>
          <w:t>6</w:t>
        </w:r>
        <w:r>
          <w:fldChar w:fldCharType="end"/>
        </w:r>
      </w:hyperlink>
    </w:p>
    <w:p>
      <w:pPr>
        <w:pStyle w:val="TOC2"/>
        <w:tabs>
          <w:tab w:val="right" w:leader="dot" w:pos="8306"/>
        </w:tabs>
      </w:pPr>
      <w:hyperlink w:anchor="_Toc18762" w:history="1">
        <w:r>
          <w:rPr>
            <w:rFonts w:ascii="仿宋" w:eastAsia="仿宋" w:hAnsi="仿宋" w:cs="仿宋" w:hint="eastAsia"/>
            <w:lang w:eastAsia="zh-CN"/>
          </w:rPr>
          <w:t>(六)、财务风险分析</w:t>
        </w:r>
        <w:r>
          <w:tab/>
        </w:r>
        <w:r>
          <w:fldChar w:fldCharType="begin"/>
        </w:r>
        <w:r>
          <w:instrText xml:space="preserve"> PAGEREF _Toc18762 \h </w:instrText>
        </w:r>
        <w:r>
          <w:fldChar w:fldCharType="separate"/>
        </w:r>
        <w:r>
          <w:t>6</w:t>
        </w:r>
        <w:r>
          <w:fldChar w:fldCharType="end"/>
        </w:r>
      </w:hyperlink>
    </w:p>
    <w:p>
      <w:pPr>
        <w:pStyle w:val="TOC2"/>
        <w:tabs>
          <w:tab w:val="right" w:leader="dot" w:pos="8306"/>
        </w:tabs>
      </w:pPr>
      <w:hyperlink w:anchor="_Toc3119" w:history="1">
        <w:r>
          <w:rPr>
            <w:rFonts w:ascii="仿宋" w:eastAsia="仿宋" w:hAnsi="仿宋" w:cs="仿宋" w:hint="eastAsia"/>
            <w:lang w:eastAsia="zh-CN"/>
          </w:rPr>
          <w:t>(七)、管理风险分析</w:t>
        </w:r>
        <w:r>
          <w:tab/>
        </w:r>
        <w:r>
          <w:fldChar w:fldCharType="begin"/>
        </w:r>
        <w:r>
          <w:instrText xml:space="preserve"> PAGEREF _Toc3119 \h </w:instrText>
        </w:r>
        <w:r>
          <w:fldChar w:fldCharType="separate"/>
        </w:r>
        <w:r>
          <w:t>6</w:t>
        </w:r>
        <w:r>
          <w:fldChar w:fldCharType="end"/>
        </w:r>
      </w:hyperlink>
    </w:p>
    <w:p>
      <w:pPr>
        <w:pStyle w:val="TOC2"/>
        <w:tabs>
          <w:tab w:val="right" w:leader="dot" w:pos="8306"/>
        </w:tabs>
      </w:pPr>
      <w:hyperlink w:anchor="_Toc13824" w:history="1">
        <w:r>
          <w:rPr>
            <w:rFonts w:ascii="仿宋" w:eastAsia="仿宋" w:hAnsi="仿宋" w:cs="仿宋" w:hint="eastAsia"/>
            <w:lang w:eastAsia="zh-CN"/>
          </w:rPr>
          <w:t>(八)、其它风险分析</w:t>
        </w:r>
        <w:r>
          <w:tab/>
        </w:r>
        <w:r>
          <w:fldChar w:fldCharType="begin"/>
        </w:r>
        <w:r>
          <w:instrText xml:space="preserve"> PAGEREF _Toc13824 \h </w:instrText>
        </w:r>
        <w:r>
          <w:fldChar w:fldCharType="separate"/>
        </w:r>
        <w:r>
          <w:t>7</w:t>
        </w:r>
        <w:r>
          <w:fldChar w:fldCharType="end"/>
        </w:r>
      </w:hyperlink>
    </w:p>
    <w:p>
      <w:pPr>
        <w:pStyle w:val="TOC1"/>
        <w:tabs>
          <w:tab w:val="right" w:leader="dot" w:pos="8306"/>
        </w:tabs>
      </w:pPr>
      <w:hyperlink w:anchor="_Toc15485" w:history="1">
        <w:r>
          <w:rPr>
            <w:rFonts w:ascii="仿宋" w:eastAsia="仿宋" w:hAnsi="仿宋" w:cs="仿宋" w:hint="eastAsia"/>
            <w:lang w:eastAsia="zh-CN"/>
          </w:rPr>
          <w:t>三、工程设计说明</w:t>
        </w:r>
        <w:r>
          <w:tab/>
        </w:r>
        <w:r>
          <w:fldChar w:fldCharType="begin"/>
        </w:r>
        <w:r>
          <w:instrText xml:space="preserve"> PAGEREF _Toc15485 \h </w:instrText>
        </w:r>
        <w:r>
          <w:fldChar w:fldCharType="separate"/>
        </w:r>
        <w:r>
          <w:t>7</w:t>
        </w:r>
        <w:r>
          <w:fldChar w:fldCharType="end"/>
        </w:r>
      </w:hyperlink>
    </w:p>
    <w:p>
      <w:pPr>
        <w:pStyle w:val="TOC2"/>
        <w:tabs>
          <w:tab w:val="right" w:leader="dot" w:pos="8306"/>
        </w:tabs>
      </w:pPr>
      <w:hyperlink w:anchor="_Toc19176" w:history="1">
        <w:r>
          <w:rPr>
            <w:rFonts w:ascii="仿宋" w:eastAsia="仿宋" w:hAnsi="仿宋" w:cs="仿宋" w:hint="eastAsia"/>
            <w:lang w:eastAsia="zh-CN"/>
          </w:rPr>
          <w:t>(一)、建筑工程设计原则</w:t>
        </w:r>
        <w:r>
          <w:tab/>
        </w:r>
        <w:r>
          <w:fldChar w:fldCharType="begin"/>
        </w:r>
        <w:r>
          <w:instrText xml:space="preserve"> PAGEREF _Toc19176 \h </w:instrText>
        </w:r>
        <w:r>
          <w:fldChar w:fldCharType="separate"/>
        </w:r>
        <w:r>
          <w:t>7</w:t>
        </w:r>
        <w:r>
          <w:fldChar w:fldCharType="end"/>
        </w:r>
      </w:hyperlink>
    </w:p>
    <w:p>
      <w:pPr>
        <w:pStyle w:val="TOC2"/>
        <w:tabs>
          <w:tab w:val="right" w:leader="dot" w:pos="8306"/>
        </w:tabs>
      </w:pPr>
      <w:hyperlink w:anchor="_Toc28916" w:history="1">
        <w:r>
          <w:rPr>
            <w:rFonts w:ascii="仿宋" w:eastAsia="仿宋" w:hAnsi="仿宋" w:cs="仿宋" w:hint="eastAsia"/>
            <w:lang w:eastAsia="zh-CN"/>
          </w:rPr>
          <w:t>(二)、影视服务项目工程建设标准规范</w:t>
        </w:r>
        <w:r>
          <w:tab/>
        </w:r>
        <w:r>
          <w:fldChar w:fldCharType="begin"/>
        </w:r>
        <w:r>
          <w:instrText xml:space="preserve"> PAGEREF _Toc28916 \h </w:instrText>
        </w:r>
        <w:r>
          <w:fldChar w:fldCharType="separate"/>
        </w:r>
        <w:r>
          <w:t>7</w:t>
        </w:r>
        <w:r>
          <w:fldChar w:fldCharType="end"/>
        </w:r>
      </w:hyperlink>
    </w:p>
    <w:p>
      <w:pPr>
        <w:pStyle w:val="TOC2"/>
        <w:tabs>
          <w:tab w:val="right" w:leader="dot" w:pos="8306"/>
        </w:tabs>
      </w:pPr>
      <w:hyperlink w:anchor="_Toc9752" w:history="1">
        <w:r>
          <w:rPr>
            <w:rFonts w:ascii="仿宋" w:eastAsia="仿宋" w:hAnsi="仿宋" w:cs="仿宋" w:hint="eastAsia"/>
            <w:lang w:eastAsia="zh-CN"/>
          </w:rPr>
          <w:t>(三)、影视服务项目总平面设计要求</w:t>
        </w:r>
        <w:r>
          <w:tab/>
        </w:r>
        <w:r>
          <w:fldChar w:fldCharType="begin"/>
        </w:r>
        <w:r>
          <w:instrText xml:space="preserve"> PAGEREF _Toc9752 \h </w:instrText>
        </w:r>
        <w:r>
          <w:fldChar w:fldCharType="separate"/>
        </w:r>
        <w:r>
          <w:t>7</w:t>
        </w:r>
        <w:r>
          <w:fldChar w:fldCharType="end"/>
        </w:r>
      </w:hyperlink>
    </w:p>
    <w:p>
      <w:pPr>
        <w:pStyle w:val="TOC2"/>
        <w:tabs>
          <w:tab w:val="right" w:leader="dot" w:pos="8306"/>
        </w:tabs>
      </w:pPr>
      <w:hyperlink w:anchor="_Toc32577" w:history="1">
        <w:r>
          <w:rPr>
            <w:rFonts w:ascii="仿宋" w:eastAsia="仿宋" w:hAnsi="仿宋" w:cs="仿宋" w:hint="eastAsia"/>
            <w:lang w:eastAsia="zh-CN"/>
          </w:rPr>
          <w:t>(四)、建筑设计规范和标准</w:t>
        </w:r>
        <w:r>
          <w:tab/>
        </w:r>
        <w:r>
          <w:fldChar w:fldCharType="begin"/>
        </w:r>
        <w:r>
          <w:instrText xml:space="preserve"> PAGEREF _Toc32577 \h </w:instrText>
        </w:r>
        <w:r>
          <w:fldChar w:fldCharType="separate"/>
        </w:r>
        <w:r>
          <w:t>8</w:t>
        </w:r>
        <w:r>
          <w:fldChar w:fldCharType="end"/>
        </w:r>
      </w:hyperlink>
    </w:p>
    <w:p>
      <w:pPr>
        <w:pStyle w:val="TOC2"/>
        <w:tabs>
          <w:tab w:val="right" w:leader="dot" w:pos="8306"/>
        </w:tabs>
      </w:pPr>
      <w:hyperlink w:anchor="_Toc32440" w:history="1">
        <w:r>
          <w:rPr>
            <w:rFonts w:ascii="仿宋" w:eastAsia="仿宋" w:hAnsi="仿宋" w:cs="仿宋" w:hint="eastAsia"/>
            <w:lang w:eastAsia="zh-CN"/>
          </w:rPr>
          <w:t>(五)、土建工程设计年限及安全等级</w:t>
        </w:r>
        <w:r>
          <w:tab/>
        </w:r>
        <w:r>
          <w:fldChar w:fldCharType="begin"/>
        </w:r>
        <w:r>
          <w:instrText xml:space="preserve"> PAGEREF _Toc32440 \h </w:instrText>
        </w:r>
        <w:r>
          <w:fldChar w:fldCharType="separate"/>
        </w:r>
        <w:r>
          <w:t>8</w:t>
        </w:r>
        <w:r>
          <w:fldChar w:fldCharType="end"/>
        </w:r>
      </w:hyperlink>
    </w:p>
    <w:p>
      <w:pPr>
        <w:pStyle w:val="TOC2"/>
        <w:tabs>
          <w:tab w:val="right" w:leader="dot" w:pos="8306"/>
        </w:tabs>
      </w:pPr>
      <w:hyperlink w:anchor="_Toc16755" w:history="1">
        <w:r>
          <w:rPr>
            <w:rFonts w:ascii="仿宋" w:eastAsia="仿宋" w:hAnsi="仿宋" w:cs="仿宋" w:hint="eastAsia"/>
            <w:lang w:eastAsia="zh-CN"/>
          </w:rPr>
          <w:t>(六)、建筑工程设计总体要求</w:t>
        </w:r>
        <w:r>
          <w:tab/>
        </w:r>
        <w:r>
          <w:fldChar w:fldCharType="begin"/>
        </w:r>
        <w:r>
          <w:instrText xml:space="preserve"> PAGEREF _Toc16755 \h </w:instrText>
        </w:r>
        <w:r>
          <w:fldChar w:fldCharType="separate"/>
        </w:r>
        <w:r>
          <w:t>8</w:t>
        </w:r>
        <w:r>
          <w:fldChar w:fldCharType="end"/>
        </w:r>
      </w:hyperlink>
    </w:p>
    <w:p>
      <w:pPr>
        <w:pStyle w:val="TOC1"/>
        <w:tabs>
          <w:tab w:val="right" w:leader="dot" w:pos="8306"/>
        </w:tabs>
      </w:pPr>
      <w:hyperlink w:anchor="_Toc20496" w:history="1">
        <w:r>
          <w:rPr>
            <w:rFonts w:ascii="仿宋" w:eastAsia="仿宋" w:hAnsi="仿宋" w:cs="仿宋" w:hint="eastAsia"/>
            <w:lang w:eastAsia="zh-CN"/>
          </w:rPr>
          <w:t>四、影视服务项目概论</w:t>
        </w:r>
        <w:r>
          <w:tab/>
        </w:r>
        <w:r>
          <w:fldChar w:fldCharType="begin"/>
        </w:r>
        <w:r>
          <w:instrText xml:space="preserve"> PAGEREF _Toc20496 \h </w:instrText>
        </w:r>
        <w:r>
          <w:fldChar w:fldCharType="separate"/>
        </w:r>
        <w:r>
          <w:t>8</w:t>
        </w:r>
        <w:r>
          <w:fldChar w:fldCharType="end"/>
        </w:r>
      </w:hyperlink>
    </w:p>
    <w:p>
      <w:pPr>
        <w:pStyle w:val="TOC2"/>
        <w:tabs>
          <w:tab w:val="right" w:leader="dot" w:pos="8306"/>
        </w:tabs>
      </w:pPr>
      <w:hyperlink w:anchor="_Toc4415" w:history="1">
        <w:r>
          <w:rPr>
            <w:rFonts w:ascii="仿宋" w:eastAsia="仿宋" w:hAnsi="仿宋" w:cs="仿宋" w:hint="eastAsia"/>
            <w:lang w:eastAsia="zh-CN"/>
          </w:rPr>
          <w:t>(一)、创新计划及影视服务项目性质</w:t>
        </w:r>
        <w:r>
          <w:tab/>
        </w:r>
        <w:r>
          <w:fldChar w:fldCharType="begin"/>
        </w:r>
        <w:r>
          <w:instrText xml:space="preserve"> PAGEREF _Toc4415 \h </w:instrText>
        </w:r>
        <w:r>
          <w:fldChar w:fldCharType="separate"/>
        </w:r>
        <w:r>
          <w:t>8</w:t>
        </w:r>
        <w:r>
          <w:fldChar w:fldCharType="end"/>
        </w:r>
      </w:hyperlink>
    </w:p>
    <w:p>
      <w:pPr>
        <w:pStyle w:val="TOC2"/>
        <w:tabs>
          <w:tab w:val="right" w:leader="dot" w:pos="8306"/>
        </w:tabs>
      </w:pPr>
      <w:hyperlink w:anchor="_Toc29260" w:history="1">
        <w:r>
          <w:rPr>
            <w:rFonts w:ascii="仿宋" w:eastAsia="仿宋" w:hAnsi="仿宋" w:cs="仿宋" w:hint="eastAsia"/>
            <w:lang w:eastAsia="zh-CN"/>
          </w:rPr>
          <w:t>(二)、主管单位与影视服务项目执行方</w:t>
        </w:r>
        <w:r>
          <w:tab/>
        </w:r>
        <w:r>
          <w:fldChar w:fldCharType="begin"/>
        </w:r>
        <w:r>
          <w:instrText xml:space="preserve"> PAGEREF _Toc29260 \h </w:instrText>
        </w:r>
        <w:r>
          <w:fldChar w:fldCharType="separate"/>
        </w:r>
        <w:r>
          <w:t>9</w:t>
        </w:r>
        <w:r>
          <w:fldChar w:fldCharType="end"/>
        </w:r>
      </w:hyperlink>
    </w:p>
    <w:p>
      <w:pPr>
        <w:pStyle w:val="TOC2"/>
        <w:tabs>
          <w:tab w:val="right" w:leader="dot" w:pos="8306"/>
        </w:tabs>
      </w:pPr>
      <w:hyperlink w:anchor="_Toc24133" w:history="1">
        <w:r>
          <w:rPr>
            <w:rFonts w:ascii="仿宋" w:eastAsia="仿宋" w:hAnsi="仿宋" w:cs="仿宋" w:hint="eastAsia"/>
            <w:lang w:eastAsia="zh-CN"/>
          </w:rPr>
          <w:t>(三)、战略协作伙伴</w:t>
        </w:r>
        <w:r>
          <w:tab/>
        </w:r>
        <w:r>
          <w:fldChar w:fldCharType="begin"/>
        </w:r>
        <w:r>
          <w:instrText xml:space="preserve"> PAGEREF _Toc24133 \h </w:instrText>
        </w:r>
        <w:r>
          <w:fldChar w:fldCharType="separate"/>
        </w:r>
        <w:r>
          <w:t>10</w:t>
        </w:r>
        <w:r>
          <w:fldChar w:fldCharType="end"/>
        </w:r>
      </w:hyperlink>
    </w:p>
    <w:p>
      <w:pPr>
        <w:pStyle w:val="TOC2"/>
        <w:tabs>
          <w:tab w:val="right" w:leader="dot" w:pos="8306"/>
        </w:tabs>
      </w:pPr>
      <w:hyperlink w:anchor="_Toc13866" w:history="1">
        <w:r>
          <w:rPr>
            <w:rFonts w:ascii="仿宋" w:eastAsia="仿宋" w:hAnsi="仿宋" w:cs="仿宋" w:hint="eastAsia"/>
            <w:lang w:eastAsia="zh-CN"/>
          </w:rPr>
          <w:t>(四)、影视服务项目提出背景和合理性</w:t>
        </w:r>
        <w:r>
          <w:tab/>
        </w:r>
        <w:r>
          <w:fldChar w:fldCharType="begin"/>
        </w:r>
        <w:r>
          <w:instrText xml:space="preserve"> PAGEREF _Toc13866 \h </w:instrText>
        </w:r>
        <w:r>
          <w:fldChar w:fldCharType="separate"/>
        </w:r>
        <w:r>
          <w:t>11</w:t>
        </w:r>
        <w:r>
          <w:fldChar w:fldCharType="end"/>
        </w:r>
      </w:hyperlink>
    </w:p>
    <w:p>
      <w:pPr>
        <w:pStyle w:val="TOC2"/>
        <w:tabs>
          <w:tab w:val="right" w:leader="dot" w:pos="8306"/>
        </w:tabs>
      </w:pPr>
      <w:hyperlink w:anchor="_Toc16256" w:history="1">
        <w:r>
          <w:rPr>
            <w:rFonts w:ascii="仿宋" w:eastAsia="仿宋" w:hAnsi="仿宋" w:cs="仿宋" w:hint="eastAsia"/>
            <w:lang w:eastAsia="zh-CN"/>
          </w:rPr>
          <w:t>(五)、影视服务项目选址和土地综合评估</w:t>
        </w:r>
        <w:r>
          <w:tab/>
        </w:r>
        <w:r>
          <w:fldChar w:fldCharType="begin"/>
        </w:r>
        <w:r>
          <w:instrText xml:space="preserve"> PAGEREF _Toc16256 \h </w:instrText>
        </w:r>
        <w:r>
          <w:fldChar w:fldCharType="separate"/>
        </w:r>
        <w:r>
          <w:t>12</w:t>
        </w:r>
        <w:r>
          <w:fldChar w:fldCharType="end"/>
        </w:r>
      </w:hyperlink>
    </w:p>
    <w:p>
      <w:pPr>
        <w:pStyle w:val="TOC2"/>
        <w:tabs>
          <w:tab w:val="right" w:leader="dot" w:pos="8306"/>
        </w:tabs>
      </w:pPr>
      <w:hyperlink w:anchor="_Toc798" w:history="1">
        <w:r>
          <w:rPr>
            <w:rFonts w:ascii="仿宋" w:eastAsia="仿宋" w:hAnsi="仿宋" w:cs="仿宋" w:hint="eastAsia"/>
            <w:lang w:eastAsia="zh-CN"/>
          </w:rPr>
          <w:t>(六)、土木工程建设目标</w:t>
        </w:r>
        <w:r>
          <w:tab/>
        </w:r>
        <w:r>
          <w:fldChar w:fldCharType="begin"/>
        </w:r>
        <w:r>
          <w:instrText xml:space="preserve"> PAGEREF _Toc798 \h </w:instrText>
        </w:r>
        <w:r>
          <w:fldChar w:fldCharType="separate"/>
        </w:r>
        <w:r>
          <w:t>13</w:t>
        </w:r>
        <w:r>
          <w:fldChar w:fldCharType="end"/>
        </w:r>
      </w:hyperlink>
    </w:p>
    <w:p>
      <w:pPr>
        <w:pStyle w:val="TOC2"/>
        <w:tabs>
          <w:tab w:val="right" w:leader="dot" w:pos="8306"/>
        </w:tabs>
      </w:pPr>
      <w:hyperlink w:anchor="_Toc8530" w:history="1">
        <w:r>
          <w:rPr>
            <w:rFonts w:ascii="仿宋" w:eastAsia="仿宋" w:hAnsi="仿宋" w:cs="仿宋" w:hint="eastAsia"/>
            <w:lang w:eastAsia="zh-CN"/>
          </w:rPr>
          <w:t>(七)、设备采购计划</w:t>
        </w:r>
        <w:r>
          <w:tab/>
        </w:r>
        <w:r>
          <w:fldChar w:fldCharType="begin"/>
        </w:r>
        <w:r>
          <w:instrText xml:space="preserve"> PAGEREF _Toc8530 \h </w:instrText>
        </w:r>
        <w:r>
          <w:fldChar w:fldCharType="separate"/>
        </w:r>
        <w:r>
          <w:t>13</w:t>
        </w:r>
        <w:r>
          <w:fldChar w:fldCharType="end"/>
        </w:r>
      </w:hyperlink>
    </w:p>
    <w:p>
      <w:pPr>
        <w:pStyle w:val="TOC2"/>
        <w:tabs>
          <w:tab w:val="right" w:leader="dot" w:pos="8306"/>
        </w:tabs>
      </w:pPr>
      <w:hyperlink w:anchor="_Toc13248" w:history="1">
        <w:r>
          <w:rPr>
            <w:rFonts w:ascii="仿宋" w:eastAsia="仿宋" w:hAnsi="仿宋" w:cs="仿宋" w:hint="eastAsia"/>
            <w:lang w:eastAsia="zh-CN"/>
          </w:rPr>
          <w:t>(八)、产品规划与开发方案</w:t>
        </w:r>
        <w:r>
          <w:tab/>
        </w:r>
        <w:r>
          <w:fldChar w:fldCharType="begin"/>
        </w:r>
        <w:r>
          <w:instrText xml:space="preserve"> PAGEREF _Toc13248 \h </w:instrText>
        </w:r>
        <w:r>
          <w:fldChar w:fldCharType="separate"/>
        </w:r>
        <w:r>
          <w:t>14</w:t>
        </w:r>
        <w:r>
          <w:fldChar w:fldCharType="end"/>
        </w:r>
      </w:hyperlink>
    </w:p>
    <w:p>
      <w:pPr>
        <w:pStyle w:val="TOC2"/>
        <w:tabs>
          <w:tab w:val="right" w:leader="dot" w:pos="8306"/>
        </w:tabs>
      </w:pPr>
      <w:hyperlink w:anchor="_Toc31939" w:history="1">
        <w:r>
          <w:rPr>
            <w:rFonts w:ascii="仿宋" w:eastAsia="仿宋" w:hAnsi="仿宋" w:cs="仿宋" w:hint="eastAsia"/>
            <w:lang w:eastAsia="zh-CN"/>
          </w:rPr>
          <w:t>(九)、原材料供应保障</w:t>
        </w:r>
        <w:r>
          <w:tab/>
        </w:r>
        <w:r>
          <w:fldChar w:fldCharType="begin"/>
        </w:r>
        <w:r>
          <w:instrText xml:space="preserve"> PAGEREF _Toc31939 \h </w:instrText>
        </w:r>
        <w:r>
          <w:fldChar w:fldCharType="separate"/>
        </w:r>
        <w:r>
          <w:t>14</w:t>
        </w:r>
        <w:r>
          <w:fldChar w:fldCharType="end"/>
        </w:r>
      </w:hyperlink>
    </w:p>
    <w:p>
      <w:pPr>
        <w:pStyle w:val="TOC2"/>
        <w:tabs>
          <w:tab w:val="right" w:leader="dot" w:pos="8306"/>
        </w:tabs>
      </w:pPr>
      <w:hyperlink w:anchor="_Toc2686" w:history="1">
        <w:r>
          <w:rPr>
            <w:rFonts w:ascii="仿宋" w:eastAsia="仿宋" w:hAnsi="仿宋" w:cs="仿宋" w:hint="eastAsia"/>
            <w:lang w:eastAsia="zh-CN"/>
          </w:rPr>
          <w:t>(十)、影视服务项目能源消耗分析</w:t>
        </w:r>
        <w:r>
          <w:tab/>
        </w:r>
        <w:r>
          <w:fldChar w:fldCharType="begin"/>
        </w:r>
        <w:r>
          <w:instrText xml:space="preserve"> PAGEREF _Toc2686 \h </w:instrText>
        </w:r>
        <w:r>
          <w:fldChar w:fldCharType="separate"/>
        </w:r>
        <w:r>
          <w:t>15</w:t>
        </w:r>
        <w:r>
          <w:fldChar w:fldCharType="end"/>
        </w:r>
      </w:hyperlink>
    </w:p>
    <w:p>
      <w:pPr>
        <w:pStyle w:val="TOC2"/>
        <w:tabs>
          <w:tab w:val="right" w:leader="dot" w:pos="8306"/>
        </w:tabs>
      </w:pPr>
      <w:hyperlink w:anchor="_Toc10738" w:history="1">
        <w:r>
          <w:rPr>
            <w:rFonts w:ascii="仿宋" w:eastAsia="仿宋" w:hAnsi="仿宋" w:cs="仿宋" w:hint="eastAsia"/>
            <w:lang w:eastAsia="zh-CN"/>
          </w:rPr>
          <w:t>(十一)、环境保护</w:t>
        </w:r>
        <w:r>
          <w:tab/>
        </w:r>
        <w:r>
          <w:fldChar w:fldCharType="begin"/>
        </w:r>
        <w:r>
          <w:instrText xml:space="preserve"> PAGEREF _Toc10738 \h </w:instrText>
        </w:r>
        <w:r>
          <w:fldChar w:fldCharType="separate"/>
        </w:r>
        <w:r>
          <w:t>16</w:t>
        </w:r>
        <w:r>
          <w:fldChar w:fldCharType="end"/>
        </w:r>
      </w:hyperlink>
    </w:p>
    <w:p>
      <w:pPr>
        <w:pStyle w:val="TOC2"/>
        <w:tabs>
          <w:tab w:val="right" w:leader="dot" w:pos="8306"/>
        </w:tabs>
      </w:pPr>
      <w:hyperlink w:anchor="_Toc10459" w:history="1">
        <w:r>
          <w:rPr>
            <w:rFonts w:ascii="仿宋" w:eastAsia="仿宋" w:hAnsi="仿宋" w:cs="仿宋" w:hint="eastAsia"/>
            <w:lang w:eastAsia="zh-CN"/>
          </w:rPr>
          <w:t>(十二)、影视服务项目进度规划与执行</w:t>
        </w:r>
        <w:r>
          <w:tab/>
        </w:r>
        <w:r>
          <w:fldChar w:fldCharType="begin"/>
        </w:r>
        <w:r>
          <w:instrText xml:space="preserve"> PAGEREF _Toc10459 \h </w:instrText>
        </w:r>
        <w:r>
          <w:fldChar w:fldCharType="separate"/>
        </w:r>
        <w:r>
          <w:t>17</w:t>
        </w:r>
        <w:r>
          <w:fldChar w:fldCharType="end"/>
        </w:r>
      </w:hyperlink>
    </w:p>
    <w:p>
      <w:pPr>
        <w:pStyle w:val="TOC2"/>
        <w:tabs>
          <w:tab w:val="right" w:leader="dot" w:pos="8306"/>
        </w:tabs>
      </w:pPr>
      <w:hyperlink w:anchor="_Toc11971" w:history="1">
        <w:r>
          <w:rPr>
            <w:rFonts w:ascii="仿宋" w:eastAsia="仿宋" w:hAnsi="仿宋" w:cs="仿宋" w:hint="eastAsia"/>
            <w:lang w:eastAsia="zh-CN"/>
          </w:rPr>
          <w:t>(十三)、经济效益分析与投资预估</w:t>
        </w:r>
        <w:r>
          <w:tab/>
        </w:r>
        <w:r>
          <w:fldChar w:fldCharType="begin"/>
        </w:r>
        <w:r>
          <w:instrText xml:space="preserve"> PAGEREF _Toc11971 \h </w:instrText>
        </w:r>
        <w:r>
          <w:fldChar w:fldCharType="separate"/>
        </w:r>
        <w:r>
          <w:t>18</w:t>
        </w:r>
        <w:r>
          <w:fldChar w:fldCharType="end"/>
        </w:r>
      </w:hyperlink>
    </w:p>
    <w:p>
      <w:pPr>
        <w:pStyle w:val="TOC2"/>
        <w:tabs>
          <w:tab w:val="right" w:leader="dot" w:pos="8306"/>
        </w:tabs>
      </w:pPr>
      <w:hyperlink w:anchor="_Toc1487" w:history="1">
        <w:r>
          <w:rPr>
            <w:rFonts w:ascii="仿宋" w:eastAsia="仿宋" w:hAnsi="仿宋" w:cs="仿宋" w:hint="eastAsia"/>
            <w:lang w:eastAsia="zh-CN"/>
          </w:rPr>
          <w:t>(十四)、报告详解与解释</w:t>
        </w:r>
        <w:r>
          <w:tab/>
        </w:r>
        <w:r>
          <w:fldChar w:fldCharType="begin"/>
        </w:r>
        <w:r>
          <w:instrText xml:space="preserve"> PAGEREF _Toc1487 \h </w:instrText>
        </w:r>
        <w:r>
          <w:fldChar w:fldCharType="separate"/>
        </w:r>
        <w:r>
          <w:t>19</w:t>
        </w:r>
        <w:r>
          <w:fldChar w:fldCharType="end"/>
        </w:r>
      </w:hyperlink>
    </w:p>
    <w:p>
      <w:pPr>
        <w:pStyle w:val="TOC1"/>
        <w:tabs>
          <w:tab w:val="right" w:leader="dot" w:pos="8306"/>
        </w:tabs>
      </w:pPr>
      <w:hyperlink w:anchor="_Toc13394" w:history="1">
        <w:r>
          <w:rPr>
            <w:rFonts w:ascii="仿宋" w:eastAsia="仿宋" w:hAnsi="仿宋" w:cs="仿宋" w:hint="eastAsia"/>
            <w:lang w:eastAsia="zh-CN"/>
          </w:rPr>
          <w:t>五、影视服务项目落地与推广</w:t>
        </w:r>
        <w:r>
          <w:tab/>
        </w:r>
        <w:r>
          <w:fldChar w:fldCharType="begin"/>
        </w:r>
        <w:r>
          <w:instrText xml:space="preserve"> PAGEREF _Toc13394 \h </w:instrText>
        </w:r>
        <w:r>
          <w:fldChar w:fldCharType="separate"/>
        </w:r>
        <w:r>
          <w:t>20</w:t>
        </w:r>
        <w:r>
          <w:fldChar w:fldCharType="end"/>
        </w:r>
      </w:hyperlink>
    </w:p>
    <w:p>
      <w:pPr>
        <w:pStyle w:val="TOC2"/>
        <w:tabs>
          <w:tab w:val="right" w:leader="dot" w:pos="8306"/>
        </w:tabs>
      </w:pPr>
      <w:hyperlink w:anchor="_Toc1026" w:history="1">
        <w:r>
          <w:rPr>
            <w:rFonts w:ascii="仿宋" w:eastAsia="仿宋" w:hAnsi="仿宋" w:cs="仿宋" w:hint="eastAsia"/>
            <w:lang w:eastAsia="zh-CN"/>
          </w:rPr>
          <w:t>(一)、影视服务项目推广计划</w:t>
        </w:r>
        <w:r>
          <w:tab/>
        </w:r>
        <w:r>
          <w:fldChar w:fldCharType="begin"/>
        </w:r>
        <w:r>
          <w:instrText xml:space="preserve"> PAGEREF _Toc1026 \h </w:instrText>
        </w:r>
        <w:r>
          <w:fldChar w:fldCharType="separate"/>
        </w:r>
        <w:r>
          <w:t>20</w:t>
        </w:r>
        <w:r>
          <w:fldChar w:fldCharType="end"/>
        </w:r>
      </w:hyperlink>
    </w:p>
    <w:p>
      <w:pPr>
        <w:pStyle w:val="TOC2"/>
        <w:tabs>
          <w:tab w:val="right" w:leader="dot" w:pos="8306"/>
        </w:tabs>
      </w:pPr>
      <w:hyperlink w:anchor="_Toc24760" w:history="1">
        <w:r>
          <w:rPr>
            <w:rFonts w:ascii="仿宋" w:eastAsia="仿宋" w:hAnsi="仿宋" w:cs="仿宋" w:hint="eastAsia"/>
            <w:lang w:eastAsia="zh-CN"/>
          </w:rPr>
          <w:t>(二)、地方政府支持与合作</w:t>
        </w:r>
        <w:r>
          <w:tab/>
        </w:r>
        <w:r>
          <w:fldChar w:fldCharType="begin"/>
        </w:r>
        <w:r>
          <w:instrText xml:space="preserve"> PAGEREF _Toc24760 \h </w:instrText>
        </w:r>
        <w:r>
          <w:fldChar w:fldCharType="separate"/>
        </w:r>
        <w:r>
          <w:t>21</w:t>
        </w:r>
        <w:r>
          <w:fldChar w:fldCharType="end"/>
        </w:r>
      </w:hyperlink>
    </w:p>
    <w:p>
      <w:pPr>
        <w:pStyle w:val="TOC2"/>
        <w:tabs>
          <w:tab w:val="right" w:leader="dot" w:pos="8306"/>
        </w:tabs>
      </w:pPr>
      <w:hyperlink w:anchor="_Toc3827" w:history="1">
        <w:r>
          <w:rPr>
            <w:rFonts w:ascii="仿宋" w:eastAsia="仿宋" w:hAnsi="仿宋" w:cs="仿宋" w:hint="eastAsia"/>
            <w:lang w:eastAsia="zh-CN"/>
          </w:rPr>
          <w:t>(三)、市场推广与品牌建设</w:t>
        </w:r>
        <w:r>
          <w:tab/>
        </w:r>
        <w:r>
          <w:fldChar w:fldCharType="begin"/>
        </w:r>
        <w:r>
          <w:instrText xml:space="preserve"> PAGEREF _Toc3827 \h </w:instrText>
        </w:r>
        <w:r>
          <w:fldChar w:fldCharType="separate"/>
        </w:r>
        <w:r>
          <w:t>22</w:t>
        </w:r>
        <w:r>
          <w:fldChar w:fldCharType="end"/>
        </w:r>
      </w:hyperlink>
    </w:p>
    <w:p>
      <w:pPr>
        <w:pStyle w:val="TOC2"/>
        <w:tabs>
          <w:tab w:val="right" w:leader="dot" w:pos="8306"/>
        </w:tabs>
      </w:pPr>
      <w:hyperlink w:anchor="_Toc26" w:history="1">
        <w:r>
          <w:rPr>
            <w:rFonts w:ascii="仿宋" w:eastAsia="仿宋" w:hAnsi="仿宋" w:cs="仿宋" w:hint="eastAsia"/>
            <w:lang w:eastAsia="zh-CN"/>
          </w:rPr>
          <w:t>(四)、社会参与与共享机制</w:t>
        </w:r>
        <w:r>
          <w:tab/>
        </w:r>
        <w:r>
          <w:fldChar w:fldCharType="begin"/>
        </w:r>
        <w:r>
          <w:instrText xml:space="preserve"> PAGEREF _Toc26 \h </w:instrText>
        </w:r>
        <w:r>
          <w:fldChar w:fldCharType="separate"/>
        </w:r>
        <w:r>
          <w:t>23</w:t>
        </w:r>
        <w:r>
          <w:fldChar w:fldCharType="end"/>
        </w:r>
      </w:hyperlink>
    </w:p>
    <w:p>
      <w:pPr>
        <w:pStyle w:val="TOC1"/>
        <w:tabs>
          <w:tab w:val="right" w:leader="dot" w:pos="8306"/>
        </w:tabs>
      </w:pPr>
      <w:hyperlink w:anchor="_Toc7760" w:history="1">
        <w:r>
          <w:rPr>
            <w:rFonts w:ascii="仿宋" w:eastAsia="仿宋" w:hAnsi="仿宋" w:cs="仿宋" w:hint="eastAsia"/>
            <w:lang w:eastAsia="zh-CN"/>
          </w:rPr>
          <w:t>六、科技创新与研发</w:t>
        </w:r>
        <w:r>
          <w:tab/>
        </w:r>
        <w:r>
          <w:fldChar w:fldCharType="begin"/>
        </w:r>
        <w:r>
          <w:instrText xml:space="preserve"> PAGEREF _Toc7760 \h </w:instrText>
        </w:r>
        <w:r>
          <w:fldChar w:fldCharType="separate"/>
        </w:r>
        <w:r>
          <w:t>23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4" w:history="1">
        <w:r>
          <w:rPr>
            <w:rFonts w:ascii="仿宋" w:eastAsia="仿宋" w:hAnsi="仿宋" w:cs="仿宋" w:hint="eastAsia"/>
            <w:lang w:eastAsia="zh-CN"/>
          </w:rPr>
          <w:t>(一)、科技创新战略规划</w:t>
        </w:r>
        <w:r>
          <w:tab/>
        </w:r>
        <w:r>
          <w:fldChar w:fldCharType="begin"/>
        </w:r>
        <w:r>
          <w:instrText xml:space="preserve"> PAGEREF _Toc32544 \h </w:instrText>
        </w:r>
        <w:r>
          <w:fldChar w:fldCharType="separate"/>
        </w:r>
        <w:r>
          <w:t>23</w:t>
        </w:r>
        <w:r>
          <w:fldChar w:fldCharType="end"/>
        </w:r>
      </w:hyperlink>
    </w:p>
    <w:p>
      <w:pPr>
        <w:pStyle w:val="TOC2"/>
        <w:tabs>
          <w:tab w:val="right" w:leader="dot" w:pos="8306"/>
        </w:tabs>
      </w:pPr>
      <w:hyperlink w:anchor="_Toc14596" w:history="1">
        <w:r>
          <w:rPr>
            <w:rFonts w:ascii="仿宋" w:eastAsia="仿宋" w:hAnsi="仿宋" w:cs="仿宋" w:hint="eastAsia"/>
            <w:lang w:eastAsia="zh-CN"/>
          </w:rPr>
          <w:t>(二)、研发团队建设</w:t>
        </w:r>
        <w:r>
          <w:tab/>
        </w:r>
        <w:r>
          <w:fldChar w:fldCharType="begin"/>
        </w:r>
        <w:r>
          <w:instrText xml:space="preserve"> PAGEREF _Toc14596 \h </w:instrText>
        </w:r>
        <w:r>
          <w:fldChar w:fldCharType="separate"/>
        </w:r>
        <w:r>
          <w:t>25</w:t>
        </w:r>
        <w:r>
          <w:fldChar w:fldCharType="end"/>
        </w:r>
      </w:hyperlink>
    </w:p>
    <w:p>
      <w:pPr>
        <w:pStyle w:val="TOC2"/>
        <w:tabs>
          <w:tab w:val="right" w:leader="dot" w:pos="8306"/>
        </w:tabs>
      </w:pPr>
      <w:hyperlink w:anchor="_Toc2636" w:history="1">
        <w:r>
          <w:rPr>
            <w:rFonts w:ascii="仿宋" w:eastAsia="仿宋" w:hAnsi="仿宋" w:cs="仿宋" w:hint="eastAsia"/>
            <w:lang w:eastAsia="zh-CN"/>
          </w:rPr>
          <w:t>(三)、知识产权保护机制</w:t>
        </w:r>
        <w:r>
          <w:tab/>
        </w:r>
        <w:r>
          <w:fldChar w:fldCharType="begin"/>
        </w:r>
        <w:r>
          <w:instrText xml:space="preserve"> PAGEREF _Toc2636 \h </w:instrText>
        </w:r>
        <w:r>
          <w:fldChar w:fldCharType="separate"/>
        </w:r>
        <w:r>
          <w:t>26</w:t>
        </w:r>
        <w:r>
          <w:fldChar w:fldCharType="end"/>
        </w:r>
      </w:hyperlink>
    </w:p>
    <w:p>
      <w:pPr>
        <w:pStyle w:val="TOC2"/>
        <w:tabs>
          <w:tab w:val="right" w:leader="dot" w:pos="8306"/>
        </w:tabs>
      </w:pPr>
      <w:hyperlink w:anchor="_Toc7626" w:history="1">
        <w:r>
          <w:rPr>
            <w:rFonts w:ascii="仿宋" w:eastAsia="仿宋" w:hAnsi="仿宋" w:cs="仿宋" w:hint="eastAsia"/>
            <w:lang w:eastAsia="zh-CN"/>
          </w:rPr>
          <w:t>(四)、技术引进与应用</w:t>
        </w:r>
        <w:r>
          <w:tab/>
        </w:r>
        <w:r>
          <w:fldChar w:fldCharType="begin"/>
        </w:r>
        <w:r>
          <w:instrText xml:space="preserve"> PAGEREF _Toc7626 \h </w:instrText>
        </w:r>
        <w:r>
          <w:fldChar w:fldCharType="separate"/>
        </w:r>
        <w:r>
          <w:t>27</w:t>
        </w:r>
        <w:r>
          <w:fldChar w:fldCharType="end"/>
        </w:r>
      </w:hyperlink>
    </w:p>
    <w:p>
      <w:pPr>
        <w:pStyle w:val="TOC1"/>
        <w:tabs>
          <w:tab w:val="right" w:leader="dot" w:pos="8306"/>
        </w:tabs>
      </w:pPr>
      <w:hyperlink w:anchor="_Toc191" w:history="1">
        <w:r>
          <w:rPr>
            <w:rFonts w:ascii="仿宋" w:eastAsia="仿宋" w:hAnsi="仿宋" w:cs="仿宋" w:hint="eastAsia"/>
            <w:lang w:eastAsia="zh-CN"/>
          </w:rPr>
          <w:t>七、危机管理与应急响应</w:t>
        </w:r>
        <w:r>
          <w:tab/>
        </w:r>
        <w:r>
          <w:fldChar w:fldCharType="begin"/>
        </w:r>
        <w:r>
          <w:instrText xml:space="preserve"> PAGEREF _Toc191 \h </w:instrText>
        </w:r>
        <w:r>
          <w:fldChar w:fldCharType="separate"/>
        </w:r>
        <w:r>
          <w:t>28</w:t>
        </w:r>
        <w:r>
          <w:fldChar w:fldCharType="end"/>
        </w:r>
      </w:hyperlink>
    </w:p>
    <w:p>
      <w:pPr>
        <w:pStyle w:val="TOC2"/>
        <w:tabs>
          <w:tab w:val="right" w:leader="dot" w:pos="8306"/>
        </w:tabs>
      </w:pPr>
      <w:hyperlink w:anchor="_Toc9541" w:history="1">
        <w:r>
          <w:rPr>
            <w:rFonts w:ascii="仿宋" w:eastAsia="仿宋" w:hAnsi="仿宋" w:cs="仿宋" w:hint="eastAsia"/>
            <w:lang w:eastAsia="zh-CN"/>
          </w:rPr>
          <w:t>(一)、危机管理计划制定</w:t>
        </w:r>
        <w:r>
          <w:tab/>
        </w:r>
        <w:r>
          <w:fldChar w:fldCharType="begin"/>
        </w:r>
        <w:r>
          <w:instrText xml:space="preserve"> PAGEREF _Toc9541 \h </w:instrText>
        </w:r>
        <w:r>
          <w:fldChar w:fldCharType="separate"/>
        </w:r>
        <w:r>
          <w:t>28</w:t>
        </w:r>
        <w:r>
          <w:fldChar w:fldCharType="end"/>
        </w:r>
      </w:hyperlink>
    </w:p>
    <w:p>
      <w:pPr>
        <w:pStyle w:val="TOC2"/>
        <w:tabs>
          <w:tab w:val="right" w:leader="dot" w:pos="8306"/>
        </w:tabs>
      </w:pPr>
      <w:hyperlink w:anchor="_Toc7791" w:history="1">
        <w:r>
          <w:rPr>
            <w:rFonts w:ascii="仿宋" w:eastAsia="仿宋" w:hAnsi="仿宋" w:cs="仿宋" w:hint="eastAsia"/>
            <w:lang w:eastAsia="zh-CN"/>
          </w:rPr>
          <w:t>(二)、应急响应流程</w:t>
        </w:r>
        <w:r>
          <w:tab/>
        </w:r>
        <w:r>
          <w:fldChar w:fldCharType="begin"/>
        </w:r>
        <w:r>
          <w:instrText xml:space="preserve"> PAGEREF _Toc7791 \h </w:instrText>
        </w:r>
        <w:r>
          <w:fldChar w:fldCharType="separate"/>
        </w:r>
        <w:r>
          <w:t>29</w:t>
        </w:r>
        <w:r>
          <w:fldChar w:fldCharType="end"/>
        </w:r>
      </w:hyperlink>
    </w:p>
    <w:p>
      <w:pPr>
        <w:pStyle w:val="TOC2"/>
        <w:tabs>
          <w:tab w:val="right" w:leader="dot" w:pos="8306"/>
        </w:tabs>
      </w:pPr>
      <w:hyperlink w:anchor="_Toc20975" w:history="1">
        <w:r>
          <w:rPr>
            <w:rFonts w:ascii="仿宋" w:eastAsia="仿宋" w:hAnsi="仿宋" w:cs="仿宋" w:hint="eastAsia"/>
            <w:lang w:eastAsia="zh-CN"/>
          </w:rPr>
          <w:t>(三)、危机公关与舆情管理</w:t>
        </w:r>
        <w:r>
          <w:tab/>
        </w:r>
        <w:r>
          <w:fldChar w:fldCharType="begin"/>
        </w:r>
        <w:r>
          <w:instrText xml:space="preserve"> PAGEREF _Toc20975 \h </w:instrText>
        </w:r>
        <w:r>
          <w:fldChar w:fldCharType="separate"/>
        </w:r>
        <w:r>
          <w:t>30</w:t>
        </w:r>
        <w:r>
          <w:fldChar w:fldCharType="end"/>
        </w:r>
      </w:hyperlink>
    </w:p>
    <w:p>
      <w:pPr>
        <w:pStyle w:val="TOC2"/>
        <w:tabs>
          <w:tab w:val="right" w:leader="dot" w:pos="8306"/>
        </w:tabs>
      </w:pPr>
      <w:hyperlink w:anchor="_Toc8421" w:history="1">
        <w:r>
          <w:rPr>
            <w:rFonts w:ascii="仿宋" w:eastAsia="仿宋" w:hAnsi="仿宋" w:cs="仿宋" w:hint="eastAsia"/>
            <w:lang w:eastAsia="zh-CN"/>
          </w:rPr>
          <w:t>(四)、事故调查与报告</w:t>
        </w:r>
        <w:r>
          <w:tab/>
        </w:r>
        <w:r>
          <w:fldChar w:fldCharType="begin"/>
        </w:r>
        <w:r>
          <w:instrText xml:space="preserve"> PAGEREF _Toc8421 \h </w:instrText>
        </w:r>
        <w:r>
          <w:fldChar w:fldCharType="separate"/>
        </w:r>
        <w:r>
          <w:t>31</w:t>
        </w:r>
        <w:r>
          <w:fldChar w:fldCharType="end"/>
        </w:r>
      </w:hyperlink>
    </w:p>
    <w:p>
      <w:pPr>
        <w:pStyle w:val="TOC1"/>
        <w:tabs>
          <w:tab w:val="right" w:leader="dot" w:pos="8306"/>
        </w:tabs>
      </w:pPr>
      <w:hyperlink w:anchor="_Toc25688" w:history="1">
        <w:r>
          <w:rPr>
            <w:rFonts w:ascii="仿宋" w:eastAsia="仿宋" w:hAnsi="仿宋" w:cs="仿宋" w:hint="eastAsia"/>
            <w:lang w:eastAsia="zh-CN"/>
          </w:rPr>
          <w:t>八、合作伙伴关系管理</w:t>
        </w:r>
        <w:r>
          <w:tab/>
        </w:r>
        <w:r>
          <w:fldChar w:fldCharType="begin"/>
        </w:r>
        <w:r>
          <w:instrText xml:space="preserve"> PAGEREF _Toc25688 \h </w:instrText>
        </w:r>
        <w:r>
          <w:fldChar w:fldCharType="separate"/>
        </w:r>
        <w:r>
          <w:t>32</w:t>
        </w:r>
        <w:r>
          <w:fldChar w:fldCharType="end"/>
        </w:r>
      </w:hyperlink>
    </w:p>
    <w:p>
      <w:pPr>
        <w:pStyle w:val="TOC2"/>
        <w:tabs>
          <w:tab w:val="right" w:leader="dot" w:pos="8306"/>
        </w:tabs>
      </w:pPr>
      <w:hyperlink w:anchor="_Toc750" w:history="1">
        <w:r>
          <w:rPr>
            <w:rFonts w:ascii="仿宋" w:eastAsia="仿宋" w:hAnsi="仿宋" w:cs="仿宋" w:hint="eastAsia"/>
            <w:lang w:eastAsia="zh-CN"/>
          </w:rPr>
          <w:t>(一)、合作伙伴选择与评估</w:t>
        </w:r>
        <w:r>
          <w:tab/>
        </w:r>
        <w:r>
          <w:fldChar w:fldCharType="begin"/>
        </w:r>
        <w:r>
          <w:instrText xml:space="preserve"> PAGEREF _Toc750 \h </w:instrText>
        </w:r>
        <w:r>
          <w:fldChar w:fldCharType="separate"/>
        </w:r>
        <w:r>
          <w:t>32</w:t>
        </w:r>
        <w:r>
          <w:fldChar w:fldCharType="end"/>
        </w:r>
      </w:hyperlink>
    </w:p>
    <w:p>
      <w:pPr>
        <w:pStyle w:val="TOC2"/>
        <w:tabs>
          <w:tab w:val="right" w:leader="dot" w:pos="8306"/>
        </w:tabs>
      </w:pPr>
      <w:hyperlink w:anchor="_Toc16016" w:history="1">
        <w:r>
          <w:rPr>
            <w:rFonts w:ascii="仿宋" w:eastAsia="仿宋" w:hAnsi="仿宋" w:cs="仿宋" w:hint="eastAsia"/>
            <w:lang w:eastAsia="zh-CN"/>
          </w:rPr>
          <w:t>(二)、合作伙伴协议与合同管理</w:t>
        </w:r>
        <w:r>
          <w:tab/>
        </w:r>
        <w:r>
          <w:fldChar w:fldCharType="begin"/>
        </w:r>
        <w:r>
          <w:instrText xml:space="preserve"> PAGEREF _Toc16016 \h </w:instrText>
        </w:r>
        <w:r>
          <w:fldChar w:fldCharType="separate"/>
        </w:r>
        <w:r>
          <w:t>33</w:t>
        </w:r>
        <w:r>
          <w:fldChar w:fldCharType="end"/>
        </w:r>
      </w:hyperlink>
    </w:p>
    <w:p>
      <w:pPr>
        <w:pStyle w:val="TOC2"/>
        <w:tabs>
          <w:tab w:val="right" w:leader="dot" w:pos="8306"/>
        </w:tabs>
      </w:pPr>
      <w:hyperlink w:anchor="_Toc3823" w:history="1">
        <w:r>
          <w:rPr>
            <w:rFonts w:ascii="仿宋" w:eastAsia="仿宋" w:hAnsi="仿宋" w:cs="仿宋" w:hint="eastAsia"/>
            <w:lang w:eastAsia="zh-CN"/>
          </w:rPr>
          <w:t>(三)、风险共担与利益共享机制</w:t>
        </w:r>
        <w:r>
          <w:tab/>
        </w:r>
        <w:r>
          <w:fldChar w:fldCharType="begin"/>
        </w:r>
        <w:r>
          <w:instrText xml:space="preserve"> PAGEREF _Toc3823 \h </w:instrText>
        </w:r>
        <w:r>
          <w:fldChar w:fldCharType="separate"/>
        </w:r>
        <w:r>
          <w:t>34</w:t>
        </w:r>
        <w:r>
          <w:fldChar w:fldCharType="end"/>
        </w:r>
      </w:hyperlink>
    </w:p>
    <w:p>
      <w:pPr>
        <w:pStyle w:val="TOC2"/>
        <w:tabs>
          <w:tab w:val="right" w:leader="dot" w:pos="8306"/>
        </w:tabs>
      </w:pPr>
      <w:hyperlink w:anchor="_Toc30641" w:history="1">
        <w:r>
          <w:rPr>
            <w:rFonts w:ascii="仿宋" w:eastAsia="仿宋" w:hAnsi="仿宋" w:cs="仿宋" w:hint="eastAsia"/>
            <w:lang w:eastAsia="zh-CN"/>
          </w:rPr>
          <w:t>(四)、定期合作评估与调整</w:t>
        </w:r>
        <w:r>
          <w:tab/>
        </w:r>
        <w:r>
          <w:fldChar w:fldCharType="begin"/>
        </w:r>
        <w:r>
          <w:instrText xml:space="preserve"> PAGEREF _Toc30641 \h </w:instrText>
        </w:r>
        <w:r>
          <w:fldChar w:fldCharType="separate"/>
        </w:r>
        <w:r>
          <w:t>35</w:t>
        </w:r>
        <w:r>
          <w:fldChar w:fldCharType="end"/>
        </w:r>
      </w:hyperlink>
    </w:p>
    <w:p>
      <w:pPr>
        <w:pStyle w:val="TOC1"/>
        <w:tabs>
          <w:tab w:val="right" w:leader="dot" w:pos="8306"/>
        </w:tabs>
      </w:pPr>
      <w:hyperlink w:anchor="_Toc17595" w:history="1">
        <w:r>
          <w:rPr>
            <w:rFonts w:ascii="仿宋" w:eastAsia="仿宋" w:hAnsi="仿宋" w:cs="仿宋" w:hint="eastAsia"/>
            <w:lang w:eastAsia="zh-CN"/>
          </w:rPr>
          <w:t>九、资源有效利用与节能减排</w:t>
        </w:r>
        <w:r>
          <w:tab/>
        </w:r>
        <w:r>
          <w:fldChar w:fldCharType="begin"/>
        </w:r>
        <w:r>
          <w:instrText xml:space="preserve"> PAGEREF _Toc17595 \h </w:instrText>
        </w:r>
        <w:r>
          <w:fldChar w:fldCharType="separate"/>
        </w:r>
        <w:r>
          <w:t>36</w:t>
        </w:r>
        <w:r>
          <w:fldChar w:fldCharType="end"/>
        </w:r>
      </w:hyperlink>
    </w:p>
    <w:p>
      <w:pPr>
        <w:pStyle w:val="TOC2"/>
        <w:tabs>
          <w:tab w:val="right" w:leader="dot" w:pos="8306"/>
        </w:tabs>
      </w:pPr>
      <w:hyperlink w:anchor="_Toc18657" w:history="1">
        <w:r>
          <w:rPr>
            <w:rFonts w:ascii="仿宋" w:eastAsia="仿宋" w:hAnsi="仿宋" w:cs="仿宋" w:hint="eastAsia"/>
            <w:lang w:eastAsia="zh-CN"/>
          </w:rPr>
          <w:t>(一)、资源有效利用策略</w:t>
        </w:r>
        <w:r>
          <w:tab/>
        </w:r>
        <w:r>
          <w:fldChar w:fldCharType="begin"/>
        </w:r>
        <w:r>
          <w:instrText xml:space="preserve"> PAGEREF _Toc18657 \h </w:instrText>
        </w:r>
        <w:r>
          <w:fldChar w:fldCharType="separate"/>
        </w:r>
        <w:r>
          <w:t>36</w:t>
        </w:r>
        <w:r>
          <w:fldChar w:fldCharType="end"/>
        </w:r>
      </w:hyperlink>
    </w:p>
    <w:p>
      <w:pPr>
        <w:pStyle w:val="TOC2"/>
        <w:tabs>
          <w:tab w:val="right" w:leader="dot" w:pos="8306"/>
        </w:tabs>
      </w:pPr>
      <w:hyperlink w:anchor="_Toc14096" w:history="1">
        <w:r>
          <w:rPr>
            <w:rFonts w:ascii="仿宋" w:eastAsia="仿宋" w:hAnsi="仿宋" w:cs="仿宋" w:hint="eastAsia"/>
            <w:lang w:eastAsia="zh-CN"/>
          </w:rPr>
          <w:t>(二)、节能措施与技术应用</w:t>
        </w:r>
        <w:r>
          <w:tab/>
        </w:r>
        <w:r>
          <w:fldChar w:fldCharType="begin"/>
        </w:r>
        <w:r>
          <w:instrText xml:space="preserve"> PAGEREF _Toc14096 \h </w:instrText>
        </w:r>
        <w:r>
          <w:fldChar w:fldCharType="separate"/>
        </w:r>
        <w:r>
          <w:t>37</w:t>
        </w:r>
        <w:r>
          <w:fldChar w:fldCharType="end"/>
        </w:r>
      </w:hyperlink>
    </w:p>
    <w:p>
      <w:pPr>
        <w:pStyle w:val="TOC2"/>
        <w:tabs>
          <w:tab w:val="right" w:leader="dot" w:pos="8306"/>
        </w:tabs>
      </w:pPr>
      <w:hyperlink w:anchor="_Toc1866" w:history="1">
        <w:r>
          <w:rPr>
            <w:rFonts w:ascii="仿宋" w:eastAsia="仿宋" w:hAnsi="仿宋" w:cs="仿宋" w:hint="eastAsia"/>
            <w:lang w:eastAsia="zh-CN"/>
          </w:rPr>
          <w:t>(三)、减少排放与废弃物管理</w:t>
        </w:r>
        <w:r>
          <w:tab/>
        </w:r>
        <w:r>
          <w:fldChar w:fldCharType="begin"/>
        </w:r>
        <w:r>
          <w:instrText xml:space="preserve"> PAGEREF _Toc1866 \h </w:instrText>
        </w:r>
        <w:r>
          <w:fldChar w:fldCharType="separate"/>
        </w:r>
        <w:r>
          <w:t>37</w:t>
        </w:r>
        <w:r>
          <w:fldChar w:fldCharType="end"/>
        </w:r>
      </w:hyperlink>
    </w:p>
    <w:p>
      <w:pPr>
        <w:pStyle w:val="TOC1"/>
        <w:tabs>
          <w:tab w:val="right" w:leader="dot" w:pos="8306"/>
        </w:tabs>
      </w:pPr>
      <w:hyperlink w:anchor="_Toc26167" w:history="1">
        <w:r>
          <w:rPr>
            <w:rFonts w:ascii="仿宋" w:eastAsia="仿宋" w:hAnsi="仿宋" w:cs="仿宋" w:hint="eastAsia"/>
            <w:lang w:eastAsia="zh-CN"/>
          </w:rPr>
          <w:t>十、员工福利与团队建设</w:t>
        </w:r>
        <w:r>
          <w:tab/>
        </w:r>
        <w:r>
          <w:fldChar w:fldCharType="begin"/>
        </w:r>
        <w:r>
          <w:instrText xml:space="preserve"> PAGEREF _Toc26167 \h </w:instrText>
        </w:r>
        <w:r>
          <w:fldChar w:fldCharType="separate"/>
        </w:r>
        <w:r>
          <w:t>38</w:t>
        </w:r>
        <w:r>
          <w:fldChar w:fldCharType="end"/>
        </w:r>
      </w:hyperlink>
    </w:p>
    <w:p>
      <w:pPr>
        <w:pStyle w:val="TOC2"/>
        <w:tabs>
          <w:tab w:val="right" w:leader="dot" w:pos="8306"/>
        </w:tabs>
      </w:pPr>
      <w:hyperlink w:anchor="_Toc15057" w:history="1">
        <w:r>
          <w:rPr>
            <w:rFonts w:ascii="仿宋" w:eastAsia="仿宋" w:hAnsi="仿宋" w:cs="仿宋" w:hint="eastAsia"/>
            <w:lang w:eastAsia="zh-CN"/>
          </w:rPr>
          <w:t>(一)、员工福利政策制定</w:t>
        </w:r>
        <w:r>
          <w:tab/>
        </w:r>
        <w:r>
          <w:fldChar w:fldCharType="begin"/>
        </w:r>
        <w:r>
          <w:instrText xml:space="preserve"> PAGEREF _Toc15057 \h </w:instrText>
        </w:r>
        <w:r>
          <w:fldChar w:fldCharType="separate"/>
        </w:r>
        <w:r>
          <w:t>38</w:t>
        </w:r>
        <w:r>
          <w:fldChar w:fldCharType="end"/>
        </w:r>
      </w:hyperlink>
    </w:p>
    <w:p>
      <w:pPr>
        <w:pStyle w:val="TOC2"/>
        <w:tabs>
          <w:tab w:val="right" w:leader="dot" w:pos="8306"/>
        </w:tabs>
      </w:pPr>
      <w:hyperlink w:anchor="_Toc2130" w:history="1">
        <w:r>
          <w:rPr>
            <w:rFonts w:ascii="仿宋" w:eastAsia="仿宋" w:hAnsi="仿宋" w:cs="仿宋" w:hint="eastAsia"/>
            <w:lang w:eastAsia="zh-CN"/>
          </w:rPr>
          <w:t>(二)、团队建设活动规划</w:t>
        </w:r>
        <w:r>
          <w:tab/>
        </w:r>
        <w:r>
          <w:fldChar w:fldCharType="begin"/>
        </w:r>
        <w:r>
          <w:instrText xml:space="preserve"> PAGEREF _Toc2130 \h </w:instrText>
        </w:r>
        <w:r>
          <w:fldChar w:fldCharType="separate"/>
        </w:r>
        <w:r>
          <w:t>39</w:t>
        </w:r>
        <w:r>
          <w:fldChar w:fldCharType="end"/>
        </w:r>
      </w:hyperlink>
    </w:p>
    <w:p>
      <w:pPr>
        <w:pStyle w:val="TOC2"/>
        <w:tabs>
          <w:tab w:val="right" w:leader="dot" w:pos="8306"/>
        </w:tabs>
      </w:pPr>
      <w:hyperlink w:anchor="_Toc8088" w:history="1">
        <w:r>
          <w:rPr>
            <w:rFonts w:ascii="仿宋" w:eastAsia="仿宋" w:hAnsi="仿宋" w:cs="仿宋" w:hint="eastAsia"/>
            <w:lang w:eastAsia="zh-CN"/>
          </w:rPr>
          <w:t>(三)、员工关怀与激励措施</w:t>
        </w:r>
        <w:r>
          <w:tab/>
        </w:r>
        <w:r>
          <w:fldChar w:fldCharType="begin"/>
        </w:r>
        <w:r>
          <w:instrText xml:space="preserve"> PAGEREF _Toc8088 \h </w:instrText>
        </w:r>
        <w:r>
          <w:fldChar w:fldCharType="separate"/>
        </w:r>
        <w:r>
          <w:t>39</w:t>
        </w:r>
        <w:r>
          <w:fldChar w:fldCharType="end"/>
        </w:r>
      </w:hyperlink>
    </w:p>
    <w:p>
      <w:pPr>
        <w:pStyle w:val="TOC2"/>
        <w:tabs>
          <w:tab w:val="right" w:leader="dot" w:pos="8306"/>
        </w:tabs>
      </w:pPr>
      <w:hyperlink w:anchor="_Toc30038" w:history="1">
        <w:r>
          <w:rPr>
            <w:rFonts w:ascii="仿宋" w:eastAsia="仿宋" w:hAnsi="仿宋" w:cs="仿宋" w:hint="eastAsia"/>
            <w:lang w:eastAsia="zh-CN"/>
          </w:rPr>
          <w:t>(四)、团队文化与价值观塑造</w:t>
        </w:r>
        <w:r>
          <w:tab/>
        </w:r>
        <w:r>
          <w:fldChar w:fldCharType="begin"/>
        </w:r>
        <w:r>
          <w:instrText xml:space="preserve"> PAGEREF _Toc30038 \h </w:instrText>
        </w:r>
        <w:r>
          <w:fldChar w:fldCharType="separate"/>
        </w:r>
        <w:r>
          <w:t>41</w:t>
        </w:r>
        <w:r>
          <w:fldChar w:fldCharType="end"/>
        </w:r>
      </w:hyperlink>
    </w:p>
    <w:p>
      <w:pPr>
        <w:pStyle w:val="TOC1"/>
        <w:tabs>
          <w:tab w:val="right" w:leader="dot" w:pos="8306"/>
        </w:tabs>
      </w:pPr>
      <w:hyperlink w:anchor="_Toc4247" w:history="1">
        <w:r>
          <w:rPr>
            <w:rFonts w:ascii="仿宋" w:eastAsia="仿宋" w:hAnsi="仿宋" w:cs="仿宋" w:hint="eastAsia"/>
            <w:lang w:eastAsia="zh-CN"/>
          </w:rPr>
          <w:t>十一、供应链管理</w:t>
        </w:r>
        <w:r>
          <w:tab/>
        </w:r>
        <w:r>
          <w:fldChar w:fldCharType="begin"/>
        </w:r>
        <w:r>
          <w:instrText xml:space="preserve"> PAGEREF _Toc4247 \h </w:instrText>
        </w:r>
        <w:r>
          <w:fldChar w:fldCharType="separate"/>
        </w:r>
        <w:r>
          <w:t>42</w:t>
        </w:r>
        <w:r>
          <w:fldChar w:fldCharType="end"/>
        </w:r>
      </w:hyperlink>
    </w:p>
    <w:p>
      <w:pPr>
        <w:pStyle w:val="TOC2"/>
        <w:tabs>
          <w:tab w:val="right" w:leader="dot" w:pos="8306"/>
        </w:tabs>
      </w:pPr>
      <w:hyperlink w:anchor="_Toc23511" w:history="1">
        <w:r>
          <w:rPr>
            <w:rFonts w:ascii="仿宋" w:eastAsia="仿宋" w:hAnsi="仿宋" w:cs="仿宋" w:hint="eastAsia"/>
            <w:lang w:eastAsia="zh-CN"/>
          </w:rPr>
          <w:t>(一)、供应链战略规划</w:t>
        </w:r>
        <w:r>
          <w:tab/>
        </w:r>
        <w:r>
          <w:fldChar w:fldCharType="begin"/>
        </w:r>
        <w:r>
          <w:instrText xml:space="preserve"> PAGEREF _Toc23511 \h </w:instrText>
        </w:r>
        <w:r>
          <w:fldChar w:fldCharType="separate"/>
        </w:r>
        <w:r>
          <w:t>42</w:t>
        </w:r>
        <w:r>
          <w:fldChar w:fldCharType="end"/>
        </w:r>
      </w:hyperlink>
    </w:p>
    <w:p>
      <w:pPr>
        <w:pStyle w:val="TOC2"/>
        <w:tabs>
          <w:tab w:val="right" w:leader="dot" w:pos="8306"/>
        </w:tabs>
      </w:pPr>
      <w:hyperlink w:anchor="_Toc3007" w:history="1">
        <w:r>
          <w:rPr>
            <w:rFonts w:ascii="仿宋" w:eastAsia="仿宋" w:hAnsi="仿宋" w:cs="仿宋" w:hint="eastAsia"/>
            <w:lang w:eastAsia="zh-CN"/>
          </w:rPr>
          <w:t>(二)、供应商选择与评估</w:t>
        </w:r>
        <w:r>
          <w:tab/>
        </w:r>
        <w:r>
          <w:fldChar w:fldCharType="begin"/>
        </w:r>
        <w:r>
          <w:instrText xml:space="preserve"> PAGEREF _Toc3007 \h </w:instrText>
        </w:r>
        <w:r>
          <w:fldChar w:fldCharType="separate"/>
        </w:r>
        <w:r>
          <w:t>43</w:t>
        </w:r>
        <w:r>
          <w:fldChar w:fldCharType="end"/>
        </w:r>
      </w:hyperlink>
    </w:p>
    <w:p>
      <w:pPr>
        <w:pStyle w:val="TOC2"/>
        <w:tabs>
          <w:tab w:val="right" w:leader="dot" w:pos="8306"/>
        </w:tabs>
      </w:pPr>
      <w:hyperlink w:anchor="_Toc19710" w:history="1">
        <w:r>
          <w:rPr>
            <w:rFonts w:ascii="仿宋" w:eastAsia="仿宋" w:hAnsi="仿宋" w:cs="仿宋" w:hint="eastAsia"/>
            <w:lang w:eastAsia="zh-CN"/>
          </w:rPr>
          <w:t>(三)、物流与库存管理</w:t>
        </w:r>
        <w:r>
          <w:tab/>
        </w:r>
        <w:r>
          <w:fldChar w:fldCharType="begin"/>
        </w:r>
        <w:r>
          <w:instrText xml:space="preserve"> PAGEREF _Toc19710 \h </w:instrText>
        </w:r>
        <w:r>
          <w:fldChar w:fldCharType="separate"/>
        </w:r>
        <w:r>
          <w:t>44</w:t>
        </w:r>
        <w:r>
          <w:fldChar w:fldCharType="end"/>
        </w:r>
      </w:hyperlink>
    </w:p>
    <w:p>
      <w:pPr>
        <w:pStyle w:val="TOC2"/>
        <w:tabs>
          <w:tab w:val="right" w:leader="dot" w:pos="8306"/>
        </w:tabs>
      </w:pPr>
      <w:hyperlink w:anchor="_Toc17549" w:history="1">
        <w:r>
          <w:rPr>
            <w:rFonts w:ascii="仿宋" w:eastAsia="仿宋" w:hAnsi="仿宋" w:cs="仿宋" w:hint="eastAsia"/>
            <w:lang w:eastAsia="zh-CN"/>
          </w:rPr>
          <w:t>(四)、供应链风险管理</w:t>
        </w:r>
        <w:r>
          <w:tab/>
        </w:r>
        <w:r>
          <w:fldChar w:fldCharType="begin"/>
        </w:r>
        <w:r>
          <w:instrText xml:space="preserve"> PAGEREF _Toc17549 \h </w:instrText>
        </w:r>
        <w:r>
          <w:fldChar w:fldCharType="separate"/>
        </w:r>
        <w:r>
          <w:t>45</w:t>
        </w:r>
        <w:r>
          <w:fldChar w:fldCharType="end"/>
        </w:r>
      </w:hyperlink>
    </w:p>
    <w:p>
      <w:pPr>
        <w:pStyle w:val="TOC1"/>
        <w:tabs>
          <w:tab w:val="right" w:leader="dot" w:pos="8306"/>
        </w:tabs>
      </w:pPr>
      <w:hyperlink w:anchor="_Toc24933" w:history="1">
        <w:r>
          <w:rPr>
            <w:rFonts w:ascii="仿宋" w:eastAsia="仿宋" w:hAnsi="仿宋" w:cs="仿宋" w:hint="eastAsia"/>
            <w:lang w:eastAsia="zh-CN"/>
          </w:rPr>
          <w:t>十二、市场营销与品牌推广</w:t>
        </w:r>
        <w:r>
          <w:tab/>
        </w:r>
        <w:r>
          <w:fldChar w:fldCharType="begin"/>
        </w:r>
        <w:r>
          <w:instrText xml:space="preserve"> PAGEREF _Toc24933 \h </w:instrText>
        </w:r>
        <w:r>
          <w:fldChar w:fldCharType="separate"/>
        </w:r>
        <w:r>
          <w:t>47</w:t>
        </w:r>
        <w:r>
          <w:fldChar w:fldCharType="end"/>
        </w:r>
      </w:hyperlink>
    </w:p>
    <w:p>
      <w:pPr>
        <w:pStyle w:val="TOC2"/>
        <w:tabs>
          <w:tab w:val="right" w:leader="dot" w:pos="8306"/>
        </w:tabs>
      </w:pPr>
      <w:hyperlink w:anchor="_Toc8194" w:history="1">
        <w:r>
          <w:rPr>
            <w:rFonts w:ascii="仿宋" w:eastAsia="仿宋" w:hAnsi="仿宋" w:cs="仿宋" w:hint="eastAsia"/>
            <w:lang w:eastAsia="zh-CN"/>
          </w:rPr>
          <w:t>(一)、市场调研与定位</w:t>
        </w:r>
        <w:r>
          <w:tab/>
        </w:r>
        <w:r>
          <w:fldChar w:fldCharType="begin"/>
        </w:r>
        <w:r>
          <w:instrText xml:space="preserve"> PAGEREF _Toc8194 \h </w:instrText>
        </w:r>
        <w:r>
          <w:fldChar w:fldCharType="separate"/>
        </w:r>
        <w:r>
          <w:t>47</w:t>
        </w:r>
        <w:r>
          <w:fldChar w:fldCharType="end"/>
        </w:r>
      </w:hyperlink>
    </w:p>
    <w:p>
      <w:pPr>
        <w:pStyle w:val="TOC2"/>
        <w:tabs>
          <w:tab w:val="right" w:leader="dot" w:pos="8306"/>
        </w:tabs>
      </w:pPr>
      <w:hyperlink w:anchor="_Toc1457" w:history="1">
        <w:r>
          <w:rPr>
            <w:rFonts w:ascii="仿宋" w:eastAsia="仿宋" w:hAnsi="仿宋" w:cs="仿宋" w:hint="eastAsia"/>
            <w:lang w:eastAsia="zh-CN"/>
          </w:rPr>
          <w:t>(二)、营销策略与推广计划</w:t>
        </w:r>
        <w:r>
          <w:tab/>
        </w:r>
        <w:r>
          <w:fldChar w:fldCharType="begin"/>
        </w:r>
        <w:r>
          <w:instrText xml:space="preserve"> PAGEREF _Toc1457 \h </w:instrText>
        </w:r>
        <w:r>
          <w:fldChar w:fldCharType="separate"/>
        </w:r>
        <w:r>
          <w:t>48</w:t>
        </w:r>
        <w:r>
          <w:fldChar w:fldCharType="end"/>
        </w:r>
      </w:hyperlink>
    </w:p>
    <w:p>
      <w:pPr>
        <w:pStyle w:val="TOC2"/>
        <w:tabs>
          <w:tab w:val="right" w:leader="dot" w:pos="8306"/>
        </w:tabs>
      </w:pPr>
      <w:hyperlink w:anchor="_Toc3394" w:history="1">
        <w:r>
          <w:rPr>
            <w:rFonts w:ascii="仿宋" w:eastAsia="仿宋" w:hAnsi="仿宋" w:cs="仿宋" w:hint="eastAsia"/>
            <w:lang w:eastAsia="zh-CN"/>
          </w:rPr>
          <w:t>(三)、客户关系管理</w:t>
        </w:r>
        <w:r>
          <w:tab/>
        </w:r>
        <w:r>
          <w:fldChar w:fldCharType="begin"/>
        </w:r>
        <w:r>
          <w:instrText xml:space="preserve"> PAGEREF _Toc3394 \h </w:instrText>
        </w:r>
        <w:r>
          <w:fldChar w:fldCharType="separate"/>
        </w:r>
        <w:r>
          <w:t>49</w:t>
        </w:r>
        <w:r>
          <w:fldChar w:fldCharType="end"/>
        </w:r>
      </w:hyperlink>
    </w:p>
    <w:p>
      <w:pPr>
        <w:pStyle w:val="TOC2"/>
        <w:tabs>
          <w:tab w:val="right" w:leader="dot" w:pos="8306"/>
        </w:tabs>
      </w:pPr>
      <w:hyperlink w:anchor="_Toc13602" w:history="1">
        <w:r>
          <w:rPr>
            <w:rFonts w:ascii="仿宋" w:eastAsia="仿宋" w:hAnsi="仿宋" w:cs="仿宋" w:hint="eastAsia"/>
            <w:lang w:eastAsia="zh-CN"/>
          </w:rPr>
          <w:t>(四)、品牌建设与维护</w:t>
        </w:r>
        <w:r>
          <w:tab/>
        </w:r>
        <w:r>
          <w:fldChar w:fldCharType="begin"/>
        </w:r>
        <w:r>
          <w:instrText xml:space="preserve"> PAGEREF _Toc13602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8525"/>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32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产品方案的确定是基于多方面因素的综合考虑。我们充分考虑了国家及地方产业发展政策、市场需求状况、资源供应情况、企业资金筹措能力、生产工艺技术水平的先进程度以及影视服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影视服务项目产品需求市场作为出发点和落脚点。根据市场的动态变化，我们将灵活调整产品结构，真正做到市场需求决定产品生产。市场热点在哪里，我们的创新工作就紧随其后。为了适应市场需求的变化，我们将合理确定影视服务项目产品生产方案，并通过增加产品高附加值的方式，满足人们对影视服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0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影视服务项目总征地面积为XX平方米，相当于约XX亩，其中净用地面积为XX平方米，处于红线范围内，折合约XX亩。影视服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影视服务项目的计划总投资为XX万元，预计年实现的营业收入将达到XX万元。这一投资将为影视服务项目提供充足的资金支持，确保影视服务项目能够高效运营并实现可观的经济效益。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6148"/>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696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实施过程中，政策因素可能对影视服务项目产生一定的影响。为了应对潜在的政策风险，我们将密切关注国家和地方相关政策的变化。与相关政府部门建立良好的沟通渠道，及时获取政策信息，确保影视服务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30847"/>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9972"/>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影视服务项目面临的重要挑战之一。我们将进行全面的市场调研，了解目标市场的需求和竞争格局。同时，制定灵活的市场推广策略，以适应市场变化。建立多层次、多元化的市场渠道，降低单一市场对影视服务项目的风险影响。</w:t>
      </w:r>
    </w:p>
    <w:p>
      <w:pPr>
        <w:pStyle w:val="Heading2"/>
        <w:ind w:firstLine="560" w:firstLineChars="200"/>
        <w:rPr>
          <w:rFonts w:ascii="仿宋" w:eastAsia="仿宋" w:hAnsi="仿宋" w:cs="仿宋" w:hint="eastAsia"/>
          <w:sz w:val="28"/>
          <w:lang w:eastAsia="zh-CN"/>
        </w:rPr>
      </w:pPr>
      <w:bookmarkStart w:id="9" w:name="_Toc21833"/>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影视服务项目成功实施的基础。我们将建立健全的资金管理制度，定期进行资金流量分析，确保影视服务项目运营资金的充足。与金融机构建立良好的合作关系，提前制定应对资金紧张的预案，以确保影视服务项目的资金安全。</w:t>
      </w:r>
    </w:p>
    <w:p>
      <w:pPr>
        <w:pStyle w:val="Heading2"/>
        <w:ind w:firstLine="560" w:firstLineChars="200"/>
        <w:rPr>
          <w:rFonts w:ascii="仿宋" w:eastAsia="仿宋" w:hAnsi="仿宋" w:cs="仿宋" w:hint="eastAsia"/>
          <w:sz w:val="28"/>
          <w:lang w:eastAsia="zh-CN"/>
        </w:rPr>
      </w:pPr>
      <w:bookmarkStart w:id="10" w:name="_Toc21919"/>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技术风险是影视服务项目实施中不可避免的挑战。我们将进行全面的技术评估，确保所采用的技术方案是成熟、可行的。与专业技术团队建立良好的合作关系，及时解决技术难题，确保影视服务项目按计划进行。</w:t>
      </w:r>
    </w:p>
    <w:p>
      <w:pPr>
        <w:pStyle w:val="Heading2"/>
        <w:ind w:firstLine="560" w:firstLineChars="200"/>
        <w:rPr>
          <w:rFonts w:ascii="仿宋" w:eastAsia="仿宋" w:hAnsi="仿宋" w:cs="仿宋" w:hint="eastAsia"/>
          <w:sz w:val="28"/>
          <w:lang w:eastAsia="zh-CN"/>
        </w:rPr>
      </w:pPr>
      <w:bookmarkStart w:id="11" w:name="_Toc18762"/>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财务风险是影视服务项目运营中需要高度重视的方面。我们将建立健全的财务管理体系，严格执行财务制度。通过多元化投资，降低财务风险集中度。及时调整财务战略，确保影视服务项目财务运作的健康发展。</w:t>
      </w:r>
    </w:p>
    <w:p>
      <w:pPr>
        <w:pStyle w:val="Heading2"/>
        <w:ind w:firstLine="560" w:firstLineChars="200"/>
        <w:rPr>
          <w:rFonts w:ascii="仿宋" w:eastAsia="仿宋" w:hAnsi="仿宋" w:cs="仿宋" w:hint="eastAsia"/>
          <w:sz w:val="28"/>
          <w:lang w:eastAsia="zh-CN"/>
        </w:rPr>
      </w:pPr>
      <w:bookmarkStart w:id="12" w:name="_Toc3119"/>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管理风险主要涉及团队管理、影视服务项目进度管理等方面。我们将通过建设高效的管理团队，提升管理水平。建立科学的影视服务项目管理体系，确保影视服务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13824"/>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实施中可能还存在其他各种意外风险，我们将建立综合的风险管理机制，及时评估、响应和应对各类潜在风险。通过建设风险管理团队，提高应对不确定性的能力。灵活调整影视服务项目计划，确保影视服务项目始终处于可控的状态。</w:t>
      </w:r>
    </w:p>
    <w:p>
      <w:pPr>
        <w:pStyle w:val="Heading1"/>
        <w:ind w:firstLine="560" w:firstLineChars="200"/>
        <w:rPr>
          <w:rFonts w:ascii="仿宋" w:eastAsia="仿宋" w:hAnsi="仿宋" w:cs="仿宋" w:hint="eastAsia"/>
          <w:sz w:val="28"/>
          <w:lang w:eastAsia="zh-CN"/>
        </w:rPr>
      </w:pPr>
      <w:bookmarkStart w:id="14" w:name="_Toc15485"/>
      <w:r>
        <w:rPr>
          <w:rFonts w:ascii="仿宋" w:eastAsia="仿宋" w:hAnsi="仿宋" w:cs="仿宋" w:hint="eastAsia"/>
          <w:sz w:val="28"/>
          <w:lang w:eastAsia="zh-CN"/>
        </w:rPr>
        <w:t>三、工程设计说明</w:t>
      </w:r>
      <w:bookmarkEnd w:id="14"/>
    </w:p>
    <w:p>
      <w:pPr>
        <w:pStyle w:val="Heading2"/>
        <w:rPr>
          <w:rFonts w:ascii="仿宋" w:eastAsia="仿宋" w:hAnsi="仿宋" w:cs="仿宋" w:hint="eastAsia"/>
          <w:lang w:eastAsia="zh-CN"/>
        </w:rPr>
      </w:pPr>
      <w:bookmarkStart w:id="15" w:name="_Toc1917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6" w:name="_Toc28916"/>
      <w:r>
        <w:rPr>
          <w:rFonts w:ascii="仿宋" w:eastAsia="仿宋" w:hAnsi="仿宋" w:cs="仿宋" w:hint="eastAsia"/>
          <w:sz w:val="28"/>
          <w:lang w:eastAsia="zh-CN"/>
        </w:rPr>
        <w:t>(二)、影视服务项目工程建设标准规范</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7" w:name="_Toc9752"/>
      <w:r>
        <w:rPr>
          <w:rFonts w:ascii="仿宋" w:eastAsia="仿宋" w:hAnsi="仿宋" w:cs="仿宋" w:hint="eastAsia"/>
          <w:sz w:val="28"/>
          <w:lang w:eastAsia="zh-CN"/>
        </w:rPr>
        <w:t>(三)、影视服务项目总平面设计要求</w:t>
      </w:r>
      <w:bookmarkEnd w:id="1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影视服务项目总平面设计要求将包括对影视服务项目用地的科学规划，确保合理的场地利用和各功能区域的合理布局。这涉及到交通流线、景观绿化、建筑分布等方面的综合考虑。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8" w:name="_Toc32577"/>
      <w:r>
        <w:rPr>
          <w:rFonts w:ascii="仿宋" w:eastAsia="仿宋" w:hAnsi="仿宋" w:cs="仿宋" w:hint="eastAsia"/>
          <w:sz w:val="28"/>
          <w:lang w:eastAsia="zh-CN"/>
        </w:rPr>
        <w:t>(四)、建筑设计规范和标准</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9" w:name="_Toc32440"/>
      <w:r>
        <w:rPr>
          <w:rFonts w:ascii="仿宋" w:eastAsia="仿宋" w:hAnsi="仿宋" w:cs="仿宋" w:hint="eastAsia"/>
          <w:sz w:val="28"/>
          <w:lang w:eastAsia="zh-CN"/>
        </w:rPr>
        <w:t>(五)、土建工程设计年限及安全等级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0" w:name="_Toc16755"/>
      <w:r>
        <w:rPr>
          <w:rFonts w:ascii="仿宋" w:eastAsia="仿宋" w:hAnsi="仿宋" w:cs="仿宋" w:hint="eastAsia"/>
          <w:sz w:val="28"/>
          <w:lang w:eastAsia="zh-CN"/>
        </w:rPr>
        <w:t>(六)、建筑工程设计总体要求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1" w:name="_Toc20496"/>
      <w:r>
        <w:rPr>
          <w:rFonts w:ascii="仿宋" w:eastAsia="仿宋" w:hAnsi="仿宋" w:cs="仿宋" w:hint="eastAsia"/>
          <w:sz w:val="28"/>
          <w:lang w:eastAsia="zh-CN"/>
        </w:rPr>
        <w:t>四、影视服务项目概论</w:t>
      </w:r>
      <w:bookmarkEnd w:id="21"/>
    </w:p>
    <w:p>
      <w:pPr>
        <w:pStyle w:val="Heading2"/>
        <w:rPr>
          <w:rFonts w:ascii="仿宋" w:eastAsia="仿宋" w:hAnsi="仿宋" w:cs="仿宋" w:hint="eastAsia"/>
          <w:lang w:eastAsia="zh-CN"/>
        </w:rPr>
      </w:pPr>
      <w:bookmarkStart w:id="22" w:name="_Toc4415"/>
      <w:r>
        <w:rPr>
          <w:rFonts w:ascii="仿宋" w:eastAsia="仿宋" w:hAnsi="仿宋" w:cs="仿宋" w:hint="eastAsia"/>
          <w:lang w:eastAsia="zh-CN"/>
        </w:rPr>
        <w:t>(一)、创新计划及影视服务项目性质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XX影视服务项目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影视服务项目建设性质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影视服务项目为新建影视服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3" w:name="_Toc29260"/>
      <w:r>
        <w:rPr>
          <w:rFonts w:ascii="仿宋" w:eastAsia="仿宋" w:hAnsi="仿宋" w:cs="仿宋" w:hint="eastAsia"/>
          <w:sz w:val="28"/>
          <w:lang w:eastAsia="zh-CN"/>
        </w:rPr>
        <w:t>(二)、主管单位与影视服务项目执行方</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24" w:name="_Toc24133"/>
      <w:r>
        <w:rPr>
          <w:rFonts w:ascii="仿宋" w:eastAsia="仿宋" w:hAnsi="仿宋" w:cs="仿宋" w:hint="eastAsia"/>
          <w:sz w:val="28"/>
          <w:lang w:eastAsia="zh-CN"/>
        </w:rPr>
        <w:t>(三)、战略协作伙伴</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w:t>
      </w: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5" w:name="_Toc13866"/>
      <w:r>
        <w:rPr>
          <w:rFonts w:ascii="仿宋" w:eastAsia="仿宋" w:hAnsi="仿宋" w:cs="仿宋" w:hint="eastAsia"/>
          <w:sz w:val="28"/>
          <w:lang w:eastAsia="zh-CN"/>
        </w:rPr>
        <w:t>(四)、影视服务项目提出背景和合理性</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影视服务项目背景分析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影视服务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影视服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影视服务项目中取得显著的业绩。影视服务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提出之前，公司进行了全面的市场调研和前期验证工作。这包括对潜在市场的需求分析、竞争对手的情报搜集、潜在客户的反馈等。通过这些工作，我们确信影视服务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公司的战略规划和业务布局对影视服务项目提出起到了指导作用。影视服务项目的提出是为了实现公司更广泛的战略目标，强化在特定领域的竞争实力，实现战略的有序推进和全面实施。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6" w:name="_Toc16256"/>
      <w:r>
        <w:rPr>
          <w:rFonts w:ascii="仿宋" w:eastAsia="仿宋" w:hAnsi="仿宋" w:cs="仿宋" w:hint="eastAsia"/>
          <w:sz w:val="28"/>
          <w:lang w:eastAsia="zh-CN"/>
        </w:rPr>
        <w:t>(五)、影视服务项目选址和土地综合评估</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影视服务项目选址于xxx区，该区地理位置优越，便于物流和人员流动。地处交通枢纽，对于物资运输和市场覆盖都有明显的优势。同时，该区自然环境优美，有利于影视服务项目的可持续发展。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xxx区具备繁荣的经济环境，市场需求旺盛，为影视服务项目提供了广阔的发展空间。区域内产业结构合理，对相关产业的支持和引导政策积极，为影视服务项目的发展提供了有力支持。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影视服务项目选址用地面积为XXXX平方米，用地状况平整且面积充足，为影视服务项目建设提供了良好的条件。规划布局合理，充分考虑了未来的扩展和发展需求，确保影视服务项目具备可持续经营的空间。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影视服务项目充分考虑生态环保和社会责任。通过采取现代化的环保技术和管理手段，确保影视服务项目对周边生态环境的影响最小。影视服务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考虑到xxx区的地理位置、区域经济环境、用地状况等因素，该用地选址为影视服务项目提供了得天独厚的优势。用地规模适中，布局合理，有望成为影视服务项目长期稳健发展的有力支持。</w:t>
      </w:r>
    </w:p>
    <w:p>
      <w:pPr>
        <w:pStyle w:val="Heading2"/>
        <w:ind w:firstLine="560" w:firstLineChars="200"/>
        <w:rPr>
          <w:rFonts w:ascii="仿宋" w:eastAsia="仿宋" w:hAnsi="仿宋" w:cs="仿宋" w:hint="eastAsia"/>
          <w:sz w:val="28"/>
          <w:lang w:eastAsia="zh-CN"/>
        </w:rPr>
      </w:pPr>
      <w:bookmarkStart w:id="27" w:name="_Toc798"/>
      <w:r>
        <w:rPr>
          <w:rFonts w:ascii="仿宋" w:eastAsia="仿宋" w:hAnsi="仿宋" w:cs="仿宋" w:hint="eastAsia"/>
          <w:sz w:val="28"/>
          <w:lang w:eastAsia="zh-CN"/>
        </w:rPr>
        <w:t>(六)、土木工程建设目标</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净用地面积为XXX平方米，建筑物基底占地面积XXX平方米，总建筑面积达到XXX平方米。其中，规划建设主体工程占地XXXX平方米，为影视服务项目的核心建设区域。此外，影视服务项目规划绿化面积为XXX平方米，通过合理规划和设计，将注重打造绿色、生态友好的影视服务项目环境。</w:t>
      </w:r>
    </w:p>
    <w:p>
      <w:pPr>
        <w:pStyle w:val="Heading2"/>
        <w:ind w:firstLine="560" w:firstLineChars="200"/>
        <w:rPr>
          <w:rFonts w:ascii="仿宋" w:eastAsia="仿宋" w:hAnsi="仿宋" w:cs="仿宋" w:hint="eastAsia"/>
          <w:sz w:val="28"/>
          <w:lang w:eastAsia="zh-CN"/>
        </w:rPr>
      </w:pPr>
      <w:bookmarkStart w:id="28" w:name="_Toc8530"/>
      <w:r>
        <w:rPr>
          <w:rFonts w:ascii="仿宋" w:eastAsia="仿宋" w:hAnsi="仿宋" w:cs="仿宋" w:hint="eastAsia"/>
          <w:sz w:val="28"/>
          <w:lang w:eastAsia="zh-CN"/>
        </w:rPr>
        <w:t>(七)、设备采购计划</w:t>
      </w:r>
      <w:bookmarkEnd w:id="2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影视服务项目计划购置设备共计XXX台（套），主要包括：XXX生产线、XX设备、XX机、XX机、XXX仪等。设备购置费用为XXX万元，这些设备将在影视服务项目实施中发挥重要作用，支持影视服务项目的正常运营和生产。</w:t>
      </w:r>
    </w:p>
    <w:p>
      <w:pPr>
        <w:pStyle w:val="Heading2"/>
        <w:ind w:firstLine="560" w:firstLineChars="200"/>
        <w:rPr>
          <w:rFonts w:ascii="仿宋" w:eastAsia="仿宋" w:hAnsi="仿宋" w:cs="仿宋" w:hint="eastAsia"/>
          <w:sz w:val="28"/>
          <w:lang w:eastAsia="zh-CN"/>
        </w:rPr>
      </w:pPr>
      <w:bookmarkStart w:id="29" w:name="_Toc13248"/>
      <w:r>
        <w:rPr>
          <w:rFonts w:ascii="仿宋" w:eastAsia="仿宋" w:hAnsi="仿宋" w:cs="仿宋" w:hint="eastAsia"/>
          <w:sz w:val="28"/>
          <w:lang w:eastAsia="zh-CN"/>
        </w:rPr>
        <w:t>(八)、产品规划与开发方案</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根据影视服务项目建设规划，达产年产品规划设计方案为XXX单位/年。这一方案综合考虑了XXX集团企业的发展战略、产品市场定位、资金筹措能力、产能发展需求、技术条件、销售渠道和策略、管理经验，以及相应的配套设备、人员素质，以及影视服务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影视服务项目采用规模化、流水线生产方式进行布局，秉持“循序渐进、量入而出”的原则。这样的布局有助于提高生产效率，优化生产流程，确保产品质量，同时也有利于实现影视服务项目的可持续发展。</w:t>
      </w:r>
    </w:p>
    <w:p>
      <w:pPr>
        <w:pStyle w:val="Heading2"/>
        <w:ind w:firstLine="560" w:firstLineChars="200"/>
        <w:rPr>
          <w:rFonts w:ascii="仿宋" w:eastAsia="仿宋" w:hAnsi="仿宋" w:cs="仿宋" w:hint="eastAsia"/>
          <w:sz w:val="28"/>
          <w:lang w:eastAsia="zh-CN"/>
        </w:rPr>
      </w:pPr>
      <w:bookmarkStart w:id="30" w:name="_Toc31939"/>
      <w:r>
        <w:rPr>
          <w:rFonts w:ascii="仿宋" w:eastAsia="仿宋" w:hAnsi="仿宋" w:cs="仿宋" w:hint="eastAsia"/>
          <w:sz w:val="28"/>
          <w:lang w:eastAsia="zh-CN"/>
        </w:rPr>
        <w:t>(九)、原材料供应保障</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基础依赖于一系列主要原材料及辅助材料，其中包括Xxx、xxx、xx、xxx、xx等关键成分。为了确保影视服务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影视服务项目对原辅材料高标准的要求。他们拥有强大的生产能力和供应链体系，能够灵活应对市场变化，确保在影视服务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影视服务项目未来扩大生产规模的需求。通过与这些供货商的密切合作，Xxx集团将确保影视服务项目在原材料供应方面具有高度的稳定性和可持续性，为影视服务项目的长期发展打下坚实的基础。这一战略性选择有助于提升影视服务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31" w:name="_Toc2686"/>
      <w:r>
        <w:rPr>
          <w:rFonts w:ascii="仿宋" w:eastAsia="仿宋" w:hAnsi="仿宋" w:cs="仿宋" w:hint="eastAsia"/>
          <w:sz w:val="28"/>
          <w:lang w:eastAsia="zh-CN"/>
        </w:rPr>
        <w:t>(十)、影视服务项目能源消耗分析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影视服务项目能耗概况：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影视服务项目年用电量达到XXX千瓦时，相当于消耗了XX吨标准煤。这一电力需求覆盖了XX影视服务项目的生产、办公以及公用设施等各方面的用电需求。通过合理的电力规划，确保影视服务项目的正常运转。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影视服务项目用水情况：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影视服务项目年总用水量达到XXX立方米，相当于消耗了XX吨标准煤。主要用水包括生产补给水和办公及生活用水。影视服务项目通过连接到xxx产业示范园区的市政管网，实现了对可靠水源的充分利用。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影视服务项目年用电量和总用水量的综合总耗能量（当量值）为XX吨标准煤/年。在达产年，影视服务项目实现了XX吨标准煤/年的综合节能，总节能率达到了XX%。这意味着影视服务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影视服务项目的能源需求和使用情况，还凸显了影视服务项目在能源管理和节能方面所取得的显著成就。通过细致的能耗统计和全面的节能措施，影视服务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32" w:name="_Toc10738"/>
      <w:r>
        <w:rPr>
          <w:rFonts w:ascii="仿宋" w:eastAsia="仿宋" w:hAnsi="仿宋" w:cs="仿宋" w:hint="eastAsia"/>
          <w:sz w:val="28"/>
          <w:lang w:eastAsia="zh-CN"/>
        </w:rPr>
        <w:t>(十一)、环境保护</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规划与设计充分契合xxx产业示范园区的发展方向，遵循了该园区的产业结构调整规划以及国家产业发展政策。我们深刻理解并积极响应国家对产业升级、结构优化的号召，确保影视服务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影视服务项目采取了全面而实际可行的治理措施，针对各类污染物制定了科学有效的控制方案，严格按照国家规定的排放标准执行。通过影视服务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设计中，我们强调了清洁生产的理念，采用了清洁生产工艺，并选择了清洁原材料，以生产环保型产品。同时，我们实施了全面而有效的清洁生产措施，以达到减少和消除污染的目标。在影视服务项目建成投产后，各项环境指标将严格符合国家和地方清洁生产的标准要求，确保影视服务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33" w:name="_Toc10459"/>
      <w:r>
        <w:rPr>
          <w:rFonts w:ascii="仿宋" w:eastAsia="仿宋" w:hAnsi="仿宋" w:cs="仿宋" w:hint="eastAsia"/>
          <w:sz w:val="28"/>
          <w:lang w:eastAsia="zh-CN"/>
        </w:rPr>
        <w:t>(十二)、影视服务项目进度规划与执行</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工程影视服务项目建设期限规划：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影视服务项目的建设期限被规划为XX个月，这一时间框架是在综合考虑影视服务项目规模、复杂性、资源供给等多方面因素的基础上制定的。该期限的设定旨在充分保障影视服务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影视服务项目分期、分段建设：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影视服务项目，将整个影视服务项目划分为若干个阶段，并在每个阶段内进行分段建设。这种分期、分段的策略有助于降低影视服务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影视服务项目分解和工期目标分解：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影视服务项目规划中，对影视服务项目进行详细的分解，将影视服务项目划分为各个子影视服务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影视服务项目整体的适应性，合理安排各主体工程的施工期，使得它们在时间上错开，降低了影视服务项目工程的集中度。这样的叉开实施有助于减轻资源压力，提高施工效率，确保整个影视服务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4" w:name="_Toc11971"/>
      <w:r>
        <w:rPr>
          <w:rFonts w:ascii="仿宋" w:eastAsia="仿宋" w:hAnsi="仿宋" w:cs="仿宋" w:hint="eastAsia"/>
          <w:sz w:val="28"/>
          <w:lang w:eastAsia="zh-CN"/>
        </w:rPr>
        <w:t>(十三)、经济效益分析与投资预估</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(一) 影视服务项目总投资及资金构成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影视服务项目总投资预计为XXX万元，其中固定资产投资为XXX万元，占影视服务项目总投资的XX%；流动资金为XXX万元，占影视服务项目总投资的XX%。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目前，该影视服务项目的资金筹措阶段由企业自筹，通过内部资金和融资等方式满足影视服务项目启动和实施的资金需求。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影视服务项目预期经济效益规划目标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预期在达产年实现营业收入达XXX万元，总成本费用为XXX万元，税金及附加为XXX万元，实现利润总额为XXX万元，利税总额为XXX万元，税后净利润达XXX万元，达产年纳税总额为XXX万元。在达产年，影视服务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这些预期经济效益规划目标反映了影视服务项目在经济层面的可行性和潜在收益，为影视服务项目的推进和实施提供了有力的经济支持。</w:t>
      </w:r>
    </w:p>
    <w:p>
      <w:pPr>
        <w:pStyle w:val="Heading2"/>
        <w:ind w:firstLine="560" w:firstLineChars="200"/>
        <w:rPr>
          <w:rFonts w:ascii="仿宋" w:eastAsia="仿宋" w:hAnsi="仿宋" w:cs="仿宋" w:hint="eastAsia"/>
          <w:sz w:val="28"/>
          <w:lang w:eastAsia="zh-CN"/>
        </w:rPr>
      </w:pPr>
      <w:bookmarkStart w:id="35" w:name="_Toc1487"/>
      <w:r>
        <w:rPr>
          <w:rFonts w:ascii="仿宋" w:eastAsia="仿宋" w:hAnsi="仿宋" w:cs="仿宋" w:hint="eastAsia"/>
          <w:sz w:val="28"/>
          <w:lang w:eastAsia="zh-CN"/>
        </w:rPr>
        <w:t>(十四)、报告详解与解释</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1、影视服务项目符合政策和示范园区发展需求：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影视服务项目不仅完全符合国家产业发展政策和规划要求，还与XXX产业示范园区及XXX产业示范园区的XX行业布局和结构调整政策相契合。影视服务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2、影视服务项目对示范园区经济的促进作用：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影视服务项目”。这一建设将不仅有力促进XXX产业示范园区的经济发展，创造了XX个就业职位，达产年纳税总额达到XX万元，更将通过影视服务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3、影视服务项目的经济效益和投资回报率：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影视服务项目达产年投资利润率高达XX%，投资利税率达到XX%，全部投资回报率为XX%，而全部投资回收期仅为XX年（含建设期）。这意味着影视服务项目不仅具备强大的盈利能力，同时展现了卓越的抗风险能力，为投资者带来了可观的经济回报，进一步确保了影视服务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https://d.book118.com/675130303013011120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F05D9"/>
    <w:rsid w:val="29AF05D9"/>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75130303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2024-02-15T06:49:00Z</dcterms:created>
  <dcterms:modified xsi:type="dcterms:W3CDTF">2024-02-15T06:50:00Z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519D3148F4864FDBBD37C0EB9D4389A5_11</vt:lpwstr>
  </property>
  <property fmtid="{D5CDD505-2E9C-101B-9397-08002B2CF9AE}" pid="3" name="KSOProductBuildVer">
    <vt:lpwstr>2052-12.1.0.16250</vt:lpwstr>
  </property>
</Properties>
</file>