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涂覆材料项目调研分析报告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2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7" w:history="1">
        <w:r>
          <w:rPr>
            <w:rFonts w:ascii="仿宋" w:eastAsia="仿宋" w:hAnsi="仿宋" w:cs="仿宋" w:hint="eastAsia"/>
            <w:lang w:eastAsia="zh-CN"/>
          </w:rPr>
          <w:t>一、工艺技术</w:t>
        </w:r>
        <w:r>
          <w:tab/>
        </w:r>
        <w:r>
          <w:fldChar w:fldCharType="begin"/>
        </w:r>
        <w:r>
          <w:instrText xml:space="preserve"> PAGEREF _Toc1327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5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_Toc14205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7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_Toc26577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5" w:history="1">
        <w:r>
          <w:rPr>
            <w:rFonts w:ascii="仿宋" w:eastAsia="仿宋" w:hAnsi="仿宋" w:cs="仿宋" w:hint="eastAsia"/>
            <w:lang w:eastAsia="zh-CN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_Toc22985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2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_Toc12532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06" w:history="1">
        <w:r>
          <w:rPr>
            <w:rFonts w:ascii="仿宋" w:eastAsia="仿宋" w:hAnsi="仿宋" w:cs="仿宋" w:hint="eastAsia"/>
            <w:lang w:eastAsia="zh-CN"/>
          </w:rPr>
          <w:t>二、环保分析</w:t>
        </w:r>
        <w:r>
          <w:tab/>
        </w:r>
        <w:r>
          <w:fldChar w:fldCharType="begin"/>
        </w:r>
        <w:r>
          <w:instrText xml:space="preserve"> PAGEREF _Toc17006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4" w:history="1">
        <w:r>
          <w:rPr>
            <w:rFonts w:ascii="仿宋" w:eastAsia="仿宋" w:hAnsi="仿宋" w:cs="仿宋" w:hint="eastAsia"/>
            <w:lang w:eastAsia="zh-CN"/>
          </w:rPr>
          <w:t>(一)、建设期环境影响</w:t>
        </w:r>
        <w:r>
          <w:tab/>
        </w:r>
        <w:r>
          <w:fldChar w:fldCharType="begin"/>
        </w:r>
        <w:r>
          <w:instrText xml:space="preserve"> PAGEREF _Toc11904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5" w:history="1">
        <w:r>
          <w:rPr>
            <w:rFonts w:ascii="仿宋" w:eastAsia="仿宋" w:hAnsi="仿宋" w:cs="仿宋" w:hint="eastAsia"/>
            <w:lang w:eastAsia="zh-CN"/>
          </w:rPr>
          <w:t>(二)、营运期环境评价</w:t>
        </w:r>
        <w:r>
          <w:tab/>
        </w:r>
        <w:r>
          <w:fldChar w:fldCharType="begin"/>
        </w:r>
        <w:r>
          <w:instrText xml:space="preserve"> PAGEREF _Toc6265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7" w:history="1">
        <w:r>
          <w:rPr>
            <w:rFonts w:ascii="仿宋" w:eastAsia="仿宋" w:hAnsi="仿宋" w:cs="仿宋" w:hint="eastAsia"/>
            <w:lang w:eastAsia="zh-CN"/>
          </w:rPr>
          <w:t>(三)、环境管理与控制</w:t>
        </w:r>
        <w:r>
          <w:tab/>
        </w:r>
        <w:r>
          <w:fldChar w:fldCharType="begin"/>
        </w:r>
        <w:r>
          <w:instrText xml:space="preserve"> PAGEREF _Toc24817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" w:history="1">
        <w:r>
          <w:rPr>
            <w:rFonts w:ascii="仿宋" w:eastAsia="仿宋" w:hAnsi="仿宋" w:cs="仿宋" w:hint="eastAsia"/>
            <w:lang w:eastAsia="zh-CN"/>
          </w:rPr>
          <w:t>(四)、环境改善与建议</w:t>
        </w:r>
        <w:r>
          <w:tab/>
        </w:r>
        <w:r>
          <w:fldChar w:fldCharType="begin"/>
        </w:r>
        <w:r>
          <w:instrText xml:space="preserve"> PAGEREF _Toc402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42" w:history="1">
        <w:r>
          <w:rPr>
            <w:rFonts w:ascii="仿宋" w:eastAsia="仿宋" w:hAnsi="仿宋" w:cs="仿宋" w:hint="eastAsia"/>
            <w:lang w:eastAsia="zh-CN"/>
          </w:rPr>
          <w:t>三、事故原因分析及事故后果预测</w:t>
        </w:r>
        <w:r>
          <w:tab/>
        </w:r>
        <w:r>
          <w:fldChar w:fldCharType="begin"/>
        </w:r>
        <w:r>
          <w:instrText xml:space="preserve"> PAGEREF _Toc18942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1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_Toc26751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_Toc410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" w:history="1">
        <w:r>
          <w:rPr>
            <w:rFonts w:ascii="仿宋" w:eastAsia="仿宋" w:hAnsi="仿宋" w:cs="仿宋" w:hint="eastAsia"/>
            <w:lang w:eastAsia="zh-CN"/>
          </w:rPr>
          <w:t>四、环境保护说明</w:t>
        </w:r>
        <w:r>
          <w:tab/>
        </w:r>
        <w:r>
          <w:fldChar w:fldCharType="begin"/>
        </w:r>
        <w:r>
          <w:instrText xml:space="preserve"> PAGEREF _Toc1187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_Toc19438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_Toc4743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8" w:history="1">
        <w:r>
          <w:rPr>
            <w:rFonts w:ascii="仿宋" w:eastAsia="仿宋" w:hAnsi="仿宋" w:cs="仿宋" w:hint="eastAsia"/>
            <w:lang w:eastAsia="zh-CN"/>
          </w:rPr>
          <w:t>(四)、废弃物处理</w:t>
        </w:r>
        <w:r>
          <w:tab/>
        </w:r>
        <w:r>
          <w:fldChar w:fldCharType="begin"/>
        </w:r>
        <w:r>
          <w:instrText xml:space="preserve"> PAGEREF _Toc28088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4" w:history="1">
        <w:r>
          <w:rPr>
            <w:rFonts w:ascii="仿宋" w:eastAsia="仿宋" w:hAnsi="仿宋" w:cs="仿宋" w:hint="eastAsia"/>
            <w:lang w:eastAsia="zh-CN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_Toc20444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6" w:history="1">
        <w:r>
          <w:rPr>
            <w:rFonts w:ascii="仿宋" w:eastAsia="仿宋" w:hAnsi="仿宋" w:cs="仿宋" w:hint="eastAsia"/>
            <w:lang w:eastAsia="zh-CN"/>
          </w:rPr>
          <w:t>(六)、清洁生产</w:t>
        </w:r>
        <w:r>
          <w:tab/>
        </w:r>
        <w:r>
          <w:fldChar w:fldCharType="begin"/>
        </w:r>
        <w:r>
          <w:instrText xml:space="preserve"> PAGEREF _Toc32376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2" w:history="1">
        <w:r>
          <w:rPr>
            <w:rFonts w:ascii="仿宋" w:eastAsia="仿宋" w:hAnsi="仿宋" w:cs="仿宋" w:hint="eastAsia"/>
            <w:lang w:eastAsia="zh-CN"/>
          </w:rPr>
          <w:t>(七)、涂覆材料项目建设对区域经济的影响</w:t>
        </w:r>
        <w:r>
          <w:tab/>
        </w:r>
        <w:r>
          <w:fldChar w:fldCharType="begin"/>
        </w:r>
        <w:r>
          <w:instrText xml:space="preserve"> PAGEREF _Toc13692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_Toc16919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25" w:history="1">
        <w:r>
          <w:rPr>
            <w:rFonts w:ascii="仿宋" w:eastAsia="仿宋" w:hAnsi="仿宋" w:cs="仿宋" w:hint="eastAsia"/>
            <w:lang w:eastAsia="zh-CN"/>
          </w:rPr>
          <w:t>五、建设规划分析</w:t>
        </w:r>
        <w:r>
          <w:tab/>
        </w:r>
        <w:r>
          <w:fldChar w:fldCharType="begin"/>
        </w:r>
        <w:r>
          <w:instrText xml:space="preserve"> PAGEREF _Toc22725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_Toc10988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_Toc20176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0" w:history="1">
        <w:r>
          <w:rPr>
            <w:rFonts w:ascii="仿宋" w:eastAsia="仿宋" w:hAnsi="仿宋" w:cs="仿宋" w:hint="eastAsia"/>
            <w:lang w:eastAsia="zh-CN"/>
          </w:rPr>
          <w:t>六、涂覆材料项目建设目标</w:t>
        </w:r>
        <w:r>
          <w:tab/>
        </w:r>
        <w:r>
          <w:fldChar w:fldCharType="begin"/>
        </w:r>
        <w:r>
          <w:instrText xml:space="preserve"> PAGEREF _Toc15690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2" w:history="1">
        <w:r>
          <w:rPr>
            <w:rFonts w:ascii="仿宋" w:eastAsia="仿宋" w:hAnsi="仿宋" w:cs="仿宋" w:hint="eastAsia"/>
            <w:lang w:eastAsia="zh-CN"/>
          </w:rPr>
          <w:t>(一)、涂覆材料项目建设目标</w:t>
        </w:r>
        <w:r>
          <w:tab/>
        </w:r>
        <w:r>
          <w:fldChar w:fldCharType="begin"/>
        </w:r>
        <w:r>
          <w:instrText xml:space="preserve"> PAGEREF _Toc10202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63" w:history="1">
        <w:r>
          <w:rPr>
            <w:rFonts w:ascii="仿宋" w:eastAsia="仿宋" w:hAnsi="仿宋" w:cs="仿宋" w:hint="eastAsia"/>
            <w:lang w:eastAsia="zh-CN"/>
          </w:rPr>
          <w:t>七、运营和供应链分析</w:t>
        </w:r>
        <w:r>
          <w:tab/>
        </w:r>
        <w:r>
          <w:fldChar w:fldCharType="begin"/>
        </w:r>
        <w:r>
          <w:instrText xml:space="preserve"> PAGEREF _Toc14563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8" w:history="1">
        <w:r>
          <w:rPr>
            <w:rFonts w:ascii="仿宋" w:eastAsia="仿宋" w:hAnsi="仿宋" w:cs="仿宋" w:hint="eastAsia"/>
            <w:lang w:eastAsia="zh-CN"/>
          </w:rPr>
          <w:t>(一)、生产流程分析</w:t>
        </w:r>
        <w:r>
          <w:tab/>
        </w:r>
        <w:r>
          <w:fldChar w:fldCharType="begin"/>
        </w:r>
        <w:r>
          <w:instrText xml:space="preserve"> PAGEREF _Toc31628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7" w:history="1">
        <w:r>
          <w:rPr>
            <w:rFonts w:ascii="仿宋" w:eastAsia="仿宋" w:hAnsi="仿宋" w:cs="仿宋" w:hint="eastAsia"/>
            <w:lang w:eastAsia="zh-CN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_Toc23157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1" w:history="1">
        <w:r>
          <w:rPr>
            <w:rFonts w:ascii="仿宋" w:eastAsia="仿宋" w:hAnsi="仿宋" w:cs="仿宋" w:hint="eastAsia"/>
            <w:lang w:eastAsia="zh-CN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_Toc28801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4" w:history="1">
        <w:r>
          <w:rPr>
            <w:rFonts w:ascii="仿宋" w:eastAsia="仿宋" w:hAnsi="仿宋" w:cs="仿宋" w:hint="eastAsia"/>
            <w:lang w:eastAsia="zh-CN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_Toc24504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15" w:history="1">
        <w:r>
          <w:rPr>
            <w:rFonts w:ascii="仿宋" w:eastAsia="仿宋" w:hAnsi="仿宋" w:cs="仿宋" w:hint="eastAsia"/>
            <w:lang w:eastAsia="zh-CN"/>
          </w:rPr>
          <w:t>八、竞争分析</w:t>
        </w:r>
        <w:r>
          <w:tab/>
        </w:r>
        <w:r>
          <w:fldChar w:fldCharType="begin"/>
        </w:r>
        <w:r>
          <w:instrText xml:space="preserve"> PAGEREF _Toc24815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" w:history="1">
        <w:r>
          <w:rPr>
            <w:rFonts w:ascii="仿宋" w:eastAsia="仿宋" w:hAnsi="仿宋" w:cs="仿宋" w:hint="eastAsia"/>
            <w:lang w:eastAsia="zh-CN"/>
          </w:rPr>
          <w:t>(一)、主要竞争对手</w:t>
        </w:r>
        <w:r>
          <w:tab/>
        </w:r>
        <w:r>
          <w:fldChar w:fldCharType="begin"/>
        </w:r>
        <w:r>
          <w:instrText xml:space="preserve"> PAGEREF _Toc2022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5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_Toc3485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2" w:history="1">
        <w:r>
          <w:rPr>
            <w:rFonts w:ascii="仿宋" w:eastAsia="仿宋" w:hAnsi="仿宋" w:cs="仿宋" w:hint="eastAsia"/>
            <w:lang w:eastAsia="zh-CN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_Toc23892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3" w:history="1">
        <w:r>
          <w:rPr>
            <w:rFonts w:ascii="仿宋" w:eastAsia="仿宋" w:hAnsi="仿宋" w:cs="仿宋" w:hint="eastAsia"/>
            <w:lang w:eastAsia="zh-CN"/>
          </w:rPr>
          <w:t>(四)、竞争对策</w:t>
        </w:r>
        <w:r>
          <w:tab/>
        </w:r>
        <w:r>
          <w:fldChar w:fldCharType="begin"/>
        </w:r>
        <w:r>
          <w:instrText xml:space="preserve"> PAGEREF _Toc6543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74" w:history="1">
        <w:r>
          <w:rPr>
            <w:rFonts w:ascii="仿宋" w:eastAsia="仿宋" w:hAnsi="仿宋" w:cs="仿宋" w:hint="eastAsia"/>
            <w:lang w:eastAsia="zh-CN"/>
          </w:rPr>
          <w:t>九、涂覆材料项目社会影响</w:t>
        </w:r>
        <w:r>
          <w:tab/>
        </w:r>
        <w:r>
          <w:fldChar w:fldCharType="begin"/>
        </w:r>
        <w:r>
          <w:instrText xml:space="preserve"> PAGEREF _Toc14574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_Toc7183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5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_Toc13985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402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_Toc17402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_Toc18927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_Toc7805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_Toc23617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_Toc25758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19" w:history="1">
        <w:r>
          <w:rPr>
            <w:rFonts w:ascii="仿宋" w:eastAsia="仿宋" w:hAnsi="仿宋" w:cs="仿宋" w:hint="eastAsia"/>
            <w:lang w:eastAsia="zh-CN"/>
          </w:rPr>
          <w:t>十一、涂覆材料项目选址</w:t>
        </w:r>
        <w:r>
          <w:tab/>
        </w:r>
        <w:r>
          <w:fldChar w:fldCharType="begin"/>
        </w:r>
        <w:r>
          <w:instrText xml:space="preserve"> PAGEREF _Toc27319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5" w:history="1">
        <w:r>
          <w:rPr>
            <w:rFonts w:ascii="仿宋" w:eastAsia="仿宋" w:hAnsi="仿宋" w:cs="仿宋" w:hint="eastAsia"/>
            <w:lang w:eastAsia="zh-CN"/>
          </w:rPr>
          <w:t>(一)、涂覆材料选址影响因素</w:t>
        </w:r>
        <w:r>
          <w:tab/>
        </w:r>
        <w:r>
          <w:fldChar w:fldCharType="begin"/>
        </w:r>
        <w:r>
          <w:instrText xml:space="preserve"> PAGEREF _Toc3665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" w:history="1">
        <w:r>
          <w:rPr>
            <w:rFonts w:ascii="仿宋" w:eastAsia="仿宋" w:hAnsi="仿宋" w:cs="仿宋" w:hint="eastAsia"/>
            <w:lang w:eastAsia="zh-CN"/>
          </w:rPr>
          <w:t>(二)、行业竞争对涂覆材料选址的影响</w:t>
        </w:r>
        <w:r>
          <w:tab/>
        </w:r>
        <w:r>
          <w:fldChar w:fldCharType="begin"/>
        </w:r>
        <w:r>
          <w:instrText xml:space="preserve"> PAGEREF _Toc1921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(三)、经营成本对涂覆材料选址的影响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" w:history="1">
        <w:r>
          <w:rPr>
            <w:rFonts w:ascii="仿宋" w:eastAsia="仿宋" w:hAnsi="仿宋" w:cs="仿宋" w:hint="eastAsia"/>
            <w:lang w:eastAsia="zh-CN"/>
          </w:rPr>
          <w:t>(四)、消费习惯对涂覆材料选址的影响</w:t>
        </w:r>
        <w:r>
          <w:tab/>
        </w:r>
        <w:r>
          <w:fldChar w:fldCharType="begin"/>
        </w:r>
        <w:r>
          <w:instrText xml:space="preserve"> PAGEREF _Toc780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1" w:history="1">
        <w:r>
          <w:rPr>
            <w:rFonts w:ascii="仿宋" w:eastAsia="仿宋" w:hAnsi="仿宋" w:cs="仿宋" w:hint="eastAsia"/>
            <w:lang w:eastAsia="zh-CN"/>
          </w:rPr>
          <w:t>(五)、涂覆材料项目选址原则</w:t>
        </w:r>
        <w:r>
          <w:tab/>
        </w:r>
        <w:r>
          <w:fldChar w:fldCharType="begin"/>
        </w:r>
        <w:r>
          <w:instrText xml:space="preserve"> PAGEREF _Toc32261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0" w:history="1">
        <w:r>
          <w:rPr>
            <w:rFonts w:ascii="仿宋" w:eastAsia="仿宋" w:hAnsi="仿宋" w:cs="仿宋" w:hint="eastAsia"/>
            <w:lang w:eastAsia="zh-CN"/>
          </w:rPr>
          <w:t>(六)、建设区基本情况</w:t>
        </w:r>
        <w:r>
          <w:tab/>
        </w:r>
        <w:r>
          <w:fldChar w:fldCharType="begin"/>
        </w:r>
        <w:r>
          <w:instrText xml:space="preserve"> PAGEREF _Toc25480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" w:history="1">
        <w:r>
          <w:rPr>
            <w:rFonts w:ascii="仿宋" w:eastAsia="仿宋" w:hAnsi="仿宋" w:cs="仿宋" w:hint="eastAsia"/>
            <w:lang w:eastAsia="zh-CN"/>
          </w:rPr>
          <w:t>(七)、涂覆材料项目选址综合评价</w:t>
        </w:r>
        <w:r>
          <w:tab/>
        </w:r>
        <w:r>
          <w:fldChar w:fldCharType="begin"/>
        </w:r>
        <w:r>
          <w:instrText xml:space="preserve"> PAGEREF _Toc2470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00" w:history="1">
        <w:r>
          <w:rPr>
            <w:rFonts w:ascii="仿宋" w:eastAsia="仿宋" w:hAnsi="仿宋" w:cs="仿宋" w:hint="eastAsia"/>
            <w:lang w:eastAsia="zh-CN"/>
          </w:rPr>
          <w:t>十二、市场与供应链管理</w:t>
        </w:r>
        <w:r>
          <w:tab/>
        </w:r>
        <w:r>
          <w:fldChar w:fldCharType="begin"/>
        </w:r>
        <w:r>
          <w:instrText xml:space="preserve"> PAGEREF _Toc17800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7" w:history="1">
        <w:r>
          <w:rPr>
            <w:rFonts w:ascii="仿宋" w:eastAsia="仿宋" w:hAnsi="仿宋" w:cs="仿宋" w:hint="eastAsia"/>
            <w:lang w:eastAsia="zh-CN"/>
          </w:rPr>
          <w:t>(一)、供应链策略</w:t>
        </w:r>
        <w:r>
          <w:tab/>
        </w:r>
        <w:r>
          <w:fldChar w:fldCharType="begin"/>
        </w:r>
        <w:r>
          <w:instrText xml:space="preserve"> PAGEREF _Toc12447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9" w:history="1">
        <w:r>
          <w:rPr>
            <w:rFonts w:ascii="仿宋" w:eastAsia="仿宋" w:hAnsi="仿宋" w:cs="仿宋" w:hint="eastAsia"/>
            <w:lang w:eastAsia="zh-CN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_Toc22229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9" w:history="1">
        <w:r>
          <w:rPr>
            <w:rFonts w:ascii="仿宋" w:eastAsia="仿宋" w:hAnsi="仿宋" w:cs="仿宋" w:hint="eastAsia"/>
            <w:lang w:eastAsia="zh-CN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_Toc8889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_Toc25768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3" w:history="1">
        <w:r>
          <w:rPr>
            <w:rFonts w:ascii="仿宋" w:eastAsia="仿宋" w:hAnsi="仿宋" w:cs="仿宋" w:hint="eastAsia"/>
            <w:lang w:eastAsia="zh-CN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_Toc19063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" w:history="1">
        <w:r>
          <w:rPr>
            <w:rFonts w:ascii="仿宋" w:eastAsia="仿宋" w:hAnsi="仿宋" w:cs="仿宋" w:hint="eastAsia"/>
            <w:lang w:eastAsia="zh-CN"/>
          </w:rPr>
          <w:t>十三、涂覆材料行业行业机遇与挑战</w:t>
        </w:r>
        <w:r>
          <w:tab/>
        </w:r>
        <w:r>
          <w:fldChar w:fldCharType="begin"/>
        </w:r>
        <w:r>
          <w:instrText xml:space="preserve"> PAGEREF _Toc232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5" w:history="1">
        <w:r>
          <w:rPr>
            <w:rFonts w:ascii="仿宋" w:eastAsia="仿宋" w:hAnsi="仿宋" w:cs="仿宋" w:hint="eastAsia"/>
            <w:lang w:eastAsia="zh-CN"/>
          </w:rPr>
          <w:t>(一)、机遇</w:t>
        </w:r>
        <w:r>
          <w:tab/>
        </w:r>
        <w:r>
          <w:fldChar w:fldCharType="begin"/>
        </w:r>
        <w:r>
          <w:instrText xml:space="preserve"> PAGEREF _Toc9705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1" w:history="1">
        <w:r>
          <w:rPr>
            <w:rFonts w:ascii="仿宋" w:eastAsia="仿宋" w:hAnsi="仿宋" w:cs="仿宋" w:hint="eastAsia"/>
            <w:lang w:eastAsia="zh-CN"/>
          </w:rPr>
          <w:t>(二)、挑战</w:t>
        </w:r>
        <w:r>
          <w:tab/>
        </w:r>
        <w:r>
          <w:fldChar w:fldCharType="begin"/>
        </w:r>
        <w:r>
          <w:instrText xml:space="preserve"> PAGEREF _Toc7711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76" w:history="1">
        <w:r>
          <w:rPr>
            <w:rFonts w:ascii="仿宋" w:eastAsia="仿宋" w:hAnsi="仿宋" w:cs="仿宋" w:hint="eastAsia"/>
            <w:lang w:eastAsia="zh-CN"/>
          </w:rPr>
          <w:t>十四、SWOT分析</w:t>
        </w:r>
        <w:r>
          <w:tab/>
        </w:r>
        <w:r>
          <w:fldChar w:fldCharType="begin"/>
        </w:r>
        <w:r>
          <w:instrText xml:space="preserve"> PAGEREF _Toc32576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_Toc16446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_Toc19214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_Toc4208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_Toc24902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35" w:history="1">
        <w:r>
          <w:rPr>
            <w:rFonts w:ascii="仿宋" w:eastAsia="仿宋" w:hAnsi="仿宋" w:cs="仿宋" w:hint="eastAsia"/>
            <w:lang w:eastAsia="zh-CN"/>
          </w:rPr>
          <w:t>十五、涂覆材料项目工程方案</w:t>
        </w:r>
        <w:r>
          <w:tab/>
        </w:r>
        <w:r>
          <w:fldChar w:fldCharType="begin"/>
        </w:r>
        <w:r>
          <w:instrText xml:space="preserve"> PAGEREF _Toc21635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_Toc12154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1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_Toc3771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3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_Toc13813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2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_Toc28932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09" w:history="1">
        <w:r>
          <w:rPr>
            <w:rFonts w:ascii="仿宋" w:eastAsia="仿宋" w:hAnsi="仿宋" w:cs="仿宋" w:hint="eastAsia"/>
            <w:lang w:eastAsia="zh-CN"/>
          </w:rPr>
          <w:t>十六、涂覆材料项目风险管理与预警</w:t>
        </w:r>
        <w:r>
          <w:tab/>
        </w:r>
        <w:r>
          <w:fldChar w:fldCharType="begin"/>
        </w:r>
        <w:r>
          <w:instrText xml:space="preserve"> PAGEREF _Toc28309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7" w:history="1">
        <w:r>
          <w:rPr>
            <w:rFonts w:ascii="仿宋" w:eastAsia="仿宋" w:hAnsi="仿宋" w:cs="仿宋" w:hint="eastAsia"/>
            <w:lang w:eastAsia="zh-CN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_Toc26327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5" w:history="1">
        <w:r>
          <w:rPr>
            <w:rFonts w:ascii="仿宋" w:eastAsia="仿宋" w:hAnsi="仿宋" w:cs="仿宋" w:hint="eastAsia"/>
            <w:lang w:eastAsia="zh-CN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_Toc29595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47" w:history="1">
        <w:r>
          <w:rPr>
            <w:rFonts w:ascii="仿宋" w:eastAsia="仿宋" w:hAnsi="仿宋" w:cs="仿宋" w:hint="eastAsia"/>
            <w:lang w:eastAsia="zh-CN"/>
          </w:rPr>
          <w:t>十七、风险性分析</w:t>
        </w:r>
        <w:r>
          <w:tab/>
        </w:r>
        <w:r>
          <w:fldChar w:fldCharType="begin"/>
        </w:r>
        <w:r>
          <w:instrText xml:space="preserve"> PAGEREF _Toc21347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_Toc19874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_Toc19567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_Toc12942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_Toc8081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_Toc26005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_Toc27345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_Toc6641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90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_Toc16901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20" w:history="1">
        <w:r>
          <w:rPr>
            <w:rFonts w:ascii="仿宋" w:eastAsia="仿宋" w:hAnsi="仿宋" w:cs="仿宋" w:hint="eastAsia"/>
            <w:lang w:eastAsia="zh-CN"/>
          </w:rPr>
          <w:t>十八、涂覆材料项目监督与评估</w:t>
        </w:r>
        <w:r>
          <w:tab/>
        </w:r>
        <w:r>
          <w:fldChar w:fldCharType="begin"/>
        </w:r>
        <w:r>
          <w:instrText xml:space="preserve"> PAGEREF _Toc5020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7" w:history="1">
        <w:r>
          <w:rPr>
            <w:rFonts w:ascii="仿宋" w:eastAsia="仿宋" w:hAnsi="仿宋" w:cs="仿宋" w:hint="eastAsia"/>
            <w:lang w:eastAsia="zh-CN"/>
          </w:rPr>
          <w:t>(一)、涂覆材料项目监督体系</w:t>
        </w:r>
        <w:r>
          <w:tab/>
        </w:r>
        <w:r>
          <w:fldChar w:fldCharType="begin"/>
        </w:r>
        <w:r>
          <w:instrText xml:space="preserve"> PAGEREF _Toc17107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_Toc1259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0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_Toc23640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8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_Toc5668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17" w:history="1">
        <w:r>
          <w:rPr>
            <w:rFonts w:ascii="仿宋" w:eastAsia="仿宋" w:hAnsi="仿宋" w:cs="仿宋" w:hint="eastAsia"/>
            <w:lang w:eastAsia="zh-CN"/>
          </w:rPr>
          <w:t>十九、涂覆材料项目实施安排</w:t>
        </w:r>
        <w:r>
          <w:tab/>
        </w:r>
        <w:r>
          <w:fldChar w:fldCharType="begin"/>
        </w:r>
        <w:r>
          <w:instrText xml:space="preserve"> PAGEREF _Toc7417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_Toc20095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_Toc32716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_Toc4725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_Toc15933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_Toc18765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4" w:history="1">
        <w:r>
          <w:rPr>
            <w:rFonts w:ascii="仿宋" w:eastAsia="仿宋" w:hAnsi="仿宋" w:cs="仿宋" w:hint="eastAsia"/>
            <w:lang w:eastAsia="zh-CN"/>
          </w:rPr>
          <w:t>(六)、涂覆材料项目实施保障</w:t>
        </w:r>
        <w:r>
          <w:tab/>
        </w:r>
        <w:r>
          <w:fldChar w:fldCharType="begin"/>
        </w:r>
        <w:r>
          <w:instrText xml:space="preserve"> PAGEREF _Toc4054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" w:history="1">
        <w:r>
          <w:rPr>
            <w:rFonts w:ascii="仿宋" w:eastAsia="仿宋" w:hAnsi="仿宋" w:cs="仿宋" w:hint="eastAsia"/>
            <w:lang w:eastAsia="zh-CN"/>
          </w:rPr>
          <w:t>二十、环境保护与可持续发展</w:t>
        </w:r>
        <w:r>
          <w:tab/>
        </w:r>
        <w:r>
          <w:fldChar w:fldCharType="begin"/>
        </w:r>
        <w:r>
          <w:instrText xml:space="preserve"> PAGEREF _Toc3138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2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_Toc20822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6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_Toc5056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3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_Toc5503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4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_Toc31614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0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_Toc30010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0" w:history="1">
        <w:r>
          <w:rPr>
            <w:rFonts w:ascii="仿宋" w:eastAsia="仿宋" w:hAnsi="仿宋" w:cs="仿宋" w:hint="eastAsia"/>
            <w:lang w:eastAsia="zh-CN"/>
          </w:rPr>
          <w:t>二十一、品牌建设与市场定位</w:t>
        </w:r>
        <w:r>
          <w:tab/>
        </w:r>
        <w:r>
          <w:fldChar w:fldCharType="begin"/>
        </w:r>
        <w:r>
          <w:instrText xml:space="preserve"> PAGEREF _Toc31880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8" w:history="1">
        <w:r>
          <w:rPr>
            <w:rFonts w:ascii="仿宋" w:eastAsia="仿宋" w:hAnsi="仿宋" w:cs="仿宋" w:hint="eastAsia"/>
            <w:lang w:eastAsia="zh-CN"/>
          </w:rPr>
          <w:t>(一)、品牌策略与形象塑造</w:t>
        </w:r>
        <w:r>
          <w:tab/>
        </w:r>
        <w:r>
          <w:fldChar w:fldCharType="begin"/>
        </w:r>
        <w:r>
          <w:instrText xml:space="preserve"> PAGEREF _Toc25098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0" w:history="1">
        <w:r>
          <w:rPr>
            <w:rFonts w:ascii="仿宋" w:eastAsia="仿宋" w:hAnsi="仿宋" w:cs="仿宋" w:hint="eastAsia"/>
            <w:lang w:eastAsia="zh-CN"/>
          </w:rPr>
          <w:t>(二)、市场定位与差异化竞争</w:t>
        </w:r>
        <w:r>
          <w:tab/>
        </w:r>
        <w:r>
          <w:fldChar w:fldCharType="begin"/>
        </w:r>
        <w:r>
          <w:instrText xml:space="preserve"> PAGEREF _Toc29810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6" w:history="1">
        <w:r>
          <w:rPr>
            <w:rFonts w:ascii="仿宋" w:eastAsia="仿宋" w:hAnsi="仿宋" w:cs="仿宋" w:hint="eastAsia"/>
            <w:lang w:eastAsia="zh-CN"/>
          </w:rPr>
          <w:t>(三)、品牌推广与营销活动</w:t>
        </w:r>
        <w:r>
          <w:tab/>
        </w:r>
        <w:r>
          <w:fldChar w:fldCharType="begin"/>
        </w:r>
        <w:r>
          <w:instrText xml:space="preserve"> PAGEREF _Toc5346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2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7"/>
      <w:r>
        <w:rPr>
          <w:rFonts w:ascii="仿宋" w:eastAsia="仿宋" w:hAnsi="仿宋" w:cs="仿宋" w:hint="eastAsia"/>
          <w:sz w:val="28"/>
          <w:lang w:eastAsia="zh-CN"/>
        </w:rPr>
        <w:t>一、工艺技术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205"/>
      <w:r>
        <w:rPr>
          <w:rFonts w:ascii="仿宋" w:eastAsia="仿宋" w:hAnsi="仿宋" w:cs="仿宋" w:hint="eastAsia"/>
          <w:lang w:eastAsia="zh-CN"/>
        </w:rPr>
        <w:t>(一)、原辅材料采购及管理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采购方面：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在原辅材料采购方面，确保生产链条顺利运行的基础是关键决策和有效的管理。以下是采购方面的重要策略：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供应商选择和评估：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降低风险的关键是构建多元化的供应链。制定供应商评估标准，综合考虑质量、可靠性、交货时间和价格等因素，选择最符合需求的供应商。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价格谈判和合同管理：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有效的价格谈判对降低成本至关重要。积极谈判以获取具有竞争力的价格，并建立明确的合同条款来规范供应关系，降低后期纠纷的风险。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https://d.book118.com/675133223324011123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涂覆材料项目调研分析报告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涂覆材料项目调研分析报告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涂覆材料项目调研分析报告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涂覆材料项目调研分析报告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涂覆材料项目调研分析报告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CF5A3B"/>
    <w:rsid w:val="4593521B"/>
    <w:rsid w:val="5BCF5A3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513322332401112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2024-03-17T20:55:00Z</dcterms:created>
  <dcterms:modified xsi:type="dcterms:W3CDTF">2024-03-17T20:55:30Z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ED30BBD719F14926AA033ACEE679A79B_11</vt:lpwstr>
  </property>
  <property fmtid="{D5CDD505-2E9C-101B-9397-08002B2CF9AE}" pid="3" name="KSOProductBuildVer">
    <vt:lpwstr>2052-12.1.0.16412</vt:lpwstr>
  </property>
</Properties>
</file>