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LED工业照明产品项目可行性建设方案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63" w:history="1">
        <w:r>
          <w:rPr>
            <w:rFonts w:ascii="仿宋" w:eastAsia="仿宋" w:hAnsi="仿宋" w:cs="仿宋" w:hint="eastAsia"/>
            <w:lang w:eastAsia="zh-CN"/>
          </w:rPr>
          <w:t>概论</w:t>
        </w:r>
        <w:r>
          <w:tab/>
        </w:r>
        <w:r>
          <w:fldChar w:fldCharType="begin"/>
        </w:r>
        <w:r>
          <w:instrText xml:space="preserve"> PAGEREF _Toc10163 \h </w:instrText>
        </w:r>
        <w:r>
          <w:fldChar w:fldCharType="separate"/>
        </w:r>
        <w:r>
          <w:t>3</w:t>
        </w:r>
        <w:r>
          <w:fldChar w:fldCharType="end"/>
        </w:r>
      </w:hyperlink>
    </w:p>
    <w:p>
      <w:pPr>
        <w:pStyle w:val="TOC1"/>
        <w:tabs>
          <w:tab w:val="right" w:leader="dot" w:pos="8306"/>
        </w:tabs>
      </w:pPr>
      <w:hyperlink w:anchor="_Toc1157" w:history="1">
        <w:r>
          <w:rPr>
            <w:rFonts w:ascii="仿宋" w:eastAsia="仿宋" w:hAnsi="仿宋" w:cs="仿宋" w:hint="eastAsia"/>
            <w:lang w:eastAsia="zh-CN"/>
          </w:rPr>
          <w:t>一、项目监理与质量保证</w:t>
        </w:r>
        <w:r>
          <w:tab/>
        </w:r>
        <w:r>
          <w:fldChar w:fldCharType="begin"/>
        </w:r>
        <w:r>
          <w:instrText xml:space="preserve"> PAGEREF _Toc1157 \h </w:instrText>
        </w:r>
        <w:r>
          <w:fldChar w:fldCharType="separate"/>
        </w:r>
        <w:r>
          <w:t>3</w:t>
        </w:r>
        <w:r>
          <w:fldChar w:fldCharType="end"/>
        </w:r>
      </w:hyperlink>
    </w:p>
    <w:p>
      <w:pPr>
        <w:pStyle w:val="TOC2"/>
        <w:tabs>
          <w:tab w:val="right" w:leader="dot" w:pos="8306"/>
        </w:tabs>
      </w:pPr>
      <w:hyperlink w:anchor="_Toc19729" w:history="1">
        <w:r>
          <w:rPr>
            <w:rFonts w:ascii="仿宋" w:eastAsia="仿宋" w:hAnsi="仿宋" w:cs="仿宋" w:hint="eastAsia"/>
            <w:lang w:eastAsia="zh-CN"/>
          </w:rPr>
          <w:t>(一)、监理体系构建</w:t>
        </w:r>
        <w:r>
          <w:tab/>
        </w:r>
        <w:r>
          <w:fldChar w:fldCharType="begin"/>
        </w:r>
        <w:r>
          <w:instrText xml:space="preserve"> PAGEREF _Toc19729 \h </w:instrText>
        </w:r>
        <w:r>
          <w:fldChar w:fldCharType="separate"/>
        </w:r>
        <w:r>
          <w:t>3</w:t>
        </w:r>
        <w:r>
          <w:fldChar w:fldCharType="end"/>
        </w:r>
      </w:hyperlink>
    </w:p>
    <w:p>
      <w:pPr>
        <w:pStyle w:val="TOC2"/>
        <w:tabs>
          <w:tab w:val="right" w:leader="dot" w:pos="8306"/>
        </w:tabs>
      </w:pPr>
      <w:hyperlink w:anchor="_Toc18136" w:history="1">
        <w:r>
          <w:rPr>
            <w:rFonts w:ascii="仿宋" w:eastAsia="仿宋" w:hAnsi="仿宋" w:cs="仿宋" w:hint="eastAsia"/>
            <w:lang w:eastAsia="zh-CN"/>
          </w:rPr>
          <w:t>(二)、质量保证体系实施</w:t>
        </w:r>
        <w:r>
          <w:tab/>
        </w:r>
        <w:r>
          <w:fldChar w:fldCharType="begin"/>
        </w:r>
        <w:r>
          <w:instrText xml:space="preserve"> PAGEREF _Toc18136 \h </w:instrText>
        </w:r>
        <w:r>
          <w:fldChar w:fldCharType="separate"/>
        </w:r>
        <w:r>
          <w:t>4</w:t>
        </w:r>
        <w:r>
          <w:fldChar w:fldCharType="end"/>
        </w:r>
      </w:hyperlink>
    </w:p>
    <w:p>
      <w:pPr>
        <w:pStyle w:val="TOC2"/>
        <w:tabs>
          <w:tab w:val="right" w:leader="dot" w:pos="8306"/>
        </w:tabs>
      </w:pPr>
      <w:hyperlink w:anchor="_Toc19950" w:history="1">
        <w:r>
          <w:rPr>
            <w:rFonts w:ascii="仿宋" w:eastAsia="仿宋" w:hAnsi="仿宋" w:cs="仿宋" w:hint="eastAsia"/>
            <w:lang w:eastAsia="zh-CN"/>
          </w:rPr>
          <w:t>(三)、监理与质量控制流程</w:t>
        </w:r>
        <w:r>
          <w:tab/>
        </w:r>
        <w:r>
          <w:fldChar w:fldCharType="begin"/>
        </w:r>
        <w:r>
          <w:instrText xml:space="preserve"> PAGEREF _Toc19950 \h </w:instrText>
        </w:r>
        <w:r>
          <w:fldChar w:fldCharType="separate"/>
        </w:r>
        <w:r>
          <w:t>4</w:t>
        </w:r>
        <w:r>
          <w:fldChar w:fldCharType="end"/>
        </w:r>
      </w:hyperlink>
    </w:p>
    <w:p>
      <w:pPr>
        <w:pStyle w:val="TOC1"/>
        <w:tabs>
          <w:tab w:val="right" w:leader="dot" w:pos="8306"/>
        </w:tabs>
      </w:pPr>
      <w:hyperlink w:anchor="_Toc20311" w:history="1">
        <w:r>
          <w:rPr>
            <w:rFonts w:ascii="仿宋" w:eastAsia="仿宋" w:hAnsi="仿宋" w:cs="仿宋" w:hint="eastAsia"/>
            <w:lang w:eastAsia="zh-CN"/>
          </w:rPr>
          <w:t>二、发展规划、产业政策和行业准入分析</w:t>
        </w:r>
        <w:r>
          <w:tab/>
        </w:r>
        <w:r>
          <w:fldChar w:fldCharType="begin"/>
        </w:r>
        <w:r>
          <w:instrText xml:space="preserve"> PAGEREF _Toc20311 \h </w:instrText>
        </w:r>
        <w:r>
          <w:fldChar w:fldCharType="separate"/>
        </w:r>
        <w:r>
          <w:t>5</w:t>
        </w:r>
        <w:r>
          <w:fldChar w:fldCharType="end"/>
        </w:r>
      </w:hyperlink>
    </w:p>
    <w:p>
      <w:pPr>
        <w:pStyle w:val="TOC2"/>
        <w:tabs>
          <w:tab w:val="right" w:leader="dot" w:pos="8306"/>
        </w:tabs>
      </w:pPr>
      <w:hyperlink w:anchor="_Toc27467" w:history="1">
        <w:r>
          <w:rPr>
            <w:rFonts w:ascii="仿宋" w:eastAsia="仿宋" w:hAnsi="仿宋" w:cs="仿宋" w:hint="eastAsia"/>
            <w:lang w:eastAsia="zh-CN"/>
          </w:rPr>
          <w:t>(一)、发展规划分析</w:t>
        </w:r>
        <w:r>
          <w:tab/>
        </w:r>
        <w:r>
          <w:fldChar w:fldCharType="begin"/>
        </w:r>
        <w:r>
          <w:instrText xml:space="preserve"> PAGEREF _Toc27467 \h </w:instrText>
        </w:r>
        <w:r>
          <w:fldChar w:fldCharType="separate"/>
        </w:r>
        <w:r>
          <w:t>5</w:t>
        </w:r>
        <w:r>
          <w:fldChar w:fldCharType="end"/>
        </w:r>
      </w:hyperlink>
    </w:p>
    <w:p>
      <w:pPr>
        <w:pStyle w:val="TOC2"/>
        <w:tabs>
          <w:tab w:val="right" w:leader="dot" w:pos="8306"/>
        </w:tabs>
      </w:pPr>
      <w:hyperlink w:anchor="_Toc19028" w:history="1">
        <w:r>
          <w:rPr>
            <w:rFonts w:ascii="仿宋" w:eastAsia="仿宋" w:hAnsi="仿宋" w:cs="仿宋" w:hint="eastAsia"/>
            <w:lang w:eastAsia="zh-CN"/>
          </w:rPr>
          <w:t>(二)、产业政策分析</w:t>
        </w:r>
        <w:r>
          <w:tab/>
        </w:r>
        <w:r>
          <w:fldChar w:fldCharType="begin"/>
        </w:r>
        <w:r>
          <w:instrText xml:space="preserve"> PAGEREF _Toc19028 \h </w:instrText>
        </w:r>
        <w:r>
          <w:fldChar w:fldCharType="separate"/>
        </w:r>
        <w:r>
          <w:t>7</w:t>
        </w:r>
        <w:r>
          <w:fldChar w:fldCharType="end"/>
        </w:r>
      </w:hyperlink>
    </w:p>
    <w:p>
      <w:pPr>
        <w:pStyle w:val="TOC2"/>
        <w:tabs>
          <w:tab w:val="right" w:leader="dot" w:pos="8306"/>
        </w:tabs>
      </w:pPr>
      <w:hyperlink w:anchor="_Toc6713" w:history="1">
        <w:r>
          <w:rPr>
            <w:rFonts w:ascii="仿宋" w:eastAsia="仿宋" w:hAnsi="仿宋" w:cs="仿宋" w:hint="eastAsia"/>
            <w:lang w:eastAsia="zh-CN"/>
          </w:rPr>
          <w:t>(三)、行业准入分析</w:t>
        </w:r>
        <w:r>
          <w:tab/>
        </w:r>
        <w:r>
          <w:fldChar w:fldCharType="begin"/>
        </w:r>
        <w:r>
          <w:instrText xml:space="preserve"> PAGEREF _Toc6713 \h </w:instrText>
        </w:r>
        <w:r>
          <w:fldChar w:fldCharType="separate"/>
        </w:r>
        <w:r>
          <w:t>8</w:t>
        </w:r>
        <w:r>
          <w:fldChar w:fldCharType="end"/>
        </w:r>
      </w:hyperlink>
    </w:p>
    <w:p>
      <w:pPr>
        <w:pStyle w:val="TOC1"/>
        <w:tabs>
          <w:tab w:val="right" w:leader="dot" w:pos="8306"/>
        </w:tabs>
      </w:pPr>
      <w:hyperlink w:anchor="_Toc4734" w:history="1">
        <w:r>
          <w:rPr>
            <w:rFonts w:ascii="仿宋" w:eastAsia="仿宋" w:hAnsi="仿宋" w:cs="仿宋" w:hint="eastAsia"/>
            <w:lang w:eastAsia="zh-CN"/>
          </w:rPr>
          <w:t>三、财务管理与成本控制</w:t>
        </w:r>
        <w:r>
          <w:tab/>
        </w:r>
        <w:r>
          <w:fldChar w:fldCharType="begin"/>
        </w:r>
        <w:r>
          <w:instrText xml:space="preserve"> PAGEREF _Toc4734 \h </w:instrText>
        </w:r>
        <w:r>
          <w:fldChar w:fldCharType="separate"/>
        </w:r>
        <w:r>
          <w:t>10</w:t>
        </w:r>
        <w:r>
          <w:fldChar w:fldCharType="end"/>
        </w:r>
      </w:hyperlink>
    </w:p>
    <w:p>
      <w:pPr>
        <w:pStyle w:val="TOC2"/>
        <w:tabs>
          <w:tab w:val="right" w:leader="dot" w:pos="8306"/>
        </w:tabs>
      </w:pPr>
      <w:hyperlink w:anchor="_Toc9476" w:history="1">
        <w:r>
          <w:rPr>
            <w:rFonts w:ascii="仿宋" w:eastAsia="仿宋" w:hAnsi="仿宋" w:cs="仿宋" w:hint="eastAsia"/>
            <w:lang w:eastAsia="zh-CN"/>
          </w:rPr>
          <w:t>(一)、财务管理体系建设</w:t>
        </w:r>
        <w:r>
          <w:tab/>
        </w:r>
        <w:r>
          <w:fldChar w:fldCharType="begin"/>
        </w:r>
        <w:r>
          <w:instrText xml:space="preserve"> PAGEREF _Toc9476 \h </w:instrText>
        </w:r>
        <w:r>
          <w:fldChar w:fldCharType="separate"/>
        </w:r>
        <w:r>
          <w:t>10</w:t>
        </w:r>
        <w:r>
          <w:fldChar w:fldCharType="end"/>
        </w:r>
      </w:hyperlink>
    </w:p>
    <w:p>
      <w:pPr>
        <w:pStyle w:val="TOC2"/>
        <w:tabs>
          <w:tab w:val="right" w:leader="dot" w:pos="8306"/>
        </w:tabs>
      </w:pPr>
      <w:hyperlink w:anchor="_Toc8671" w:history="1">
        <w:r>
          <w:rPr>
            <w:rFonts w:ascii="仿宋" w:eastAsia="仿宋" w:hAnsi="仿宋" w:cs="仿宋" w:hint="eastAsia"/>
            <w:lang w:eastAsia="zh-CN"/>
          </w:rPr>
          <w:t>(二)、成本控制措施</w:t>
        </w:r>
        <w:r>
          <w:tab/>
        </w:r>
        <w:r>
          <w:fldChar w:fldCharType="begin"/>
        </w:r>
        <w:r>
          <w:instrText xml:space="preserve"> PAGEREF _Toc8671 \h </w:instrText>
        </w:r>
        <w:r>
          <w:fldChar w:fldCharType="separate"/>
        </w:r>
        <w:r>
          <w:t>11</w:t>
        </w:r>
        <w:r>
          <w:fldChar w:fldCharType="end"/>
        </w:r>
      </w:hyperlink>
    </w:p>
    <w:p>
      <w:pPr>
        <w:pStyle w:val="TOC1"/>
        <w:tabs>
          <w:tab w:val="right" w:leader="dot" w:pos="8306"/>
        </w:tabs>
      </w:pPr>
      <w:hyperlink w:anchor="_Toc23227" w:history="1">
        <w:r>
          <w:rPr>
            <w:rFonts w:ascii="仿宋" w:eastAsia="仿宋" w:hAnsi="仿宋" w:cs="仿宋" w:hint="eastAsia"/>
            <w:lang w:eastAsia="zh-CN"/>
          </w:rPr>
          <w:t>四、背景、必要性分析</w:t>
        </w:r>
        <w:r>
          <w:tab/>
        </w:r>
        <w:r>
          <w:fldChar w:fldCharType="begin"/>
        </w:r>
        <w:r>
          <w:instrText xml:space="preserve"> PAGEREF _Toc23227 \h </w:instrText>
        </w:r>
        <w:r>
          <w:fldChar w:fldCharType="separate"/>
        </w:r>
        <w:r>
          <w:t>12</w:t>
        </w:r>
        <w:r>
          <w:fldChar w:fldCharType="end"/>
        </w:r>
      </w:hyperlink>
    </w:p>
    <w:p>
      <w:pPr>
        <w:pStyle w:val="TOC2"/>
        <w:tabs>
          <w:tab w:val="right" w:leader="dot" w:pos="8306"/>
        </w:tabs>
      </w:pPr>
      <w:hyperlink w:anchor="_Toc31693" w:history="1">
        <w:r>
          <w:rPr>
            <w:rFonts w:ascii="仿宋" w:eastAsia="仿宋" w:hAnsi="仿宋" w:cs="仿宋" w:hint="eastAsia"/>
            <w:lang w:eastAsia="zh-CN"/>
          </w:rPr>
          <w:t>(一)、项目建设背景</w:t>
        </w:r>
        <w:r>
          <w:tab/>
        </w:r>
        <w:r>
          <w:fldChar w:fldCharType="begin"/>
        </w:r>
        <w:r>
          <w:instrText xml:space="preserve"> PAGEREF _Toc31693 \h </w:instrText>
        </w:r>
        <w:r>
          <w:fldChar w:fldCharType="separate"/>
        </w:r>
        <w:r>
          <w:t>12</w:t>
        </w:r>
        <w:r>
          <w:fldChar w:fldCharType="end"/>
        </w:r>
      </w:hyperlink>
    </w:p>
    <w:p>
      <w:pPr>
        <w:pStyle w:val="TOC2"/>
        <w:tabs>
          <w:tab w:val="right" w:leader="dot" w:pos="8306"/>
        </w:tabs>
      </w:pPr>
      <w:hyperlink w:anchor="_Toc26579" w:history="1">
        <w:r>
          <w:rPr>
            <w:rFonts w:ascii="仿宋" w:eastAsia="仿宋" w:hAnsi="仿宋" w:cs="仿宋" w:hint="eastAsia"/>
            <w:lang w:eastAsia="zh-CN"/>
          </w:rPr>
          <w:t>(二)、必要性分析</w:t>
        </w:r>
        <w:r>
          <w:tab/>
        </w:r>
        <w:r>
          <w:fldChar w:fldCharType="begin"/>
        </w:r>
        <w:r>
          <w:instrText xml:space="preserve"> PAGEREF _Toc26579 \h </w:instrText>
        </w:r>
        <w:r>
          <w:fldChar w:fldCharType="separate"/>
        </w:r>
        <w:r>
          <w:t>13</w:t>
        </w:r>
        <w:r>
          <w:fldChar w:fldCharType="end"/>
        </w:r>
      </w:hyperlink>
    </w:p>
    <w:p>
      <w:pPr>
        <w:pStyle w:val="TOC2"/>
        <w:tabs>
          <w:tab w:val="right" w:leader="dot" w:pos="8306"/>
        </w:tabs>
      </w:pPr>
      <w:hyperlink w:anchor="_Toc24447" w:history="1">
        <w:r>
          <w:rPr>
            <w:rFonts w:ascii="仿宋" w:eastAsia="仿宋" w:hAnsi="仿宋" w:cs="仿宋" w:hint="eastAsia"/>
            <w:lang w:eastAsia="zh-CN"/>
          </w:rPr>
          <w:t>(三)、项目建设有利条件</w:t>
        </w:r>
        <w:r>
          <w:tab/>
        </w:r>
        <w:r>
          <w:fldChar w:fldCharType="begin"/>
        </w:r>
        <w:r>
          <w:instrText xml:space="preserve"> PAGEREF _Toc24447 \h </w:instrText>
        </w:r>
        <w:r>
          <w:fldChar w:fldCharType="separate"/>
        </w:r>
        <w:r>
          <w:t>15</w:t>
        </w:r>
        <w:r>
          <w:fldChar w:fldCharType="end"/>
        </w:r>
      </w:hyperlink>
    </w:p>
    <w:p>
      <w:pPr>
        <w:pStyle w:val="TOC1"/>
        <w:tabs>
          <w:tab w:val="right" w:leader="dot" w:pos="8306"/>
        </w:tabs>
      </w:pPr>
      <w:hyperlink w:anchor="_Toc2290" w:history="1">
        <w:r>
          <w:rPr>
            <w:rFonts w:ascii="仿宋" w:eastAsia="仿宋" w:hAnsi="仿宋" w:cs="仿宋" w:hint="eastAsia"/>
            <w:lang w:eastAsia="zh-CN"/>
          </w:rPr>
          <w:t>五、资源开发及综合利用分析</w:t>
        </w:r>
        <w:r>
          <w:tab/>
        </w:r>
        <w:r>
          <w:fldChar w:fldCharType="begin"/>
        </w:r>
        <w:r>
          <w:instrText xml:space="preserve"> PAGEREF _Toc2290 \h </w:instrText>
        </w:r>
        <w:r>
          <w:fldChar w:fldCharType="separate"/>
        </w:r>
        <w:r>
          <w:t>16</w:t>
        </w:r>
        <w:r>
          <w:fldChar w:fldCharType="end"/>
        </w:r>
      </w:hyperlink>
    </w:p>
    <w:p>
      <w:pPr>
        <w:pStyle w:val="TOC2"/>
        <w:tabs>
          <w:tab w:val="right" w:leader="dot" w:pos="8306"/>
        </w:tabs>
      </w:pPr>
      <w:hyperlink w:anchor="_Toc20511" w:history="1">
        <w:r>
          <w:rPr>
            <w:rFonts w:ascii="仿宋" w:eastAsia="仿宋" w:hAnsi="仿宋" w:cs="仿宋" w:hint="eastAsia"/>
            <w:lang w:eastAsia="zh-CN"/>
          </w:rPr>
          <w:t>(一)、资源开发方案</w:t>
        </w:r>
        <w:r>
          <w:tab/>
        </w:r>
        <w:r>
          <w:fldChar w:fldCharType="begin"/>
        </w:r>
        <w:r>
          <w:instrText xml:space="preserve"> PAGEREF _Toc20511 \h </w:instrText>
        </w:r>
        <w:r>
          <w:fldChar w:fldCharType="separate"/>
        </w:r>
        <w:r>
          <w:t>16</w:t>
        </w:r>
        <w:r>
          <w:fldChar w:fldCharType="end"/>
        </w:r>
      </w:hyperlink>
    </w:p>
    <w:p>
      <w:pPr>
        <w:pStyle w:val="TOC2"/>
        <w:tabs>
          <w:tab w:val="right" w:leader="dot" w:pos="8306"/>
        </w:tabs>
      </w:pPr>
      <w:hyperlink w:anchor="_Toc4405" w:history="1">
        <w:r>
          <w:rPr>
            <w:rFonts w:ascii="仿宋" w:eastAsia="仿宋" w:hAnsi="仿宋" w:cs="仿宋" w:hint="eastAsia"/>
            <w:lang w:eastAsia="zh-CN"/>
          </w:rPr>
          <w:t>(二)、资源利用方案</w:t>
        </w:r>
        <w:r>
          <w:tab/>
        </w:r>
        <w:r>
          <w:fldChar w:fldCharType="begin"/>
        </w:r>
        <w:r>
          <w:instrText xml:space="preserve"> PAGEREF _Toc4405 \h </w:instrText>
        </w:r>
        <w:r>
          <w:fldChar w:fldCharType="separate"/>
        </w:r>
        <w:r>
          <w:t>17</w:t>
        </w:r>
        <w:r>
          <w:fldChar w:fldCharType="end"/>
        </w:r>
      </w:hyperlink>
    </w:p>
    <w:p>
      <w:pPr>
        <w:pStyle w:val="TOC2"/>
        <w:tabs>
          <w:tab w:val="right" w:leader="dot" w:pos="8306"/>
        </w:tabs>
      </w:pPr>
      <w:hyperlink w:anchor="_Toc9871" w:history="1">
        <w:r>
          <w:rPr>
            <w:rFonts w:ascii="仿宋" w:eastAsia="仿宋" w:hAnsi="仿宋" w:cs="仿宋" w:hint="eastAsia"/>
            <w:lang w:eastAsia="zh-CN"/>
          </w:rPr>
          <w:t>(三)、资源节约措施</w:t>
        </w:r>
        <w:r>
          <w:tab/>
        </w:r>
        <w:r>
          <w:fldChar w:fldCharType="begin"/>
        </w:r>
        <w:r>
          <w:instrText xml:space="preserve"> PAGEREF _Toc9871 \h </w:instrText>
        </w:r>
        <w:r>
          <w:fldChar w:fldCharType="separate"/>
        </w:r>
        <w:r>
          <w:t>18</w:t>
        </w:r>
        <w:r>
          <w:fldChar w:fldCharType="end"/>
        </w:r>
      </w:hyperlink>
    </w:p>
    <w:p>
      <w:pPr>
        <w:pStyle w:val="TOC1"/>
        <w:tabs>
          <w:tab w:val="right" w:leader="dot" w:pos="8306"/>
        </w:tabs>
      </w:pPr>
      <w:hyperlink w:anchor="_Toc18273" w:history="1">
        <w:r>
          <w:rPr>
            <w:rFonts w:ascii="仿宋" w:eastAsia="仿宋" w:hAnsi="仿宋" w:cs="仿宋" w:hint="eastAsia"/>
            <w:lang w:eastAsia="zh-CN"/>
          </w:rPr>
          <w:t>六、项目选址研究</w:t>
        </w:r>
        <w:r>
          <w:tab/>
        </w:r>
        <w:r>
          <w:fldChar w:fldCharType="begin"/>
        </w:r>
        <w:r>
          <w:instrText xml:space="preserve"> PAGEREF _Toc18273 \h </w:instrText>
        </w:r>
        <w:r>
          <w:fldChar w:fldCharType="separate"/>
        </w:r>
        <w:r>
          <w:t>20</w:t>
        </w:r>
        <w:r>
          <w:fldChar w:fldCharType="end"/>
        </w:r>
      </w:hyperlink>
    </w:p>
    <w:p>
      <w:pPr>
        <w:pStyle w:val="TOC2"/>
        <w:tabs>
          <w:tab w:val="right" w:leader="dot" w:pos="8306"/>
        </w:tabs>
      </w:pPr>
      <w:hyperlink w:anchor="_Toc16958" w:history="1">
        <w:r>
          <w:rPr>
            <w:rFonts w:ascii="仿宋" w:eastAsia="仿宋" w:hAnsi="仿宋" w:cs="仿宋" w:hint="eastAsia"/>
            <w:lang w:eastAsia="zh-CN"/>
          </w:rPr>
          <w:t>(一)、项目选址原则</w:t>
        </w:r>
        <w:r>
          <w:tab/>
        </w:r>
        <w:r>
          <w:fldChar w:fldCharType="begin"/>
        </w:r>
        <w:r>
          <w:instrText xml:space="preserve"> PAGEREF _Toc16958 \h </w:instrText>
        </w:r>
        <w:r>
          <w:fldChar w:fldCharType="separate"/>
        </w:r>
        <w:r>
          <w:t>20</w:t>
        </w:r>
        <w:r>
          <w:fldChar w:fldCharType="end"/>
        </w:r>
      </w:hyperlink>
    </w:p>
    <w:p>
      <w:pPr>
        <w:pStyle w:val="TOC2"/>
        <w:tabs>
          <w:tab w:val="right" w:leader="dot" w:pos="8306"/>
        </w:tabs>
      </w:pPr>
      <w:hyperlink w:anchor="_Toc31199" w:history="1">
        <w:r>
          <w:rPr>
            <w:rFonts w:ascii="仿宋" w:eastAsia="仿宋" w:hAnsi="仿宋" w:cs="仿宋" w:hint="eastAsia"/>
            <w:lang w:eastAsia="zh-CN"/>
          </w:rPr>
          <w:t>(二)、项目选址</w:t>
        </w:r>
        <w:r>
          <w:tab/>
        </w:r>
        <w:r>
          <w:fldChar w:fldCharType="begin"/>
        </w:r>
        <w:r>
          <w:instrText xml:space="preserve"> PAGEREF _Toc31199 \h </w:instrText>
        </w:r>
        <w:r>
          <w:fldChar w:fldCharType="separate"/>
        </w:r>
        <w:r>
          <w:t>23</w:t>
        </w:r>
        <w:r>
          <w:fldChar w:fldCharType="end"/>
        </w:r>
      </w:hyperlink>
    </w:p>
    <w:p>
      <w:pPr>
        <w:pStyle w:val="TOC2"/>
        <w:tabs>
          <w:tab w:val="right" w:leader="dot" w:pos="8306"/>
        </w:tabs>
      </w:pPr>
      <w:hyperlink w:anchor="_Toc22975" w:history="1">
        <w:r>
          <w:rPr>
            <w:rFonts w:ascii="仿宋" w:eastAsia="仿宋" w:hAnsi="仿宋" w:cs="仿宋" w:hint="eastAsia"/>
            <w:lang w:eastAsia="zh-CN"/>
          </w:rPr>
          <w:t>(三)、建设条件分析</w:t>
        </w:r>
        <w:r>
          <w:tab/>
        </w:r>
        <w:r>
          <w:fldChar w:fldCharType="begin"/>
        </w:r>
        <w:r>
          <w:instrText xml:space="preserve"> PAGEREF _Toc22975 \h </w:instrText>
        </w:r>
        <w:r>
          <w:fldChar w:fldCharType="separate"/>
        </w:r>
        <w:r>
          <w:t>25</w:t>
        </w:r>
        <w:r>
          <w:fldChar w:fldCharType="end"/>
        </w:r>
      </w:hyperlink>
    </w:p>
    <w:p>
      <w:pPr>
        <w:pStyle w:val="TOC2"/>
        <w:tabs>
          <w:tab w:val="right" w:leader="dot" w:pos="8306"/>
        </w:tabs>
      </w:pPr>
      <w:hyperlink w:anchor="_Toc26498" w:history="1">
        <w:r>
          <w:rPr>
            <w:rFonts w:ascii="仿宋" w:eastAsia="仿宋" w:hAnsi="仿宋" w:cs="仿宋" w:hint="eastAsia"/>
            <w:lang w:eastAsia="zh-CN"/>
          </w:rPr>
          <w:t>(四)、用地控制指标</w:t>
        </w:r>
        <w:r>
          <w:tab/>
        </w:r>
        <w:r>
          <w:fldChar w:fldCharType="begin"/>
        </w:r>
        <w:r>
          <w:instrText xml:space="preserve"> PAGEREF _Toc26498 \h </w:instrText>
        </w:r>
        <w:r>
          <w:fldChar w:fldCharType="separate"/>
        </w:r>
        <w:r>
          <w:t>26</w:t>
        </w:r>
        <w:r>
          <w:fldChar w:fldCharType="end"/>
        </w:r>
      </w:hyperlink>
    </w:p>
    <w:p>
      <w:pPr>
        <w:pStyle w:val="TOC2"/>
        <w:tabs>
          <w:tab w:val="right" w:leader="dot" w:pos="8306"/>
        </w:tabs>
      </w:pPr>
      <w:hyperlink w:anchor="_Toc12547" w:history="1">
        <w:r>
          <w:rPr>
            <w:rFonts w:ascii="仿宋" w:eastAsia="仿宋" w:hAnsi="仿宋" w:cs="仿宋" w:hint="eastAsia"/>
            <w:lang w:eastAsia="zh-CN"/>
          </w:rPr>
          <w:t>(五)、地总体要求</w:t>
        </w:r>
        <w:r>
          <w:tab/>
        </w:r>
        <w:r>
          <w:fldChar w:fldCharType="begin"/>
        </w:r>
        <w:r>
          <w:instrText xml:space="preserve"> PAGEREF _Toc12547 \h </w:instrText>
        </w:r>
        <w:r>
          <w:fldChar w:fldCharType="separate"/>
        </w:r>
        <w:r>
          <w:t>28</w:t>
        </w:r>
        <w:r>
          <w:fldChar w:fldCharType="end"/>
        </w:r>
      </w:hyperlink>
    </w:p>
    <w:p>
      <w:pPr>
        <w:pStyle w:val="TOC2"/>
        <w:tabs>
          <w:tab w:val="right" w:leader="dot" w:pos="8306"/>
        </w:tabs>
      </w:pPr>
      <w:hyperlink w:anchor="_Toc19283" w:history="1">
        <w:r>
          <w:rPr>
            <w:rFonts w:ascii="仿宋" w:eastAsia="仿宋" w:hAnsi="仿宋" w:cs="仿宋" w:hint="eastAsia"/>
            <w:lang w:eastAsia="zh-CN"/>
          </w:rPr>
          <w:t>(六)、节约用地措施</w:t>
        </w:r>
        <w:r>
          <w:tab/>
        </w:r>
        <w:r>
          <w:fldChar w:fldCharType="begin"/>
        </w:r>
        <w:r>
          <w:instrText xml:space="preserve"> PAGEREF _Toc19283 \h </w:instrText>
        </w:r>
        <w:r>
          <w:fldChar w:fldCharType="separate"/>
        </w:r>
        <w:r>
          <w:t>29</w:t>
        </w:r>
        <w:r>
          <w:fldChar w:fldCharType="end"/>
        </w:r>
      </w:hyperlink>
    </w:p>
    <w:p>
      <w:pPr>
        <w:pStyle w:val="TOC2"/>
        <w:tabs>
          <w:tab w:val="right" w:leader="dot" w:pos="8306"/>
        </w:tabs>
      </w:pPr>
      <w:hyperlink w:anchor="_Toc27228" w:history="1">
        <w:r>
          <w:rPr>
            <w:rFonts w:ascii="仿宋" w:eastAsia="仿宋" w:hAnsi="仿宋" w:cs="仿宋" w:hint="eastAsia"/>
            <w:lang w:eastAsia="zh-CN"/>
          </w:rPr>
          <w:t>(七)、选址综合评价</w:t>
        </w:r>
        <w:r>
          <w:tab/>
        </w:r>
        <w:r>
          <w:fldChar w:fldCharType="begin"/>
        </w:r>
        <w:r>
          <w:instrText xml:space="preserve"> PAGEREF _Toc27228 \h </w:instrText>
        </w:r>
        <w:r>
          <w:fldChar w:fldCharType="separate"/>
        </w:r>
        <w:r>
          <w:t>30</w:t>
        </w:r>
        <w:r>
          <w:fldChar w:fldCharType="end"/>
        </w:r>
      </w:hyperlink>
    </w:p>
    <w:p>
      <w:pPr>
        <w:pStyle w:val="TOC1"/>
        <w:tabs>
          <w:tab w:val="right" w:leader="dot" w:pos="8306"/>
        </w:tabs>
      </w:pPr>
      <w:hyperlink w:anchor="_Toc3074" w:history="1">
        <w:r>
          <w:rPr>
            <w:rFonts w:ascii="仿宋" w:eastAsia="仿宋" w:hAnsi="仿宋" w:cs="仿宋" w:hint="eastAsia"/>
            <w:lang w:eastAsia="zh-CN"/>
          </w:rPr>
          <w:t>七、项目进度计划</w:t>
        </w:r>
        <w:r>
          <w:tab/>
        </w:r>
        <w:r>
          <w:fldChar w:fldCharType="begin"/>
        </w:r>
        <w:r>
          <w:instrText xml:space="preserve"> PAGEREF _Toc3074 \h </w:instrText>
        </w:r>
        <w:r>
          <w:fldChar w:fldCharType="separate"/>
        </w:r>
        <w:r>
          <w:t>31</w:t>
        </w:r>
        <w:r>
          <w:fldChar w:fldCharType="end"/>
        </w:r>
      </w:hyperlink>
    </w:p>
    <w:p>
      <w:pPr>
        <w:pStyle w:val="TOC2"/>
        <w:tabs>
          <w:tab w:val="right" w:leader="dot" w:pos="8306"/>
        </w:tabs>
      </w:pPr>
      <w:hyperlink w:anchor="_Toc4286" w:history="1">
        <w:r>
          <w:rPr>
            <w:rFonts w:ascii="仿宋" w:eastAsia="仿宋" w:hAnsi="仿宋" w:cs="仿宋" w:hint="eastAsia"/>
            <w:lang w:eastAsia="zh-CN"/>
          </w:rPr>
          <w:t>(一)、建设周期</w:t>
        </w:r>
        <w:r>
          <w:tab/>
        </w:r>
        <w:r>
          <w:fldChar w:fldCharType="begin"/>
        </w:r>
        <w:r>
          <w:instrText xml:space="preserve"> PAGEREF _Toc4286 \h </w:instrText>
        </w:r>
        <w:r>
          <w:fldChar w:fldCharType="separate"/>
        </w:r>
        <w:r>
          <w:t>31</w:t>
        </w:r>
        <w:r>
          <w:fldChar w:fldCharType="end"/>
        </w:r>
      </w:hyperlink>
    </w:p>
    <w:p>
      <w:pPr>
        <w:pStyle w:val="TOC2"/>
        <w:tabs>
          <w:tab w:val="right" w:leader="dot" w:pos="8306"/>
        </w:tabs>
      </w:pPr>
      <w:hyperlink w:anchor="_Toc21426" w:history="1">
        <w:r>
          <w:rPr>
            <w:rFonts w:ascii="仿宋" w:eastAsia="仿宋" w:hAnsi="仿宋" w:cs="仿宋" w:hint="eastAsia"/>
            <w:lang w:eastAsia="zh-CN"/>
          </w:rPr>
          <w:t>(二)、建设进度</w:t>
        </w:r>
        <w:r>
          <w:tab/>
        </w:r>
        <w:r>
          <w:fldChar w:fldCharType="begin"/>
        </w:r>
        <w:r>
          <w:instrText xml:space="preserve"> PAGEREF _Toc21426 \h </w:instrText>
        </w:r>
        <w:r>
          <w:fldChar w:fldCharType="separate"/>
        </w:r>
        <w:r>
          <w:t>31</w:t>
        </w:r>
        <w:r>
          <w:fldChar w:fldCharType="end"/>
        </w:r>
      </w:hyperlink>
    </w:p>
    <w:p>
      <w:pPr>
        <w:pStyle w:val="TOC2"/>
        <w:tabs>
          <w:tab w:val="right" w:leader="dot" w:pos="8306"/>
        </w:tabs>
      </w:pPr>
      <w:hyperlink w:anchor="_Toc11474" w:history="1">
        <w:r>
          <w:rPr>
            <w:rFonts w:ascii="仿宋" w:eastAsia="仿宋" w:hAnsi="仿宋" w:cs="仿宋" w:hint="eastAsia"/>
            <w:lang w:eastAsia="zh-CN"/>
          </w:rPr>
          <w:t>(三)、进度安排注意事项</w:t>
        </w:r>
        <w:r>
          <w:tab/>
        </w:r>
        <w:r>
          <w:fldChar w:fldCharType="begin"/>
        </w:r>
        <w:r>
          <w:instrText xml:space="preserve"> PAGEREF _Toc11474 \h </w:instrText>
        </w:r>
        <w:r>
          <w:fldChar w:fldCharType="separate"/>
        </w:r>
        <w:r>
          <w:t>33</w:t>
        </w:r>
        <w:r>
          <w:fldChar w:fldCharType="end"/>
        </w:r>
      </w:hyperlink>
    </w:p>
    <w:p>
      <w:pPr>
        <w:pStyle w:val="TOC2"/>
        <w:tabs>
          <w:tab w:val="right" w:leader="dot" w:pos="8306"/>
        </w:tabs>
      </w:pPr>
      <w:hyperlink w:anchor="_Toc15149" w:history="1">
        <w:r>
          <w:rPr>
            <w:rFonts w:ascii="仿宋" w:eastAsia="仿宋" w:hAnsi="仿宋" w:cs="仿宋" w:hint="eastAsia"/>
            <w:lang w:eastAsia="zh-CN"/>
          </w:rPr>
          <w:t>(四)、人力资源配置</w:t>
        </w:r>
        <w:r>
          <w:tab/>
        </w:r>
        <w:r>
          <w:fldChar w:fldCharType="begin"/>
        </w:r>
        <w:r>
          <w:instrText xml:space="preserve"> PAGEREF _Toc15149 \h </w:instrText>
        </w:r>
        <w:r>
          <w:fldChar w:fldCharType="separate"/>
        </w:r>
        <w:r>
          <w:t>34</w:t>
        </w:r>
        <w:r>
          <w:fldChar w:fldCharType="end"/>
        </w:r>
      </w:hyperlink>
    </w:p>
    <w:p>
      <w:pPr>
        <w:pStyle w:val="TOC2"/>
        <w:tabs>
          <w:tab w:val="right" w:leader="dot" w:pos="8306"/>
        </w:tabs>
      </w:pPr>
      <w:hyperlink w:anchor="_Toc983" w:history="1">
        <w:r>
          <w:rPr>
            <w:rFonts w:ascii="仿宋" w:eastAsia="仿宋" w:hAnsi="仿宋" w:cs="仿宋" w:hint="eastAsia"/>
            <w:lang w:eastAsia="zh-CN"/>
          </w:rPr>
          <w:t>(五)、员工培训</w:t>
        </w:r>
        <w:r>
          <w:tab/>
        </w:r>
        <w:r>
          <w:fldChar w:fldCharType="begin"/>
        </w:r>
        <w:r>
          <w:instrText xml:space="preserve"> PAGEREF _Toc983 \h </w:instrText>
        </w:r>
        <w:r>
          <w:fldChar w:fldCharType="separate"/>
        </w:r>
        <w:r>
          <w:t>36</w:t>
        </w:r>
        <w:r>
          <w:fldChar w:fldCharType="end"/>
        </w:r>
      </w:hyperlink>
    </w:p>
    <w:p>
      <w:pPr>
        <w:pStyle w:val="TOC2"/>
        <w:tabs>
          <w:tab w:val="right" w:leader="dot" w:pos="8306"/>
        </w:tabs>
      </w:pPr>
      <w:hyperlink w:anchor="_Toc19409" w:history="1">
        <w:r>
          <w:rPr>
            <w:rFonts w:ascii="仿宋" w:eastAsia="仿宋" w:hAnsi="仿宋" w:cs="仿宋" w:hint="eastAsia"/>
            <w:lang w:eastAsia="zh-CN"/>
          </w:rPr>
          <w:t>(六)、项目实施保障</w:t>
        </w:r>
        <w:r>
          <w:tab/>
        </w:r>
        <w:r>
          <w:fldChar w:fldCharType="begin"/>
        </w:r>
        <w:r>
          <w:instrText xml:space="preserve"> PAGEREF _Toc19409 \h </w:instrText>
        </w:r>
        <w:r>
          <w:fldChar w:fldCharType="separate"/>
        </w:r>
        <w:r>
          <w:t>37</w:t>
        </w:r>
        <w:r>
          <w:fldChar w:fldCharType="end"/>
        </w:r>
      </w:hyperlink>
    </w:p>
    <w:p>
      <w:pPr>
        <w:pStyle w:val="TOC2"/>
        <w:tabs>
          <w:tab w:val="right" w:leader="dot" w:pos="8306"/>
        </w:tabs>
      </w:pPr>
      <w:hyperlink w:anchor="_Toc22127" w:history="1">
        <w:r>
          <w:rPr>
            <w:rFonts w:ascii="仿宋" w:eastAsia="仿宋" w:hAnsi="仿宋" w:cs="仿宋" w:hint="eastAsia"/>
            <w:lang w:eastAsia="zh-CN"/>
          </w:rPr>
          <w:t>(七)、安全规范管理</w:t>
        </w:r>
        <w:r>
          <w:tab/>
        </w:r>
        <w:r>
          <w:fldChar w:fldCharType="begin"/>
        </w:r>
        <w:r>
          <w:instrText xml:space="preserve"> PAGEREF _Toc22127 \h </w:instrText>
        </w:r>
        <w:r>
          <w:fldChar w:fldCharType="separate"/>
        </w:r>
        <w:r>
          <w:t>38</w:t>
        </w:r>
        <w:r>
          <w:fldChar w:fldCharType="end"/>
        </w:r>
      </w:hyperlink>
    </w:p>
    <w:p>
      <w:pPr>
        <w:pStyle w:val="TOC1"/>
        <w:tabs>
          <w:tab w:val="right" w:leader="dot" w:pos="8306"/>
        </w:tabs>
      </w:pPr>
      <w:hyperlink w:anchor="_Toc30120" w:history="1">
        <w:r>
          <w:rPr>
            <w:rFonts w:ascii="仿宋" w:eastAsia="仿宋" w:hAnsi="仿宋" w:cs="仿宋" w:hint="eastAsia"/>
            <w:lang w:eastAsia="zh-CN"/>
          </w:rPr>
          <w:t>八、项目质量与标准</w:t>
        </w:r>
        <w:r>
          <w:tab/>
        </w:r>
        <w:r>
          <w:fldChar w:fldCharType="begin"/>
        </w:r>
        <w:r>
          <w:instrText xml:space="preserve"> PAGEREF _Toc30120 \h </w:instrText>
        </w:r>
        <w:r>
          <w:fldChar w:fldCharType="separate"/>
        </w:r>
        <w:r>
          <w:t>39</w:t>
        </w:r>
        <w:r>
          <w:fldChar w:fldCharType="end"/>
        </w:r>
      </w:hyperlink>
    </w:p>
    <w:p>
      <w:pPr>
        <w:pStyle w:val="TOC2"/>
        <w:tabs>
          <w:tab w:val="right" w:leader="dot" w:pos="8306"/>
        </w:tabs>
      </w:pPr>
      <w:hyperlink w:anchor="_Toc26294" w:history="1">
        <w:r>
          <w:rPr>
            <w:rFonts w:ascii="仿宋" w:eastAsia="仿宋" w:hAnsi="仿宋" w:cs="仿宋" w:hint="eastAsia"/>
            <w:lang w:eastAsia="zh-CN"/>
          </w:rPr>
          <w:t>(一)、质量保障体系</w:t>
        </w:r>
        <w:r>
          <w:tab/>
        </w:r>
        <w:r>
          <w:fldChar w:fldCharType="begin"/>
        </w:r>
        <w:r>
          <w:instrText xml:space="preserve"> PAGEREF _Toc26294 \h </w:instrText>
        </w:r>
        <w:r>
          <w:fldChar w:fldCharType="separate"/>
        </w:r>
        <w:r>
          <w:t>39</w:t>
        </w:r>
        <w:r>
          <w:fldChar w:fldCharType="end"/>
        </w:r>
      </w:hyperlink>
    </w:p>
    <w:p>
      <w:pPr>
        <w:pStyle w:val="TOC2"/>
        <w:tabs>
          <w:tab w:val="right" w:leader="dot" w:pos="8306"/>
        </w:tabs>
      </w:pPr>
      <w:hyperlink w:anchor="_Toc17294" w:history="1">
        <w:r>
          <w:rPr>
            <w:rFonts w:ascii="仿宋" w:eastAsia="仿宋" w:hAnsi="仿宋" w:cs="仿宋" w:hint="eastAsia"/>
            <w:lang w:eastAsia="zh-CN"/>
          </w:rPr>
          <w:t>(二)、标准化作业流程</w:t>
        </w:r>
        <w:r>
          <w:tab/>
        </w:r>
        <w:r>
          <w:fldChar w:fldCharType="begin"/>
        </w:r>
        <w:r>
          <w:instrText xml:space="preserve"> PAGEREF _Toc17294 \h </w:instrText>
        </w:r>
        <w:r>
          <w:fldChar w:fldCharType="separate"/>
        </w:r>
        <w:r>
          <w:t>40</w:t>
        </w:r>
        <w:r>
          <w:fldChar w:fldCharType="end"/>
        </w:r>
      </w:hyperlink>
    </w:p>
    <w:p>
      <w:pPr>
        <w:pStyle w:val="TOC2"/>
        <w:tabs>
          <w:tab w:val="right" w:leader="dot" w:pos="8306"/>
        </w:tabs>
      </w:pPr>
      <w:hyperlink w:anchor="_Toc2153" w:history="1">
        <w:r>
          <w:rPr>
            <w:rFonts w:ascii="仿宋" w:eastAsia="仿宋" w:hAnsi="仿宋" w:cs="仿宋" w:hint="eastAsia"/>
            <w:lang w:eastAsia="zh-CN"/>
          </w:rPr>
          <w:t>(三)、质量监控与评估</w:t>
        </w:r>
        <w:r>
          <w:tab/>
        </w:r>
        <w:r>
          <w:fldChar w:fldCharType="begin"/>
        </w:r>
        <w:r>
          <w:instrText xml:space="preserve"> PAGEREF _Toc2153 \h </w:instrText>
        </w:r>
        <w:r>
          <w:fldChar w:fldCharType="separate"/>
        </w:r>
        <w:r>
          <w:t>42</w:t>
        </w:r>
        <w:r>
          <w:fldChar w:fldCharType="end"/>
        </w:r>
      </w:hyperlink>
    </w:p>
    <w:p>
      <w:pPr>
        <w:pStyle w:val="TOC2"/>
        <w:tabs>
          <w:tab w:val="right" w:leader="dot" w:pos="8306"/>
        </w:tabs>
      </w:pPr>
      <w:hyperlink w:anchor="_Toc9566" w:history="1">
        <w:r>
          <w:rPr>
            <w:rFonts w:ascii="仿宋" w:eastAsia="仿宋" w:hAnsi="仿宋" w:cs="仿宋" w:hint="eastAsia"/>
            <w:lang w:eastAsia="zh-CN"/>
          </w:rPr>
          <w:t>(四)、质量改进计划</w:t>
        </w:r>
        <w:r>
          <w:tab/>
        </w:r>
        <w:r>
          <w:fldChar w:fldCharType="begin"/>
        </w:r>
        <w:r>
          <w:instrText xml:space="preserve"> PAGEREF _Toc9566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17" w:history="1">
        <w:r>
          <w:rPr>
            <w:rFonts w:ascii="仿宋" w:eastAsia="仿宋" w:hAnsi="仿宋" w:cs="仿宋" w:hint="eastAsia"/>
            <w:lang w:eastAsia="zh-CN"/>
          </w:rPr>
          <w:t>九、环境保护与治理方案</w:t>
        </w:r>
        <w:r>
          <w:tab/>
        </w:r>
        <w:r>
          <w:fldChar w:fldCharType="begin"/>
        </w:r>
        <w:r>
          <w:instrText xml:space="preserve"> PAGEREF _Toc21217 \h </w:instrText>
        </w:r>
        <w:r>
          <w:fldChar w:fldCharType="separate"/>
        </w:r>
        <w:r>
          <w:t>44</w:t>
        </w:r>
        <w:r>
          <w:fldChar w:fldCharType="end"/>
        </w:r>
      </w:hyperlink>
    </w:p>
    <w:p>
      <w:pPr>
        <w:pStyle w:val="TOC2"/>
        <w:tabs>
          <w:tab w:val="right" w:leader="dot" w:pos="8306"/>
        </w:tabs>
      </w:pPr>
      <w:hyperlink w:anchor="_Toc10341" w:history="1">
        <w:r>
          <w:rPr>
            <w:rFonts w:ascii="仿宋" w:eastAsia="仿宋" w:hAnsi="仿宋" w:cs="仿宋" w:hint="eastAsia"/>
            <w:lang w:eastAsia="zh-CN"/>
          </w:rPr>
          <w:t>(一)、项目环境影响评估</w:t>
        </w:r>
        <w:r>
          <w:tab/>
        </w:r>
        <w:r>
          <w:fldChar w:fldCharType="begin"/>
        </w:r>
        <w:r>
          <w:instrText xml:space="preserve"> PAGEREF _Toc10341 \h </w:instrText>
        </w:r>
        <w:r>
          <w:fldChar w:fldCharType="separate"/>
        </w:r>
        <w:r>
          <w:t>44</w:t>
        </w:r>
        <w:r>
          <w:fldChar w:fldCharType="end"/>
        </w:r>
      </w:hyperlink>
    </w:p>
    <w:p>
      <w:pPr>
        <w:pStyle w:val="TOC2"/>
        <w:tabs>
          <w:tab w:val="right" w:leader="dot" w:pos="8306"/>
        </w:tabs>
      </w:pPr>
      <w:hyperlink w:anchor="_Toc3107" w:history="1">
        <w:r>
          <w:rPr>
            <w:rFonts w:ascii="仿宋" w:eastAsia="仿宋" w:hAnsi="仿宋" w:cs="仿宋" w:hint="eastAsia"/>
            <w:lang w:eastAsia="zh-CN"/>
          </w:rPr>
          <w:t>(二)、环境保护措施与治理方案</w:t>
        </w:r>
        <w:r>
          <w:tab/>
        </w:r>
        <w:r>
          <w:fldChar w:fldCharType="begin"/>
        </w:r>
        <w:r>
          <w:instrText xml:space="preserve"> PAGEREF _Toc3107 \h </w:instrText>
        </w:r>
        <w:r>
          <w:fldChar w:fldCharType="separate"/>
        </w:r>
        <w:r>
          <w:t>45</w:t>
        </w:r>
        <w:r>
          <w:fldChar w:fldCharType="end"/>
        </w:r>
      </w:hyperlink>
    </w:p>
    <w:p>
      <w:pPr>
        <w:pStyle w:val="TOC1"/>
        <w:tabs>
          <w:tab w:val="right" w:leader="dot" w:pos="8306"/>
        </w:tabs>
      </w:pPr>
      <w:hyperlink w:anchor="_Toc30908" w:history="1">
        <w:r>
          <w:rPr>
            <w:rFonts w:ascii="仿宋" w:eastAsia="仿宋" w:hAnsi="仿宋" w:cs="仿宋" w:hint="eastAsia"/>
            <w:lang w:eastAsia="zh-CN"/>
          </w:rPr>
          <w:t>十、土地利用与规划方案</w:t>
        </w:r>
        <w:r>
          <w:tab/>
        </w:r>
        <w:r>
          <w:fldChar w:fldCharType="begin"/>
        </w:r>
        <w:r>
          <w:instrText xml:space="preserve"> PAGEREF _Toc30908 \h </w:instrText>
        </w:r>
        <w:r>
          <w:fldChar w:fldCharType="separate"/>
        </w:r>
        <w:r>
          <w:t>45</w:t>
        </w:r>
        <w:r>
          <w:fldChar w:fldCharType="end"/>
        </w:r>
      </w:hyperlink>
    </w:p>
    <w:p>
      <w:pPr>
        <w:pStyle w:val="TOC2"/>
        <w:tabs>
          <w:tab w:val="right" w:leader="dot" w:pos="8306"/>
        </w:tabs>
      </w:pPr>
      <w:hyperlink w:anchor="_Toc23908" w:history="1">
        <w:r>
          <w:rPr>
            <w:rFonts w:ascii="仿宋" w:eastAsia="仿宋" w:hAnsi="仿宋" w:cs="仿宋" w:hint="eastAsia"/>
            <w:lang w:eastAsia="zh-CN"/>
          </w:rPr>
          <w:t>(一)、项目用地情况分析</w:t>
        </w:r>
        <w:r>
          <w:tab/>
        </w:r>
        <w:r>
          <w:fldChar w:fldCharType="begin"/>
        </w:r>
        <w:r>
          <w:instrText xml:space="preserve"> PAGEREF _Toc23908 \h </w:instrText>
        </w:r>
        <w:r>
          <w:fldChar w:fldCharType="separate"/>
        </w:r>
        <w:r>
          <w:t>45</w:t>
        </w:r>
        <w:r>
          <w:fldChar w:fldCharType="end"/>
        </w:r>
      </w:hyperlink>
    </w:p>
    <w:p>
      <w:pPr>
        <w:pStyle w:val="TOC2"/>
        <w:tabs>
          <w:tab w:val="right" w:leader="dot" w:pos="8306"/>
        </w:tabs>
      </w:pPr>
      <w:hyperlink w:anchor="_Toc6718" w:history="1">
        <w:r>
          <w:rPr>
            <w:rFonts w:ascii="仿宋" w:eastAsia="仿宋" w:hAnsi="仿宋" w:cs="仿宋" w:hint="eastAsia"/>
            <w:lang w:eastAsia="zh-CN"/>
          </w:rPr>
          <w:t>(二)、土地利用规划方案</w:t>
        </w:r>
        <w:r>
          <w:tab/>
        </w:r>
        <w:r>
          <w:fldChar w:fldCharType="begin"/>
        </w:r>
        <w:r>
          <w:instrText xml:space="preserve"> PAGEREF _Toc6718 \h </w:instrText>
        </w:r>
        <w:r>
          <w:fldChar w:fldCharType="separate"/>
        </w:r>
        <w:r>
          <w:t>46</w:t>
        </w:r>
        <w:r>
          <w:fldChar w:fldCharType="end"/>
        </w:r>
      </w:hyperlink>
    </w:p>
    <w:p>
      <w:pPr>
        <w:pStyle w:val="TOC1"/>
        <w:tabs>
          <w:tab w:val="right" w:leader="dot" w:pos="8306"/>
        </w:tabs>
      </w:pPr>
      <w:hyperlink w:anchor="_Toc9388" w:history="1">
        <w:r>
          <w:rPr>
            <w:rFonts w:ascii="仿宋" w:eastAsia="仿宋" w:hAnsi="仿宋" w:cs="仿宋" w:hint="eastAsia"/>
            <w:lang w:eastAsia="zh-CN"/>
          </w:rPr>
          <w:t>十一、项目变更管理</w:t>
        </w:r>
        <w:r>
          <w:tab/>
        </w:r>
        <w:r>
          <w:fldChar w:fldCharType="begin"/>
        </w:r>
        <w:r>
          <w:instrText xml:space="preserve"> PAGEREF _Toc9388 \h </w:instrText>
        </w:r>
        <w:r>
          <w:fldChar w:fldCharType="separate"/>
        </w:r>
        <w:r>
          <w:t>47</w:t>
        </w:r>
        <w:r>
          <w:fldChar w:fldCharType="end"/>
        </w:r>
      </w:hyperlink>
    </w:p>
    <w:p>
      <w:pPr>
        <w:pStyle w:val="TOC2"/>
        <w:tabs>
          <w:tab w:val="right" w:leader="dot" w:pos="8306"/>
        </w:tabs>
      </w:pPr>
      <w:hyperlink w:anchor="_Toc32289" w:history="1">
        <w:r>
          <w:rPr>
            <w:rFonts w:ascii="仿宋" w:eastAsia="仿宋" w:hAnsi="仿宋" w:cs="仿宋" w:hint="eastAsia"/>
            <w:lang w:eastAsia="zh-CN"/>
          </w:rPr>
          <w:t>(一)、变更控制流程</w:t>
        </w:r>
        <w:r>
          <w:tab/>
        </w:r>
        <w:r>
          <w:fldChar w:fldCharType="begin"/>
        </w:r>
        <w:r>
          <w:instrText xml:space="preserve"> PAGEREF _Toc32289 \h </w:instrText>
        </w:r>
        <w:r>
          <w:fldChar w:fldCharType="separate"/>
        </w:r>
        <w:r>
          <w:t>47</w:t>
        </w:r>
        <w:r>
          <w:fldChar w:fldCharType="end"/>
        </w:r>
      </w:hyperlink>
    </w:p>
    <w:p>
      <w:pPr>
        <w:pStyle w:val="TOC2"/>
        <w:tabs>
          <w:tab w:val="right" w:leader="dot" w:pos="8306"/>
        </w:tabs>
      </w:pPr>
      <w:hyperlink w:anchor="_Toc5238" w:history="1">
        <w:r>
          <w:rPr>
            <w:rFonts w:ascii="仿宋" w:eastAsia="仿宋" w:hAnsi="仿宋" w:cs="仿宋" w:hint="eastAsia"/>
            <w:lang w:eastAsia="zh-CN"/>
          </w:rPr>
          <w:t>(二)、影响评估与处理</w:t>
        </w:r>
        <w:r>
          <w:tab/>
        </w:r>
        <w:r>
          <w:fldChar w:fldCharType="begin"/>
        </w:r>
        <w:r>
          <w:instrText xml:space="preserve"> PAGEREF _Toc5238 \h </w:instrText>
        </w:r>
        <w:r>
          <w:fldChar w:fldCharType="separate"/>
        </w:r>
        <w:r>
          <w:t>48</w:t>
        </w:r>
        <w:r>
          <w:fldChar w:fldCharType="end"/>
        </w:r>
      </w:hyperlink>
    </w:p>
    <w:p>
      <w:pPr>
        <w:pStyle w:val="TOC2"/>
        <w:tabs>
          <w:tab w:val="right" w:leader="dot" w:pos="8306"/>
        </w:tabs>
      </w:pPr>
      <w:hyperlink w:anchor="_Toc649" w:history="1">
        <w:r>
          <w:rPr>
            <w:rFonts w:ascii="仿宋" w:eastAsia="仿宋" w:hAnsi="仿宋" w:cs="仿宋" w:hint="eastAsia"/>
            <w:lang w:eastAsia="zh-CN"/>
          </w:rPr>
          <w:t>(三)、变更记录与追踪</w:t>
        </w:r>
        <w:r>
          <w:tab/>
        </w:r>
        <w:r>
          <w:fldChar w:fldCharType="begin"/>
        </w:r>
        <w:r>
          <w:instrText xml:space="preserve"> PAGEREF _Toc649 \h </w:instrText>
        </w:r>
        <w:r>
          <w:fldChar w:fldCharType="separate"/>
        </w:r>
        <w:r>
          <w:t>50</w:t>
        </w:r>
        <w:r>
          <w:fldChar w:fldCharType="end"/>
        </w:r>
      </w:hyperlink>
    </w:p>
    <w:p>
      <w:pPr>
        <w:pStyle w:val="TOC2"/>
        <w:tabs>
          <w:tab w:val="right" w:leader="dot" w:pos="8306"/>
        </w:tabs>
      </w:pPr>
      <w:hyperlink w:anchor="_Toc6536" w:history="1">
        <w:r>
          <w:rPr>
            <w:rFonts w:ascii="仿宋" w:eastAsia="仿宋" w:hAnsi="仿宋" w:cs="仿宋" w:hint="eastAsia"/>
            <w:lang w:eastAsia="zh-CN"/>
          </w:rPr>
          <w:t>(四)、变更管理策略</w:t>
        </w:r>
        <w:r>
          <w:tab/>
        </w:r>
        <w:r>
          <w:fldChar w:fldCharType="begin"/>
        </w:r>
        <w:r>
          <w:instrText xml:space="preserve"> PAGEREF _Toc6536 \h </w:instrText>
        </w:r>
        <w:r>
          <w:fldChar w:fldCharType="separate"/>
        </w:r>
        <w:r>
          <w:t>51</w:t>
        </w:r>
        <w:r>
          <w:fldChar w:fldCharType="end"/>
        </w:r>
      </w:hyperlink>
    </w:p>
    <w:p>
      <w:pPr>
        <w:pStyle w:val="TOC1"/>
        <w:tabs>
          <w:tab w:val="right" w:leader="dot" w:pos="8306"/>
        </w:tabs>
      </w:pPr>
      <w:hyperlink w:anchor="_Toc5008" w:history="1">
        <w:r>
          <w:rPr>
            <w:rFonts w:ascii="仿宋" w:eastAsia="仿宋" w:hAnsi="仿宋" w:cs="仿宋" w:hint="eastAsia"/>
            <w:lang w:eastAsia="zh-CN"/>
          </w:rPr>
          <w:t>十二、技术创新与产业升级</w:t>
        </w:r>
        <w:r>
          <w:tab/>
        </w:r>
        <w:r>
          <w:fldChar w:fldCharType="begin"/>
        </w:r>
        <w:r>
          <w:instrText xml:space="preserve"> PAGEREF _Toc5008 \h </w:instrText>
        </w:r>
        <w:r>
          <w:fldChar w:fldCharType="separate"/>
        </w:r>
        <w:r>
          <w:t>53</w:t>
        </w:r>
        <w:r>
          <w:fldChar w:fldCharType="end"/>
        </w:r>
      </w:hyperlink>
    </w:p>
    <w:p>
      <w:pPr>
        <w:pStyle w:val="TOC2"/>
        <w:tabs>
          <w:tab w:val="right" w:leader="dot" w:pos="8306"/>
        </w:tabs>
      </w:pPr>
      <w:hyperlink w:anchor="_Toc89" w:history="1">
        <w:r>
          <w:rPr>
            <w:rFonts w:ascii="仿宋" w:eastAsia="仿宋" w:hAnsi="仿宋" w:cs="仿宋" w:hint="eastAsia"/>
            <w:lang w:eastAsia="zh-CN"/>
          </w:rPr>
          <w:t>(一)、技术创新方向与目标</w:t>
        </w:r>
        <w:r>
          <w:tab/>
        </w:r>
        <w:r>
          <w:fldChar w:fldCharType="begin"/>
        </w:r>
        <w:r>
          <w:instrText xml:space="preserve"> PAGEREF _Toc89 \h </w:instrText>
        </w:r>
        <w:r>
          <w:fldChar w:fldCharType="separate"/>
        </w:r>
        <w:r>
          <w:t>53</w:t>
        </w:r>
        <w:r>
          <w:fldChar w:fldCharType="end"/>
        </w:r>
      </w:hyperlink>
    </w:p>
    <w:p>
      <w:pPr>
        <w:pStyle w:val="TOC2"/>
        <w:tabs>
          <w:tab w:val="right" w:leader="dot" w:pos="8306"/>
        </w:tabs>
      </w:pPr>
      <w:hyperlink w:anchor="_Toc8589" w:history="1">
        <w:r>
          <w:rPr>
            <w:rFonts w:ascii="仿宋" w:eastAsia="仿宋" w:hAnsi="仿宋" w:cs="仿宋" w:hint="eastAsia"/>
            <w:lang w:eastAsia="zh-CN"/>
          </w:rPr>
          <w:t>(二)、产业升级路径与措施</w:t>
        </w:r>
        <w:r>
          <w:tab/>
        </w:r>
        <w:r>
          <w:fldChar w:fldCharType="begin"/>
        </w:r>
        <w:r>
          <w:instrText xml:space="preserve"> PAGEREF _Toc8589 \h </w:instrText>
        </w:r>
        <w:r>
          <w:fldChar w:fldCharType="separate"/>
        </w:r>
        <w:r>
          <w:t>54</w:t>
        </w:r>
        <w:r>
          <w:fldChar w:fldCharType="end"/>
        </w:r>
      </w:hyperlink>
    </w:p>
    <w:p>
      <w:pPr>
        <w:pStyle w:val="TOC1"/>
        <w:tabs>
          <w:tab w:val="right" w:leader="dot" w:pos="8306"/>
        </w:tabs>
      </w:pPr>
      <w:hyperlink w:anchor="_Toc24244" w:history="1">
        <w:r>
          <w:rPr>
            <w:rFonts w:ascii="仿宋" w:eastAsia="仿宋" w:hAnsi="仿宋" w:cs="仿宋" w:hint="eastAsia"/>
            <w:lang w:eastAsia="zh-CN"/>
          </w:rPr>
          <w:t>十三、设施与设备管理</w:t>
        </w:r>
        <w:r>
          <w:tab/>
        </w:r>
        <w:r>
          <w:fldChar w:fldCharType="begin"/>
        </w:r>
        <w:r>
          <w:instrText xml:space="preserve"> PAGEREF _Toc24244 \h </w:instrText>
        </w:r>
        <w:r>
          <w:fldChar w:fldCharType="separate"/>
        </w:r>
        <w:r>
          <w:t>56</w:t>
        </w:r>
        <w:r>
          <w:fldChar w:fldCharType="end"/>
        </w:r>
      </w:hyperlink>
    </w:p>
    <w:p>
      <w:pPr>
        <w:pStyle w:val="TOC2"/>
        <w:tabs>
          <w:tab w:val="right" w:leader="dot" w:pos="8306"/>
        </w:tabs>
      </w:pPr>
      <w:hyperlink w:anchor="_Toc32425" w:history="1">
        <w:r>
          <w:rPr>
            <w:rFonts w:ascii="仿宋" w:eastAsia="仿宋" w:hAnsi="仿宋" w:cs="仿宋" w:hint="eastAsia"/>
            <w:lang w:eastAsia="zh-CN"/>
          </w:rPr>
          <w:t>(一)、设施规划与配置</w:t>
        </w:r>
        <w:r>
          <w:tab/>
        </w:r>
        <w:r>
          <w:fldChar w:fldCharType="begin"/>
        </w:r>
        <w:r>
          <w:instrText xml:space="preserve"> PAGEREF _Toc32425 \h </w:instrText>
        </w:r>
        <w:r>
          <w:fldChar w:fldCharType="separate"/>
        </w:r>
        <w:r>
          <w:t>56</w:t>
        </w:r>
        <w:r>
          <w:fldChar w:fldCharType="end"/>
        </w:r>
      </w:hyperlink>
    </w:p>
    <w:p>
      <w:pPr>
        <w:pStyle w:val="TOC2"/>
        <w:tabs>
          <w:tab w:val="right" w:leader="dot" w:pos="8306"/>
        </w:tabs>
      </w:pPr>
      <w:hyperlink w:anchor="_Toc11138" w:history="1">
        <w:r>
          <w:rPr>
            <w:rFonts w:ascii="仿宋" w:eastAsia="仿宋" w:hAnsi="仿宋" w:cs="仿宋" w:hint="eastAsia"/>
            <w:lang w:eastAsia="zh-CN"/>
          </w:rPr>
          <w:t>(二)、设备采购与维护管理</w:t>
        </w:r>
        <w:r>
          <w:tab/>
        </w:r>
        <w:r>
          <w:fldChar w:fldCharType="begin"/>
        </w:r>
        <w:r>
          <w:instrText xml:space="preserve"> PAGEREF _Toc11138 \h </w:instrText>
        </w:r>
        <w:r>
          <w:fldChar w:fldCharType="separate"/>
        </w:r>
        <w:r>
          <w:t>56</w:t>
        </w:r>
        <w:r>
          <w:fldChar w:fldCharType="end"/>
        </w:r>
      </w:hyperlink>
    </w:p>
    <w:p>
      <w:pPr>
        <w:pStyle w:val="TOC2"/>
        <w:tabs>
          <w:tab w:val="right" w:leader="dot" w:pos="8306"/>
        </w:tabs>
      </w:pPr>
      <w:hyperlink w:anchor="_Toc1533" w:history="1">
        <w:r>
          <w:rPr>
            <w:rFonts w:ascii="仿宋" w:eastAsia="仿宋" w:hAnsi="仿宋" w:cs="仿宋" w:hint="eastAsia"/>
            <w:lang w:eastAsia="zh-CN"/>
          </w:rPr>
          <w:t>(三)、设施设备升级策略</w:t>
        </w:r>
        <w:r>
          <w:tab/>
        </w:r>
        <w:r>
          <w:fldChar w:fldCharType="begin"/>
        </w:r>
        <w:r>
          <w:instrText xml:space="preserve"> PAGEREF _Toc1533 \h </w:instrText>
        </w:r>
        <w:r>
          <w:fldChar w:fldCharType="separate"/>
        </w:r>
        <w:r>
          <w:t>57</w:t>
        </w:r>
        <w:r>
          <w:fldChar w:fldCharType="end"/>
        </w:r>
      </w:hyperlink>
    </w:p>
    <w:p>
      <w:pPr>
        <w:pStyle w:val="TOC1"/>
        <w:tabs>
          <w:tab w:val="right" w:leader="dot" w:pos="8306"/>
        </w:tabs>
      </w:pPr>
      <w:hyperlink w:anchor="_Toc32228" w:history="1">
        <w:r>
          <w:rPr>
            <w:rFonts w:ascii="仿宋" w:eastAsia="仿宋" w:hAnsi="仿宋" w:cs="仿宋" w:hint="eastAsia"/>
            <w:lang w:eastAsia="zh-CN"/>
          </w:rPr>
          <w:t>十四、创新驱动与持续发展</w:t>
        </w:r>
        <w:r>
          <w:tab/>
        </w:r>
        <w:r>
          <w:fldChar w:fldCharType="begin"/>
        </w:r>
        <w:r>
          <w:instrText xml:space="preserve"> PAGEREF _Toc32228 \h </w:instrText>
        </w:r>
        <w:r>
          <w:fldChar w:fldCharType="separate"/>
        </w:r>
        <w:r>
          <w:t>58</w:t>
        </w:r>
        <w:r>
          <w:fldChar w:fldCharType="end"/>
        </w:r>
      </w:hyperlink>
    </w:p>
    <w:p>
      <w:pPr>
        <w:pStyle w:val="TOC2"/>
        <w:tabs>
          <w:tab w:val="right" w:leader="dot" w:pos="8306"/>
        </w:tabs>
      </w:pPr>
      <w:hyperlink w:anchor="_Toc16599" w:history="1">
        <w:r>
          <w:rPr>
            <w:rFonts w:ascii="仿宋" w:eastAsia="仿宋" w:hAnsi="仿宋" w:cs="仿宋" w:hint="eastAsia"/>
            <w:lang w:eastAsia="zh-CN"/>
          </w:rPr>
          <w:t>(一)、创新驱动战略实施</w:t>
        </w:r>
        <w:r>
          <w:tab/>
        </w:r>
        <w:r>
          <w:fldChar w:fldCharType="begin"/>
        </w:r>
        <w:r>
          <w:instrText xml:space="preserve"> PAGEREF _Toc16599 \h </w:instrText>
        </w:r>
        <w:r>
          <w:fldChar w:fldCharType="separate"/>
        </w:r>
        <w:r>
          <w:t>58</w:t>
        </w:r>
        <w:r>
          <w:fldChar w:fldCharType="end"/>
        </w:r>
      </w:hyperlink>
    </w:p>
    <w:p>
      <w:pPr>
        <w:pStyle w:val="TOC2"/>
        <w:tabs>
          <w:tab w:val="right" w:leader="dot" w:pos="8306"/>
        </w:tabs>
      </w:pPr>
      <w:hyperlink w:anchor="_Toc30202" w:history="1">
        <w:r>
          <w:rPr>
            <w:rFonts w:ascii="仿宋" w:eastAsia="仿宋" w:hAnsi="仿宋" w:cs="仿宋" w:hint="eastAsia"/>
            <w:lang w:eastAsia="zh-CN"/>
          </w:rPr>
          <w:t>(二)、持续发展路径探索</w:t>
        </w:r>
        <w:r>
          <w:tab/>
        </w:r>
        <w:r>
          <w:fldChar w:fldCharType="begin"/>
        </w:r>
        <w:r>
          <w:instrText xml:space="preserve"> PAGEREF _Toc30202 \h </w:instrText>
        </w:r>
        <w:r>
          <w:fldChar w:fldCharType="separate"/>
        </w:r>
        <w:r>
          <w:t>59</w:t>
        </w:r>
        <w:r>
          <w:fldChar w:fldCharType="end"/>
        </w:r>
      </w:hyperlink>
    </w:p>
    <w:p>
      <w:pPr>
        <w:pStyle w:val="TOC1"/>
        <w:tabs>
          <w:tab w:val="right" w:leader="dot" w:pos="8306"/>
        </w:tabs>
      </w:pPr>
      <w:hyperlink w:anchor="_Toc8909" w:history="1">
        <w:r>
          <w:rPr>
            <w:rFonts w:ascii="仿宋" w:eastAsia="仿宋" w:hAnsi="仿宋" w:cs="仿宋" w:hint="eastAsia"/>
            <w:lang w:eastAsia="zh-CN"/>
          </w:rPr>
          <w:t>十五、产业协同与集群发展</w:t>
        </w:r>
        <w:r>
          <w:tab/>
        </w:r>
        <w:r>
          <w:fldChar w:fldCharType="begin"/>
        </w:r>
        <w:r>
          <w:instrText xml:space="preserve"> PAGEREF _Toc8909 \h </w:instrText>
        </w:r>
        <w:r>
          <w:fldChar w:fldCharType="separate"/>
        </w:r>
        <w:r>
          <w:t>64</w:t>
        </w:r>
        <w:r>
          <w:fldChar w:fldCharType="end"/>
        </w:r>
      </w:hyperlink>
    </w:p>
    <w:p>
      <w:pPr>
        <w:pStyle w:val="TOC2"/>
        <w:tabs>
          <w:tab w:val="right" w:leader="dot" w:pos="8306"/>
        </w:tabs>
      </w:pPr>
      <w:hyperlink w:anchor="_Toc9487" w:history="1">
        <w:r>
          <w:rPr>
            <w:rFonts w:ascii="仿宋" w:eastAsia="仿宋" w:hAnsi="仿宋" w:cs="仿宋" w:hint="eastAsia"/>
            <w:lang w:eastAsia="zh-CN"/>
          </w:rPr>
          <w:t>(一)、产业协同机制建设</w:t>
        </w:r>
        <w:r>
          <w:tab/>
        </w:r>
        <w:r>
          <w:fldChar w:fldCharType="begin"/>
        </w:r>
        <w:r>
          <w:instrText xml:space="preserve"> PAGEREF _Toc9487 \h </w:instrText>
        </w:r>
        <w:r>
          <w:fldChar w:fldCharType="separate"/>
        </w:r>
        <w:r>
          <w:t>64</w:t>
        </w:r>
        <w:r>
          <w:fldChar w:fldCharType="end"/>
        </w:r>
      </w:hyperlink>
    </w:p>
    <w:p>
      <w:pPr>
        <w:pStyle w:val="TOC2"/>
        <w:tabs>
          <w:tab w:val="right" w:leader="dot" w:pos="8306"/>
        </w:tabs>
      </w:pPr>
      <w:hyperlink w:anchor="_Toc31690" w:history="1">
        <w:r>
          <w:rPr>
            <w:rFonts w:ascii="仿宋" w:eastAsia="仿宋" w:hAnsi="仿宋" w:cs="仿宋" w:hint="eastAsia"/>
            <w:lang w:eastAsia="zh-CN"/>
          </w:rPr>
          <w:t>(二)、产业集群培育与发展</w:t>
        </w:r>
        <w:r>
          <w:tab/>
        </w:r>
        <w:r>
          <w:fldChar w:fldCharType="begin"/>
        </w:r>
        <w:r>
          <w:instrText xml:space="preserve"> PAGEREF _Toc31690 \h </w:instrText>
        </w:r>
        <w:r>
          <w:fldChar w:fldCharType="separate"/>
        </w:r>
        <w:r>
          <w:t>65</w:t>
        </w:r>
        <w:r>
          <w:fldChar w:fldCharType="end"/>
        </w:r>
      </w:hyperlink>
    </w:p>
    <w:p>
      <w:pPr>
        <w:pStyle w:val="TOC1"/>
        <w:tabs>
          <w:tab w:val="right" w:leader="dot" w:pos="8306"/>
        </w:tabs>
      </w:pPr>
      <w:hyperlink w:anchor="_Toc14340" w:history="1">
        <w:r>
          <w:rPr>
            <w:rFonts w:ascii="仿宋" w:eastAsia="仿宋" w:hAnsi="仿宋" w:cs="仿宋" w:hint="eastAsia"/>
            <w:lang w:eastAsia="zh-CN"/>
          </w:rPr>
          <w:t>十六、合作与交流机制建立</w:t>
        </w:r>
        <w:r>
          <w:tab/>
        </w:r>
        <w:r>
          <w:fldChar w:fldCharType="begin"/>
        </w:r>
        <w:r>
          <w:instrText xml:space="preserve"> PAGEREF _Toc14340 \h </w:instrText>
        </w:r>
        <w:r>
          <w:fldChar w:fldCharType="separate"/>
        </w:r>
        <w:r>
          <w:t>66</w:t>
        </w:r>
        <w:r>
          <w:fldChar w:fldCharType="end"/>
        </w:r>
      </w:hyperlink>
    </w:p>
    <w:p>
      <w:pPr>
        <w:pStyle w:val="TOC2"/>
        <w:tabs>
          <w:tab w:val="right" w:leader="dot" w:pos="8306"/>
        </w:tabs>
      </w:pPr>
      <w:hyperlink w:anchor="_Toc30531" w:history="1">
        <w:r>
          <w:rPr>
            <w:rFonts w:ascii="仿宋" w:eastAsia="仿宋" w:hAnsi="仿宋" w:cs="仿宋" w:hint="eastAsia"/>
            <w:lang w:eastAsia="zh-CN"/>
          </w:rPr>
          <w:t>(一)、合作伙伴选择与合作方式</w:t>
        </w:r>
        <w:r>
          <w:tab/>
        </w:r>
        <w:r>
          <w:fldChar w:fldCharType="begin"/>
        </w:r>
        <w:r>
          <w:instrText xml:space="preserve"> PAGEREF _Toc30531 \h </w:instrText>
        </w:r>
        <w:r>
          <w:fldChar w:fldCharType="separate"/>
        </w:r>
        <w:r>
          <w:t>66</w:t>
        </w:r>
        <w:r>
          <w:fldChar w:fldCharType="end"/>
        </w:r>
      </w:hyperlink>
    </w:p>
    <w:p>
      <w:pPr>
        <w:pStyle w:val="TOC2"/>
        <w:tabs>
          <w:tab w:val="right" w:leader="dot" w:pos="8306"/>
        </w:tabs>
      </w:pPr>
      <w:hyperlink w:anchor="_Toc32301" w:history="1">
        <w:r>
          <w:rPr>
            <w:rFonts w:ascii="仿宋" w:eastAsia="仿宋" w:hAnsi="仿宋" w:cs="仿宋" w:hint="eastAsia"/>
            <w:lang w:eastAsia="zh-CN"/>
          </w:rPr>
          <w:t>(二)、交流与合作平台搭建</w:t>
        </w:r>
        <w:r>
          <w:tab/>
        </w:r>
        <w:r>
          <w:fldChar w:fldCharType="begin"/>
        </w:r>
        <w:r>
          <w:instrText xml:space="preserve"> PAGEREF _Toc32301 \h </w:instrText>
        </w:r>
        <w:r>
          <w:fldChar w:fldCharType="separate"/>
        </w:r>
        <w:r>
          <w:t>67</w:t>
        </w:r>
        <w:r>
          <w:fldChar w:fldCharType="end"/>
        </w:r>
      </w:hyperlink>
    </w:p>
    <w:p>
      <w:pPr>
        <w:pStyle w:val="TOC1"/>
        <w:tabs>
          <w:tab w:val="right" w:leader="dot" w:pos="8306"/>
        </w:tabs>
      </w:pPr>
      <w:hyperlink w:anchor="_Toc31272" w:history="1">
        <w:r>
          <w:rPr>
            <w:rFonts w:ascii="仿宋" w:eastAsia="仿宋" w:hAnsi="仿宋" w:cs="仿宋" w:hint="eastAsia"/>
            <w:lang w:eastAsia="zh-CN"/>
          </w:rPr>
          <w:t>十七、企业合规与伦理</w:t>
        </w:r>
        <w:r>
          <w:tab/>
        </w:r>
        <w:r>
          <w:fldChar w:fldCharType="begin"/>
        </w:r>
        <w:r>
          <w:instrText xml:space="preserve"> PAGEREF _Toc31272 \h </w:instrText>
        </w:r>
        <w:r>
          <w:fldChar w:fldCharType="separate"/>
        </w:r>
        <w:r>
          <w:t>69</w:t>
        </w:r>
        <w:r>
          <w:fldChar w:fldCharType="end"/>
        </w:r>
      </w:hyperlink>
    </w:p>
    <w:p>
      <w:pPr>
        <w:pStyle w:val="TOC2"/>
        <w:tabs>
          <w:tab w:val="right" w:leader="dot" w:pos="8306"/>
        </w:tabs>
      </w:pPr>
      <w:hyperlink w:anchor="_Toc30720" w:history="1">
        <w:r>
          <w:rPr>
            <w:rFonts w:ascii="仿宋" w:eastAsia="仿宋" w:hAnsi="仿宋" w:cs="仿宋" w:hint="eastAsia"/>
            <w:lang w:eastAsia="zh-CN"/>
          </w:rPr>
          <w:t>(一)、合规政策与程序</w:t>
        </w:r>
        <w:r>
          <w:tab/>
        </w:r>
        <w:r>
          <w:fldChar w:fldCharType="begin"/>
        </w:r>
        <w:r>
          <w:instrText xml:space="preserve"> PAGEREF _Toc30720 \h </w:instrText>
        </w:r>
        <w:r>
          <w:fldChar w:fldCharType="separate"/>
        </w:r>
        <w:r>
          <w:t>69</w:t>
        </w:r>
        <w:r>
          <w:fldChar w:fldCharType="end"/>
        </w:r>
      </w:hyperlink>
    </w:p>
    <w:p>
      <w:pPr>
        <w:pStyle w:val="TOC2"/>
        <w:tabs>
          <w:tab w:val="right" w:leader="dot" w:pos="8306"/>
        </w:tabs>
      </w:pPr>
      <w:hyperlink w:anchor="_Toc32081" w:history="1">
        <w:r>
          <w:rPr>
            <w:rFonts w:ascii="仿宋" w:eastAsia="仿宋" w:hAnsi="仿宋" w:cs="仿宋" w:hint="eastAsia"/>
            <w:lang w:eastAsia="zh-CN"/>
          </w:rPr>
          <w:t>(二)、伦理规范与培训</w:t>
        </w:r>
        <w:r>
          <w:tab/>
        </w:r>
        <w:r>
          <w:fldChar w:fldCharType="begin"/>
        </w:r>
        <w:r>
          <w:instrText xml:space="preserve"> PAGEREF _Toc32081 \h </w:instrText>
        </w:r>
        <w:r>
          <w:fldChar w:fldCharType="separate"/>
        </w:r>
        <w:r>
          <w:t>70</w:t>
        </w:r>
        <w:r>
          <w:fldChar w:fldCharType="end"/>
        </w:r>
      </w:hyperlink>
    </w:p>
    <w:p>
      <w:pPr>
        <w:pStyle w:val="TOC2"/>
        <w:tabs>
          <w:tab w:val="right" w:leader="dot" w:pos="8306"/>
        </w:tabs>
      </w:pPr>
      <w:hyperlink w:anchor="_Toc13376" w:history="1">
        <w:r>
          <w:rPr>
            <w:rFonts w:ascii="仿宋" w:eastAsia="仿宋" w:hAnsi="仿宋" w:cs="仿宋" w:hint="eastAsia"/>
            <w:lang w:eastAsia="zh-CN"/>
          </w:rPr>
          <w:t>(三)、合规风险评估</w:t>
        </w:r>
        <w:r>
          <w:tab/>
        </w:r>
        <w:r>
          <w:fldChar w:fldCharType="begin"/>
        </w:r>
        <w:r>
          <w:instrText xml:space="preserve"> PAGEREF _Toc13376 \h </w:instrText>
        </w:r>
        <w:r>
          <w:fldChar w:fldCharType="separate"/>
        </w:r>
        <w:r>
          <w:t>71</w:t>
        </w:r>
        <w:r>
          <w:fldChar w:fldCharType="end"/>
        </w:r>
      </w:hyperlink>
    </w:p>
    <w:p>
      <w:pPr>
        <w:pStyle w:val="TOC2"/>
        <w:tabs>
          <w:tab w:val="right" w:leader="dot" w:pos="8306"/>
        </w:tabs>
      </w:pPr>
      <w:hyperlink w:anchor="_Toc12415" w:history="1">
        <w:r>
          <w:rPr>
            <w:rFonts w:ascii="仿宋" w:eastAsia="仿宋" w:hAnsi="仿宋" w:cs="仿宋" w:hint="eastAsia"/>
            <w:lang w:eastAsia="zh-CN"/>
          </w:rPr>
          <w:t>(四)、合规监督与执行</w:t>
        </w:r>
        <w:r>
          <w:tab/>
        </w:r>
        <w:r>
          <w:fldChar w:fldCharType="begin"/>
        </w:r>
        <w:r>
          <w:instrText xml:space="preserve"> PAGEREF _Toc12415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5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19729"/>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813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9950"/>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0311"/>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7467"/>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19028"/>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6713"/>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一、LED工业照明产品项目的市场准入条件分析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LED工业照明产品项目而言，市场准入条件首先取决于政策法规环境。政府对于[行业名称]领域的法规，如环保标准、税收政策、和技术使用规范，直接影响LED工业照明产品项目的运营和成本结构。例如，若政府针对使用可再生能源的企业提供税收优惠，这将对LED工业照明产品项目的财务规划产生重要影响。同时，考虑经济环境和消费者偏好的变化对LED工业照明产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二、LED工业照明产品项目的行业规范与合规性要求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LED工业照明产品项目来说，遵守行业规范和合规性要求是确保项目顺利进行的基础。这包括遵循质量控制标准、安全规定、数据保护法规等。例如，若LED工业照明产品项目涉及数据处理，须严格遵守相关的数据保护法规。此外，行业内部的自律规范，如产品标准和服务流程，也对于提升LED工业照明产品项目在行业内的认可度和竞争力至关重要。项目管理团队必须不断更新策略，以应对行业规范和法规的变化，确保LED工业照明产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三、LED工业照明产品项目的竞争格局和战略定位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LED工业照明产品项目的发展规划中，理解行业的竞争格局对于制定有效的市场策略极为关键。这包括分析主要竞争对手的市场地位、优势及其业务模式。LED工业照明产品项目面临的竞争对手可能包括大型成熟企业和创新型初创公司，各自采取不同的市场策略。因此，LED工业照明产品项目需精确地定位自己的市场策略，如专注于产品创新、客户服务或成本效率，以在竞争中占据优势。通过深入的市场和竞争分析，LED工业照明产品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4734"/>
      <w:r>
        <w:rPr>
          <w:rFonts w:ascii="仿宋" w:eastAsia="仿宋" w:hAnsi="仿宋" w:cs="仿宋" w:hint="eastAsia"/>
          <w:sz w:val="28"/>
          <w:lang w:eastAsia="zh-CN"/>
        </w:rPr>
        <w:t>三、财务管理与成本控制</w:t>
      </w:r>
      <w:bookmarkEnd w:id="10"/>
    </w:p>
    <w:p>
      <w:pPr>
        <w:pStyle w:val="Heading2"/>
        <w:rPr>
          <w:rFonts w:ascii="仿宋" w:eastAsia="仿宋" w:hAnsi="仿宋" w:cs="仿宋" w:hint="eastAsia"/>
          <w:lang w:eastAsia="zh-CN"/>
        </w:rPr>
      </w:pPr>
      <w:bookmarkStart w:id="11" w:name="_Toc9476"/>
      <w:r>
        <w:rPr>
          <w:rFonts w:ascii="仿宋" w:eastAsia="仿宋" w:hAnsi="仿宋" w:cs="仿宋" w:hint="eastAsia"/>
          <w:lang w:eastAsia="zh-CN"/>
        </w:rPr>
        <w:t>(一)、财务管理体系建设</w:t>
      </w:r>
      <w:bookmarkEnd w:id="1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加强对财务风险的管控，LED工业照明产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12" w:name="_Toc8671"/>
      <w:r>
        <w:rPr>
          <w:rFonts w:ascii="仿宋" w:eastAsia="仿宋" w:hAnsi="仿宋" w:cs="仿宋" w:hint="eastAsia"/>
          <w:sz w:val="28"/>
          <w:lang w:eastAsia="zh-CN"/>
        </w:rPr>
        <w:t>(二)、成本控制措施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https://d.book118.com/675200112003011130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LED工业照明产品项目可行性建设方案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B115B04"/>
    <w:rsid w:val="4B115B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752001120030111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2024-03-15T10:59:00Z</dcterms:created>
  <dcterms:modified xsi:type="dcterms:W3CDTF">2024-03-15T11:00:19Z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C9B15B51AB0F4FC28F1496195B395DF1_11</vt:lpwstr>
  </property>
  <property fmtid="{D5CDD505-2E9C-101B-9397-08002B2CF9AE}" pid="3" name="KSOProductBuildVer">
    <vt:lpwstr>2052-12.1.0.16250</vt:lpwstr>
  </property>
</Properties>
</file>