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笔及其零件项目规划设计纲要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22" w:history="1">
        <w:r>
          <w:rPr>
            <w:rFonts w:ascii="仿宋" w:eastAsia="仿宋" w:hAnsi="仿宋" w:cs="仿宋" w:hint="eastAsia"/>
            <w:lang w:eastAsia="zh-CN"/>
          </w:rPr>
          <w:t>序言</w:t>
        </w:r>
        <w:r>
          <w:tab/>
        </w:r>
        <w:r>
          <w:fldChar w:fldCharType="begin"/>
        </w:r>
        <w:r>
          <w:instrText xml:space="preserve"> PAGEREF _Toc4222 \h </w:instrText>
        </w:r>
        <w:r>
          <w:fldChar w:fldCharType="separate"/>
        </w:r>
        <w:r>
          <w:t>3</w:t>
        </w:r>
        <w:r>
          <w:fldChar w:fldCharType="end"/>
        </w:r>
      </w:hyperlink>
    </w:p>
    <w:p>
      <w:pPr>
        <w:pStyle w:val="TOC1"/>
        <w:tabs>
          <w:tab w:val="right" w:leader="dot" w:pos="8306"/>
        </w:tabs>
      </w:pPr>
      <w:hyperlink w:anchor="_Toc26145" w:history="1">
        <w:r>
          <w:rPr>
            <w:rFonts w:ascii="仿宋" w:eastAsia="仿宋" w:hAnsi="仿宋" w:cs="仿宋" w:hint="eastAsia"/>
            <w:lang w:eastAsia="zh-CN"/>
          </w:rPr>
          <w:t>一、笔及其零件项目可持续发展</w:t>
        </w:r>
        <w:r>
          <w:tab/>
        </w:r>
        <w:r>
          <w:fldChar w:fldCharType="begin"/>
        </w:r>
        <w:r>
          <w:instrText xml:space="preserve"> PAGEREF _Toc26145 \h </w:instrText>
        </w:r>
        <w:r>
          <w:fldChar w:fldCharType="separate"/>
        </w:r>
        <w:r>
          <w:t>3</w:t>
        </w:r>
        <w:r>
          <w:fldChar w:fldCharType="end"/>
        </w:r>
      </w:hyperlink>
    </w:p>
    <w:p>
      <w:pPr>
        <w:pStyle w:val="TOC2"/>
        <w:tabs>
          <w:tab w:val="right" w:leader="dot" w:pos="8306"/>
        </w:tabs>
      </w:pPr>
      <w:hyperlink w:anchor="_Toc4818" w:history="1">
        <w:r>
          <w:rPr>
            <w:rFonts w:ascii="仿宋" w:eastAsia="仿宋" w:hAnsi="仿宋" w:cs="仿宋" w:hint="eastAsia"/>
            <w:lang w:eastAsia="zh-CN"/>
          </w:rPr>
          <w:t>(一)、可持续战略与实践</w:t>
        </w:r>
        <w:r>
          <w:tab/>
        </w:r>
        <w:r>
          <w:fldChar w:fldCharType="begin"/>
        </w:r>
        <w:r>
          <w:instrText xml:space="preserve"> PAGEREF _Toc4818 \h </w:instrText>
        </w:r>
        <w:r>
          <w:fldChar w:fldCharType="separate"/>
        </w:r>
        <w:r>
          <w:t>3</w:t>
        </w:r>
        <w:r>
          <w:fldChar w:fldCharType="end"/>
        </w:r>
      </w:hyperlink>
    </w:p>
    <w:p>
      <w:pPr>
        <w:pStyle w:val="TOC2"/>
        <w:tabs>
          <w:tab w:val="right" w:leader="dot" w:pos="8306"/>
        </w:tabs>
      </w:pPr>
      <w:hyperlink w:anchor="_Toc14886" w:history="1">
        <w:r>
          <w:rPr>
            <w:rFonts w:ascii="仿宋" w:eastAsia="仿宋" w:hAnsi="仿宋" w:cs="仿宋" w:hint="eastAsia"/>
            <w:lang w:eastAsia="zh-CN"/>
          </w:rPr>
          <w:t>(二)、环保与社会责任</w:t>
        </w:r>
        <w:r>
          <w:tab/>
        </w:r>
        <w:r>
          <w:fldChar w:fldCharType="begin"/>
        </w:r>
        <w:r>
          <w:instrText xml:space="preserve"> PAGEREF _Toc14886 \h </w:instrText>
        </w:r>
        <w:r>
          <w:fldChar w:fldCharType="separate"/>
        </w:r>
        <w:r>
          <w:t>4</w:t>
        </w:r>
        <w:r>
          <w:fldChar w:fldCharType="end"/>
        </w:r>
      </w:hyperlink>
    </w:p>
    <w:p>
      <w:pPr>
        <w:pStyle w:val="TOC1"/>
        <w:tabs>
          <w:tab w:val="right" w:leader="dot" w:pos="8306"/>
        </w:tabs>
      </w:pPr>
      <w:hyperlink w:anchor="_Toc22881" w:history="1">
        <w:r>
          <w:rPr>
            <w:rFonts w:ascii="仿宋" w:eastAsia="仿宋" w:hAnsi="仿宋" w:cs="仿宋" w:hint="eastAsia"/>
            <w:lang w:eastAsia="zh-CN"/>
          </w:rPr>
          <w:t>二、笔及其零件项目选址可行性分析</w:t>
        </w:r>
        <w:r>
          <w:tab/>
        </w:r>
        <w:r>
          <w:fldChar w:fldCharType="begin"/>
        </w:r>
        <w:r>
          <w:instrText xml:space="preserve"> PAGEREF _Toc22881 \h </w:instrText>
        </w:r>
        <w:r>
          <w:fldChar w:fldCharType="separate"/>
        </w:r>
        <w:r>
          <w:t>5</w:t>
        </w:r>
        <w:r>
          <w:fldChar w:fldCharType="end"/>
        </w:r>
      </w:hyperlink>
    </w:p>
    <w:p>
      <w:pPr>
        <w:pStyle w:val="TOC2"/>
        <w:tabs>
          <w:tab w:val="right" w:leader="dot" w:pos="8306"/>
        </w:tabs>
      </w:pPr>
      <w:hyperlink w:anchor="_Toc9149" w:history="1">
        <w:r>
          <w:rPr>
            <w:rFonts w:ascii="仿宋" w:eastAsia="仿宋" w:hAnsi="仿宋" w:cs="仿宋" w:hint="eastAsia"/>
            <w:lang w:eastAsia="zh-CN"/>
          </w:rPr>
          <w:t>(一)、笔及其零件项目选址</w:t>
        </w:r>
        <w:r>
          <w:tab/>
        </w:r>
        <w:r>
          <w:fldChar w:fldCharType="begin"/>
        </w:r>
        <w:r>
          <w:instrText xml:space="preserve"> PAGEREF _Toc9149 \h </w:instrText>
        </w:r>
        <w:r>
          <w:fldChar w:fldCharType="separate"/>
        </w:r>
        <w:r>
          <w:t>5</w:t>
        </w:r>
        <w:r>
          <w:fldChar w:fldCharType="end"/>
        </w:r>
      </w:hyperlink>
    </w:p>
    <w:p>
      <w:pPr>
        <w:pStyle w:val="TOC2"/>
        <w:tabs>
          <w:tab w:val="right" w:leader="dot" w:pos="8306"/>
        </w:tabs>
      </w:pPr>
      <w:hyperlink w:anchor="_Toc21873" w:history="1">
        <w:r>
          <w:rPr>
            <w:rFonts w:ascii="仿宋" w:eastAsia="仿宋" w:hAnsi="仿宋" w:cs="仿宋" w:hint="eastAsia"/>
            <w:lang w:eastAsia="zh-CN"/>
          </w:rPr>
          <w:t>(二)、用地控制指标</w:t>
        </w:r>
        <w:r>
          <w:tab/>
        </w:r>
        <w:r>
          <w:fldChar w:fldCharType="begin"/>
        </w:r>
        <w:r>
          <w:instrText xml:space="preserve"> PAGEREF _Toc21873 \h </w:instrText>
        </w:r>
        <w:r>
          <w:fldChar w:fldCharType="separate"/>
        </w:r>
        <w:r>
          <w:t>5</w:t>
        </w:r>
        <w:r>
          <w:fldChar w:fldCharType="end"/>
        </w:r>
      </w:hyperlink>
    </w:p>
    <w:p>
      <w:pPr>
        <w:pStyle w:val="TOC2"/>
        <w:tabs>
          <w:tab w:val="right" w:leader="dot" w:pos="8306"/>
        </w:tabs>
      </w:pPr>
      <w:hyperlink w:anchor="_Toc13100" w:history="1">
        <w:r>
          <w:rPr>
            <w:rFonts w:ascii="仿宋" w:eastAsia="仿宋" w:hAnsi="仿宋" w:cs="仿宋" w:hint="eastAsia"/>
            <w:lang w:eastAsia="zh-CN"/>
          </w:rPr>
          <w:t>(三)、节约用地措施</w:t>
        </w:r>
        <w:r>
          <w:tab/>
        </w:r>
        <w:r>
          <w:fldChar w:fldCharType="begin"/>
        </w:r>
        <w:r>
          <w:instrText xml:space="preserve"> PAGEREF _Toc13100 \h </w:instrText>
        </w:r>
        <w:r>
          <w:fldChar w:fldCharType="separate"/>
        </w:r>
        <w:r>
          <w:t>7</w:t>
        </w:r>
        <w:r>
          <w:fldChar w:fldCharType="end"/>
        </w:r>
      </w:hyperlink>
    </w:p>
    <w:p>
      <w:pPr>
        <w:pStyle w:val="TOC2"/>
        <w:tabs>
          <w:tab w:val="right" w:leader="dot" w:pos="8306"/>
        </w:tabs>
      </w:pPr>
      <w:hyperlink w:anchor="_Toc4576" w:history="1">
        <w:r>
          <w:rPr>
            <w:rFonts w:ascii="仿宋" w:eastAsia="仿宋" w:hAnsi="仿宋" w:cs="仿宋" w:hint="eastAsia"/>
            <w:lang w:eastAsia="zh-CN"/>
          </w:rPr>
          <w:t>(四)、总图布置方案</w:t>
        </w:r>
        <w:r>
          <w:tab/>
        </w:r>
        <w:r>
          <w:fldChar w:fldCharType="begin"/>
        </w:r>
        <w:r>
          <w:instrText xml:space="preserve"> PAGEREF _Toc4576 \h </w:instrText>
        </w:r>
        <w:r>
          <w:fldChar w:fldCharType="separate"/>
        </w:r>
        <w:r>
          <w:t>8</w:t>
        </w:r>
        <w:r>
          <w:fldChar w:fldCharType="end"/>
        </w:r>
      </w:hyperlink>
    </w:p>
    <w:p>
      <w:pPr>
        <w:pStyle w:val="TOC2"/>
        <w:tabs>
          <w:tab w:val="right" w:leader="dot" w:pos="8306"/>
        </w:tabs>
      </w:pPr>
      <w:hyperlink w:anchor="_Toc23754" w:history="1">
        <w:r>
          <w:rPr>
            <w:rFonts w:ascii="仿宋" w:eastAsia="仿宋" w:hAnsi="仿宋" w:cs="仿宋" w:hint="eastAsia"/>
            <w:lang w:eastAsia="zh-CN"/>
          </w:rPr>
          <w:t>(五)、选址综合评价</w:t>
        </w:r>
        <w:r>
          <w:tab/>
        </w:r>
        <w:r>
          <w:fldChar w:fldCharType="begin"/>
        </w:r>
        <w:r>
          <w:instrText xml:space="preserve"> PAGEREF _Toc23754 \h </w:instrText>
        </w:r>
        <w:r>
          <w:fldChar w:fldCharType="separate"/>
        </w:r>
        <w:r>
          <w:t>9</w:t>
        </w:r>
        <w:r>
          <w:fldChar w:fldCharType="end"/>
        </w:r>
      </w:hyperlink>
    </w:p>
    <w:p>
      <w:pPr>
        <w:pStyle w:val="TOC1"/>
        <w:tabs>
          <w:tab w:val="right" w:leader="dot" w:pos="8306"/>
        </w:tabs>
      </w:pPr>
      <w:hyperlink w:anchor="_Toc6893" w:history="1">
        <w:r>
          <w:rPr>
            <w:rFonts w:ascii="仿宋" w:eastAsia="仿宋" w:hAnsi="仿宋" w:cs="仿宋" w:hint="eastAsia"/>
            <w:lang w:eastAsia="zh-CN"/>
          </w:rPr>
          <w:t>三、笔及其零件项目危机管理</w:t>
        </w:r>
        <w:r>
          <w:tab/>
        </w:r>
        <w:r>
          <w:fldChar w:fldCharType="begin"/>
        </w:r>
        <w:r>
          <w:instrText xml:space="preserve"> PAGEREF _Toc6893 \h </w:instrText>
        </w:r>
        <w:r>
          <w:fldChar w:fldCharType="separate"/>
        </w:r>
        <w:r>
          <w:t>10</w:t>
        </w:r>
        <w:r>
          <w:fldChar w:fldCharType="end"/>
        </w:r>
      </w:hyperlink>
    </w:p>
    <w:p>
      <w:pPr>
        <w:pStyle w:val="TOC2"/>
        <w:tabs>
          <w:tab w:val="right" w:leader="dot" w:pos="8306"/>
        </w:tabs>
      </w:pPr>
      <w:hyperlink w:anchor="_Toc18443" w:history="1">
        <w:r>
          <w:rPr>
            <w:rFonts w:ascii="仿宋" w:eastAsia="仿宋" w:hAnsi="仿宋" w:cs="仿宋" w:hint="eastAsia"/>
            <w:lang w:eastAsia="zh-CN"/>
          </w:rPr>
          <w:t>(一)、危机预警与识别</w:t>
        </w:r>
        <w:r>
          <w:tab/>
        </w:r>
        <w:r>
          <w:fldChar w:fldCharType="begin"/>
        </w:r>
        <w:r>
          <w:instrText xml:space="preserve"> PAGEREF _Toc18443 \h </w:instrText>
        </w:r>
        <w:r>
          <w:fldChar w:fldCharType="separate"/>
        </w:r>
        <w:r>
          <w:t>10</w:t>
        </w:r>
        <w:r>
          <w:fldChar w:fldCharType="end"/>
        </w:r>
      </w:hyperlink>
    </w:p>
    <w:p>
      <w:pPr>
        <w:pStyle w:val="TOC2"/>
        <w:tabs>
          <w:tab w:val="right" w:leader="dot" w:pos="8306"/>
        </w:tabs>
      </w:pPr>
      <w:hyperlink w:anchor="_Toc32142" w:history="1">
        <w:r>
          <w:rPr>
            <w:rFonts w:ascii="仿宋" w:eastAsia="仿宋" w:hAnsi="仿宋" w:cs="仿宋" w:hint="eastAsia"/>
            <w:lang w:eastAsia="zh-CN"/>
          </w:rPr>
          <w:t>(二)、危机应对与恢复</w:t>
        </w:r>
        <w:r>
          <w:tab/>
        </w:r>
        <w:r>
          <w:fldChar w:fldCharType="begin"/>
        </w:r>
        <w:r>
          <w:instrText xml:space="preserve"> PAGEREF _Toc32142 \h </w:instrText>
        </w:r>
        <w:r>
          <w:fldChar w:fldCharType="separate"/>
        </w:r>
        <w:r>
          <w:t>11</w:t>
        </w:r>
        <w:r>
          <w:fldChar w:fldCharType="end"/>
        </w:r>
      </w:hyperlink>
    </w:p>
    <w:p>
      <w:pPr>
        <w:pStyle w:val="TOC1"/>
        <w:tabs>
          <w:tab w:val="right" w:leader="dot" w:pos="8306"/>
        </w:tabs>
      </w:pPr>
      <w:hyperlink w:anchor="_Toc3101" w:history="1">
        <w:r>
          <w:rPr>
            <w:rFonts w:ascii="仿宋" w:eastAsia="仿宋" w:hAnsi="仿宋" w:cs="仿宋" w:hint="eastAsia"/>
            <w:lang w:eastAsia="zh-CN"/>
          </w:rPr>
          <w:t>四、笔及其零件项目建设背景及必要性分析</w:t>
        </w:r>
        <w:r>
          <w:tab/>
        </w:r>
        <w:r>
          <w:fldChar w:fldCharType="begin"/>
        </w:r>
        <w:r>
          <w:instrText xml:space="preserve"> PAGEREF _Toc3101 \h </w:instrText>
        </w:r>
        <w:r>
          <w:fldChar w:fldCharType="separate"/>
        </w:r>
        <w:r>
          <w:t>12</w:t>
        </w:r>
        <w:r>
          <w:fldChar w:fldCharType="end"/>
        </w:r>
      </w:hyperlink>
    </w:p>
    <w:p>
      <w:pPr>
        <w:pStyle w:val="TOC2"/>
        <w:tabs>
          <w:tab w:val="right" w:leader="dot" w:pos="8306"/>
        </w:tabs>
      </w:pPr>
      <w:hyperlink w:anchor="_Toc25114" w:history="1">
        <w:r>
          <w:rPr>
            <w:rFonts w:ascii="仿宋" w:eastAsia="仿宋" w:hAnsi="仿宋" w:cs="仿宋" w:hint="eastAsia"/>
            <w:lang w:eastAsia="zh-CN"/>
          </w:rPr>
          <w:t>(一)、笔及其零件项目背景分析</w:t>
        </w:r>
        <w:r>
          <w:tab/>
        </w:r>
        <w:r>
          <w:fldChar w:fldCharType="begin"/>
        </w:r>
        <w:r>
          <w:instrText xml:space="preserve"> PAGEREF _Toc25114 \h </w:instrText>
        </w:r>
        <w:r>
          <w:fldChar w:fldCharType="separate"/>
        </w:r>
        <w:r>
          <w:t>12</w:t>
        </w:r>
        <w:r>
          <w:fldChar w:fldCharType="end"/>
        </w:r>
      </w:hyperlink>
    </w:p>
    <w:p>
      <w:pPr>
        <w:pStyle w:val="TOC2"/>
        <w:tabs>
          <w:tab w:val="right" w:leader="dot" w:pos="8306"/>
        </w:tabs>
      </w:pPr>
      <w:hyperlink w:anchor="_Toc28243" w:history="1">
        <w:r>
          <w:rPr>
            <w:rFonts w:ascii="仿宋" w:eastAsia="仿宋" w:hAnsi="仿宋" w:cs="仿宋" w:hint="eastAsia"/>
            <w:lang w:eastAsia="zh-CN"/>
          </w:rPr>
          <w:t>(二)、笔及其零件项目建设必要性分析</w:t>
        </w:r>
        <w:r>
          <w:tab/>
        </w:r>
        <w:r>
          <w:fldChar w:fldCharType="begin"/>
        </w:r>
        <w:r>
          <w:instrText xml:space="preserve"> PAGEREF _Toc28243 \h </w:instrText>
        </w:r>
        <w:r>
          <w:fldChar w:fldCharType="separate"/>
        </w:r>
        <w:r>
          <w:t>14</w:t>
        </w:r>
        <w:r>
          <w:fldChar w:fldCharType="end"/>
        </w:r>
      </w:hyperlink>
    </w:p>
    <w:p>
      <w:pPr>
        <w:pStyle w:val="TOC1"/>
        <w:tabs>
          <w:tab w:val="right" w:leader="dot" w:pos="8306"/>
        </w:tabs>
      </w:pPr>
      <w:hyperlink w:anchor="_Toc9612" w:history="1">
        <w:r>
          <w:rPr>
            <w:rFonts w:ascii="仿宋" w:eastAsia="仿宋" w:hAnsi="仿宋" w:cs="仿宋" w:hint="eastAsia"/>
            <w:lang w:eastAsia="zh-CN"/>
          </w:rPr>
          <w:t>五、笔及其零件项目文档管理</w:t>
        </w:r>
        <w:r>
          <w:tab/>
        </w:r>
        <w:r>
          <w:fldChar w:fldCharType="begin"/>
        </w:r>
        <w:r>
          <w:instrText xml:space="preserve"> PAGEREF _Toc9612 \h </w:instrText>
        </w:r>
        <w:r>
          <w:fldChar w:fldCharType="separate"/>
        </w:r>
        <w:r>
          <w:t>15</w:t>
        </w:r>
        <w:r>
          <w:fldChar w:fldCharType="end"/>
        </w:r>
      </w:hyperlink>
    </w:p>
    <w:p>
      <w:pPr>
        <w:pStyle w:val="TOC2"/>
        <w:tabs>
          <w:tab w:val="right" w:leader="dot" w:pos="8306"/>
        </w:tabs>
      </w:pPr>
      <w:hyperlink w:anchor="_Toc6375" w:history="1">
        <w:r>
          <w:rPr>
            <w:rFonts w:ascii="仿宋" w:eastAsia="仿宋" w:hAnsi="仿宋" w:cs="仿宋" w:hint="eastAsia"/>
            <w:lang w:eastAsia="zh-CN"/>
          </w:rPr>
          <w:t>(一)、文档编制与审查</w:t>
        </w:r>
        <w:r>
          <w:tab/>
        </w:r>
        <w:r>
          <w:fldChar w:fldCharType="begin"/>
        </w:r>
        <w:r>
          <w:instrText xml:space="preserve"> PAGEREF _Toc6375 \h </w:instrText>
        </w:r>
        <w:r>
          <w:fldChar w:fldCharType="separate"/>
        </w:r>
        <w:r>
          <w:t>15</w:t>
        </w:r>
        <w:r>
          <w:fldChar w:fldCharType="end"/>
        </w:r>
      </w:hyperlink>
    </w:p>
    <w:p>
      <w:pPr>
        <w:pStyle w:val="TOC2"/>
        <w:tabs>
          <w:tab w:val="right" w:leader="dot" w:pos="8306"/>
        </w:tabs>
      </w:pPr>
      <w:hyperlink w:anchor="_Toc11699" w:history="1">
        <w:r>
          <w:rPr>
            <w:rFonts w:ascii="仿宋" w:eastAsia="仿宋" w:hAnsi="仿宋" w:cs="仿宋" w:hint="eastAsia"/>
            <w:lang w:eastAsia="zh-CN"/>
          </w:rPr>
          <w:t>(二)、文档发布与分发</w:t>
        </w:r>
        <w:r>
          <w:tab/>
        </w:r>
        <w:r>
          <w:fldChar w:fldCharType="begin"/>
        </w:r>
        <w:r>
          <w:instrText xml:space="preserve"> PAGEREF _Toc11699 \h </w:instrText>
        </w:r>
        <w:r>
          <w:fldChar w:fldCharType="separate"/>
        </w:r>
        <w:r>
          <w:t>17</w:t>
        </w:r>
        <w:r>
          <w:fldChar w:fldCharType="end"/>
        </w:r>
      </w:hyperlink>
    </w:p>
    <w:p>
      <w:pPr>
        <w:pStyle w:val="TOC2"/>
        <w:tabs>
          <w:tab w:val="right" w:leader="dot" w:pos="8306"/>
        </w:tabs>
      </w:pPr>
      <w:hyperlink w:anchor="_Toc13539" w:history="1">
        <w:r>
          <w:rPr>
            <w:rFonts w:ascii="仿宋" w:eastAsia="仿宋" w:hAnsi="仿宋" w:cs="仿宋" w:hint="eastAsia"/>
            <w:lang w:eastAsia="zh-CN"/>
          </w:rPr>
          <w:t>(三)、文档存档与归档</w:t>
        </w:r>
        <w:r>
          <w:tab/>
        </w:r>
        <w:r>
          <w:fldChar w:fldCharType="begin"/>
        </w:r>
        <w:r>
          <w:instrText xml:space="preserve"> PAGEREF _Toc13539 \h </w:instrText>
        </w:r>
        <w:r>
          <w:fldChar w:fldCharType="separate"/>
        </w:r>
        <w:r>
          <w:t>18</w:t>
        </w:r>
        <w:r>
          <w:fldChar w:fldCharType="end"/>
        </w:r>
      </w:hyperlink>
    </w:p>
    <w:p>
      <w:pPr>
        <w:pStyle w:val="TOC1"/>
        <w:tabs>
          <w:tab w:val="right" w:leader="dot" w:pos="8306"/>
        </w:tabs>
      </w:pPr>
      <w:hyperlink w:anchor="_Toc22535" w:history="1">
        <w:r>
          <w:rPr>
            <w:rFonts w:ascii="仿宋" w:eastAsia="仿宋" w:hAnsi="仿宋" w:cs="仿宋" w:hint="eastAsia"/>
            <w:lang w:eastAsia="zh-CN"/>
          </w:rPr>
          <w:t>六、工艺说明</w:t>
        </w:r>
        <w:r>
          <w:tab/>
        </w:r>
        <w:r>
          <w:fldChar w:fldCharType="begin"/>
        </w:r>
        <w:r>
          <w:instrText xml:space="preserve"> PAGEREF _Toc22535 \h </w:instrText>
        </w:r>
        <w:r>
          <w:fldChar w:fldCharType="separate"/>
        </w:r>
        <w:r>
          <w:t>19</w:t>
        </w:r>
        <w:r>
          <w:fldChar w:fldCharType="end"/>
        </w:r>
      </w:hyperlink>
    </w:p>
    <w:p>
      <w:pPr>
        <w:pStyle w:val="TOC2"/>
        <w:tabs>
          <w:tab w:val="right" w:leader="dot" w:pos="8306"/>
        </w:tabs>
      </w:pPr>
      <w:hyperlink w:anchor="_Toc26668" w:history="1">
        <w:r>
          <w:rPr>
            <w:rFonts w:ascii="仿宋" w:eastAsia="仿宋" w:hAnsi="仿宋" w:cs="仿宋" w:hint="eastAsia"/>
            <w:lang w:eastAsia="zh-CN"/>
          </w:rPr>
          <w:t>(一)、技术管理特点</w:t>
        </w:r>
        <w:r>
          <w:tab/>
        </w:r>
        <w:r>
          <w:fldChar w:fldCharType="begin"/>
        </w:r>
        <w:r>
          <w:instrText xml:space="preserve"> PAGEREF _Toc26668 \h </w:instrText>
        </w:r>
        <w:r>
          <w:fldChar w:fldCharType="separate"/>
        </w:r>
        <w:r>
          <w:t>19</w:t>
        </w:r>
        <w:r>
          <w:fldChar w:fldCharType="end"/>
        </w:r>
      </w:hyperlink>
    </w:p>
    <w:p>
      <w:pPr>
        <w:pStyle w:val="TOC2"/>
        <w:tabs>
          <w:tab w:val="right" w:leader="dot" w:pos="8306"/>
        </w:tabs>
      </w:pPr>
      <w:hyperlink w:anchor="_Toc8188" w:history="1">
        <w:r>
          <w:rPr>
            <w:rFonts w:ascii="仿宋" w:eastAsia="仿宋" w:hAnsi="仿宋" w:cs="仿宋" w:hint="eastAsia"/>
            <w:lang w:eastAsia="zh-CN"/>
          </w:rPr>
          <w:t>(二)、笔及其零件项目工艺技术设计方案</w:t>
        </w:r>
        <w:r>
          <w:tab/>
        </w:r>
        <w:r>
          <w:fldChar w:fldCharType="begin"/>
        </w:r>
        <w:r>
          <w:instrText xml:space="preserve"> PAGEREF _Toc8188 \h </w:instrText>
        </w:r>
        <w:r>
          <w:fldChar w:fldCharType="separate"/>
        </w:r>
        <w:r>
          <w:t>20</w:t>
        </w:r>
        <w:r>
          <w:fldChar w:fldCharType="end"/>
        </w:r>
      </w:hyperlink>
    </w:p>
    <w:p>
      <w:pPr>
        <w:pStyle w:val="TOC2"/>
        <w:tabs>
          <w:tab w:val="right" w:leader="dot" w:pos="8306"/>
        </w:tabs>
      </w:pPr>
      <w:hyperlink w:anchor="_Toc258" w:history="1">
        <w:r>
          <w:rPr>
            <w:rFonts w:ascii="仿宋" w:eastAsia="仿宋" w:hAnsi="仿宋" w:cs="仿宋" w:hint="eastAsia"/>
            <w:lang w:eastAsia="zh-CN"/>
          </w:rPr>
          <w:t>(三)、设备选型方案</w:t>
        </w:r>
        <w:r>
          <w:tab/>
        </w:r>
        <w:r>
          <w:fldChar w:fldCharType="begin"/>
        </w:r>
        <w:r>
          <w:instrText xml:space="preserve"> PAGEREF _Toc258 \h </w:instrText>
        </w:r>
        <w:r>
          <w:fldChar w:fldCharType="separate"/>
        </w:r>
        <w:r>
          <w:t>21</w:t>
        </w:r>
        <w:r>
          <w:fldChar w:fldCharType="end"/>
        </w:r>
      </w:hyperlink>
    </w:p>
    <w:p>
      <w:pPr>
        <w:pStyle w:val="TOC1"/>
        <w:tabs>
          <w:tab w:val="right" w:leader="dot" w:pos="8306"/>
        </w:tabs>
      </w:pPr>
      <w:hyperlink w:anchor="_Toc16643" w:history="1">
        <w:r>
          <w:rPr>
            <w:rFonts w:ascii="仿宋" w:eastAsia="仿宋" w:hAnsi="仿宋" w:cs="仿宋" w:hint="eastAsia"/>
            <w:lang w:eastAsia="zh-CN"/>
          </w:rPr>
          <w:t>七、笔及其零件项目风险管理</w:t>
        </w:r>
        <w:r>
          <w:tab/>
        </w:r>
        <w:r>
          <w:fldChar w:fldCharType="begin"/>
        </w:r>
        <w:r>
          <w:instrText xml:space="preserve"> PAGEREF _Toc16643 \h </w:instrText>
        </w:r>
        <w:r>
          <w:fldChar w:fldCharType="separate"/>
        </w:r>
        <w:r>
          <w:t>22</w:t>
        </w:r>
        <w:r>
          <w:fldChar w:fldCharType="end"/>
        </w:r>
      </w:hyperlink>
    </w:p>
    <w:p>
      <w:pPr>
        <w:pStyle w:val="TOC2"/>
        <w:tabs>
          <w:tab w:val="right" w:leader="dot" w:pos="8306"/>
        </w:tabs>
      </w:pPr>
      <w:hyperlink w:anchor="_Toc8823" w:history="1">
        <w:r>
          <w:rPr>
            <w:rFonts w:ascii="仿宋" w:eastAsia="仿宋" w:hAnsi="仿宋" w:cs="仿宋" w:hint="eastAsia"/>
            <w:lang w:eastAsia="zh-CN"/>
          </w:rPr>
          <w:t>(一)、风险识别与评估</w:t>
        </w:r>
        <w:r>
          <w:tab/>
        </w:r>
        <w:r>
          <w:fldChar w:fldCharType="begin"/>
        </w:r>
        <w:r>
          <w:instrText xml:space="preserve"> PAGEREF _Toc8823 \h </w:instrText>
        </w:r>
        <w:r>
          <w:fldChar w:fldCharType="separate"/>
        </w:r>
        <w:r>
          <w:t>22</w:t>
        </w:r>
        <w:r>
          <w:fldChar w:fldCharType="end"/>
        </w:r>
      </w:hyperlink>
    </w:p>
    <w:p>
      <w:pPr>
        <w:pStyle w:val="TOC2"/>
        <w:tabs>
          <w:tab w:val="right" w:leader="dot" w:pos="8306"/>
        </w:tabs>
      </w:pPr>
      <w:hyperlink w:anchor="_Toc31141" w:history="1">
        <w:r>
          <w:rPr>
            <w:rFonts w:ascii="仿宋" w:eastAsia="仿宋" w:hAnsi="仿宋" w:cs="仿宋" w:hint="eastAsia"/>
            <w:lang w:eastAsia="zh-CN"/>
          </w:rPr>
          <w:t>(二)、风险应对策略</w:t>
        </w:r>
        <w:r>
          <w:tab/>
        </w:r>
        <w:r>
          <w:fldChar w:fldCharType="begin"/>
        </w:r>
        <w:r>
          <w:instrText xml:space="preserve"> PAGEREF _Toc31141 \h </w:instrText>
        </w:r>
        <w:r>
          <w:fldChar w:fldCharType="separate"/>
        </w:r>
        <w:r>
          <w:t>24</w:t>
        </w:r>
        <w:r>
          <w:fldChar w:fldCharType="end"/>
        </w:r>
      </w:hyperlink>
    </w:p>
    <w:p>
      <w:pPr>
        <w:pStyle w:val="TOC2"/>
        <w:tabs>
          <w:tab w:val="right" w:leader="dot" w:pos="8306"/>
        </w:tabs>
      </w:pPr>
      <w:hyperlink w:anchor="_Toc8619" w:history="1">
        <w:r>
          <w:rPr>
            <w:rFonts w:ascii="仿宋" w:eastAsia="仿宋" w:hAnsi="仿宋" w:cs="仿宋" w:hint="eastAsia"/>
            <w:lang w:eastAsia="zh-CN"/>
          </w:rPr>
          <w:t>(三)、风险监控与控制</w:t>
        </w:r>
        <w:r>
          <w:tab/>
        </w:r>
        <w:r>
          <w:fldChar w:fldCharType="begin"/>
        </w:r>
        <w:r>
          <w:instrText xml:space="preserve"> PAGEREF _Toc8619 \h </w:instrText>
        </w:r>
        <w:r>
          <w:fldChar w:fldCharType="separate"/>
        </w:r>
        <w:r>
          <w:t>25</w:t>
        </w:r>
        <w:r>
          <w:fldChar w:fldCharType="end"/>
        </w:r>
      </w:hyperlink>
    </w:p>
    <w:p>
      <w:pPr>
        <w:pStyle w:val="TOC1"/>
        <w:tabs>
          <w:tab w:val="right" w:leader="dot" w:pos="8306"/>
        </w:tabs>
      </w:pPr>
      <w:hyperlink w:anchor="_Toc87" w:history="1">
        <w:r>
          <w:rPr>
            <w:rFonts w:ascii="仿宋" w:eastAsia="仿宋" w:hAnsi="仿宋" w:cs="仿宋" w:hint="eastAsia"/>
            <w:lang w:eastAsia="zh-CN"/>
          </w:rPr>
          <w:t>八、笔及其零件项目财务管理</w:t>
        </w:r>
        <w:r>
          <w:tab/>
        </w:r>
        <w:r>
          <w:fldChar w:fldCharType="begin"/>
        </w:r>
        <w:r>
          <w:instrText xml:space="preserve"> PAGEREF _Toc87 \h </w:instrText>
        </w:r>
        <w:r>
          <w:fldChar w:fldCharType="separate"/>
        </w:r>
        <w:r>
          <w:t>26</w:t>
        </w:r>
        <w:r>
          <w:fldChar w:fldCharType="end"/>
        </w:r>
      </w:hyperlink>
    </w:p>
    <w:p>
      <w:pPr>
        <w:pStyle w:val="TOC2"/>
        <w:tabs>
          <w:tab w:val="right" w:leader="dot" w:pos="8306"/>
        </w:tabs>
      </w:pPr>
      <w:hyperlink w:anchor="_Toc459" w:history="1">
        <w:r>
          <w:rPr>
            <w:rFonts w:ascii="仿宋" w:eastAsia="仿宋" w:hAnsi="仿宋" w:cs="仿宋" w:hint="eastAsia"/>
            <w:lang w:eastAsia="zh-CN"/>
          </w:rPr>
          <w:t>(一)、资金需求大</w:t>
        </w:r>
        <w:r>
          <w:tab/>
        </w:r>
        <w:r>
          <w:fldChar w:fldCharType="begin"/>
        </w:r>
        <w:r>
          <w:instrText xml:space="preserve"> PAGEREF _Toc459 \h </w:instrText>
        </w:r>
        <w:r>
          <w:fldChar w:fldCharType="separate"/>
        </w:r>
        <w:r>
          <w:t>26</w:t>
        </w:r>
        <w:r>
          <w:fldChar w:fldCharType="end"/>
        </w:r>
      </w:hyperlink>
    </w:p>
    <w:p>
      <w:pPr>
        <w:pStyle w:val="TOC2"/>
        <w:tabs>
          <w:tab w:val="right" w:leader="dot" w:pos="8306"/>
        </w:tabs>
      </w:pPr>
      <w:hyperlink w:anchor="_Toc32754" w:history="1">
        <w:r>
          <w:rPr>
            <w:rFonts w:ascii="仿宋" w:eastAsia="仿宋" w:hAnsi="仿宋" w:cs="仿宋" w:hint="eastAsia"/>
            <w:lang w:eastAsia="zh-CN"/>
          </w:rPr>
          <w:t>(二)、研发周期长</w:t>
        </w:r>
        <w:r>
          <w:tab/>
        </w:r>
        <w:r>
          <w:fldChar w:fldCharType="begin"/>
        </w:r>
        <w:r>
          <w:instrText xml:space="preserve"> PAGEREF _Toc32754 \h </w:instrText>
        </w:r>
        <w:r>
          <w:fldChar w:fldCharType="separate"/>
        </w:r>
        <w:r>
          <w:t>27</w:t>
        </w:r>
        <w:r>
          <w:fldChar w:fldCharType="end"/>
        </w:r>
      </w:hyperlink>
    </w:p>
    <w:p>
      <w:pPr>
        <w:pStyle w:val="TOC2"/>
        <w:tabs>
          <w:tab w:val="right" w:leader="dot" w:pos="8306"/>
        </w:tabs>
      </w:pPr>
      <w:hyperlink w:anchor="_Toc11559" w:history="1">
        <w:r>
          <w:rPr>
            <w:rFonts w:ascii="仿宋" w:eastAsia="仿宋" w:hAnsi="仿宋" w:cs="仿宋" w:hint="eastAsia"/>
            <w:lang w:eastAsia="zh-CN"/>
          </w:rPr>
          <w:t>(三)、市场风险大</w:t>
        </w:r>
        <w:r>
          <w:tab/>
        </w:r>
        <w:r>
          <w:fldChar w:fldCharType="begin"/>
        </w:r>
        <w:r>
          <w:instrText xml:space="preserve"> PAGEREF _Toc11559 \h </w:instrText>
        </w:r>
        <w:r>
          <w:fldChar w:fldCharType="separate"/>
        </w:r>
        <w:r>
          <w:t>29</w:t>
        </w:r>
        <w:r>
          <w:fldChar w:fldCharType="end"/>
        </w:r>
      </w:hyperlink>
    </w:p>
    <w:p>
      <w:pPr>
        <w:pStyle w:val="TOC2"/>
        <w:tabs>
          <w:tab w:val="right" w:leader="dot" w:pos="8306"/>
        </w:tabs>
      </w:pPr>
      <w:hyperlink w:anchor="_Toc24825" w:history="1">
        <w:r>
          <w:rPr>
            <w:rFonts w:ascii="仿宋" w:eastAsia="仿宋" w:hAnsi="仿宋" w:cs="仿宋" w:hint="eastAsia"/>
            <w:lang w:eastAsia="zh-CN"/>
          </w:rPr>
          <w:t>(四)、利润率高</w:t>
        </w:r>
        <w:r>
          <w:tab/>
        </w:r>
        <w:r>
          <w:fldChar w:fldCharType="begin"/>
        </w:r>
        <w:r>
          <w:instrText xml:space="preserve"> PAGEREF _Toc24825 \h </w:instrText>
        </w:r>
        <w:r>
          <w:fldChar w:fldCharType="separate"/>
        </w:r>
        <w:r>
          <w:t>31</w:t>
        </w:r>
        <w:r>
          <w:fldChar w:fldCharType="end"/>
        </w:r>
      </w:hyperlink>
    </w:p>
    <w:p>
      <w:pPr>
        <w:pStyle w:val="TOC1"/>
        <w:tabs>
          <w:tab w:val="right" w:leader="dot" w:pos="8306"/>
        </w:tabs>
      </w:pPr>
      <w:hyperlink w:anchor="_Toc15324" w:history="1">
        <w:r>
          <w:rPr>
            <w:rFonts w:ascii="仿宋" w:eastAsia="仿宋" w:hAnsi="仿宋" w:cs="仿宋" w:hint="eastAsia"/>
            <w:lang w:eastAsia="zh-CN"/>
          </w:rPr>
          <w:t>九、笔及其零件项目创新与研发</w:t>
        </w:r>
        <w:r>
          <w:tab/>
        </w:r>
        <w:r>
          <w:fldChar w:fldCharType="begin"/>
        </w:r>
        <w:r>
          <w:instrText xml:space="preserve"> PAGEREF _Toc15324 \h </w:instrText>
        </w:r>
        <w:r>
          <w:fldChar w:fldCharType="separate"/>
        </w:r>
        <w:r>
          <w:t>33</w:t>
        </w:r>
        <w:r>
          <w:fldChar w:fldCharType="end"/>
        </w:r>
      </w:hyperlink>
    </w:p>
    <w:p>
      <w:pPr>
        <w:pStyle w:val="TOC2"/>
        <w:tabs>
          <w:tab w:val="right" w:leader="dot" w:pos="8306"/>
        </w:tabs>
      </w:pPr>
      <w:hyperlink w:anchor="_Toc3609" w:history="1">
        <w:r>
          <w:rPr>
            <w:rFonts w:ascii="仿宋" w:eastAsia="仿宋" w:hAnsi="仿宋" w:cs="仿宋" w:hint="eastAsia"/>
            <w:lang w:eastAsia="zh-CN"/>
          </w:rPr>
          <w:t>(一)、创新策略与方向</w:t>
        </w:r>
        <w:r>
          <w:tab/>
        </w:r>
        <w:r>
          <w:fldChar w:fldCharType="begin"/>
        </w:r>
        <w:r>
          <w:instrText xml:space="preserve"> PAGEREF _Toc3609 \h </w:instrText>
        </w:r>
        <w:r>
          <w:fldChar w:fldCharType="separate"/>
        </w:r>
        <w:r>
          <w:t>33</w:t>
        </w:r>
        <w:r>
          <w:fldChar w:fldCharType="end"/>
        </w:r>
      </w:hyperlink>
    </w:p>
    <w:p>
      <w:pPr>
        <w:pStyle w:val="TOC2"/>
        <w:tabs>
          <w:tab w:val="right" w:leader="dot" w:pos="8306"/>
        </w:tabs>
      </w:pPr>
      <w:hyperlink w:anchor="_Toc23778" w:history="1">
        <w:r>
          <w:rPr>
            <w:rFonts w:ascii="仿宋" w:eastAsia="仿宋" w:hAnsi="仿宋" w:cs="仿宋" w:hint="eastAsia"/>
            <w:lang w:eastAsia="zh-CN"/>
          </w:rPr>
          <w:t>(二)、研发规划与投入</w:t>
        </w:r>
        <w:r>
          <w:tab/>
        </w:r>
        <w:r>
          <w:fldChar w:fldCharType="begin"/>
        </w:r>
        <w:r>
          <w:instrText xml:space="preserve"> PAGEREF _Toc23778 \h </w:instrText>
        </w:r>
        <w:r>
          <w:fldChar w:fldCharType="separate"/>
        </w:r>
        <w:r>
          <w:t>35</w:t>
        </w:r>
        <w:r>
          <w:fldChar w:fldCharType="end"/>
        </w:r>
      </w:hyperlink>
    </w:p>
    <w:p>
      <w:pPr>
        <w:pStyle w:val="TOC1"/>
        <w:tabs>
          <w:tab w:val="right" w:leader="dot" w:pos="8306"/>
        </w:tabs>
      </w:pPr>
      <w:hyperlink w:anchor="_Toc5500" w:history="1">
        <w:r>
          <w:rPr>
            <w:rFonts w:ascii="仿宋" w:eastAsia="仿宋" w:hAnsi="仿宋" w:cs="仿宋" w:hint="eastAsia"/>
            <w:lang w:eastAsia="zh-CN"/>
          </w:rPr>
          <w:t>十、笔及其零件项目计划安排</w:t>
        </w:r>
        <w:r>
          <w:tab/>
        </w:r>
        <w:r>
          <w:fldChar w:fldCharType="begin"/>
        </w:r>
        <w:r>
          <w:instrText xml:space="preserve"> PAGEREF _Toc5500 \h </w:instrText>
        </w:r>
        <w:r>
          <w:fldChar w:fldCharType="separate"/>
        </w:r>
        <w:r>
          <w:t>36</w:t>
        </w:r>
        <w:r>
          <w:fldChar w:fldCharType="end"/>
        </w:r>
      </w:hyperlink>
    </w:p>
    <w:p>
      <w:pPr>
        <w:pStyle w:val="TOC2"/>
        <w:tabs>
          <w:tab w:val="right" w:leader="dot" w:pos="8306"/>
        </w:tabs>
      </w:pPr>
      <w:hyperlink w:anchor="_Toc23679" w:history="1">
        <w:r>
          <w:rPr>
            <w:rFonts w:ascii="仿宋" w:eastAsia="仿宋" w:hAnsi="仿宋" w:cs="仿宋" w:hint="eastAsia"/>
            <w:lang w:eastAsia="zh-CN"/>
          </w:rPr>
          <w:t>(一)、建设周期</w:t>
        </w:r>
        <w:r>
          <w:tab/>
        </w:r>
        <w:r>
          <w:fldChar w:fldCharType="begin"/>
        </w:r>
        <w:r>
          <w:instrText xml:space="preserve"> PAGEREF _Toc23679 \h </w:instrText>
        </w:r>
        <w:r>
          <w:fldChar w:fldCharType="separate"/>
        </w:r>
        <w:r>
          <w:t>36</w:t>
        </w:r>
        <w:r>
          <w:fldChar w:fldCharType="end"/>
        </w:r>
      </w:hyperlink>
    </w:p>
    <w:p>
      <w:pPr>
        <w:pStyle w:val="TOC2"/>
        <w:tabs>
          <w:tab w:val="right" w:leader="dot" w:pos="8306"/>
        </w:tabs>
      </w:pPr>
      <w:hyperlink w:anchor="_Toc21996" w:history="1">
        <w:r>
          <w:rPr>
            <w:rFonts w:ascii="仿宋" w:eastAsia="仿宋" w:hAnsi="仿宋" w:cs="仿宋" w:hint="eastAsia"/>
            <w:lang w:eastAsia="zh-CN"/>
          </w:rPr>
          <w:t>(二)、建设进度</w:t>
        </w:r>
        <w:r>
          <w:tab/>
        </w:r>
        <w:r>
          <w:fldChar w:fldCharType="begin"/>
        </w:r>
        <w:r>
          <w:instrText xml:space="preserve"> PAGEREF _Toc21996 \h </w:instrText>
        </w:r>
        <w:r>
          <w:fldChar w:fldCharType="separate"/>
        </w:r>
        <w:r>
          <w:t>37</w:t>
        </w:r>
        <w:r>
          <w:fldChar w:fldCharType="end"/>
        </w:r>
      </w:hyperlink>
    </w:p>
    <w:p>
      <w:pPr>
        <w:pStyle w:val="TOC2"/>
        <w:tabs>
          <w:tab w:val="right" w:leader="dot" w:pos="8306"/>
        </w:tabs>
      </w:pPr>
      <w:hyperlink w:anchor="_Toc23415" w:history="1">
        <w:r>
          <w:rPr>
            <w:rFonts w:ascii="仿宋" w:eastAsia="仿宋" w:hAnsi="仿宋" w:cs="仿宋" w:hint="eastAsia"/>
            <w:lang w:eastAsia="zh-CN"/>
          </w:rPr>
          <w:t>(三)、进度安排注意事项</w:t>
        </w:r>
        <w:r>
          <w:tab/>
        </w:r>
        <w:r>
          <w:fldChar w:fldCharType="begin"/>
        </w:r>
        <w:r>
          <w:instrText xml:space="preserve"> PAGEREF _Toc23415 \h </w:instrText>
        </w:r>
        <w:r>
          <w:fldChar w:fldCharType="separate"/>
        </w:r>
        <w:r>
          <w:t>38</w:t>
        </w:r>
        <w:r>
          <w:fldChar w:fldCharType="end"/>
        </w:r>
      </w:hyperlink>
    </w:p>
    <w:p>
      <w:pPr>
        <w:pStyle w:val="TOC2"/>
        <w:tabs>
          <w:tab w:val="right" w:leader="dot" w:pos="8306"/>
        </w:tabs>
      </w:pPr>
      <w:hyperlink w:anchor="_Toc7639" w:history="1">
        <w:r>
          <w:rPr>
            <w:rFonts w:ascii="仿宋" w:eastAsia="仿宋" w:hAnsi="仿宋" w:cs="仿宋" w:hint="eastAsia"/>
            <w:lang w:eastAsia="zh-CN"/>
          </w:rPr>
          <w:t>(四)、人力资源配置</w:t>
        </w:r>
        <w:r>
          <w:tab/>
        </w:r>
        <w:r>
          <w:fldChar w:fldCharType="begin"/>
        </w:r>
        <w:r>
          <w:instrText xml:space="preserve"> PAGEREF _Toc7639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12" w:history="1">
        <w:r>
          <w:rPr>
            <w:rFonts w:ascii="仿宋" w:eastAsia="仿宋" w:hAnsi="仿宋" w:cs="仿宋" w:hint="eastAsia"/>
            <w:lang w:eastAsia="zh-CN"/>
          </w:rPr>
          <w:t>十一、生产安全保护</w:t>
        </w:r>
        <w:r>
          <w:tab/>
        </w:r>
        <w:r>
          <w:fldChar w:fldCharType="begin"/>
        </w:r>
        <w:r>
          <w:instrText xml:space="preserve"> PAGEREF _Toc9312 \h </w:instrText>
        </w:r>
        <w:r>
          <w:fldChar w:fldCharType="separate"/>
        </w:r>
        <w:r>
          <w:t>41</w:t>
        </w:r>
        <w:r>
          <w:fldChar w:fldCharType="end"/>
        </w:r>
      </w:hyperlink>
    </w:p>
    <w:p>
      <w:pPr>
        <w:pStyle w:val="TOC2"/>
        <w:tabs>
          <w:tab w:val="right" w:leader="dot" w:pos="8306"/>
        </w:tabs>
      </w:pPr>
      <w:hyperlink w:anchor="_Toc5047" w:history="1">
        <w:r>
          <w:rPr>
            <w:rFonts w:ascii="仿宋" w:eastAsia="仿宋" w:hAnsi="仿宋" w:cs="仿宋" w:hint="eastAsia"/>
            <w:lang w:eastAsia="zh-CN"/>
          </w:rPr>
          <w:t>(一)、消防安全</w:t>
        </w:r>
        <w:r>
          <w:tab/>
        </w:r>
        <w:r>
          <w:fldChar w:fldCharType="begin"/>
        </w:r>
        <w:r>
          <w:instrText xml:space="preserve"> PAGEREF _Toc5047 \h </w:instrText>
        </w:r>
        <w:r>
          <w:fldChar w:fldCharType="separate"/>
        </w:r>
        <w:r>
          <w:t>41</w:t>
        </w:r>
        <w:r>
          <w:fldChar w:fldCharType="end"/>
        </w:r>
      </w:hyperlink>
    </w:p>
    <w:p>
      <w:pPr>
        <w:pStyle w:val="TOC2"/>
        <w:tabs>
          <w:tab w:val="right" w:leader="dot" w:pos="8306"/>
        </w:tabs>
      </w:pPr>
      <w:hyperlink w:anchor="_Toc14605" w:history="1">
        <w:r>
          <w:rPr>
            <w:rFonts w:ascii="仿宋" w:eastAsia="仿宋" w:hAnsi="仿宋" w:cs="仿宋" w:hint="eastAsia"/>
            <w:lang w:eastAsia="zh-CN"/>
          </w:rPr>
          <w:t>(二)、防火防爆总图布置措施</w:t>
        </w:r>
        <w:r>
          <w:tab/>
        </w:r>
        <w:r>
          <w:fldChar w:fldCharType="begin"/>
        </w:r>
        <w:r>
          <w:instrText xml:space="preserve"> PAGEREF _Toc14605 \h </w:instrText>
        </w:r>
        <w:r>
          <w:fldChar w:fldCharType="separate"/>
        </w:r>
        <w:r>
          <w:t>42</w:t>
        </w:r>
        <w:r>
          <w:fldChar w:fldCharType="end"/>
        </w:r>
      </w:hyperlink>
    </w:p>
    <w:p>
      <w:pPr>
        <w:pStyle w:val="TOC2"/>
        <w:tabs>
          <w:tab w:val="right" w:leader="dot" w:pos="8306"/>
        </w:tabs>
      </w:pPr>
      <w:hyperlink w:anchor="_Toc14952" w:history="1">
        <w:r>
          <w:rPr>
            <w:rFonts w:ascii="仿宋" w:eastAsia="仿宋" w:hAnsi="仿宋" w:cs="仿宋" w:hint="eastAsia"/>
            <w:lang w:eastAsia="zh-CN"/>
          </w:rPr>
          <w:t>(三)、自然灾害防范措施</w:t>
        </w:r>
        <w:r>
          <w:tab/>
        </w:r>
        <w:r>
          <w:fldChar w:fldCharType="begin"/>
        </w:r>
        <w:r>
          <w:instrText xml:space="preserve"> PAGEREF _Toc14952 \h </w:instrText>
        </w:r>
        <w:r>
          <w:fldChar w:fldCharType="separate"/>
        </w:r>
        <w:r>
          <w:t>43</w:t>
        </w:r>
        <w:r>
          <w:fldChar w:fldCharType="end"/>
        </w:r>
      </w:hyperlink>
    </w:p>
    <w:p>
      <w:pPr>
        <w:pStyle w:val="TOC2"/>
        <w:tabs>
          <w:tab w:val="right" w:leader="dot" w:pos="8306"/>
        </w:tabs>
      </w:pPr>
      <w:hyperlink w:anchor="_Toc16371" w:history="1">
        <w:r>
          <w:rPr>
            <w:rFonts w:ascii="仿宋" w:eastAsia="仿宋" w:hAnsi="仿宋" w:cs="仿宋" w:hint="eastAsia"/>
            <w:lang w:eastAsia="zh-CN"/>
          </w:rPr>
          <w:t>(四)、安全色及安全标志使用要求</w:t>
        </w:r>
        <w:r>
          <w:tab/>
        </w:r>
        <w:r>
          <w:fldChar w:fldCharType="begin"/>
        </w:r>
        <w:r>
          <w:instrText xml:space="preserve"> PAGEREF _Toc16371 \h </w:instrText>
        </w:r>
        <w:r>
          <w:fldChar w:fldCharType="separate"/>
        </w:r>
        <w:r>
          <w:t>44</w:t>
        </w:r>
        <w:r>
          <w:fldChar w:fldCharType="end"/>
        </w:r>
      </w:hyperlink>
    </w:p>
    <w:p>
      <w:pPr>
        <w:pStyle w:val="TOC2"/>
        <w:tabs>
          <w:tab w:val="right" w:leader="dot" w:pos="8306"/>
        </w:tabs>
      </w:pPr>
      <w:hyperlink w:anchor="_Toc14700" w:history="1">
        <w:r>
          <w:rPr>
            <w:rFonts w:ascii="仿宋" w:eastAsia="仿宋" w:hAnsi="仿宋" w:cs="仿宋" w:hint="eastAsia"/>
            <w:lang w:eastAsia="zh-CN"/>
          </w:rPr>
          <w:t>(五)、防尘防毒措施</w:t>
        </w:r>
        <w:r>
          <w:tab/>
        </w:r>
        <w:r>
          <w:fldChar w:fldCharType="begin"/>
        </w:r>
        <w:r>
          <w:instrText xml:space="preserve"> PAGEREF _Toc14700 \h </w:instrText>
        </w:r>
        <w:r>
          <w:fldChar w:fldCharType="separate"/>
        </w:r>
        <w:r>
          <w:t>45</w:t>
        </w:r>
        <w:r>
          <w:fldChar w:fldCharType="end"/>
        </w:r>
      </w:hyperlink>
    </w:p>
    <w:p>
      <w:pPr>
        <w:pStyle w:val="TOC2"/>
        <w:tabs>
          <w:tab w:val="right" w:leader="dot" w:pos="8306"/>
        </w:tabs>
      </w:pPr>
      <w:hyperlink w:anchor="_Toc31206" w:history="1">
        <w:r>
          <w:rPr>
            <w:rFonts w:ascii="仿宋" w:eastAsia="仿宋" w:hAnsi="仿宋" w:cs="仿宋" w:hint="eastAsia"/>
            <w:lang w:eastAsia="zh-CN"/>
          </w:rPr>
          <w:t>(六)、防静电、触电防护及防雷措施</w:t>
        </w:r>
        <w:r>
          <w:tab/>
        </w:r>
        <w:r>
          <w:fldChar w:fldCharType="begin"/>
        </w:r>
        <w:r>
          <w:instrText xml:space="preserve"> PAGEREF _Toc31206 \h </w:instrText>
        </w:r>
        <w:r>
          <w:fldChar w:fldCharType="separate"/>
        </w:r>
        <w:r>
          <w:t>46</w:t>
        </w:r>
        <w:r>
          <w:fldChar w:fldCharType="end"/>
        </w:r>
      </w:hyperlink>
    </w:p>
    <w:p>
      <w:pPr>
        <w:pStyle w:val="TOC2"/>
        <w:tabs>
          <w:tab w:val="right" w:leader="dot" w:pos="8306"/>
        </w:tabs>
      </w:pPr>
      <w:hyperlink w:anchor="_Toc4153" w:history="1">
        <w:r>
          <w:rPr>
            <w:rFonts w:ascii="仿宋" w:eastAsia="仿宋" w:hAnsi="仿宋" w:cs="仿宋" w:hint="eastAsia"/>
            <w:lang w:eastAsia="zh-CN"/>
          </w:rPr>
          <w:t>(七)、机械设备安全保障措施</w:t>
        </w:r>
        <w:r>
          <w:tab/>
        </w:r>
        <w:r>
          <w:fldChar w:fldCharType="begin"/>
        </w:r>
        <w:r>
          <w:instrText xml:space="preserve"> PAGEREF _Toc4153 \h </w:instrText>
        </w:r>
        <w:r>
          <w:fldChar w:fldCharType="separate"/>
        </w:r>
        <w:r>
          <w:t>47</w:t>
        </w:r>
        <w:r>
          <w:fldChar w:fldCharType="end"/>
        </w:r>
      </w:hyperlink>
    </w:p>
    <w:p>
      <w:pPr>
        <w:pStyle w:val="TOC1"/>
        <w:tabs>
          <w:tab w:val="right" w:leader="dot" w:pos="8306"/>
        </w:tabs>
      </w:pPr>
      <w:hyperlink w:anchor="_Toc27309" w:history="1">
        <w:r>
          <w:rPr>
            <w:rFonts w:ascii="仿宋" w:eastAsia="仿宋" w:hAnsi="仿宋" w:cs="仿宋" w:hint="eastAsia"/>
            <w:lang w:eastAsia="zh-CN"/>
          </w:rPr>
          <w:t>十二、笔及其零件项目人力资源培养与发展</w:t>
        </w:r>
        <w:r>
          <w:tab/>
        </w:r>
        <w:r>
          <w:fldChar w:fldCharType="begin"/>
        </w:r>
        <w:r>
          <w:instrText xml:space="preserve"> PAGEREF _Toc27309 \h </w:instrText>
        </w:r>
        <w:r>
          <w:fldChar w:fldCharType="separate"/>
        </w:r>
        <w:r>
          <w:t>49</w:t>
        </w:r>
        <w:r>
          <w:fldChar w:fldCharType="end"/>
        </w:r>
      </w:hyperlink>
    </w:p>
    <w:p>
      <w:pPr>
        <w:pStyle w:val="TOC2"/>
        <w:tabs>
          <w:tab w:val="right" w:leader="dot" w:pos="8306"/>
        </w:tabs>
      </w:pPr>
      <w:hyperlink w:anchor="_Toc21757" w:history="1">
        <w:r>
          <w:rPr>
            <w:rFonts w:ascii="仿宋" w:eastAsia="仿宋" w:hAnsi="仿宋" w:cs="仿宋" w:hint="eastAsia"/>
            <w:lang w:eastAsia="zh-CN"/>
          </w:rPr>
          <w:t>(一)、人才需求与规划</w:t>
        </w:r>
        <w:r>
          <w:tab/>
        </w:r>
        <w:r>
          <w:fldChar w:fldCharType="begin"/>
        </w:r>
        <w:r>
          <w:instrText xml:space="preserve"> PAGEREF _Toc21757 \h </w:instrText>
        </w:r>
        <w:r>
          <w:fldChar w:fldCharType="separate"/>
        </w:r>
        <w:r>
          <w:t>49</w:t>
        </w:r>
        <w:r>
          <w:fldChar w:fldCharType="end"/>
        </w:r>
      </w:hyperlink>
    </w:p>
    <w:p>
      <w:pPr>
        <w:pStyle w:val="TOC2"/>
        <w:tabs>
          <w:tab w:val="right" w:leader="dot" w:pos="8306"/>
        </w:tabs>
      </w:pPr>
      <w:hyperlink w:anchor="_Toc29493" w:history="1">
        <w:r>
          <w:rPr>
            <w:rFonts w:ascii="仿宋" w:eastAsia="仿宋" w:hAnsi="仿宋" w:cs="仿宋" w:hint="eastAsia"/>
            <w:lang w:eastAsia="zh-CN"/>
          </w:rPr>
          <w:t>(二)、培训与发展计划</w:t>
        </w:r>
        <w:r>
          <w:tab/>
        </w:r>
        <w:r>
          <w:fldChar w:fldCharType="begin"/>
        </w:r>
        <w:r>
          <w:instrText xml:space="preserve"> PAGEREF _Toc29493 \h </w:instrText>
        </w:r>
        <w:r>
          <w:fldChar w:fldCharType="separate"/>
        </w:r>
        <w:r>
          <w:t>49</w:t>
        </w:r>
        <w:r>
          <w:fldChar w:fldCharType="end"/>
        </w:r>
      </w:hyperlink>
    </w:p>
    <w:p>
      <w:pPr>
        <w:pStyle w:val="TOC1"/>
        <w:tabs>
          <w:tab w:val="right" w:leader="dot" w:pos="8306"/>
        </w:tabs>
      </w:pPr>
      <w:hyperlink w:anchor="_Toc25217" w:history="1">
        <w:r>
          <w:rPr>
            <w:rFonts w:ascii="仿宋" w:eastAsia="仿宋" w:hAnsi="仿宋" w:cs="仿宋" w:hint="eastAsia"/>
            <w:lang w:eastAsia="zh-CN"/>
          </w:rPr>
          <w:t>十三、笔及其零件项目工程方案分析</w:t>
        </w:r>
        <w:r>
          <w:tab/>
        </w:r>
        <w:r>
          <w:fldChar w:fldCharType="begin"/>
        </w:r>
        <w:r>
          <w:instrText xml:space="preserve"> PAGEREF _Toc25217 \h </w:instrText>
        </w:r>
        <w:r>
          <w:fldChar w:fldCharType="separate"/>
        </w:r>
        <w:r>
          <w:t>50</w:t>
        </w:r>
        <w:r>
          <w:fldChar w:fldCharType="end"/>
        </w:r>
      </w:hyperlink>
    </w:p>
    <w:p>
      <w:pPr>
        <w:pStyle w:val="TOC2"/>
        <w:tabs>
          <w:tab w:val="right" w:leader="dot" w:pos="8306"/>
        </w:tabs>
      </w:pPr>
      <w:hyperlink w:anchor="_Toc21107" w:history="1">
        <w:r>
          <w:rPr>
            <w:rFonts w:ascii="仿宋" w:eastAsia="仿宋" w:hAnsi="仿宋" w:cs="仿宋" w:hint="eastAsia"/>
            <w:lang w:eastAsia="zh-CN"/>
          </w:rPr>
          <w:t>(一)、建筑工程设计原则</w:t>
        </w:r>
        <w:r>
          <w:tab/>
        </w:r>
        <w:r>
          <w:fldChar w:fldCharType="begin"/>
        </w:r>
        <w:r>
          <w:instrText xml:space="preserve"> PAGEREF _Toc21107 \h </w:instrText>
        </w:r>
        <w:r>
          <w:fldChar w:fldCharType="separate"/>
        </w:r>
        <w:r>
          <w:t>50</w:t>
        </w:r>
        <w:r>
          <w:fldChar w:fldCharType="end"/>
        </w:r>
      </w:hyperlink>
    </w:p>
    <w:p>
      <w:pPr>
        <w:pStyle w:val="TOC2"/>
        <w:tabs>
          <w:tab w:val="right" w:leader="dot" w:pos="8306"/>
        </w:tabs>
      </w:pPr>
      <w:hyperlink w:anchor="_Toc13834" w:history="1">
        <w:r>
          <w:rPr>
            <w:rFonts w:ascii="仿宋" w:eastAsia="仿宋" w:hAnsi="仿宋" w:cs="仿宋" w:hint="eastAsia"/>
            <w:lang w:eastAsia="zh-CN"/>
          </w:rPr>
          <w:t>(二)、土建工程建设指标</w:t>
        </w:r>
        <w:r>
          <w:tab/>
        </w:r>
        <w:r>
          <w:fldChar w:fldCharType="begin"/>
        </w:r>
        <w:r>
          <w:instrText xml:space="preserve"> PAGEREF _Toc13834 \h </w:instrText>
        </w:r>
        <w:r>
          <w:fldChar w:fldCharType="separate"/>
        </w:r>
        <w:r>
          <w:t>53</w:t>
        </w:r>
        <w:r>
          <w:fldChar w:fldCharType="end"/>
        </w:r>
      </w:hyperlink>
    </w:p>
    <w:p>
      <w:pPr>
        <w:pStyle w:val="TOC1"/>
        <w:tabs>
          <w:tab w:val="right" w:leader="dot" w:pos="8306"/>
        </w:tabs>
      </w:pPr>
      <w:hyperlink w:anchor="_Toc27184" w:history="1">
        <w:r>
          <w:rPr>
            <w:rFonts w:ascii="仿宋" w:eastAsia="仿宋" w:hAnsi="仿宋" w:cs="仿宋" w:hint="eastAsia"/>
            <w:lang w:eastAsia="zh-CN"/>
          </w:rPr>
          <w:t>十四、营销与推广策略</w:t>
        </w:r>
        <w:r>
          <w:tab/>
        </w:r>
        <w:r>
          <w:fldChar w:fldCharType="begin"/>
        </w:r>
        <w:r>
          <w:instrText xml:space="preserve"> PAGEREF _Toc27184 \h </w:instrText>
        </w:r>
        <w:r>
          <w:fldChar w:fldCharType="separate"/>
        </w:r>
        <w:r>
          <w:t>55</w:t>
        </w:r>
        <w:r>
          <w:fldChar w:fldCharType="end"/>
        </w:r>
      </w:hyperlink>
    </w:p>
    <w:p>
      <w:pPr>
        <w:pStyle w:val="TOC2"/>
        <w:tabs>
          <w:tab w:val="right" w:leader="dot" w:pos="8306"/>
        </w:tabs>
      </w:pPr>
      <w:hyperlink w:anchor="_Toc1390" w:history="1">
        <w:r>
          <w:rPr>
            <w:rFonts w:ascii="仿宋" w:eastAsia="仿宋" w:hAnsi="仿宋" w:cs="仿宋" w:hint="eastAsia"/>
            <w:lang w:eastAsia="zh-CN"/>
          </w:rPr>
          <w:t>(一)、产品/服务定位与特点</w:t>
        </w:r>
        <w:r>
          <w:tab/>
        </w:r>
        <w:r>
          <w:fldChar w:fldCharType="begin"/>
        </w:r>
        <w:r>
          <w:instrText xml:space="preserve"> PAGEREF _Toc1390 \h </w:instrText>
        </w:r>
        <w:r>
          <w:fldChar w:fldCharType="separate"/>
        </w:r>
        <w:r>
          <w:t>55</w:t>
        </w:r>
        <w:r>
          <w:fldChar w:fldCharType="end"/>
        </w:r>
      </w:hyperlink>
    </w:p>
    <w:p>
      <w:pPr>
        <w:pStyle w:val="TOC2"/>
        <w:tabs>
          <w:tab w:val="right" w:leader="dot" w:pos="8306"/>
        </w:tabs>
      </w:pPr>
      <w:hyperlink w:anchor="_Toc20307" w:history="1">
        <w:r>
          <w:rPr>
            <w:rFonts w:ascii="仿宋" w:eastAsia="仿宋" w:hAnsi="仿宋" w:cs="仿宋" w:hint="eastAsia"/>
            <w:lang w:eastAsia="zh-CN"/>
          </w:rPr>
          <w:t>(二)、市场定位与竞争分析</w:t>
        </w:r>
        <w:r>
          <w:tab/>
        </w:r>
        <w:r>
          <w:fldChar w:fldCharType="begin"/>
        </w:r>
        <w:r>
          <w:instrText xml:space="preserve"> PAGEREF _Toc20307 \h </w:instrText>
        </w:r>
        <w:r>
          <w:fldChar w:fldCharType="separate"/>
        </w:r>
        <w:r>
          <w:t>56</w:t>
        </w:r>
        <w:r>
          <w:fldChar w:fldCharType="end"/>
        </w:r>
      </w:hyperlink>
    </w:p>
    <w:p>
      <w:pPr>
        <w:pStyle w:val="TOC2"/>
        <w:tabs>
          <w:tab w:val="right" w:leader="dot" w:pos="8306"/>
        </w:tabs>
      </w:pPr>
      <w:hyperlink w:anchor="_Toc5820" w:history="1">
        <w:r>
          <w:rPr>
            <w:rFonts w:ascii="仿宋" w:eastAsia="仿宋" w:hAnsi="仿宋" w:cs="仿宋" w:hint="eastAsia"/>
            <w:lang w:eastAsia="zh-CN"/>
          </w:rPr>
          <w:t>(三)、营销渠道与策略</w:t>
        </w:r>
        <w:r>
          <w:tab/>
        </w:r>
        <w:r>
          <w:fldChar w:fldCharType="begin"/>
        </w:r>
        <w:r>
          <w:instrText xml:space="preserve"> PAGEREF _Toc5820 \h </w:instrText>
        </w:r>
        <w:r>
          <w:fldChar w:fldCharType="separate"/>
        </w:r>
        <w:r>
          <w:t>57</w:t>
        </w:r>
        <w:r>
          <w:fldChar w:fldCharType="end"/>
        </w:r>
      </w:hyperlink>
    </w:p>
    <w:p>
      <w:pPr>
        <w:pStyle w:val="TOC2"/>
        <w:tabs>
          <w:tab w:val="right" w:leader="dot" w:pos="8306"/>
        </w:tabs>
      </w:pPr>
      <w:hyperlink w:anchor="_Toc10599" w:history="1">
        <w:r>
          <w:rPr>
            <w:rFonts w:ascii="仿宋" w:eastAsia="仿宋" w:hAnsi="仿宋" w:cs="仿宋" w:hint="eastAsia"/>
            <w:lang w:eastAsia="zh-CN"/>
          </w:rPr>
          <w:t>(四)、推广与宣传活动</w:t>
        </w:r>
        <w:r>
          <w:tab/>
        </w:r>
        <w:r>
          <w:fldChar w:fldCharType="begin"/>
        </w:r>
        <w:r>
          <w:instrText xml:space="preserve"> PAGEREF _Toc10599 \h </w:instrText>
        </w:r>
        <w:r>
          <w:fldChar w:fldCharType="separate"/>
        </w:r>
        <w:r>
          <w:t>58</w:t>
        </w:r>
        <w:r>
          <w:fldChar w:fldCharType="end"/>
        </w:r>
      </w:hyperlink>
    </w:p>
    <w:p>
      <w:pPr>
        <w:pStyle w:val="TOC1"/>
        <w:tabs>
          <w:tab w:val="right" w:leader="dot" w:pos="8306"/>
        </w:tabs>
      </w:pPr>
      <w:hyperlink w:anchor="_Toc28193" w:history="1">
        <w:r>
          <w:rPr>
            <w:rFonts w:ascii="仿宋" w:eastAsia="仿宋" w:hAnsi="仿宋" w:cs="仿宋" w:hint="eastAsia"/>
            <w:lang w:eastAsia="zh-CN"/>
          </w:rPr>
          <w:t>十五、风险识别与分类</w:t>
        </w:r>
        <w:r>
          <w:tab/>
        </w:r>
        <w:r>
          <w:fldChar w:fldCharType="begin"/>
        </w:r>
        <w:r>
          <w:instrText xml:space="preserve"> PAGEREF _Toc28193 \h </w:instrText>
        </w:r>
        <w:r>
          <w:fldChar w:fldCharType="separate"/>
        </w:r>
        <w:r>
          <w:t>64</w:t>
        </w:r>
        <w:r>
          <w:fldChar w:fldCharType="end"/>
        </w:r>
      </w:hyperlink>
    </w:p>
    <w:p>
      <w:pPr>
        <w:pStyle w:val="TOC2"/>
        <w:tabs>
          <w:tab w:val="right" w:leader="dot" w:pos="8306"/>
        </w:tabs>
      </w:pPr>
      <w:hyperlink w:anchor="_Toc17266" w:history="1">
        <w:r>
          <w:rPr>
            <w:rFonts w:ascii="仿宋" w:eastAsia="仿宋" w:hAnsi="仿宋" w:cs="仿宋" w:hint="eastAsia"/>
            <w:lang w:eastAsia="zh-CN"/>
          </w:rPr>
          <w:t>(一)、风险识别</w:t>
        </w:r>
        <w:r>
          <w:tab/>
        </w:r>
        <w:r>
          <w:fldChar w:fldCharType="begin"/>
        </w:r>
        <w:r>
          <w:instrText xml:space="preserve"> PAGEREF _Toc17266 \h </w:instrText>
        </w:r>
        <w:r>
          <w:fldChar w:fldCharType="separate"/>
        </w:r>
        <w:r>
          <w:t>64</w:t>
        </w:r>
        <w:r>
          <w:fldChar w:fldCharType="end"/>
        </w:r>
      </w:hyperlink>
    </w:p>
    <w:p>
      <w:pPr>
        <w:pStyle w:val="TOC2"/>
        <w:tabs>
          <w:tab w:val="right" w:leader="dot" w:pos="8306"/>
        </w:tabs>
      </w:pPr>
      <w:hyperlink w:anchor="_Toc19441" w:history="1">
        <w:r>
          <w:rPr>
            <w:rFonts w:ascii="仿宋" w:eastAsia="仿宋" w:hAnsi="仿宋" w:cs="仿宋" w:hint="eastAsia"/>
            <w:lang w:eastAsia="zh-CN"/>
          </w:rPr>
          <w:t>(二)、风险分类</w:t>
        </w:r>
        <w:r>
          <w:tab/>
        </w:r>
        <w:r>
          <w:fldChar w:fldCharType="begin"/>
        </w:r>
        <w:r>
          <w:instrText xml:space="preserve"> PAGEREF _Toc19441 \h </w:instrText>
        </w:r>
        <w:r>
          <w:fldChar w:fldCharType="separate"/>
        </w:r>
        <w:r>
          <w:t>65</w:t>
        </w:r>
        <w:r>
          <w:fldChar w:fldCharType="end"/>
        </w:r>
      </w:hyperlink>
    </w:p>
    <w:p>
      <w:pPr>
        <w:pStyle w:val="TOC1"/>
        <w:tabs>
          <w:tab w:val="right" w:leader="dot" w:pos="8306"/>
        </w:tabs>
      </w:pPr>
      <w:hyperlink w:anchor="_Toc84" w:history="1">
        <w:r>
          <w:rPr>
            <w:rFonts w:ascii="仿宋" w:eastAsia="仿宋" w:hAnsi="仿宋" w:cs="仿宋" w:hint="eastAsia"/>
            <w:lang w:eastAsia="zh-CN"/>
          </w:rPr>
          <w:t>十六、笔及其零件项目治理与监督</w:t>
        </w:r>
        <w:r>
          <w:tab/>
        </w:r>
        <w:r>
          <w:fldChar w:fldCharType="begin"/>
        </w:r>
        <w:r>
          <w:instrText xml:space="preserve"> PAGEREF _Toc84 \h </w:instrText>
        </w:r>
        <w:r>
          <w:fldChar w:fldCharType="separate"/>
        </w:r>
        <w:r>
          <w:t>67</w:t>
        </w:r>
        <w:r>
          <w:fldChar w:fldCharType="end"/>
        </w:r>
      </w:hyperlink>
    </w:p>
    <w:p>
      <w:pPr>
        <w:pStyle w:val="TOC2"/>
        <w:tabs>
          <w:tab w:val="right" w:leader="dot" w:pos="8306"/>
        </w:tabs>
      </w:pPr>
      <w:hyperlink w:anchor="_Toc1019" w:history="1">
        <w:r>
          <w:rPr>
            <w:rFonts w:ascii="仿宋" w:eastAsia="仿宋" w:hAnsi="仿宋" w:cs="仿宋" w:hint="eastAsia"/>
            <w:lang w:eastAsia="zh-CN"/>
          </w:rPr>
          <w:t>(一)、笔及其零件项目治理结构</w:t>
        </w:r>
        <w:r>
          <w:tab/>
        </w:r>
        <w:r>
          <w:fldChar w:fldCharType="begin"/>
        </w:r>
        <w:r>
          <w:instrText xml:space="preserve"> PAGEREF _Toc1019 \h </w:instrText>
        </w:r>
        <w:r>
          <w:fldChar w:fldCharType="separate"/>
        </w:r>
        <w:r>
          <w:t>67</w:t>
        </w:r>
        <w:r>
          <w:fldChar w:fldCharType="end"/>
        </w:r>
      </w:hyperlink>
    </w:p>
    <w:p>
      <w:pPr>
        <w:pStyle w:val="TOC2"/>
        <w:tabs>
          <w:tab w:val="right" w:leader="dot" w:pos="8306"/>
        </w:tabs>
      </w:pPr>
      <w:hyperlink w:anchor="_Toc14149" w:history="1">
        <w:r>
          <w:rPr>
            <w:rFonts w:ascii="仿宋" w:eastAsia="仿宋" w:hAnsi="仿宋" w:cs="仿宋" w:hint="eastAsia"/>
            <w:lang w:eastAsia="zh-CN"/>
          </w:rPr>
          <w:t>(二)、监督与审计</w:t>
        </w:r>
        <w:r>
          <w:tab/>
        </w:r>
        <w:r>
          <w:fldChar w:fldCharType="begin"/>
        </w:r>
        <w:r>
          <w:instrText xml:space="preserve"> PAGEREF _Toc14149 \h </w:instrText>
        </w:r>
        <w:r>
          <w:fldChar w:fldCharType="separate"/>
        </w:r>
        <w:r>
          <w:t>68</w:t>
        </w:r>
        <w:r>
          <w:fldChar w:fldCharType="end"/>
        </w:r>
      </w:hyperlink>
    </w:p>
    <w:p>
      <w:pPr>
        <w:pStyle w:val="TOC1"/>
        <w:tabs>
          <w:tab w:val="right" w:leader="dot" w:pos="8306"/>
        </w:tabs>
      </w:pPr>
      <w:hyperlink w:anchor="_Toc16537" w:history="1">
        <w:r>
          <w:rPr>
            <w:rFonts w:ascii="仿宋" w:eastAsia="仿宋" w:hAnsi="仿宋" w:cs="仿宋" w:hint="eastAsia"/>
            <w:lang w:eastAsia="zh-CN"/>
          </w:rPr>
          <w:t>十七、笔及其零件项目实施时间节点</w:t>
        </w:r>
        <w:r>
          <w:tab/>
        </w:r>
        <w:r>
          <w:fldChar w:fldCharType="begin"/>
        </w:r>
        <w:r>
          <w:instrText xml:space="preserve"> PAGEREF _Toc16537 \h </w:instrText>
        </w:r>
        <w:r>
          <w:fldChar w:fldCharType="separate"/>
        </w:r>
        <w:r>
          <w:t>70</w:t>
        </w:r>
        <w:r>
          <w:fldChar w:fldCharType="end"/>
        </w:r>
      </w:hyperlink>
    </w:p>
    <w:p>
      <w:pPr>
        <w:pStyle w:val="TOC2"/>
        <w:tabs>
          <w:tab w:val="right" w:leader="dot" w:pos="8306"/>
        </w:tabs>
      </w:pPr>
      <w:hyperlink w:anchor="_Toc24883" w:history="1">
        <w:r>
          <w:rPr>
            <w:rFonts w:ascii="仿宋" w:eastAsia="仿宋" w:hAnsi="仿宋" w:cs="仿宋" w:hint="eastAsia"/>
            <w:lang w:eastAsia="zh-CN"/>
          </w:rPr>
          <w:t>(一)、笔及其零件项目启动阶段时间节点</w:t>
        </w:r>
        <w:r>
          <w:tab/>
        </w:r>
        <w:r>
          <w:fldChar w:fldCharType="begin"/>
        </w:r>
        <w:r>
          <w:instrText xml:space="preserve"> PAGEREF _Toc24883 \h </w:instrText>
        </w:r>
        <w:r>
          <w:fldChar w:fldCharType="separate"/>
        </w:r>
        <w:r>
          <w:t>70</w:t>
        </w:r>
        <w:r>
          <w:fldChar w:fldCharType="end"/>
        </w:r>
      </w:hyperlink>
    </w:p>
    <w:p>
      <w:pPr>
        <w:pStyle w:val="TOC2"/>
        <w:tabs>
          <w:tab w:val="right" w:leader="dot" w:pos="8306"/>
        </w:tabs>
      </w:pPr>
      <w:hyperlink w:anchor="_Toc5911" w:history="1">
        <w:r>
          <w:rPr>
            <w:rFonts w:ascii="仿宋" w:eastAsia="仿宋" w:hAnsi="仿宋" w:cs="仿宋" w:hint="eastAsia"/>
            <w:lang w:eastAsia="zh-CN"/>
          </w:rPr>
          <w:t>(二)、笔及其零件项目执行阶段时间节点</w:t>
        </w:r>
        <w:r>
          <w:tab/>
        </w:r>
        <w:r>
          <w:fldChar w:fldCharType="begin"/>
        </w:r>
        <w:r>
          <w:instrText xml:space="preserve"> PAGEREF _Toc5911 \h </w:instrText>
        </w:r>
        <w:r>
          <w:fldChar w:fldCharType="separate"/>
        </w:r>
        <w:r>
          <w:t>71</w:t>
        </w:r>
        <w:r>
          <w:fldChar w:fldCharType="end"/>
        </w:r>
      </w:hyperlink>
    </w:p>
    <w:p>
      <w:pPr>
        <w:pStyle w:val="TOC2"/>
        <w:tabs>
          <w:tab w:val="right" w:leader="dot" w:pos="8306"/>
        </w:tabs>
      </w:pPr>
      <w:hyperlink w:anchor="_Toc1540" w:history="1">
        <w:r>
          <w:rPr>
            <w:rFonts w:ascii="仿宋" w:eastAsia="仿宋" w:hAnsi="仿宋" w:cs="仿宋" w:hint="eastAsia"/>
            <w:lang w:eastAsia="zh-CN"/>
          </w:rPr>
          <w:t>(三)、笔及其零件项目完成阶段时间节点</w:t>
        </w:r>
        <w:r>
          <w:tab/>
        </w:r>
        <w:r>
          <w:fldChar w:fldCharType="begin"/>
        </w:r>
        <w:r>
          <w:instrText xml:space="preserve"> PAGEREF _Toc1540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45"/>
      <w:r>
        <w:rPr>
          <w:rFonts w:ascii="仿宋" w:eastAsia="仿宋" w:hAnsi="仿宋" w:cs="仿宋" w:hint="eastAsia"/>
          <w:sz w:val="28"/>
          <w:lang w:eastAsia="zh-CN"/>
        </w:rPr>
        <w:t>一、笔及其零件项目可持续发展</w:t>
      </w:r>
      <w:bookmarkEnd w:id="2"/>
    </w:p>
    <w:p>
      <w:pPr>
        <w:pStyle w:val="Heading2"/>
        <w:rPr>
          <w:rFonts w:ascii="仿宋" w:eastAsia="仿宋" w:hAnsi="仿宋" w:cs="仿宋" w:hint="eastAsia"/>
          <w:lang w:eastAsia="zh-CN"/>
        </w:rPr>
      </w:pPr>
      <w:bookmarkStart w:id="3" w:name="_Toc481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笔及其零件项目中，笔及其零件项目团队着眼于未来，明确了可持续发展的战略方向。制定的具体可持续发展目标包括降低资源使用、采用环保技术、最大化社会效益等。这一步骤不仅有助于笔及其零件项目在环保和社会责任方面达到最高标准，也为未来提供了明确的指引，确保笔及其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可持续实践的融入笔及其零件项目管理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笔及其零件项目管理周期。从笔及其零件项目规划开始，笔及其零件项目团队就考虑了环境和社会的因素。在执行阶段，笔及其零件项目团队积极推动绿色技术的应用，优化资源利用。此外，关注员工的社会责任，通过培训和沟通活动提高员工对可持续发展的认知，使他们能够在日常工作中践行可持续实践。这些举措不仅为笔及其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8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扎根于笔及其零件项目的可持续发展理念，我们深信环保与社会责任是笔及其零件项目成功的关键支柱。在笔及其零件项目的每一步，我们都致力于通过创新和实践，履行对环境和社会的坚定责任。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笔及其零件项目团队通过引入先进的环保技术、建立高效的废物处理系统以及推动能源节约措施，积极履行环保责任。定期的环保监测和评估确保笔及其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笔及其零件项目不仅致力于自身可持续发展，还注重对社会的回馈。通过支持社区笔及其零件项目、参与慈善事业、提供培训机会等方式，笔及其零件项目积极履行社会责任。与当地社区建立积极互动，关注员工的工作与生活平衡，以及员工的身心健康，是笔及其零件项目在社会责任层面的关键举措。这样的实践不仅增强了笔及其零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881"/>
      <w:r>
        <w:rPr>
          <w:rFonts w:ascii="仿宋" w:eastAsia="仿宋" w:hAnsi="仿宋" w:cs="仿宋" w:hint="eastAsia"/>
          <w:sz w:val="28"/>
          <w:lang w:eastAsia="zh-CN"/>
        </w:rPr>
        <w:t>二、笔及其零件项目选址可行性分析</w:t>
      </w:r>
      <w:bookmarkEnd w:id="5"/>
    </w:p>
    <w:p>
      <w:pPr>
        <w:pStyle w:val="Heading2"/>
        <w:rPr>
          <w:rFonts w:ascii="仿宋" w:eastAsia="仿宋" w:hAnsi="仿宋" w:cs="仿宋" w:hint="eastAsia"/>
          <w:lang w:eastAsia="zh-CN"/>
        </w:rPr>
      </w:pPr>
      <w:bookmarkStart w:id="6" w:name="_Toc9149"/>
      <w:r>
        <w:rPr>
          <w:rFonts w:ascii="仿宋" w:eastAsia="仿宋" w:hAnsi="仿宋" w:cs="仿宋" w:hint="eastAsia"/>
          <w:lang w:eastAsia="zh-CN"/>
        </w:rPr>
        <w:t>(一)、笔及其零件项目选址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该笔及其零件项目选址位于XX省XX市XX区XXX街道</w:t>
      </w:r>
    </w:p>
    <w:p>
      <w:pPr>
        <w:pStyle w:val="Heading2"/>
        <w:ind w:firstLine="560" w:firstLineChars="200"/>
        <w:rPr>
          <w:rFonts w:ascii="仿宋" w:eastAsia="仿宋" w:hAnsi="仿宋" w:cs="仿宋" w:hint="eastAsia"/>
          <w:sz w:val="28"/>
          <w:lang w:eastAsia="zh-CN"/>
        </w:rPr>
      </w:pPr>
      <w:bookmarkStart w:id="7" w:name="_Toc2187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笔及其零件项目的征地面积将根据笔及其零件项目的实际规模和需求进行精确规划。具体面积XXX平方米，旨在确保笔及其零件项目不仅能够满足当前的发展需求，还能够预留空间以适应未来的扩展。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净用地面积是在征地面积基础上去除不可利用面积后的实际可开发用地。具体面积XXX平方米，考虑到环保、交通、安全等多方面因素，以确保笔及其零件项目在整体利用效率上达到最优。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笔及其零件项目计划建设的建筑总规模具体面积XXX平方米。这一规模的确定综合考虑了笔及其零件项目的性质、规模，以及城市规划的相关要求，确保建筑布局与周边环境协调一致。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绿地率是笔及其零件项目用地中被规划为绿地的比例。具体面积XXX平方米，旨在通过合理规划绿地，改善笔及其零件项目周边环境，提升居民生活质量，并符合城市整体绿化规划。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容积率是用地上可以建设的建筑总体积与用地面积之比。具体面积XXX，通过合理的容积率规划，确保笔及其零件项目建筑规模与周边环境和谐共生。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笔及其零件项目选址与当地城市规划相一致，具体面积XXX平方米。通过与城市规划部门深入沟通，确保笔及其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笔及其零件项目选址符合当地产业政策，具体面积XXX平方米。这包括笔及其零件项目对当地经济的促进作用，以及对相关产业的带动效应，确保笔及其零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用地总体要求必须符合环保和可持续发展的原则，具体面积XXX平方米。通过采用绿色建筑设计、节能减排等措施，确保笔及其零件项目在建设和运营过程中对环境的影响最小化，达到可持续发展的要求。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确保笔及其零件项目选址具备必要的公共设施配套，具体面积XXX平方米。这包括交通便利性、教育、医疗等基础设施，以提高居民生活品质，使得笔及其零件项目选址更具吸引力。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考虑用地总体要求对当地社会稳定性的影响，具体面积XXX平方米。通过深入了解当地社区反馈，确保笔及其零件项目的选址和建设过程对当地社会和谐稳定产生积极作用。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笔及其零件项目选址不仅符合法规和规划，还在实际操作中具有可行性。这一全面规划将为笔及其零件项目的成功实施提供坚实的基础，确保笔及其零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10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笔及其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笔及其零件项目的设备规划和空间设计中，我们将采取灵活设备布局的措施。设备布局将根据实际需求进行灵活设计，避免不必要的浪费。通过合理规划设备摆放位置，我们将提高设备的利用率，减少设备间距，以确保笔及其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笔及其零件项目内部引入共享设施的概念，例如共享会议室、办公区等。通过这种方式，我们可以减少对资源的重复建设，提高资源共享效率，从而减小笔及其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5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笔及其零件项目的总图布置中，我们将不同功能区域进行明确的规划，以最大程度满足笔及其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75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笔及其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笔及其零件项目对环境的影响是综合评价的重要因素之一。我们将详细考虑选址周边的自然环境、生态保护区、水源地等情况，确保笔及其零件项目的建设和运营对环境影响最小化，并符合当地的环保法规标准。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对选址的评价还需充分考虑当地政府的产业政策和法规。我们将详细了解笔及其零件项目所在地的相关政策，确保笔及其零件项目的规划和运营与当地法规相符，降低不必要的法律风险。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考虑到社会稳定性对企业运营的重要性，我们将评估选址地区的社会安全情况、劳工关系、社区反馈等方面，以确保笔及其零件项目的建设和运营不会受到社会稳定性的负面影响。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最后，我们将综合考虑用地成本，包括土地购置费用、土地开发成本等。通过对用地成本的详细评估，我们能够做出更为精确的经济效益分析，为笔及其零件项目的投资决策提供有力支持。</w:t>
      </w:r>
    </w:p>
    <w:p>
      <w:pPr>
        <w:pStyle w:val="Heading1"/>
        <w:ind w:firstLine="560" w:firstLineChars="200"/>
        <w:rPr>
          <w:rFonts w:ascii="仿宋" w:eastAsia="仿宋" w:hAnsi="仿宋" w:cs="仿宋" w:hint="eastAsia"/>
          <w:sz w:val="28"/>
          <w:lang w:eastAsia="zh-CN"/>
        </w:rPr>
      </w:pPr>
      <w:bookmarkStart w:id="11" w:name="_Toc6893"/>
      <w:r>
        <w:rPr>
          <w:rFonts w:ascii="仿宋" w:eastAsia="仿宋" w:hAnsi="仿宋" w:cs="仿宋" w:hint="eastAsia"/>
          <w:sz w:val="28"/>
          <w:lang w:eastAsia="zh-CN"/>
        </w:rPr>
        <w:t>三、笔及其零件项目危机管理</w:t>
      </w:r>
      <w:bookmarkEnd w:id="11"/>
    </w:p>
    <w:p>
      <w:pPr>
        <w:pStyle w:val="Heading2"/>
        <w:rPr>
          <w:rFonts w:ascii="仿宋" w:eastAsia="仿宋" w:hAnsi="仿宋" w:cs="仿宋" w:hint="eastAsia"/>
          <w:lang w:eastAsia="zh-CN"/>
        </w:rPr>
      </w:pPr>
      <w:bookmarkStart w:id="12" w:name="_Toc1844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笔及其零件项目危机管理中，危机预警与识别是确保笔及其零件项目稳健运行的核心步骤。通过建立全面的监测机制，笔及其零件项目团队旨在及时发现和理解潜在的风险和危机因素，以便采取及时的预防和应对措施，确保笔及其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首先，通过深入的风险评估，笔及其零件项目团队全面分析了整个笔及其零件项目和各个阶段可能存在的威胁。这包括准确评估每个潜在风险的发生概率和可能影响的程度，为后续危机预警提供了有力支持。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笔及其零件项目团队着重于明确定义笔及其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笔及其零件项目进展的持续监控，团队能够及时发现潜在问题并作出迅速反应。笔及其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在这一阶段，团队的专业素养和反应速度将发挥至关重要的作用，以确保潜在危机能够在初期得到有效的处理，最大程度地减轻负面影响。通过危机预警与识别，笔及其零件项目得以更有序、可控地推进。</w:t>
      </w:r>
    </w:p>
    <w:p>
      <w:pPr>
        <w:pStyle w:val="Heading2"/>
        <w:ind w:firstLine="560" w:firstLineChars="200"/>
        <w:rPr>
          <w:rFonts w:ascii="仿宋" w:eastAsia="仿宋" w:hAnsi="仿宋" w:cs="仿宋" w:hint="eastAsia"/>
          <w:sz w:val="28"/>
          <w:lang w:eastAsia="zh-CN"/>
        </w:rPr>
      </w:pPr>
      <w:bookmarkStart w:id="13" w:name="_Toc3214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在危机发生时，笔及其零件项目团队立即行动，成立了应急小组。该小组的任务是迅速制定并实施紧急应对措施，以最小化潜在损失。以下是采取的主要措施：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暂停笔及其零件项目进度：为遏制危机蔓延，笔及其零件项目暂时停止进行，以便全面评估当前状况。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资源重新分配：重新评估笔及其零件项目资源的分配，确保最大限度地减小损失。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实时沟通：与关键利益相关者建立实时沟通机制，向他们传递笔及其零件项目危机的实际状况，保障笔及其零件项目核心利益。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在紧急应对的同时，笔及其零件项目团队强调了团队协作和有效沟通的重要性。以下是团队协作的关键举措：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信息共享机制：建立了信息共享平台，确保团队成员能够及时获取笔及其零件项目危机的实时信息。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领导者沟通：笔及其零件项目领导者通过定期会议和即时沟通工具，指导团队应对危机，保持团队稳定运行。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随着危机得到初步控制，笔及其零件项目团队转向制定恢复计划，以确保笔及其零件项目能够从中迅速恢复。主要恢复计划包括：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修复受损的进度计划：重新评估笔及其零件项目进度，制定修复计划，确保笔及其零件项目尽快回归正常进程。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重新调整资源分配：优化资源分配，确保笔及其零件项目在有限资源下高效运转。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风险管理机制加强：对笔及其零件项目风险进行全面评估，制定更强化的风险管理策略，以预防未来可能的危机。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01"/>
      <w:r>
        <w:rPr>
          <w:rFonts w:ascii="仿宋" w:eastAsia="仿宋" w:hAnsi="仿宋" w:cs="仿宋" w:hint="eastAsia"/>
          <w:sz w:val="28"/>
          <w:lang w:eastAsia="zh-CN"/>
        </w:rPr>
        <w:t>四、笔及其零件项目建设背景及必要性分析</w:t>
      </w:r>
      <w:bookmarkEnd w:id="14"/>
    </w:p>
    <w:p>
      <w:pPr>
        <w:pStyle w:val="Heading2"/>
        <w:rPr>
          <w:rFonts w:ascii="仿宋" w:eastAsia="仿宋" w:hAnsi="仿宋" w:cs="仿宋" w:hint="eastAsia"/>
          <w:lang w:eastAsia="zh-CN"/>
        </w:rPr>
      </w:pPr>
      <w:bookmarkStart w:id="15" w:name="_Toc25114"/>
      <w:r>
        <w:rPr>
          <w:rFonts w:ascii="仿宋" w:eastAsia="仿宋" w:hAnsi="仿宋" w:cs="仿宋" w:hint="eastAsia"/>
          <w:lang w:eastAsia="zh-CN"/>
        </w:rPr>
        <w:t>(一)、笔及其零件项目背景分析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笔及其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笔及其零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笔及其零件项目在这个潮流中的定位。同时，我们将关注行业内涌现的新兴机遇，以便笔及其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笔及其零件项目提供了强大的发展动力。我们将聚焦于行业内最新的技术发展趋势，包括但不限于人工智能、大数据分析、物联网等领域。通过深度的技术研究，我们将确保笔及其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笔及其零件项目发展的源泉。我们将投入更多的精力对市场需求进行深入剖析，超越表面的需求，深入挖掘潜在的市场痛点和机遇。通过对市场需求的细致了解，笔及其零件项目将更有针对性地设计解决方案，满足市场的多样化需求，从而更好地促进笔及其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笔及其零件项目战略至关重要。我们将对竞争态势进行更为深入的分析，包括但不限于市场份额、产品特点、客户满意度等多个维度。通过深度的竞争分析，笔及其零件项目将能够更准确地把握市场脉搏，制定具有竞争力的笔及其零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笔及其零件项目的发展具有直接的影响。我们将进行更为全面的法规和政策分析，了解行业发展中的潜在法律风险和合规挑战。通过充分了解和遵守相关法规，笔及其零件项目将确保在法律框架内合法合规运营，为笔及其零件项目的稳健发展提供有力支持。</w:t>
      </w:r>
    </w:p>
    <w:p>
      <w:pPr>
        <w:pStyle w:val="Heading2"/>
        <w:ind w:firstLine="560" w:firstLineChars="200"/>
        <w:rPr>
          <w:rFonts w:ascii="仿宋" w:eastAsia="仿宋" w:hAnsi="仿宋" w:cs="仿宋" w:hint="eastAsia"/>
          <w:sz w:val="28"/>
          <w:lang w:eastAsia="zh-CN"/>
        </w:rPr>
      </w:pPr>
      <w:bookmarkStart w:id="16" w:name="_Toc28243"/>
      <w:r>
        <w:rPr>
          <w:rFonts w:ascii="仿宋" w:eastAsia="仿宋" w:hAnsi="仿宋" w:cs="仿宋" w:hint="eastAsia"/>
          <w:sz w:val="28"/>
          <w:lang w:eastAsia="zh-CN"/>
        </w:rPr>
        <w:t>(二)、笔及其零件项目建设必要性分析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笔及其零件项目建设的迫切性源于对行业发展趋势的深刻洞察。我们正处于一个行业变革的时代，科技创新、数字化转型成为企业发展的关键动力。笔及其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笔及其零件项目建设不仅仅是为了跟上潮流，更是为了通过技术创新推动企业的持续发展。通过引入先进的技术和解决方案，笔及其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笔及其零件项目的建设成为必然选择，通过提高产品质量、拓展服务领域，从而在竞争中获得更多的机会。笔及其零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笔及其零件项目建设的必要性体现在对客户需求更精准的满足。通过笔及其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笔及其零件项目建设的背后是对企业持续创新的追求。只有通过不断创新，企业才能在竞争中立于不败之地。笔及其零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612"/>
      <w:r>
        <w:rPr>
          <w:rFonts w:ascii="仿宋" w:eastAsia="仿宋" w:hAnsi="仿宋" w:cs="仿宋" w:hint="eastAsia"/>
          <w:sz w:val="28"/>
          <w:lang w:eastAsia="zh-CN"/>
        </w:rPr>
        <w:t>五、笔及其零件项目文档管理</w:t>
      </w:r>
      <w:bookmarkEnd w:id="17"/>
    </w:p>
    <w:p>
      <w:pPr>
        <w:pStyle w:val="Heading2"/>
        <w:rPr>
          <w:rFonts w:ascii="仿宋" w:eastAsia="仿宋" w:hAnsi="仿宋" w:cs="仿宋" w:hint="eastAsia"/>
          <w:lang w:eastAsia="zh-CN"/>
        </w:rPr>
      </w:pPr>
      <w:bookmarkStart w:id="18" w:name="_Toc637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笔及其零件项目高度重视文档的质量和准确性，以支持笔及其零件项目的各项活动和决策。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笔及其零件项目文档的编制始于笔及其零件项目计划的初期，我们制定了详细的文档编制计划，明确了每个文档的内容、格式和编写责任人。在笔及其零件项目启动阶段，我们首先编制了笔及其零件项目章程，明确定义了笔及其零件项目的目标、范围、风险等关键要素。随后，笔及其零件项目团队根据计划陆续编制了需求文档、设计文档、测试文档等各类文档，确保笔及其零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笔及其零件项目管理中的重要环节，旨在确保笔及其零件项目文档符合质量标准和笔及其零件项目需求。在笔及其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笔及其零件项目相关利益方和专业领域的专家对文档进行独立审查。这有助于获取更全面、客观的反馈，确保笔及其零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https://d.book118.com/675203234132011122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笔及其零件项目规划设计纲要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FC121B"/>
    <w:rsid w:val="16FC12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20323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2024-03-03T05:49:00Z</dcterms:created>
  <dcterms:modified xsi:type="dcterms:W3CDTF">2024-03-03T05:49:26Z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82145AF1E07441189F8A51FFD93B84B8_11</vt:lpwstr>
  </property>
  <property fmtid="{D5CDD505-2E9C-101B-9397-08002B2CF9AE}" pid="3" name="KSOProductBuildVer">
    <vt:lpwstr>2052-12.1.0.16388</vt:lpwstr>
  </property>
</Properties>
</file>