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8" w:after="1"/>
        <w:rPr>
          <w:rFonts w:ascii="Times New Roman"/>
          <w:sz w:val="13"/>
        </w:rPr>
      </w:pPr>
    </w:p>
    <w:p>
      <w:pPr>
        <w:pStyle w:val="BodyText"/>
        <w:ind w:left="377"/>
        <w:rPr>
          <w:rFonts w:ascii="Times New Roman"/>
          <w:sz w:val="20"/>
        </w:rPr>
      </w:pPr>
      <w:r>
        <w:rPr>
          <w:rFonts w:ascii="Times New Roman"/>
          <w:sz w:val="20"/>
        </w:rPr>
        <w:pict>
          <v:group id="_x0000_i1025" style="width:484.4pt;height:48.95pt;mso-position-horizontal-relative:char;mso-position-vertical-relative:line" coordorigin="0,0" coordsize="9688,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9688;height:979;position:absolute" stroked="f">
              <v:imagedata r:id="rId4" o:title=""/>
            </v:shape>
            <v:shapetype id="_x0000_t202" coordsize="21600,21600" o:spt="202" path="m,l,21600r21600,l21600,xe">
              <v:stroke joinstyle="miter"/>
              <v:path gradientshapeok="t" o:connecttype="rect"/>
            </v:shapetype>
            <v:shape id="_x0000_s1027" type="#_x0000_t202" style="width:9688;height:979;position:absolute" filled="f" stroked="f">
              <v:textbox inset="0,0,0,0">
                <w:txbxContent>
                  <w:p>
                    <w:pPr>
                      <w:spacing w:before="223"/>
                      <w:ind w:left="1092" w:right="0" w:firstLine="0"/>
                      <w:jc w:val="left"/>
                      <w:rPr>
                        <w:sz w:val="52"/>
                      </w:rPr>
                    </w:pPr>
                    <w:r>
                      <w:rPr>
                        <w:sz w:val="52"/>
                      </w:rPr>
                      <w:t>高速公路沥青路面性能检测规程</w:t>
                    </w:r>
                  </w:p>
                </w:txbxContent>
              </v:textbox>
            </v:shape>
            <w10:wrap type="none"/>
          </v:group>
        </w:pict>
      </w:r>
    </w:p>
    <w:p>
      <w:pPr>
        <w:spacing w:after="0"/>
        <w:rPr>
          <w:rFonts w:ascii="Times New Roman"/>
          <w:sz w:val="20"/>
        </w:rPr>
        <w:sectPr>
          <w:type w:val="continuous"/>
          <w:pgSz w:w="11900" w:h="16820"/>
          <w:pgMar w:top="1600" w:right="0" w:bottom="280" w:left="1180" w:header="708" w:footer="708"/>
          <w:cols w:space="708"/>
        </w:sectPr>
      </w:pPr>
    </w:p>
    <w:p>
      <w:pPr>
        <w:pStyle w:val="Title"/>
        <w:tabs>
          <w:tab w:val="left" w:pos="639"/>
        </w:tabs>
      </w:pPr>
      <w:r>
        <w:t>目</w:t>
        <w:tab/>
        <w:t>次</w:t>
      </w:r>
    </w:p>
    <w:p>
      <w:pPr>
        <w:pStyle w:val="BodyText"/>
        <w:tabs>
          <w:tab w:val="right" w:leader="dot" w:pos="9713"/>
        </w:tabs>
        <w:spacing w:before="560"/>
        <w:ind w:left="238"/>
        <w:rPr>
          <w:rFonts w:ascii="Tahoma" w:eastAsia="Tahoma"/>
        </w:rPr>
      </w:pPr>
      <w:r>
        <w:t>前</w:t>
      </w:r>
      <w:r>
        <w:rPr>
          <w:spacing w:val="104"/>
        </w:rPr>
        <w:t xml:space="preserve"> </w:t>
      </w:r>
      <w:r>
        <w:t>言</w:t>
      </w:r>
      <w:r>
        <w:rPr>
          <w:rFonts w:ascii="Times New Roman" w:eastAsia="Times New Roman"/>
        </w:rPr>
        <w:tab/>
      </w:r>
      <w:r>
        <w:rPr>
          <w:rFonts w:ascii="Tahoma" w:eastAsia="Tahoma"/>
        </w:rPr>
        <w:t>I</w:t>
      </w:r>
    </w:p>
    <w:p>
      <w:pPr>
        <w:pStyle w:val="ListParagraph"/>
        <w:numPr>
          <w:ilvl w:val="0"/>
          <w:numId w:val="39"/>
        </w:numPr>
        <w:tabs>
          <w:tab w:val="left" w:pos="466"/>
          <w:tab w:val="right" w:leader="dot" w:pos="9746"/>
        </w:tabs>
        <w:spacing w:before="91" w:after="0" w:line="240" w:lineRule="auto"/>
        <w:ind w:left="465" w:right="0" w:hanging="228"/>
        <w:jc w:val="left"/>
        <w:rPr>
          <w:rFonts w:ascii="Tahoma" w:eastAsia="Tahoma"/>
          <w:sz w:val="21"/>
        </w:rPr>
      </w:pPr>
      <w:r>
        <w:rPr>
          <w:sz w:val="21"/>
        </w:rPr>
        <w:t>范围</w:t>
      </w:r>
      <w:r>
        <w:rPr>
          <w:rFonts w:ascii="Times New Roman" w:eastAsia="Times New Roman"/>
          <w:sz w:val="21"/>
        </w:rPr>
        <w:tab/>
      </w:r>
      <w:r>
        <w:rPr>
          <w:rFonts w:ascii="Tahoma" w:eastAsia="Tahoma"/>
          <w:sz w:val="21"/>
        </w:rPr>
        <w:t>1</w:t>
      </w:r>
    </w:p>
    <w:p>
      <w:pPr>
        <w:pStyle w:val="ListParagraph"/>
        <w:numPr>
          <w:ilvl w:val="0"/>
          <w:numId w:val="39"/>
        </w:numPr>
        <w:tabs>
          <w:tab w:val="left" w:pos="466"/>
          <w:tab w:val="right" w:leader="dot" w:pos="9746"/>
        </w:tabs>
        <w:spacing w:before="91" w:after="0" w:line="240" w:lineRule="auto"/>
        <w:ind w:left="465" w:right="0" w:hanging="228"/>
        <w:jc w:val="left"/>
        <w:rPr>
          <w:rFonts w:ascii="Tahoma" w:eastAsia="Tahoma"/>
          <w:sz w:val="21"/>
        </w:rPr>
      </w:pPr>
      <w:r>
        <w:rPr>
          <w:sz w:val="21"/>
        </w:rPr>
        <w:t>规范性引用文件</w:t>
      </w:r>
      <w:r>
        <w:rPr>
          <w:rFonts w:ascii="Times New Roman" w:eastAsia="Times New Roman"/>
          <w:sz w:val="21"/>
        </w:rPr>
        <w:tab/>
      </w:r>
      <w:r>
        <w:rPr>
          <w:rFonts w:ascii="Tahoma" w:eastAsia="Tahoma"/>
          <w:sz w:val="21"/>
        </w:rPr>
        <w:t>1</w:t>
      </w:r>
    </w:p>
    <w:p>
      <w:pPr>
        <w:pStyle w:val="ListParagraph"/>
        <w:numPr>
          <w:ilvl w:val="0"/>
          <w:numId w:val="39"/>
        </w:numPr>
        <w:tabs>
          <w:tab w:val="left" w:pos="466"/>
          <w:tab w:val="right" w:leader="dot" w:pos="9734"/>
        </w:tabs>
        <w:spacing w:before="91" w:after="0" w:line="240" w:lineRule="auto"/>
        <w:ind w:left="465" w:right="0" w:hanging="228"/>
        <w:jc w:val="left"/>
        <w:rPr>
          <w:rFonts w:ascii="Tahoma" w:eastAsia="Tahoma"/>
          <w:sz w:val="21"/>
        </w:rPr>
      </w:pPr>
      <w:r>
        <w:rPr>
          <w:sz w:val="21"/>
        </w:rPr>
        <w:t>术语和定义</w:t>
      </w:r>
      <w:r>
        <w:rPr>
          <w:rFonts w:ascii="Times New Roman" w:eastAsia="Times New Roman"/>
          <w:sz w:val="21"/>
        </w:rPr>
        <w:tab/>
      </w:r>
      <w:r>
        <w:rPr>
          <w:rFonts w:ascii="Tahoma" w:eastAsia="Tahoma"/>
          <w:sz w:val="21"/>
        </w:rPr>
        <w:t>1</w:t>
      </w:r>
    </w:p>
    <w:p>
      <w:pPr>
        <w:pStyle w:val="ListParagraph"/>
        <w:numPr>
          <w:ilvl w:val="0"/>
          <w:numId w:val="39"/>
        </w:numPr>
        <w:tabs>
          <w:tab w:val="left" w:pos="466"/>
          <w:tab w:val="right" w:leader="dot" w:pos="9734"/>
        </w:tabs>
        <w:spacing w:before="90" w:after="0" w:line="240" w:lineRule="auto"/>
        <w:ind w:left="465" w:right="0" w:hanging="228"/>
        <w:jc w:val="left"/>
        <w:rPr>
          <w:rFonts w:ascii="Tahoma" w:eastAsia="Tahoma"/>
          <w:sz w:val="21"/>
        </w:rPr>
      </w:pPr>
      <w:r>
        <w:rPr>
          <w:sz w:val="21"/>
        </w:rPr>
        <w:t>符号及代号</w:t>
      </w:r>
      <w:r>
        <w:rPr>
          <w:rFonts w:ascii="Times New Roman" w:eastAsia="Times New Roman"/>
          <w:sz w:val="21"/>
        </w:rPr>
        <w:tab/>
      </w:r>
      <w:r>
        <w:rPr>
          <w:rFonts w:ascii="Tahoma" w:eastAsia="Tahoma"/>
          <w:sz w:val="21"/>
        </w:rPr>
        <w:t>3</w:t>
      </w:r>
    </w:p>
    <w:p>
      <w:pPr>
        <w:pStyle w:val="ListParagraph"/>
        <w:numPr>
          <w:ilvl w:val="0"/>
          <w:numId w:val="39"/>
        </w:numPr>
        <w:tabs>
          <w:tab w:val="left" w:pos="466"/>
          <w:tab w:val="right" w:leader="dot" w:pos="9758"/>
        </w:tabs>
        <w:spacing w:before="91" w:after="0" w:line="240" w:lineRule="auto"/>
        <w:ind w:left="465" w:right="0" w:hanging="228"/>
        <w:jc w:val="left"/>
        <w:rPr>
          <w:rFonts w:ascii="Tahoma" w:eastAsia="Tahoma"/>
          <w:sz w:val="21"/>
        </w:rPr>
      </w:pPr>
      <w:r>
        <w:rPr>
          <w:sz w:val="21"/>
        </w:rPr>
        <w:t>基本要求</w:t>
      </w:r>
      <w:r>
        <w:rPr>
          <w:rFonts w:ascii="Times New Roman" w:eastAsia="Times New Roman"/>
          <w:sz w:val="21"/>
        </w:rPr>
        <w:tab/>
      </w:r>
      <w:r>
        <w:rPr>
          <w:rFonts w:ascii="Tahoma" w:eastAsia="Tahoma"/>
          <w:sz w:val="21"/>
        </w:rPr>
        <w:t>4</w:t>
      </w:r>
    </w:p>
    <w:p>
      <w:pPr>
        <w:pStyle w:val="ListParagraph"/>
        <w:numPr>
          <w:ilvl w:val="0"/>
          <w:numId w:val="39"/>
        </w:numPr>
        <w:tabs>
          <w:tab w:val="left" w:pos="466"/>
          <w:tab w:val="right" w:leader="dot" w:pos="9746"/>
        </w:tabs>
        <w:spacing w:before="91" w:after="0" w:line="240" w:lineRule="auto"/>
        <w:ind w:left="465" w:right="0" w:hanging="228"/>
        <w:jc w:val="left"/>
        <w:rPr>
          <w:rFonts w:ascii="Tahoma" w:eastAsia="Tahoma"/>
          <w:sz w:val="21"/>
        </w:rPr>
      </w:pPr>
      <w:r>
        <w:rPr>
          <w:sz w:val="21"/>
        </w:rPr>
        <w:t>高速公路沥青路面损坏类型</w:t>
      </w:r>
      <w:r>
        <w:rPr>
          <w:rFonts w:ascii="Times New Roman" w:eastAsia="Times New Roman"/>
          <w:sz w:val="21"/>
        </w:rPr>
        <w:tab/>
      </w:r>
      <w:r>
        <w:rPr>
          <w:rFonts w:ascii="Tahoma" w:eastAsia="Tahoma"/>
          <w:sz w:val="21"/>
        </w:rPr>
        <w:t>4</w:t>
      </w:r>
    </w:p>
    <w:p>
      <w:pPr>
        <w:pStyle w:val="ListParagraph"/>
        <w:numPr>
          <w:ilvl w:val="0"/>
          <w:numId w:val="39"/>
        </w:numPr>
        <w:tabs>
          <w:tab w:val="left" w:pos="466"/>
          <w:tab w:val="right" w:leader="dot" w:pos="9757"/>
        </w:tabs>
        <w:spacing w:before="91" w:after="0" w:line="240" w:lineRule="auto"/>
        <w:ind w:left="465" w:right="0" w:hanging="228"/>
        <w:jc w:val="left"/>
        <w:rPr>
          <w:rFonts w:ascii="Tahoma" w:eastAsia="Tahoma"/>
          <w:sz w:val="21"/>
        </w:rPr>
      </w:pPr>
      <w:r>
        <w:rPr>
          <w:sz w:val="21"/>
        </w:rPr>
        <w:t>高速公路沥青路面性能检测内容</w:t>
      </w:r>
      <w:r>
        <w:rPr>
          <w:rFonts w:ascii="Times New Roman" w:eastAsia="Times New Roman"/>
          <w:sz w:val="21"/>
        </w:rPr>
        <w:tab/>
      </w:r>
      <w:r>
        <w:rPr>
          <w:rFonts w:ascii="Tahoma" w:eastAsia="Tahoma"/>
          <w:sz w:val="21"/>
        </w:rPr>
        <w:t>6</w:t>
      </w:r>
    </w:p>
    <w:p>
      <w:pPr>
        <w:pStyle w:val="ListParagraph"/>
        <w:numPr>
          <w:ilvl w:val="0"/>
          <w:numId w:val="39"/>
        </w:numPr>
        <w:tabs>
          <w:tab w:val="left" w:pos="466"/>
          <w:tab w:val="right" w:leader="dot" w:pos="9769"/>
        </w:tabs>
        <w:spacing w:before="91" w:after="0" w:line="240" w:lineRule="auto"/>
        <w:ind w:left="465" w:right="0" w:hanging="228"/>
        <w:jc w:val="left"/>
        <w:rPr>
          <w:rFonts w:ascii="Tahoma" w:eastAsia="Tahoma"/>
          <w:sz w:val="21"/>
        </w:rPr>
      </w:pPr>
      <w:r>
        <w:rPr>
          <w:sz w:val="21"/>
        </w:rPr>
        <w:t>高速公路沥青路面常规性能检测方法</w:t>
      </w:r>
      <w:r>
        <w:rPr>
          <w:rFonts w:ascii="Times New Roman" w:eastAsia="Times New Roman"/>
          <w:sz w:val="21"/>
        </w:rPr>
        <w:tab/>
      </w:r>
      <w:r>
        <w:rPr>
          <w:rFonts w:ascii="Tahoma" w:eastAsia="Tahoma"/>
          <w:sz w:val="21"/>
        </w:rPr>
        <w:t>7</w:t>
      </w:r>
    </w:p>
    <w:p>
      <w:pPr>
        <w:pStyle w:val="ListParagraph"/>
        <w:numPr>
          <w:ilvl w:val="0"/>
          <w:numId w:val="39"/>
        </w:numPr>
        <w:tabs>
          <w:tab w:val="left" w:pos="466"/>
          <w:tab w:val="right" w:leader="dot" w:pos="9839"/>
        </w:tabs>
        <w:spacing w:before="91" w:after="0" w:line="240" w:lineRule="auto"/>
        <w:ind w:left="465" w:right="0" w:hanging="228"/>
        <w:jc w:val="left"/>
        <w:rPr>
          <w:rFonts w:ascii="Tahoma" w:eastAsia="Tahoma"/>
          <w:sz w:val="21"/>
        </w:rPr>
      </w:pPr>
      <w:r>
        <w:rPr>
          <w:sz w:val="21"/>
        </w:rPr>
        <w:t>高速公路沥青路面养护维修性能检测方法</w:t>
      </w:r>
      <w:r>
        <w:rPr>
          <w:rFonts w:ascii="Times New Roman" w:eastAsia="Times New Roman"/>
          <w:sz w:val="21"/>
        </w:rPr>
        <w:tab/>
      </w:r>
      <w:r>
        <w:rPr>
          <w:rFonts w:ascii="Tahoma" w:eastAsia="Tahoma"/>
          <w:sz w:val="21"/>
        </w:rPr>
        <w:t>13</w:t>
      </w:r>
    </w:p>
    <w:p>
      <w:pPr>
        <w:pStyle w:val="ListParagraph"/>
        <w:numPr>
          <w:ilvl w:val="0"/>
          <w:numId w:val="39"/>
        </w:numPr>
        <w:tabs>
          <w:tab w:val="left" w:pos="582"/>
          <w:tab w:val="right" w:leader="dot" w:pos="9851"/>
        </w:tabs>
        <w:spacing w:before="90" w:after="0" w:line="240" w:lineRule="auto"/>
        <w:ind w:left="581" w:right="0" w:hanging="344"/>
        <w:jc w:val="left"/>
        <w:rPr>
          <w:rFonts w:ascii="Tahoma" w:eastAsia="Tahoma"/>
          <w:sz w:val="21"/>
        </w:rPr>
      </w:pPr>
      <w:r>
        <w:rPr>
          <w:sz w:val="21"/>
        </w:rPr>
        <w:t>高速公路沥青路面特定路段专项性能检测方法</w:t>
      </w:r>
      <w:r>
        <w:rPr>
          <w:rFonts w:ascii="Times New Roman" w:eastAsia="Times New Roman"/>
          <w:sz w:val="21"/>
        </w:rPr>
        <w:tab/>
      </w:r>
      <w:r>
        <w:rPr>
          <w:rFonts w:ascii="Tahoma" w:eastAsia="Tahoma"/>
          <w:sz w:val="21"/>
        </w:rPr>
        <w:t>15</w:t>
      </w:r>
    </w:p>
    <w:p>
      <w:pPr>
        <w:pStyle w:val="ListParagraph"/>
        <w:numPr>
          <w:ilvl w:val="0"/>
          <w:numId w:val="39"/>
        </w:numPr>
        <w:tabs>
          <w:tab w:val="left" w:pos="582"/>
          <w:tab w:val="right" w:leader="dot" w:pos="9828"/>
        </w:tabs>
        <w:spacing w:before="91" w:after="0" w:line="240" w:lineRule="auto"/>
        <w:ind w:left="581" w:right="0" w:hanging="344"/>
        <w:jc w:val="left"/>
        <w:rPr>
          <w:rFonts w:ascii="Tahoma" w:eastAsia="Tahoma"/>
          <w:sz w:val="21"/>
        </w:rPr>
      </w:pPr>
      <w:r>
        <w:rPr>
          <w:sz w:val="21"/>
        </w:rPr>
        <w:t>高速公路沥青路面性能检测数据处理</w:t>
      </w:r>
      <w:r>
        <w:rPr>
          <w:rFonts w:ascii="Times New Roman" w:eastAsia="Times New Roman"/>
          <w:sz w:val="21"/>
        </w:rPr>
        <w:tab/>
      </w:r>
      <w:r>
        <w:rPr>
          <w:rFonts w:ascii="Tahoma" w:eastAsia="Tahoma"/>
          <w:sz w:val="21"/>
        </w:rPr>
        <w:t>17</w:t>
      </w:r>
    </w:p>
    <w:p>
      <w:pPr>
        <w:pStyle w:val="ListParagraph"/>
        <w:numPr>
          <w:ilvl w:val="0"/>
          <w:numId w:val="39"/>
        </w:numPr>
        <w:tabs>
          <w:tab w:val="left" w:pos="582"/>
          <w:tab w:val="right" w:leader="dot" w:pos="9828"/>
        </w:tabs>
        <w:spacing w:before="91" w:after="0" w:line="240" w:lineRule="auto"/>
        <w:ind w:left="581" w:right="0" w:hanging="344"/>
        <w:jc w:val="left"/>
        <w:rPr>
          <w:rFonts w:ascii="Tahoma" w:eastAsia="Tahoma"/>
          <w:sz w:val="21"/>
        </w:rPr>
      </w:pPr>
      <w:r>
        <w:rPr>
          <w:sz w:val="21"/>
        </w:rPr>
        <w:t>高速公路沥青路面性能检测操作规程</w:t>
      </w:r>
      <w:r>
        <w:rPr>
          <w:rFonts w:ascii="Times New Roman" w:eastAsia="Times New Roman"/>
          <w:sz w:val="21"/>
        </w:rPr>
        <w:tab/>
      </w:r>
      <w:r>
        <w:rPr>
          <w:rFonts w:ascii="Tahoma" w:eastAsia="Tahoma"/>
          <w:sz w:val="21"/>
        </w:rPr>
        <w:t>19</w:t>
      </w:r>
    </w:p>
    <w:p>
      <w:pPr>
        <w:pStyle w:val="BodyText"/>
        <w:tabs>
          <w:tab w:val="right" w:leader="dot" w:pos="9823"/>
        </w:tabs>
        <w:spacing w:before="91"/>
        <w:ind w:left="238"/>
        <w:rPr>
          <w:rFonts w:ascii="Tahoma" w:eastAsia="Tahoma"/>
        </w:rPr>
      </w:pPr>
      <w:r>
        <w:t>附录</w:t>
      </w:r>
      <w:r>
        <w:rPr>
          <w:spacing w:val="-53"/>
        </w:rPr>
        <w:t xml:space="preserve"> </w:t>
      </w:r>
      <w:r>
        <w:rPr>
          <w:rFonts w:ascii="Tahoma" w:eastAsia="Tahoma"/>
        </w:rPr>
        <w:t>A</w:t>
      </w:r>
      <w:r>
        <w:t>（规范性附录）高速公路沥青路面性能检测数据格式</w:t>
      </w:r>
      <w:r>
        <w:rPr>
          <w:rFonts w:ascii="Times New Roman" w:eastAsia="Times New Roman"/>
        </w:rPr>
        <w:tab/>
      </w:r>
      <w:r>
        <w:rPr>
          <w:rFonts w:ascii="Tahoma" w:eastAsia="Tahoma"/>
        </w:rPr>
        <w:t>26</w:t>
      </w:r>
    </w:p>
    <w:p>
      <w:pPr>
        <w:pStyle w:val="BodyText"/>
        <w:tabs>
          <w:tab w:val="right" w:leader="dot" w:pos="9848"/>
        </w:tabs>
        <w:spacing w:before="91"/>
        <w:ind w:left="238"/>
        <w:rPr>
          <w:rFonts w:ascii="Tahoma" w:eastAsia="Tahoma"/>
        </w:rPr>
      </w:pPr>
      <w:r>
        <w:t>附录</w:t>
      </w:r>
      <w:r>
        <w:rPr>
          <w:spacing w:val="-53"/>
        </w:rPr>
        <w:t xml:space="preserve"> </w:t>
      </w:r>
      <w:r>
        <w:rPr>
          <w:rFonts w:ascii="Tahoma" w:eastAsia="Tahoma"/>
        </w:rPr>
        <w:t>B</w:t>
      </w:r>
      <w:r>
        <w:t>（规范性附录）平整度检测系统操作使用规程</w:t>
      </w:r>
      <w:r>
        <w:rPr>
          <w:rFonts w:ascii="Times New Roman" w:eastAsia="Times New Roman"/>
        </w:rPr>
        <w:tab/>
      </w:r>
      <w:r>
        <w:rPr>
          <w:rFonts w:ascii="Tahoma" w:eastAsia="Tahoma"/>
        </w:rPr>
        <w:t>32</w:t>
      </w:r>
    </w:p>
    <w:p>
      <w:pPr>
        <w:pStyle w:val="BodyText"/>
        <w:tabs>
          <w:tab w:val="right" w:leader="dot" w:pos="9823"/>
        </w:tabs>
        <w:spacing w:before="91"/>
        <w:ind w:left="238"/>
        <w:rPr>
          <w:rFonts w:ascii="Tahoma" w:eastAsia="Tahoma"/>
        </w:rPr>
      </w:pPr>
      <w:r>
        <w:t>附录</w:t>
      </w:r>
      <w:r>
        <w:rPr>
          <w:spacing w:val="-53"/>
        </w:rPr>
        <w:t xml:space="preserve"> </w:t>
      </w:r>
      <w:r>
        <w:rPr>
          <w:rFonts w:ascii="Tahoma" w:eastAsia="Tahoma"/>
        </w:rPr>
        <w:t>C</w:t>
      </w:r>
      <w:r>
        <w:t>（规范性附录）车辙检测系统操作使用规程</w:t>
      </w:r>
      <w:r>
        <w:rPr>
          <w:rFonts w:ascii="Times New Roman" w:eastAsia="Times New Roman"/>
        </w:rPr>
        <w:tab/>
      </w:r>
      <w:r>
        <w:rPr>
          <w:rFonts w:ascii="Tahoma" w:eastAsia="Tahoma"/>
        </w:rPr>
        <w:t>37</w:t>
      </w:r>
    </w:p>
    <w:p>
      <w:pPr>
        <w:pStyle w:val="BodyText"/>
        <w:tabs>
          <w:tab w:val="right" w:leader="dot" w:pos="9823"/>
        </w:tabs>
        <w:spacing w:before="90"/>
        <w:ind w:left="238"/>
        <w:rPr>
          <w:rFonts w:ascii="Tahoma" w:eastAsia="Tahoma"/>
        </w:rPr>
      </w:pPr>
      <w:r>
        <w:t>附录</w:t>
      </w:r>
      <w:r>
        <w:rPr>
          <w:spacing w:val="-53"/>
        </w:rPr>
        <w:t xml:space="preserve"> </w:t>
      </w:r>
      <w:r>
        <w:rPr>
          <w:rFonts w:ascii="Tahoma" w:eastAsia="Tahoma"/>
        </w:rPr>
        <w:t>D</w:t>
      </w:r>
      <w:r>
        <w:t>（规范性附录）路面病害检测系统操作使用规程</w:t>
      </w:r>
      <w:r>
        <w:rPr>
          <w:rFonts w:ascii="Times New Roman" w:eastAsia="Times New Roman"/>
        </w:rPr>
        <w:tab/>
      </w:r>
      <w:r>
        <w:rPr>
          <w:rFonts w:ascii="Tahoma" w:eastAsia="Tahoma"/>
        </w:rPr>
        <w:t>42</w:t>
      </w:r>
    </w:p>
    <w:p>
      <w:pPr>
        <w:pStyle w:val="BodyText"/>
        <w:tabs>
          <w:tab w:val="right" w:leader="dot" w:pos="9839"/>
        </w:tabs>
        <w:spacing w:before="91"/>
        <w:ind w:left="238"/>
        <w:rPr>
          <w:rFonts w:ascii="Tahoma" w:eastAsia="Tahoma"/>
        </w:rPr>
      </w:pPr>
      <w:r>
        <w:t>附录</w:t>
      </w:r>
      <w:r>
        <w:rPr>
          <w:spacing w:val="-53"/>
        </w:rPr>
        <w:t xml:space="preserve"> </w:t>
      </w:r>
      <w:r>
        <w:rPr>
          <w:rFonts w:ascii="Tahoma" w:eastAsia="Tahoma"/>
        </w:rPr>
        <w:t>E</w:t>
      </w:r>
      <w:r>
        <w:t>（规范性附录）路面抗滑性能检测操作使用规程</w:t>
      </w:r>
      <w:r>
        <w:rPr>
          <w:rFonts w:ascii="Times New Roman" w:eastAsia="Times New Roman"/>
        </w:rPr>
        <w:tab/>
      </w:r>
      <w:r>
        <w:rPr>
          <w:rFonts w:ascii="Tahoma" w:eastAsia="Tahoma"/>
        </w:rPr>
        <w:t>47</w:t>
      </w:r>
    </w:p>
    <w:p>
      <w:pPr>
        <w:pStyle w:val="BodyText"/>
        <w:tabs>
          <w:tab w:val="right" w:leader="dot" w:pos="9827"/>
        </w:tabs>
        <w:spacing w:before="91"/>
        <w:ind w:left="238"/>
        <w:rPr>
          <w:rFonts w:ascii="Tahoma" w:eastAsia="Tahoma"/>
        </w:rPr>
      </w:pPr>
      <w:r>
        <w:t>附录</w:t>
      </w:r>
      <w:r>
        <w:rPr>
          <w:spacing w:val="-53"/>
        </w:rPr>
        <w:t xml:space="preserve"> </w:t>
      </w:r>
      <w:r>
        <w:rPr>
          <w:rFonts w:ascii="Tahoma" w:eastAsia="Tahoma"/>
        </w:rPr>
        <w:t>F</w:t>
      </w:r>
      <w:r>
        <w:t>（规范性附录）弯沉检测系统操作使用规程</w:t>
      </w:r>
      <w:r>
        <w:rPr>
          <w:rFonts w:ascii="Times New Roman" w:eastAsia="Times New Roman"/>
        </w:rPr>
        <w:tab/>
      </w:r>
      <w:r>
        <w:rPr>
          <w:rFonts w:ascii="Tahoma" w:eastAsia="Tahoma"/>
        </w:rPr>
        <w:t>51</w:t>
      </w:r>
    </w:p>
    <w:p>
      <w:pPr>
        <w:pStyle w:val="BodyText"/>
        <w:tabs>
          <w:tab w:val="right" w:leader="dot" w:pos="9846"/>
        </w:tabs>
        <w:spacing w:before="91"/>
        <w:ind w:left="238"/>
        <w:rPr>
          <w:rFonts w:ascii="Tahoma" w:eastAsia="Tahoma"/>
        </w:rPr>
      </w:pPr>
      <w:r>
        <w:t>附录</w:t>
      </w:r>
      <w:r>
        <w:rPr>
          <w:spacing w:val="-53"/>
        </w:rPr>
        <w:t xml:space="preserve"> </w:t>
      </w:r>
      <w:r>
        <w:rPr>
          <w:rFonts w:ascii="Tahoma" w:eastAsia="Tahoma"/>
        </w:rPr>
        <w:t>G</w:t>
      </w:r>
      <w:r>
        <w:t>（规范性附录）高速公路路面性能检测指标筛选原则</w:t>
      </w:r>
      <w:r>
        <w:rPr>
          <w:rFonts w:ascii="Times New Roman" w:eastAsia="Times New Roman"/>
        </w:rPr>
        <w:tab/>
      </w:r>
      <w:r>
        <w:rPr>
          <w:rFonts w:ascii="Tahoma" w:eastAsia="Tahoma"/>
        </w:rPr>
        <w:t>66</w:t>
      </w:r>
    </w:p>
    <w:p>
      <w:pPr>
        <w:pStyle w:val="BodyText"/>
        <w:tabs>
          <w:tab w:val="right" w:leader="dot" w:pos="9846"/>
        </w:tabs>
        <w:spacing w:before="91"/>
        <w:ind w:left="238"/>
        <w:rPr>
          <w:rFonts w:ascii="Tahoma" w:eastAsia="Tahoma"/>
        </w:rPr>
      </w:pPr>
      <w:r>
        <w:t>附录</w:t>
      </w:r>
      <w:r>
        <w:rPr>
          <w:spacing w:val="-53"/>
        </w:rPr>
        <w:t xml:space="preserve"> </w:t>
      </w:r>
      <w:r>
        <w:rPr>
          <w:rFonts w:ascii="Tahoma" w:eastAsia="Tahoma"/>
        </w:rPr>
        <w:t>H</w:t>
      </w:r>
      <w:r>
        <w:t>（规范性附录）高速公路特定路段样本路段库</w:t>
      </w:r>
      <w:r>
        <w:rPr>
          <w:rFonts w:ascii="Times New Roman" w:eastAsia="Times New Roman"/>
        </w:rPr>
        <w:tab/>
      </w:r>
      <w:r>
        <w:rPr>
          <w:rFonts w:ascii="Tahoma" w:eastAsia="Tahoma"/>
        </w:rPr>
        <w:t>68</w:t>
      </w:r>
    </w:p>
    <w:p>
      <w:pPr>
        <w:pStyle w:val="BodyText"/>
        <w:rPr>
          <w:rFonts w:ascii="Tahoma"/>
          <w:sz w:val="28"/>
        </w:rPr>
      </w:pPr>
    </w:p>
    <w:p>
      <w:pPr>
        <w:pStyle w:val="BodyText"/>
        <w:rPr>
          <w:rFonts w:ascii="Tahoma"/>
          <w:sz w:val="28"/>
        </w:rPr>
      </w:pPr>
    </w:p>
    <w:p>
      <w:pPr>
        <w:pStyle w:val="BodyText"/>
        <w:rPr>
          <w:rFonts w:ascii="Tahoma"/>
          <w:sz w:val="28"/>
        </w:rPr>
      </w:pPr>
    </w:p>
    <w:p>
      <w:pPr>
        <w:pStyle w:val="BodyText"/>
        <w:rPr>
          <w:rFonts w:ascii="Tahoma"/>
          <w:sz w:val="28"/>
        </w:rPr>
      </w:pPr>
    </w:p>
    <w:p>
      <w:pPr>
        <w:pStyle w:val="BodyText"/>
        <w:rPr>
          <w:rFonts w:ascii="Tahoma"/>
          <w:sz w:val="28"/>
        </w:rPr>
      </w:pPr>
    </w:p>
    <w:p>
      <w:pPr>
        <w:pStyle w:val="BodyText"/>
        <w:rPr>
          <w:rFonts w:ascii="Tahoma"/>
          <w:sz w:val="28"/>
        </w:rPr>
      </w:pPr>
    </w:p>
    <w:p>
      <w:pPr>
        <w:pStyle w:val="BodyText"/>
        <w:rPr>
          <w:rFonts w:ascii="Tahoma"/>
          <w:sz w:val="28"/>
        </w:rPr>
      </w:pPr>
    </w:p>
    <w:p>
      <w:pPr>
        <w:pStyle w:val="BodyText"/>
        <w:rPr>
          <w:rFonts w:ascii="Tahoma"/>
          <w:sz w:val="28"/>
        </w:rPr>
      </w:pPr>
    </w:p>
    <w:p>
      <w:pPr>
        <w:pStyle w:val="BodyText"/>
        <w:rPr>
          <w:rFonts w:ascii="Tahoma"/>
          <w:sz w:val="28"/>
        </w:rPr>
      </w:pPr>
    </w:p>
    <w:p>
      <w:pPr>
        <w:pStyle w:val="BodyText"/>
        <w:rPr>
          <w:rFonts w:ascii="Tahoma"/>
          <w:sz w:val="28"/>
        </w:rPr>
      </w:pPr>
    </w:p>
    <w:p>
      <w:pPr>
        <w:pStyle w:val="BodyText"/>
        <w:rPr>
          <w:rFonts w:ascii="Tahoma"/>
          <w:sz w:val="28"/>
        </w:rPr>
      </w:pPr>
    </w:p>
    <w:p>
      <w:pPr>
        <w:pStyle w:val="BodyText"/>
        <w:rPr>
          <w:rFonts w:ascii="Tahoma"/>
          <w:sz w:val="28"/>
        </w:rPr>
      </w:pPr>
    </w:p>
    <w:p>
      <w:pPr>
        <w:pStyle w:val="BodyText"/>
        <w:rPr>
          <w:rFonts w:ascii="Tahoma"/>
          <w:sz w:val="28"/>
        </w:rPr>
      </w:pPr>
    </w:p>
    <w:p>
      <w:pPr>
        <w:pStyle w:val="BodyText"/>
        <w:rPr>
          <w:rFonts w:ascii="Tahoma"/>
          <w:sz w:val="28"/>
        </w:rPr>
      </w:pPr>
    </w:p>
    <w:p>
      <w:pPr>
        <w:pStyle w:val="BodyText"/>
        <w:rPr>
          <w:rFonts w:ascii="Tahoma"/>
          <w:sz w:val="28"/>
        </w:rPr>
      </w:pPr>
    </w:p>
    <w:p>
      <w:pPr>
        <w:pStyle w:val="BodyText"/>
        <w:rPr>
          <w:rFonts w:ascii="Tahoma"/>
          <w:sz w:val="28"/>
        </w:rPr>
      </w:pPr>
    </w:p>
    <w:p>
      <w:pPr>
        <w:pStyle w:val="BodyText"/>
        <w:spacing w:before="1"/>
        <w:rPr>
          <w:rFonts w:ascii="Tahoma"/>
          <w:sz w:val="34"/>
        </w:rPr>
      </w:pPr>
    </w:p>
    <w:p>
      <w:pPr>
        <w:spacing w:before="0"/>
        <w:ind w:left="0" w:right="1227" w:firstLine="0"/>
        <w:jc w:val="right"/>
        <w:rPr>
          <w:rFonts w:ascii="Tahoma"/>
          <w:sz w:val="18"/>
        </w:rPr>
      </w:pPr>
      <w:r>
        <w:rPr>
          <w:rFonts w:ascii="Tahoma"/>
          <w:w w:val="74"/>
          <w:sz w:val="18"/>
        </w:rPr>
        <w:t>I</w:t>
      </w:r>
    </w:p>
    <w:p>
      <w:pPr>
        <w:spacing w:after="0"/>
        <w:jc w:val="right"/>
        <w:rPr>
          <w:rFonts w:ascii="Tahoma"/>
          <w:sz w:val="18"/>
        </w:rPr>
        <w:sectPr>
          <w:pgSz w:w="11900" w:h="16820"/>
          <w:pgMar w:top="1460" w:right="0" w:bottom="280" w:left="1180" w:header="708" w:footer="708"/>
          <w:pgNumType w:start="2"/>
          <w:cols w:space="708"/>
        </w:sectPr>
      </w:pPr>
    </w:p>
    <w:p>
      <w:pPr>
        <w:pStyle w:val="BodyText"/>
        <w:rPr>
          <w:rFonts w:ascii="Tahoma"/>
          <w:sz w:val="20"/>
        </w:rPr>
      </w:pPr>
    </w:p>
    <w:p>
      <w:pPr>
        <w:pStyle w:val="BodyText"/>
        <w:spacing w:before="10"/>
        <w:rPr>
          <w:rFonts w:ascii="Tahoma"/>
          <w:sz w:val="16"/>
        </w:rPr>
      </w:pPr>
    </w:p>
    <w:p>
      <w:pPr>
        <w:pStyle w:val="Heading1"/>
        <w:spacing w:before="61"/>
        <w:ind w:right="268"/>
      </w:pPr>
      <w:r>
        <w:t>高速公路沥青路面性能检测规程</w:t>
      </w:r>
    </w:p>
    <w:p>
      <w:pPr>
        <w:pStyle w:val="BodyText"/>
        <w:rPr>
          <w:sz w:val="20"/>
        </w:rPr>
      </w:pPr>
    </w:p>
    <w:p>
      <w:pPr>
        <w:pStyle w:val="BodyText"/>
        <w:rPr>
          <w:sz w:val="15"/>
        </w:rPr>
      </w:pPr>
    </w:p>
    <w:p>
      <w:pPr>
        <w:pStyle w:val="ListParagraph"/>
        <w:numPr>
          <w:ilvl w:val="0"/>
          <w:numId w:val="40"/>
        </w:numPr>
        <w:tabs>
          <w:tab w:val="left" w:pos="448"/>
        </w:tabs>
        <w:spacing w:before="71" w:after="0" w:line="240" w:lineRule="auto"/>
        <w:ind w:left="448" w:right="0" w:hanging="210"/>
        <w:jc w:val="left"/>
        <w:rPr>
          <w:rFonts w:ascii="黑体" w:eastAsia="黑体" w:hint="eastAsia"/>
          <w:sz w:val="21"/>
        </w:rPr>
      </w:pPr>
      <w:r>
        <w:rPr>
          <w:sz w:val="21"/>
        </w:rPr>
        <w:t>范围</w:t>
      </w:r>
    </w:p>
    <w:p>
      <w:pPr>
        <w:pStyle w:val="BodyText"/>
        <w:spacing w:before="12"/>
        <w:rPr>
          <w:sz w:val="18"/>
        </w:rPr>
      </w:pPr>
    </w:p>
    <w:p>
      <w:pPr>
        <w:pStyle w:val="BodyText"/>
        <w:spacing w:line="278" w:lineRule="auto"/>
        <w:ind w:left="238" w:right="1413" w:firstLine="420"/>
      </w:pPr>
      <w:r>
        <w:t>本规程规定了高速公路沥青路面的损坏类型，沥青路面性能检测的内容、方法、操作过程及数据处理方式。</w:t>
      </w:r>
    </w:p>
    <w:p>
      <w:pPr>
        <w:pStyle w:val="BodyText"/>
        <w:spacing w:before="2"/>
        <w:ind w:left="658"/>
      </w:pPr>
      <w:r>
        <w:t>本规程适用于高速公路沥青路面性能检测，其它等级沥青路面的性能检测可参照执行。</w:t>
      </w:r>
    </w:p>
    <w:p>
      <w:pPr>
        <w:pStyle w:val="BodyText"/>
        <w:spacing w:before="2"/>
        <w:rPr>
          <w:sz w:val="22"/>
        </w:rPr>
      </w:pPr>
    </w:p>
    <w:p>
      <w:pPr>
        <w:pStyle w:val="ListParagraph"/>
        <w:numPr>
          <w:ilvl w:val="0"/>
          <w:numId w:val="40"/>
        </w:numPr>
        <w:tabs>
          <w:tab w:val="left" w:pos="448"/>
        </w:tabs>
        <w:spacing w:before="0" w:after="0" w:line="240" w:lineRule="auto"/>
        <w:ind w:left="448" w:right="0" w:hanging="210"/>
        <w:jc w:val="left"/>
        <w:rPr>
          <w:rFonts w:ascii="黑体" w:eastAsia="黑体" w:hint="eastAsia"/>
          <w:sz w:val="21"/>
        </w:rPr>
      </w:pPr>
      <w:r>
        <w:rPr>
          <w:sz w:val="21"/>
        </w:rPr>
        <w:t>规范性引用文件</w:t>
      </w:r>
    </w:p>
    <w:p>
      <w:pPr>
        <w:pStyle w:val="BodyText"/>
        <w:spacing w:before="12"/>
        <w:rPr>
          <w:sz w:val="18"/>
        </w:rPr>
      </w:pPr>
    </w:p>
    <w:p>
      <w:pPr>
        <w:pStyle w:val="BodyText"/>
        <w:spacing w:line="364" w:lineRule="auto"/>
        <w:ind w:left="238" w:right="1410" w:firstLine="420"/>
      </w:pPr>
      <w:r>
        <w:t>下列文件对于本规程的应用是必不可少的。凡是注日期的引用文件，仅注日期的版本适用于本规程。凡是不注日期的引用文件，其最新版本（包括所有的修改单）适用于本规程。</w:t>
      </w:r>
    </w:p>
    <w:p>
      <w:pPr>
        <w:pStyle w:val="BodyText"/>
        <w:tabs>
          <w:tab w:val="left" w:pos="2232"/>
        </w:tabs>
        <w:spacing w:line="268" w:lineRule="exact"/>
        <w:ind w:left="658"/>
      </w:pPr>
      <w:r>
        <w:t>JTG 5421-2018</w:t>
        <w:tab/>
        <w:t>公路沥青路面养护设计规范</w:t>
      </w:r>
    </w:p>
    <w:p>
      <w:pPr>
        <w:pStyle w:val="BodyText"/>
        <w:tabs>
          <w:tab w:val="left" w:pos="2337"/>
        </w:tabs>
        <w:spacing w:before="44"/>
        <w:ind w:left="658"/>
      </w:pPr>
      <w:r>
        <w:t>JTJ 073.2-2001</w:t>
        <w:tab/>
        <w:t>公路沥青路面养护技术规范</w:t>
      </w:r>
    </w:p>
    <w:p>
      <w:pPr>
        <w:pStyle w:val="BodyText"/>
        <w:tabs>
          <w:tab w:val="left" w:pos="2127"/>
        </w:tabs>
        <w:spacing w:before="44"/>
        <w:ind w:left="658"/>
      </w:pPr>
      <w:r>
        <w:t>JTG D50-2017</w:t>
        <w:tab/>
        <w:t>公路沥青路面设计规范</w:t>
      </w:r>
    </w:p>
    <w:p>
      <w:pPr>
        <w:pStyle w:val="BodyText"/>
        <w:tabs>
          <w:tab w:val="left" w:pos="2127"/>
        </w:tabs>
        <w:spacing w:before="44"/>
        <w:ind w:left="658"/>
      </w:pPr>
      <w:r>
        <w:t>JTG E20-2011</w:t>
        <w:tab/>
        <w:t>公路工程沥青及沥青混合料试验规程</w:t>
      </w:r>
    </w:p>
    <w:p>
      <w:pPr>
        <w:pStyle w:val="BodyText"/>
        <w:tabs>
          <w:tab w:val="left" w:pos="2127"/>
        </w:tabs>
        <w:spacing w:before="44"/>
        <w:ind w:left="658"/>
      </w:pPr>
      <w:r>
        <w:t>JTG E60-2008</w:t>
        <w:tab/>
        <w:t>公路路基路面现场测试规程</w:t>
      </w:r>
    </w:p>
    <w:p>
      <w:pPr>
        <w:pStyle w:val="BodyText"/>
        <w:tabs>
          <w:tab w:val="left" w:pos="2127"/>
        </w:tabs>
        <w:spacing w:before="44"/>
        <w:ind w:left="658"/>
      </w:pPr>
      <w:r>
        <w:t>JTG H10-2009</w:t>
        <w:tab/>
        <w:t>公路养护技术规范</w:t>
      </w:r>
    </w:p>
    <w:p>
      <w:pPr>
        <w:pStyle w:val="BodyText"/>
        <w:tabs>
          <w:tab w:val="left" w:pos="2127"/>
        </w:tabs>
        <w:spacing w:before="44"/>
        <w:ind w:left="658"/>
      </w:pPr>
      <w:r>
        <w:t>JTG H20-2007</w:t>
        <w:tab/>
        <w:t>公路技术状况评定标准</w:t>
      </w:r>
    </w:p>
    <w:p>
      <w:pPr>
        <w:pStyle w:val="BodyText"/>
        <w:tabs>
          <w:tab w:val="left" w:pos="2127"/>
        </w:tabs>
        <w:spacing w:before="44"/>
        <w:ind w:left="658"/>
      </w:pPr>
      <w:r>
        <w:t>JTG H30-2015</w:t>
        <w:tab/>
        <w:t>公路养护安全作业规程</w:t>
      </w:r>
    </w:p>
    <w:p>
      <w:pPr>
        <w:pStyle w:val="BodyText"/>
        <w:tabs>
          <w:tab w:val="left" w:pos="2337"/>
        </w:tabs>
        <w:spacing w:before="44"/>
        <w:ind w:left="658"/>
      </w:pPr>
      <w:r>
        <w:t>JTG/T E61-2014</w:t>
        <w:tab/>
        <w:t>公路路面技术状况自动化检测规程</w:t>
      </w:r>
    </w:p>
    <w:p>
      <w:pPr>
        <w:pStyle w:val="BodyText"/>
        <w:spacing w:before="1"/>
        <w:rPr>
          <w:sz w:val="23"/>
        </w:rPr>
      </w:pPr>
    </w:p>
    <w:p>
      <w:pPr>
        <w:pStyle w:val="ListParagraph"/>
        <w:numPr>
          <w:ilvl w:val="0"/>
          <w:numId w:val="40"/>
        </w:numPr>
        <w:tabs>
          <w:tab w:val="left" w:pos="466"/>
        </w:tabs>
        <w:spacing w:before="0" w:after="0" w:line="240" w:lineRule="auto"/>
        <w:ind w:left="465" w:right="0" w:hanging="228"/>
        <w:jc w:val="left"/>
        <w:rPr>
          <w:rFonts w:ascii="Tahoma" w:eastAsia="Tahoma"/>
          <w:sz w:val="21"/>
        </w:rPr>
      </w:pPr>
      <w:r>
        <w:rPr>
          <w:sz w:val="21"/>
        </w:rPr>
        <w:t>术语和定义</w:t>
      </w:r>
    </w:p>
    <w:p>
      <w:pPr>
        <w:pStyle w:val="BodyText"/>
        <w:spacing w:before="8"/>
        <w:rPr>
          <w:sz w:val="12"/>
        </w:rPr>
      </w:pPr>
    </w:p>
    <w:p>
      <w:pPr>
        <w:pStyle w:val="BodyText"/>
        <w:spacing w:before="70"/>
        <w:ind w:left="658"/>
      </w:pPr>
      <w:r>
        <w:t>JTG H20-2007、JTJ 073.2-2001 界定的以及下列术语适用于本文件。</w:t>
      </w:r>
    </w:p>
    <w:p>
      <w:pPr>
        <w:pStyle w:val="BodyText"/>
        <w:spacing w:before="39"/>
        <w:ind w:left="238"/>
        <w:rPr>
          <w:rFonts w:ascii="Tahoma"/>
        </w:rPr>
      </w:pPr>
      <w:r>
        <w:rPr>
          <w:rFonts w:ascii="Tahoma"/>
        </w:rPr>
        <w:t>3.1</w:t>
      </w:r>
    </w:p>
    <w:p>
      <w:pPr>
        <w:pStyle w:val="BodyText"/>
        <w:spacing w:before="126"/>
        <w:ind w:left="658"/>
        <w:rPr>
          <w:rFonts w:ascii="Tahoma" w:eastAsia="Tahoma"/>
        </w:rPr>
      </w:pPr>
      <w:r>
        <w:t xml:space="preserve">龟裂 </w:t>
      </w:r>
      <w:r>
        <w:rPr>
          <w:rFonts w:ascii="Tahoma" w:eastAsia="Tahoma"/>
        </w:rPr>
        <w:t>Fatigue Cracking</w:t>
      </w:r>
    </w:p>
    <w:p>
      <w:pPr>
        <w:pStyle w:val="BodyText"/>
        <w:spacing w:before="129"/>
        <w:ind w:left="658"/>
      </w:pPr>
      <w:r>
        <w:t>主要指发生在路面轮迹区域内，龟纹状的交错裂缝。一般认为，龟裂是由于重复交通荷载作用</w:t>
      </w:r>
    </w:p>
    <w:p>
      <w:pPr>
        <w:pStyle w:val="BodyText"/>
        <w:spacing w:before="139"/>
        <w:ind w:left="238"/>
      </w:pPr>
      <w:r>
        <w:t>下的疲劳破坏。初期阶段表现为一系列相互交错的裂缝，继而发展为锐角多边形裂块。</w:t>
      </w:r>
    </w:p>
    <w:p>
      <w:pPr>
        <w:pStyle w:val="BodyText"/>
        <w:spacing w:before="134"/>
        <w:ind w:left="238"/>
        <w:rPr>
          <w:rFonts w:ascii="Tahoma"/>
        </w:rPr>
      </w:pPr>
      <w:r>
        <w:rPr>
          <w:rFonts w:ascii="Tahoma"/>
        </w:rPr>
        <w:t>3.2</w:t>
      </w:r>
    </w:p>
    <w:p>
      <w:pPr>
        <w:pStyle w:val="BodyText"/>
        <w:spacing w:before="126"/>
        <w:ind w:left="658"/>
        <w:rPr>
          <w:rFonts w:ascii="Tahoma" w:eastAsia="Tahoma"/>
        </w:rPr>
      </w:pPr>
      <w:r>
        <w:t xml:space="preserve">块状裂缝 </w:t>
      </w:r>
      <w:r>
        <w:rPr>
          <w:rFonts w:ascii="Tahoma" w:eastAsia="Tahoma"/>
        </w:rPr>
        <w:t>Block Cracking</w:t>
      </w:r>
    </w:p>
    <w:p>
      <w:pPr>
        <w:pStyle w:val="BodyText"/>
        <w:spacing w:before="129"/>
        <w:ind w:left="658"/>
      </w:pPr>
      <w:r>
        <w:t>一种将路面分割成近似矩形裂块的交错裂缝。</w:t>
      </w:r>
    </w:p>
    <w:p>
      <w:pPr>
        <w:pStyle w:val="BodyText"/>
        <w:spacing w:before="134"/>
        <w:ind w:left="238"/>
        <w:rPr>
          <w:rFonts w:ascii="Tahoma"/>
        </w:rPr>
      </w:pPr>
      <w:r>
        <w:rPr>
          <w:rFonts w:ascii="Tahoma"/>
        </w:rPr>
        <w:t>3.3</w:t>
      </w:r>
    </w:p>
    <w:p>
      <w:pPr>
        <w:pStyle w:val="BodyText"/>
        <w:spacing w:before="127"/>
        <w:ind w:left="658"/>
        <w:rPr>
          <w:rFonts w:ascii="Tahoma" w:eastAsia="Tahoma"/>
        </w:rPr>
      </w:pPr>
      <w:r>
        <w:t xml:space="preserve">纵向裂缝 </w:t>
      </w:r>
      <w:r>
        <w:rPr>
          <w:rFonts w:ascii="Tahoma" w:eastAsia="Tahoma"/>
        </w:rPr>
        <w:t>Longitudinal Cracking</w:t>
      </w:r>
    </w:p>
    <w:p>
      <w:pPr>
        <w:pStyle w:val="BodyText"/>
        <w:spacing w:before="139"/>
        <w:ind w:left="658"/>
      </w:pPr>
      <w:r>
        <w:t xml:space="preserve">与路面中心线基本平行的裂缝，按照裂缝与行车方向的夹角来判断，当夹角小于 </w:t>
      </w:r>
      <w:r>
        <w:rPr>
          <w:rFonts w:ascii="Tahoma" w:eastAsia="Tahoma" w:hAnsi="Tahoma"/>
        </w:rPr>
        <w:t>45˚</w:t>
      </w:r>
      <w:r>
        <w:t>时即为纵</w:t>
      </w:r>
    </w:p>
    <w:p>
      <w:pPr>
        <w:pStyle w:val="BodyText"/>
        <w:spacing w:before="129"/>
        <w:ind w:left="238"/>
      </w:pPr>
      <w:r>
        <w:t>向裂缝。</w:t>
      </w:r>
    </w:p>
    <w:p>
      <w:pPr>
        <w:pStyle w:val="BodyText"/>
        <w:spacing w:before="134"/>
        <w:ind w:left="238"/>
        <w:rPr>
          <w:rFonts w:ascii="Tahoma"/>
        </w:rPr>
      </w:pPr>
      <w:r>
        <w:rPr>
          <w:rFonts w:ascii="Tahoma"/>
        </w:rPr>
        <w:t>3.4</w:t>
      </w:r>
    </w:p>
    <w:p>
      <w:pPr>
        <w:pStyle w:val="BodyText"/>
        <w:spacing w:before="127"/>
        <w:ind w:left="658"/>
        <w:rPr>
          <w:rFonts w:ascii="Tahoma" w:eastAsia="Tahoma"/>
        </w:rPr>
      </w:pPr>
      <w:r>
        <w:t xml:space="preserve">横向裂缝 </w:t>
      </w:r>
      <w:r>
        <w:rPr>
          <w:rFonts w:ascii="Tahoma" w:eastAsia="Tahoma"/>
        </w:rPr>
        <w:t>Transverse Cracking</w:t>
      </w:r>
    </w:p>
    <w:p>
      <w:pPr>
        <w:pStyle w:val="BodyText"/>
        <w:spacing w:before="140"/>
        <w:ind w:left="658"/>
      </w:pPr>
      <w:r>
        <w:t xml:space="preserve">与路面中心线基本垂直的裂缝，按照裂缝与行车方向的夹角来判断，当夹角大于等于 </w:t>
      </w:r>
      <w:r>
        <w:rPr>
          <w:rFonts w:ascii="Tahoma" w:eastAsia="Tahoma" w:hAnsi="Tahoma"/>
        </w:rPr>
        <w:t>45˚</w:t>
      </w:r>
      <w:r>
        <w:t>时即</w:t>
      </w:r>
    </w:p>
    <w:p>
      <w:pPr>
        <w:spacing w:after="0"/>
        <w:sectPr>
          <w:footerReference w:type="default" r:id="rId5"/>
          <w:pgSz w:w="11900" w:h="16820"/>
          <w:pgMar w:top="1600" w:right="0" w:bottom="1200" w:left="1180" w:header="0" w:footer="1001"/>
          <w:pgNumType w:start="1"/>
          <w:cols w:space="708"/>
        </w:sectPr>
      </w:pPr>
    </w:p>
    <w:p>
      <w:pPr>
        <w:pStyle w:val="BodyText"/>
        <w:spacing w:before="60"/>
        <w:ind w:left="238"/>
      </w:pPr>
      <w:r>
        <w:t>为横向裂缝。</w:t>
      </w:r>
    </w:p>
    <w:p>
      <w:pPr>
        <w:pStyle w:val="BodyText"/>
        <w:spacing w:before="134"/>
        <w:ind w:left="238"/>
        <w:rPr>
          <w:rFonts w:ascii="Tahoma"/>
        </w:rPr>
      </w:pPr>
      <w:r>
        <w:rPr>
          <w:rFonts w:ascii="Tahoma"/>
        </w:rPr>
        <w:t>3.5</w:t>
      </w:r>
    </w:p>
    <w:p>
      <w:pPr>
        <w:pStyle w:val="BodyText"/>
        <w:spacing w:before="126"/>
        <w:ind w:left="658"/>
        <w:rPr>
          <w:rFonts w:ascii="Tahoma" w:eastAsia="Tahoma"/>
        </w:rPr>
      </w:pPr>
      <w:r>
        <w:t xml:space="preserve">坑槽 </w:t>
      </w:r>
      <w:r>
        <w:rPr>
          <w:rFonts w:ascii="Tahoma" w:eastAsia="Tahoma"/>
        </w:rPr>
        <w:t>Potholes</w:t>
      </w:r>
    </w:p>
    <w:p>
      <w:pPr>
        <w:pStyle w:val="BodyText"/>
        <w:spacing w:before="129"/>
        <w:ind w:left="658"/>
      </w:pPr>
      <w:r>
        <w:t>路面上的各类碗状坑洞。</w:t>
      </w:r>
    </w:p>
    <w:p>
      <w:pPr>
        <w:pStyle w:val="BodyText"/>
        <w:spacing w:before="134"/>
        <w:ind w:left="238"/>
        <w:rPr>
          <w:rFonts w:ascii="Tahoma"/>
        </w:rPr>
      </w:pPr>
      <w:r>
        <w:rPr>
          <w:rFonts w:ascii="Tahoma"/>
        </w:rPr>
        <w:t>3.6</w:t>
      </w:r>
    </w:p>
    <w:p>
      <w:pPr>
        <w:pStyle w:val="BodyText"/>
        <w:spacing w:before="127"/>
        <w:ind w:left="658"/>
        <w:rPr>
          <w:rFonts w:ascii="Tahoma" w:eastAsia="Tahoma"/>
        </w:rPr>
      </w:pPr>
      <w:r>
        <w:t xml:space="preserve">松散 </w:t>
      </w:r>
      <w:r>
        <w:rPr>
          <w:rFonts w:ascii="Tahoma" w:eastAsia="Tahoma"/>
        </w:rPr>
        <w:t>Raveling</w:t>
      </w:r>
    </w:p>
    <w:p>
      <w:pPr>
        <w:pStyle w:val="BodyText"/>
        <w:spacing w:before="128"/>
        <w:ind w:left="658"/>
      </w:pPr>
      <w:r>
        <w:t>由于集料和沥青胶结料的散失造成的路表面磨损。</w:t>
      </w:r>
    </w:p>
    <w:p>
      <w:pPr>
        <w:pStyle w:val="BodyText"/>
        <w:spacing w:before="135"/>
        <w:ind w:left="238"/>
        <w:rPr>
          <w:rFonts w:ascii="Tahoma"/>
        </w:rPr>
      </w:pPr>
      <w:r>
        <w:rPr>
          <w:rFonts w:ascii="Tahoma"/>
        </w:rPr>
        <w:t>3.7</w:t>
      </w:r>
    </w:p>
    <w:p>
      <w:pPr>
        <w:pStyle w:val="BodyText"/>
        <w:spacing w:before="126"/>
        <w:ind w:left="658"/>
        <w:rPr>
          <w:rFonts w:ascii="Tahoma" w:eastAsia="Tahoma"/>
        </w:rPr>
      </w:pPr>
      <w:r>
        <w:t xml:space="preserve">沉陷 </w:t>
      </w:r>
      <w:r>
        <w:rPr>
          <w:rFonts w:ascii="Tahoma" w:eastAsia="Tahoma"/>
        </w:rPr>
        <w:t>Sinkage</w:t>
      </w:r>
    </w:p>
    <w:p>
      <w:pPr>
        <w:pStyle w:val="BodyText"/>
        <w:spacing w:before="140"/>
        <w:ind w:left="658"/>
      </w:pPr>
      <w:r>
        <w:t xml:space="preserve">大于 </w:t>
      </w:r>
      <w:r>
        <w:rPr>
          <w:rFonts w:ascii="Tahoma" w:eastAsia="Tahoma"/>
        </w:rPr>
        <w:t xml:space="preserve">10mm </w:t>
      </w:r>
      <w:r>
        <w:t>的路面局部凹陷。通常是由于基层或路基的局部压实不足，强度不够，在行车荷载</w:t>
      </w:r>
    </w:p>
    <w:p>
      <w:pPr>
        <w:pStyle w:val="BodyText"/>
        <w:spacing w:before="128" w:line="364" w:lineRule="auto"/>
        <w:ind w:left="238" w:right="1408"/>
      </w:pPr>
      <w:r>
        <w:t>和自然因素等作用下形成的。路基未充分固结或压实不足造成的继续沉降往往引起路面的大面积沉降，这种沉降有时伴有贯穿整个路面的结构性破坏，通常不作为路面沉陷考虑。</w:t>
      </w:r>
    </w:p>
    <w:p>
      <w:pPr>
        <w:pStyle w:val="BodyText"/>
        <w:spacing w:line="247" w:lineRule="exact"/>
        <w:ind w:left="238"/>
        <w:rPr>
          <w:rFonts w:ascii="Tahoma"/>
        </w:rPr>
      </w:pPr>
      <w:r>
        <w:rPr>
          <w:rFonts w:ascii="Tahoma"/>
        </w:rPr>
        <w:t>3.8</w:t>
      </w:r>
    </w:p>
    <w:p>
      <w:pPr>
        <w:pStyle w:val="BodyText"/>
        <w:spacing w:before="127"/>
        <w:ind w:left="658"/>
        <w:rPr>
          <w:rFonts w:ascii="Tahoma" w:eastAsia="Tahoma"/>
        </w:rPr>
      </w:pPr>
      <w:r>
        <w:t xml:space="preserve">车辙 </w:t>
      </w:r>
      <w:r>
        <w:rPr>
          <w:rFonts w:ascii="Tahoma" w:eastAsia="Tahoma"/>
        </w:rPr>
        <w:t>Rutting</w:t>
      </w:r>
    </w:p>
    <w:p>
      <w:pPr>
        <w:pStyle w:val="BodyText"/>
        <w:spacing w:before="128"/>
        <w:ind w:left="658"/>
      </w:pPr>
      <w:r>
        <w:t>轮迹带上出现的纵向凹槽（辙槽），伴有横向的推移。</w:t>
      </w:r>
    </w:p>
    <w:p>
      <w:pPr>
        <w:pStyle w:val="BodyText"/>
        <w:spacing w:before="135"/>
        <w:ind w:left="238"/>
        <w:rPr>
          <w:rFonts w:ascii="Tahoma"/>
        </w:rPr>
      </w:pPr>
      <w:r>
        <w:rPr>
          <w:rFonts w:ascii="Tahoma"/>
        </w:rPr>
        <w:t>3.9</w:t>
      </w:r>
    </w:p>
    <w:p>
      <w:pPr>
        <w:pStyle w:val="BodyText"/>
        <w:spacing w:before="126"/>
        <w:ind w:left="658"/>
        <w:rPr>
          <w:rFonts w:ascii="Tahoma" w:eastAsia="Tahoma"/>
        </w:rPr>
      </w:pPr>
      <w:r>
        <w:t xml:space="preserve">纵向波浪 </w:t>
      </w:r>
      <w:r>
        <w:rPr>
          <w:rFonts w:ascii="Tahoma" w:eastAsia="Tahoma"/>
        </w:rPr>
        <w:t>Longitudinal shoving</w:t>
      </w:r>
    </w:p>
    <w:p>
      <w:pPr>
        <w:pStyle w:val="BodyText"/>
        <w:spacing w:before="129"/>
        <w:ind w:left="658"/>
      </w:pPr>
      <w:r>
        <w:t>道路表面的纵向位移。通常是由于紧急刹车和启动加速导致的，多出现在爬坡路段或曲线路</w:t>
      </w:r>
    </w:p>
    <w:p>
      <w:pPr>
        <w:pStyle w:val="BodyText"/>
        <w:spacing w:before="139"/>
        <w:ind w:left="238"/>
      </w:pPr>
      <w:r>
        <w:t>段，伴有竖向位移。</w:t>
      </w:r>
    </w:p>
    <w:p>
      <w:pPr>
        <w:pStyle w:val="BodyText"/>
        <w:spacing w:before="134"/>
        <w:ind w:left="238"/>
        <w:rPr>
          <w:rFonts w:ascii="Tahoma"/>
        </w:rPr>
      </w:pPr>
      <w:r>
        <w:rPr>
          <w:rFonts w:ascii="Tahoma"/>
        </w:rPr>
        <w:t>3.10</w:t>
      </w:r>
    </w:p>
    <w:p>
      <w:pPr>
        <w:pStyle w:val="BodyText"/>
        <w:spacing w:before="126"/>
        <w:ind w:left="658"/>
        <w:rPr>
          <w:rFonts w:ascii="Tahoma" w:eastAsia="Tahoma"/>
        </w:rPr>
      </w:pPr>
      <w:r>
        <w:t xml:space="preserve">横向拥包 </w:t>
      </w:r>
      <w:r>
        <w:rPr>
          <w:rFonts w:ascii="Tahoma" w:eastAsia="Tahoma"/>
        </w:rPr>
        <w:t>Horizontal embrace</w:t>
      </w:r>
    </w:p>
    <w:p>
      <w:pPr>
        <w:pStyle w:val="BodyText"/>
        <w:spacing w:before="129"/>
        <w:ind w:left="658"/>
      </w:pPr>
      <w:r>
        <w:t>路面的局部横向隆起。通常是由于沥青面层材料的抗剪强度不足导致的。</w:t>
      </w:r>
    </w:p>
    <w:p>
      <w:pPr>
        <w:pStyle w:val="BodyText"/>
        <w:spacing w:before="134"/>
        <w:ind w:left="238"/>
        <w:rPr>
          <w:rFonts w:ascii="Tahoma"/>
        </w:rPr>
      </w:pPr>
      <w:r>
        <w:rPr>
          <w:rFonts w:ascii="Tahoma"/>
        </w:rPr>
        <w:t>3.11</w:t>
      </w:r>
    </w:p>
    <w:p>
      <w:pPr>
        <w:pStyle w:val="BodyText"/>
        <w:spacing w:before="127"/>
        <w:ind w:left="658"/>
        <w:rPr>
          <w:rFonts w:ascii="Tahoma" w:eastAsia="Tahoma"/>
        </w:rPr>
      </w:pPr>
      <w:r>
        <w:t xml:space="preserve">泛油 </w:t>
      </w:r>
      <w:r>
        <w:rPr>
          <w:rFonts w:ascii="Tahoma" w:eastAsia="Tahoma"/>
        </w:rPr>
        <w:t>Bleeding</w:t>
      </w:r>
    </w:p>
    <w:p>
      <w:pPr>
        <w:pStyle w:val="BodyText"/>
        <w:spacing w:before="128"/>
        <w:ind w:left="658"/>
      </w:pPr>
      <w:r>
        <w:t>路面沥青被挤出或表面被沥青膜覆盖形成发亮的薄油层。</w:t>
      </w:r>
    </w:p>
    <w:p>
      <w:pPr>
        <w:pStyle w:val="BodyText"/>
        <w:spacing w:before="135"/>
        <w:ind w:left="238"/>
        <w:rPr>
          <w:rFonts w:ascii="Tahoma"/>
        </w:rPr>
      </w:pPr>
      <w:r>
        <w:rPr>
          <w:rFonts w:ascii="Tahoma"/>
        </w:rPr>
        <w:t>3.12</w:t>
      </w:r>
    </w:p>
    <w:p>
      <w:pPr>
        <w:pStyle w:val="BodyText"/>
        <w:spacing w:before="126"/>
        <w:ind w:left="658"/>
        <w:rPr>
          <w:rFonts w:ascii="Tahoma" w:eastAsia="Tahoma"/>
        </w:rPr>
      </w:pPr>
      <w:r>
        <w:t xml:space="preserve">修补 </w:t>
      </w:r>
      <w:r>
        <w:rPr>
          <w:rFonts w:ascii="Tahoma" w:eastAsia="Tahoma"/>
        </w:rPr>
        <w:t>Patching</w:t>
      </w:r>
    </w:p>
    <w:p>
      <w:pPr>
        <w:pStyle w:val="BodyText"/>
        <w:spacing w:before="129"/>
        <w:ind w:left="658"/>
      </w:pPr>
      <w:r>
        <w:t>龟裂、坑槽、松散等各种损坏挖出修补后的结果。</w:t>
      </w:r>
    </w:p>
    <w:p>
      <w:pPr>
        <w:pStyle w:val="BodyText"/>
        <w:spacing w:before="134"/>
        <w:ind w:left="238"/>
        <w:rPr>
          <w:rFonts w:ascii="Tahoma"/>
        </w:rPr>
      </w:pPr>
      <w:r>
        <w:rPr>
          <w:rFonts w:ascii="Tahoma"/>
        </w:rPr>
        <w:t>3.13</w:t>
      </w:r>
    </w:p>
    <w:p>
      <w:pPr>
        <w:pStyle w:val="BodyText"/>
        <w:spacing w:before="126"/>
        <w:ind w:left="658"/>
        <w:rPr>
          <w:rFonts w:ascii="Tahoma" w:eastAsia="Tahoma"/>
        </w:rPr>
      </w:pPr>
      <w:r>
        <w:t xml:space="preserve">唧浆 </w:t>
      </w:r>
      <w:r>
        <w:rPr>
          <w:rFonts w:ascii="Tahoma" w:eastAsia="Tahoma"/>
        </w:rPr>
        <w:t>Water Bleeding and Pumping</w:t>
      </w:r>
    </w:p>
    <w:p>
      <w:pPr>
        <w:pStyle w:val="BodyText"/>
        <w:spacing w:before="129"/>
        <w:ind w:left="658"/>
      </w:pPr>
      <w:r>
        <w:t>由于裂缝等病害的存在，外界水不断渗入并积存于基层顶面，在行车荷载的反复挤压下，路面</w:t>
      </w:r>
    </w:p>
    <w:p>
      <w:pPr>
        <w:pStyle w:val="BodyText"/>
        <w:spacing w:before="139"/>
        <w:ind w:left="238"/>
      </w:pPr>
      <w:r>
        <w:t>出现冒浆、破裂等现象。</w:t>
      </w:r>
    </w:p>
    <w:p>
      <w:pPr>
        <w:pStyle w:val="BodyText"/>
        <w:spacing w:before="139"/>
        <w:ind w:left="658"/>
      </w:pPr>
      <w:r>
        <w:t>基层的不耐冲刷和路面开裂是唧浆的产生原因。一些情况下，路表面会有遗留的细集料痕迹。</w:t>
      </w:r>
    </w:p>
    <w:p>
      <w:pPr>
        <w:pStyle w:val="BodyText"/>
        <w:spacing w:before="134"/>
        <w:ind w:left="238"/>
        <w:rPr>
          <w:rFonts w:ascii="Tahoma"/>
        </w:rPr>
      </w:pPr>
      <w:r>
        <w:rPr>
          <w:rFonts w:ascii="Tahoma"/>
        </w:rPr>
        <w:t>3.14</w:t>
      </w:r>
    </w:p>
    <w:p>
      <w:pPr>
        <w:pStyle w:val="ListParagraph"/>
        <w:numPr>
          <w:ilvl w:val="1"/>
          <w:numId w:val="41"/>
        </w:numPr>
        <w:tabs>
          <w:tab w:val="left" w:pos="816"/>
        </w:tabs>
        <w:spacing w:before="127" w:after="0" w:line="240" w:lineRule="auto"/>
        <w:ind w:left="815" w:right="0" w:hanging="158"/>
        <w:jc w:val="left"/>
        <w:rPr>
          <w:rFonts w:ascii="黑体" w:eastAsia="黑体" w:hint="eastAsia"/>
          <w:sz w:val="21"/>
        </w:rPr>
      </w:pPr>
      <w:r>
        <w:rPr>
          <w:spacing w:val="-1"/>
          <w:sz w:val="21"/>
        </w:rPr>
        <w:t xml:space="preserve">车道 </w:t>
      </w:r>
      <w:r>
        <w:rPr>
          <w:rFonts w:ascii="Tahoma" w:eastAsia="Tahoma"/>
          <w:sz w:val="21"/>
        </w:rPr>
        <w:t>the</w:t>
      </w:r>
      <w:r>
        <w:rPr>
          <w:rFonts w:ascii="Tahoma" w:eastAsia="Tahoma"/>
          <w:spacing w:val="-8"/>
          <w:sz w:val="21"/>
        </w:rPr>
        <w:t xml:space="preserve"> </w:t>
      </w:r>
      <w:r>
        <w:rPr>
          <w:rFonts w:ascii="Tahoma" w:eastAsia="Tahoma"/>
          <w:sz w:val="21"/>
        </w:rPr>
        <w:t>first</w:t>
      </w:r>
      <w:r>
        <w:rPr>
          <w:rFonts w:ascii="Tahoma" w:eastAsia="Tahoma"/>
          <w:spacing w:val="-8"/>
          <w:sz w:val="21"/>
        </w:rPr>
        <w:t xml:space="preserve"> </w:t>
      </w:r>
      <w:r>
        <w:rPr>
          <w:rFonts w:ascii="Tahoma" w:eastAsia="Tahoma"/>
          <w:sz w:val="21"/>
        </w:rPr>
        <w:t>travel</w:t>
      </w:r>
      <w:r>
        <w:rPr>
          <w:rFonts w:ascii="Tahoma" w:eastAsia="Tahoma"/>
          <w:spacing w:val="-8"/>
          <w:sz w:val="21"/>
        </w:rPr>
        <w:t xml:space="preserve"> </w:t>
      </w:r>
      <w:r>
        <w:rPr>
          <w:rFonts w:ascii="Tahoma" w:eastAsia="Tahoma"/>
          <w:sz w:val="21"/>
        </w:rPr>
        <w:t>lane</w:t>
      </w:r>
    </w:p>
    <w:p>
      <w:pPr>
        <w:spacing w:after="0" w:line="240" w:lineRule="auto"/>
        <w:jc w:val="left"/>
        <w:rPr>
          <w:rFonts w:ascii="黑体" w:eastAsia="黑体" w:hint="eastAsia"/>
          <w:sz w:val="21"/>
        </w:rPr>
        <w:sectPr>
          <w:footerReference w:type="default" r:id="rId6"/>
          <w:pgSz w:w="11900" w:h="16820"/>
          <w:pgMar w:top="1360" w:right="0" w:bottom="1200" w:left="1180" w:header="0" w:footer="1001"/>
          <w:pgNumType w:start="2"/>
          <w:cols w:space="708"/>
        </w:sectPr>
      </w:pPr>
    </w:p>
    <w:p>
      <w:pPr>
        <w:pStyle w:val="BodyText"/>
        <w:spacing w:before="91"/>
        <w:ind w:left="658"/>
      </w:pPr>
      <w:r>
        <w:t xml:space="preserve">沿车辆行驶方向，从高速公路左侧起始的第 </w:t>
      </w:r>
      <w:r>
        <w:rPr>
          <w:rFonts w:ascii="Tahoma" w:eastAsia="Tahoma"/>
        </w:rPr>
        <w:t xml:space="preserve">1 </w:t>
      </w:r>
      <w:r>
        <w:t>条行车道。</w:t>
      </w:r>
    </w:p>
    <w:p>
      <w:pPr>
        <w:pStyle w:val="BodyText"/>
        <w:spacing w:before="123"/>
        <w:ind w:left="238"/>
        <w:rPr>
          <w:rFonts w:ascii="Tahoma"/>
        </w:rPr>
      </w:pPr>
      <w:r>
        <w:rPr>
          <w:rFonts w:ascii="Tahoma"/>
        </w:rPr>
        <w:t>3.15</w:t>
      </w:r>
    </w:p>
    <w:p>
      <w:pPr>
        <w:pStyle w:val="ListParagraph"/>
        <w:numPr>
          <w:ilvl w:val="1"/>
          <w:numId w:val="42"/>
        </w:numPr>
        <w:tabs>
          <w:tab w:val="left" w:pos="834"/>
        </w:tabs>
        <w:spacing w:before="126" w:after="0" w:line="240" w:lineRule="auto"/>
        <w:ind w:left="833" w:right="0" w:hanging="176"/>
        <w:jc w:val="left"/>
        <w:rPr>
          <w:rFonts w:ascii="Tahoma" w:eastAsia="Tahoma"/>
          <w:sz w:val="21"/>
        </w:rPr>
      </w:pPr>
      <w:r>
        <w:rPr>
          <w:spacing w:val="-18"/>
          <w:sz w:val="21"/>
        </w:rPr>
        <w:t xml:space="preserve">车道 </w:t>
      </w:r>
      <w:r>
        <w:rPr>
          <w:rFonts w:ascii="Tahoma" w:eastAsia="Tahoma"/>
          <w:sz w:val="21"/>
        </w:rPr>
        <w:t>the</w:t>
      </w:r>
      <w:r>
        <w:rPr>
          <w:rFonts w:ascii="Tahoma" w:eastAsia="Tahoma"/>
          <w:spacing w:val="-8"/>
          <w:sz w:val="21"/>
        </w:rPr>
        <w:t xml:space="preserve"> </w:t>
      </w:r>
      <w:r>
        <w:rPr>
          <w:rFonts w:ascii="Tahoma" w:eastAsia="Tahoma"/>
          <w:sz w:val="21"/>
        </w:rPr>
        <w:t>second</w:t>
      </w:r>
      <w:r>
        <w:rPr>
          <w:rFonts w:ascii="Tahoma" w:eastAsia="Tahoma"/>
          <w:spacing w:val="-8"/>
          <w:sz w:val="21"/>
        </w:rPr>
        <w:t xml:space="preserve"> </w:t>
      </w:r>
      <w:r>
        <w:rPr>
          <w:rFonts w:ascii="Tahoma" w:eastAsia="Tahoma"/>
          <w:sz w:val="21"/>
        </w:rPr>
        <w:t>travel</w:t>
      </w:r>
      <w:r>
        <w:rPr>
          <w:rFonts w:ascii="Tahoma" w:eastAsia="Tahoma"/>
          <w:spacing w:val="-8"/>
          <w:sz w:val="21"/>
        </w:rPr>
        <w:t xml:space="preserve"> </w:t>
      </w:r>
      <w:r>
        <w:rPr>
          <w:rFonts w:ascii="Tahoma" w:eastAsia="Tahoma"/>
          <w:sz w:val="21"/>
        </w:rPr>
        <w:t>lane</w:t>
      </w:r>
    </w:p>
    <w:p>
      <w:pPr>
        <w:pStyle w:val="BodyText"/>
        <w:spacing w:before="140"/>
        <w:ind w:left="658"/>
      </w:pPr>
      <w:r>
        <w:t xml:space="preserve">沿车辆行驶方向，从高速公路左侧起始的第 </w:t>
      </w:r>
      <w:r>
        <w:rPr>
          <w:rFonts w:ascii="Tahoma" w:eastAsia="Tahoma"/>
        </w:rPr>
        <w:t xml:space="preserve">2 </w:t>
      </w:r>
      <w:r>
        <w:t>条行车道。</w:t>
      </w:r>
    </w:p>
    <w:p>
      <w:pPr>
        <w:pStyle w:val="BodyText"/>
        <w:spacing w:before="123"/>
        <w:ind w:left="238"/>
        <w:rPr>
          <w:rFonts w:ascii="Tahoma"/>
        </w:rPr>
      </w:pPr>
      <w:r>
        <w:rPr>
          <w:rFonts w:ascii="Tahoma"/>
        </w:rPr>
        <w:t>3.16</w:t>
      </w:r>
    </w:p>
    <w:p>
      <w:pPr>
        <w:pStyle w:val="ListParagraph"/>
        <w:numPr>
          <w:ilvl w:val="1"/>
          <w:numId w:val="42"/>
        </w:numPr>
        <w:tabs>
          <w:tab w:val="left" w:pos="834"/>
        </w:tabs>
        <w:spacing w:before="127" w:after="0" w:line="240" w:lineRule="auto"/>
        <w:ind w:left="833" w:right="0" w:hanging="176"/>
        <w:jc w:val="left"/>
        <w:rPr>
          <w:rFonts w:ascii="Tahoma" w:eastAsia="Tahoma"/>
          <w:sz w:val="21"/>
        </w:rPr>
      </w:pPr>
      <w:r>
        <w:rPr>
          <w:spacing w:val="-18"/>
          <w:sz w:val="21"/>
        </w:rPr>
        <w:t xml:space="preserve">车道 </w:t>
      </w:r>
      <w:r>
        <w:rPr>
          <w:rFonts w:ascii="Tahoma" w:eastAsia="Tahoma"/>
          <w:sz w:val="21"/>
        </w:rPr>
        <w:t>the</w:t>
      </w:r>
      <w:r>
        <w:rPr>
          <w:rFonts w:ascii="Tahoma" w:eastAsia="Tahoma"/>
          <w:spacing w:val="-8"/>
          <w:sz w:val="21"/>
        </w:rPr>
        <w:t xml:space="preserve"> </w:t>
      </w:r>
      <w:r>
        <w:rPr>
          <w:rFonts w:ascii="Tahoma" w:eastAsia="Tahoma"/>
          <w:sz w:val="21"/>
        </w:rPr>
        <w:t>third</w:t>
      </w:r>
      <w:r>
        <w:rPr>
          <w:rFonts w:ascii="Tahoma" w:eastAsia="Tahoma"/>
          <w:spacing w:val="-8"/>
          <w:sz w:val="21"/>
        </w:rPr>
        <w:t xml:space="preserve"> </w:t>
      </w:r>
      <w:r>
        <w:rPr>
          <w:rFonts w:ascii="Tahoma" w:eastAsia="Tahoma"/>
          <w:sz w:val="21"/>
        </w:rPr>
        <w:t>travel</w:t>
      </w:r>
      <w:r>
        <w:rPr>
          <w:rFonts w:ascii="Tahoma" w:eastAsia="Tahoma"/>
          <w:spacing w:val="-8"/>
          <w:sz w:val="21"/>
        </w:rPr>
        <w:t xml:space="preserve"> </w:t>
      </w:r>
      <w:r>
        <w:rPr>
          <w:rFonts w:ascii="Tahoma" w:eastAsia="Tahoma"/>
          <w:sz w:val="21"/>
        </w:rPr>
        <w:t>lane</w:t>
      </w:r>
    </w:p>
    <w:p>
      <w:pPr>
        <w:pStyle w:val="BodyText"/>
        <w:spacing w:before="139"/>
        <w:ind w:left="658"/>
      </w:pPr>
      <w:r>
        <w:t xml:space="preserve">沿车辆行驶方向，从高速公路左侧起始的第 </w:t>
      </w:r>
      <w:r>
        <w:rPr>
          <w:rFonts w:ascii="Tahoma" w:eastAsia="Tahoma"/>
        </w:rPr>
        <w:t xml:space="preserve">3 </w:t>
      </w:r>
      <w:r>
        <w:t>条行车道。</w:t>
      </w:r>
    </w:p>
    <w:p>
      <w:pPr>
        <w:pStyle w:val="BodyText"/>
        <w:spacing w:before="123"/>
        <w:ind w:left="238"/>
        <w:rPr>
          <w:rFonts w:ascii="Tahoma"/>
        </w:rPr>
      </w:pPr>
      <w:r>
        <w:rPr>
          <w:rFonts w:ascii="Tahoma"/>
        </w:rPr>
        <w:t>3.17</w:t>
      </w:r>
    </w:p>
    <w:p>
      <w:pPr>
        <w:pStyle w:val="ListParagraph"/>
        <w:numPr>
          <w:ilvl w:val="1"/>
          <w:numId w:val="42"/>
        </w:numPr>
        <w:tabs>
          <w:tab w:val="left" w:pos="834"/>
        </w:tabs>
        <w:spacing w:before="127" w:after="0" w:line="240" w:lineRule="auto"/>
        <w:ind w:left="833" w:right="0" w:hanging="176"/>
        <w:jc w:val="left"/>
        <w:rPr>
          <w:rFonts w:ascii="Tahoma" w:eastAsia="Tahoma"/>
          <w:sz w:val="21"/>
        </w:rPr>
      </w:pPr>
      <w:r>
        <w:rPr>
          <w:spacing w:val="-18"/>
          <w:sz w:val="21"/>
        </w:rPr>
        <w:t xml:space="preserve">车道 </w:t>
      </w:r>
      <w:r>
        <w:rPr>
          <w:rFonts w:ascii="Tahoma" w:eastAsia="Tahoma"/>
          <w:sz w:val="21"/>
        </w:rPr>
        <w:t>the</w:t>
      </w:r>
      <w:r>
        <w:rPr>
          <w:rFonts w:ascii="Tahoma" w:eastAsia="Tahoma"/>
          <w:spacing w:val="-8"/>
          <w:sz w:val="21"/>
        </w:rPr>
        <w:t xml:space="preserve"> </w:t>
      </w:r>
      <w:r>
        <w:rPr>
          <w:rFonts w:ascii="Tahoma" w:eastAsia="Tahoma"/>
          <w:sz w:val="21"/>
        </w:rPr>
        <w:t>fourth</w:t>
      </w:r>
      <w:r>
        <w:rPr>
          <w:rFonts w:ascii="Tahoma" w:eastAsia="Tahoma"/>
          <w:spacing w:val="-8"/>
          <w:sz w:val="21"/>
        </w:rPr>
        <w:t xml:space="preserve"> </w:t>
      </w:r>
      <w:r>
        <w:rPr>
          <w:rFonts w:ascii="Tahoma" w:eastAsia="Tahoma"/>
          <w:sz w:val="21"/>
        </w:rPr>
        <w:t>travel</w:t>
      </w:r>
      <w:r>
        <w:rPr>
          <w:rFonts w:ascii="Tahoma" w:eastAsia="Tahoma"/>
          <w:spacing w:val="-8"/>
          <w:sz w:val="21"/>
        </w:rPr>
        <w:t xml:space="preserve"> </w:t>
      </w:r>
      <w:r>
        <w:rPr>
          <w:rFonts w:ascii="Tahoma" w:eastAsia="Tahoma"/>
          <w:sz w:val="21"/>
        </w:rPr>
        <w:t>lane</w:t>
      </w:r>
    </w:p>
    <w:p>
      <w:pPr>
        <w:pStyle w:val="BodyText"/>
        <w:spacing w:before="140"/>
        <w:ind w:left="658"/>
      </w:pPr>
      <w:r>
        <w:t xml:space="preserve">沿车辆行驶方向，从高速公路左侧起始的第 </w:t>
      </w:r>
      <w:r>
        <w:rPr>
          <w:rFonts w:ascii="Tahoma" w:eastAsia="Tahoma"/>
        </w:rPr>
        <w:t xml:space="preserve">4 </w:t>
      </w:r>
      <w:r>
        <w:t>条行车道。</w:t>
      </w:r>
    </w:p>
    <w:p>
      <w:pPr>
        <w:pStyle w:val="BodyText"/>
        <w:spacing w:before="122"/>
        <w:ind w:left="238"/>
        <w:rPr>
          <w:rFonts w:ascii="Tahoma"/>
        </w:rPr>
      </w:pPr>
      <w:r>
        <w:rPr>
          <w:rFonts w:ascii="Tahoma"/>
        </w:rPr>
        <w:t>3.18</w:t>
      </w:r>
    </w:p>
    <w:p>
      <w:pPr>
        <w:pStyle w:val="BodyText"/>
        <w:spacing w:before="127"/>
        <w:ind w:left="658"/>
        <w:rPr>
          <w:rFonts w:ascii="Tahoma" w:eastAsia="Tahoma"/>
        </w:rPr>
      </w:pPr>
      <w:r>
        <w:t xml:space="preserve">应急车道 </w:t>
      </w:r>
      <w:r>
        <w:rPr>
          <w:rFonts w:ascii="Tahoma" w:eastAsia="Tahoma"/>
        </w:rPr>
        <w:t>Emergency lane</w:t>
      </w:r>
    </w:p>
    <w:p>
      <w:pPr>
        <w:pStyle w:val="BodyText"/>
        <w:spacing w:before="128"/>
        <w:ind w:left="658"/>
      </w:pPr>
      <w:r>
        <w:t>沿车辆行驶方向，最外侧车道与防护栏之间的区域称为应急车道，限高速公路应急抢险使用。</w:t>
      </w:r>
    </w:p>
    <w:p>
      <w:pPr>
        <w:pStyle w:val="BodyText"/>
        <w:spacing w:before="139"/>
        <w:ind w:left="238"/>
      </w:pPr>
      <w:r>
        <w:t>当车辆出现意外情况时，也可用于应急停靠。</w:t>
      </w:r>
    </w:p>
    <w:p>
      <w:pPr>
        <w:pStyle w:val="BodyText"/>
        <w:spacing w:before="9"/>
        <w:rPr>
          <w:sz w:val="29"/>
        </w:rPr>
      </w:pPr>
    </w:p>
    <w:p>
      <w:pPr>
        <w:pStyle w:val="ListParagraph"/>
        <w:numPr>
          <w:ilvl w:val="0"/>
          <w:numId w:val="42"/>
        </w:numPr>
        <w:tabs>
          <w:tab w:val="left" w:pos="448"/>
        </w:tabs>
        <w:spacing w:before="0" w:after="0" w:line="240" w:lineRule="auto"/>
        <w:ind w:left="448" w:right="0" w:hanging="210"/>
        <w:jc w:val="left"/>
        <w:rPr>
          <w:rFonts w:ascii="黑体" w:eastAsia="黑体" w:hint="eastAsia"/>
          <w:sz w:val="21"/>
        </w:rPr>
      </w:pPr>
      <w:r>
        <w:rPr>
          <w:sz w:val="21"/>
        </w:rPr>
        <w:t>符号及代号</w:t>
      </w:r>
    </w:p>
    <w:p>
      <w:pPr>
        <w:pStyle w:val="BodyText"/>
        <w:spacing w:before="6"/>
        <w:rPr>
          <w:sz w:val="13"/>
        </w:rPr>
      </w:pPr>
    </w:p>
    <w:p>
      <w:pPr>
        <w:spacing w:after="0"/>
        <w:rPr>
          <w:sz w:val="13"/>
        </w:rPr>
        <w:sectPr>
          <w:footerReference w:type="default" r:id="rId7"/>
          <w:pgSz w:w="11900" w:h="16820"/>
          <w:pgMar w:top="1340" w:right="0" w:bottom="1200" w:left="1180" w:header="0" w:footer="1001"/>
          <w:pgNumType w:start="3"/>
          <w:cols w:space="708"/>
        </w:sectPr>
      </w:pPr>
    </w:p>
    <w:p>
      <w:pPr>
        <w:pStyle w:val="BodyText"/>
        <w:spacing w:before="70"/>
        <w:ind w:left="658"/>
      </w:pPr>
      <w:r>
        <w:t>下列符号及代号适用于本文件。</w:t>
      </w:r>
    </w:p>
    <w:p>
      <w:pPr>
        <w:pStyle w:val="BodyText"/>
        <w:spacing w:before="3"/>
        <w:rPr>
          <w:sz w:val="38"/>
        </w:rPr>
      </w:pPr>
      <w:r>
        <w:br w:type="column"/>
      </w:r>
    </w:p>
    <w:p>
      <w:pPr>
        <w:pStyle w:val="BodyText"/>
        <w:tabs>
          <w:tab w:val="left" w:pos="916"/>
        </w:tabs>
        <w:spacing w:before="1"/>
        <w:ind w:left="320"/>
      </w:pPr>
      <w:r>
        <w:pict>
          <v:group id="_x0000_s1028" style="width:456.25pt;height:341.45pt;margin-top:18.89pt;margin-left:69.9pt;mso-position-horizontal-relative:page;position:absolute;z-index:-251658240" coordorigin="1398,378" coordsize="9125,6829">
            <v:shape id="_x0000_s1029" type="#_x0000_t75" style="width:6280;height:800;left:2440;position:absolute;top:3547" stroked="f">
              <v:imagedata r:id="rId8" o:title=""/>
            </v:shape>
            <v:shape id="_x0000_s1030" type="#_x0000_t75" style="width:9125;height:6829;left:1398;position:absolute;top:377" stroked="f">
              <v:imagedata r:id="rId9" o:title=""/>
            </v:shape>
          </v:group>
        </w:pict>
      </w:r>
      <w:r>
        <w:t>表</w:t>
      </w:r>
      <w:r>
        <w:rPr>
          <w:spacing w:val="-53"/>
        </w:rPr>
        <w:t xml:space="preserve"> </w:t>
      </w:r>
      <w:r>
        <w:rPr>
          <w:rFonts w:ascii="Tahoma" w:eastAsia="Tahoma"/>
        </w:rPr>
        <w:t>1</w:t>
        <w:tab/>
      </w:r>
      <w:r>
        <w:t>符号及代号</w:t>
      </w:r>
    </w:p>
    <w:p>
      <w:pPr>
        <w:spacing w:after="0"/>
        <w:sectPr>
          <w:footerReference w:type="default" r:id="rId10"/>
          <w:type w:val="continuous"/>
          <w:pgSz w:w="11900" w:h="16820"/>
          <w:pgMar w:top="1600" w:right="0" w:bottom="280" w:left="1180" w:header="708" w:footer="708"/>
          <w:pgNumType w:start="4"/>
          <w:cols w:num="2" w:space="708" w:equalWidth="0">
            <w:col w:w="3599" w:space="40"/>
            <w:col w:w="7081" w:space="0"/>
          </w:cols>
        </w:sectPr>
      </w:pPr>
    </w:p>
    <w:p>
      <w:pPr>
        <w:pStyle w:val="BodyText"/>
        <w:spacing w:before="3"/>
        <w:rPr>
          <w:sz w:val="19"/>
        </w:rPr>
      </w:pPr>
    </w:p>
    <w:tbl>
      <w:tblPr>
        <w:tblStyle w:val="TableNormal0"/>
        <w:tblW w:w="0" w:type="auto"/>
        <w:jc w:val="left"/>
        <w:tblInd w:w="5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06"/>
        <w:gridCol w:w="2594"/>
        <w:gridCol w:w="3372"/>
      </w:tblGrid>
      <w:tr>
        <w:tblPrEx>
          <w:tblW w:w="0" w:type="auto"/>
          <w:jc w:val="left"/>
          <w:tblInd w:w="5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278"/>
          <w:jc w:val="left"/>
        </w:trPr>
        <w:tc>
          <w:tcPr>
            <w:tcW w:w="906" w:type="dxa"/>
          </w:tcPr>
          <w:p>
            <w:pPr>
              <w:pStyle w:val="TableParagraph"/>
              <w:spacing w:line="246" w:lineRule="exact"/>
              <w:ind w:left="50"/>
              <w:rPr>
                <w:rFonts w:ascii="Microsoft JhengHei" w:eastAsia="Microsoft JhengHei" w:hint="eastAsia"/>
                <w:b/>
                <w:sz w:val="18"/>
              </w:rPr>
            </w:pPr>
            <w:r>
              <w:rPr>
                <w:rFonts w:ascii="Microsoft JhengHei" w:eastAsia="Microsoft JhengHei" w:hint="eastAsia"/>
                <w:b/>
                <w:sz w:val="18"/>
              </w:rPr>
              <w:t>序 号</w:t>
            </w:r>
          </w:p>
        </w:tc>
        <w:tc>
          <w:tcPr>
            <w:tcW w:w="2594" w:type="dxa"/>
          </w:tcPr>
          <w:p>
            <w:pPr>
              <w:pStyle w:val="TableParagraph"/>
              <w:spacing w:line="246" w:lineRule="exact"/>
              <w:ind w:left="388" w:right="1266"/>
              <w:jc w:val="center"/>
              <w:rPr>
                <w:rFonts w:ascii="Microsoft JhengHei" w:eastAsia="Microsoft JhengHei" w:hint="eastAsia"/>
                <w:b/>
                <w:sz w:val="18"/>
              </w:rPr>
            </w:pPr>
            <w:r>
              <w:rPr>
                <w:rFonts w:ascii="Microsoft JhengHei" w:eastAsia="Microsoft JhengHei" w:hint="eastAsia"/>
                <w:b/>
                <w:sz w:val="18"/>
              </w:rPr>
              <w:t>符号或代号</w:t>
            </w:r>
          </w:p>
        </w:tc>
        <w:tc>
          <w:tcPr>
            <w:tcW w:w="3372" w:type="dxa"/>
          </w:tcPr>
          <w:p>
            <w:pPr>
              <w:pStyle w:val="TableParagraph"/>
              <w:spacing w:line="246" w:lineRule="exact"/>
              <w:ind w:left="2083"/>
              <w:rPr>
                <w:rFonts w:ascii="Microsoft JhengHei" w:eastAsia="Microsoft JhengHei" w:hint="eastAsia"/>
                <w:b/>
                <w:sz w:val="18"/>
              </w:rPr>
            </w:pPr>
            <w:r>
              <w:rPr>
                <w:rFonts w:ascii="Microsoft JhengHei" w:eastAsia="Microsoft JhengHei" w:hint="eastAsia"/>
                <w:b/>
                <w:sz w:val="18"/>
              </w:rPr>
              <w:t>意义</w:t>
            </w:r>
          </w:p>
        </w:tc>
      </w:tr>
      <w:tr>
        <w:tblPrEx>
          <w:tblW w:w="0" w:type="auto"/>
          <w:jc w:val="left"/>
          <w:tblInd w:w="507" w:type="dxa"/>
          <w:tblLayout w:type="fixed"/>
          <w:tblCellMar>
            <w:top w:w="0" w:type="dxa"/>
            <w:left w:w="0" w:type="dxa"/>
            <w:bottom w:w="0" w:type="dxa"/>
            <w:right w:w="0" w:type="dxa"/>
          </w:tblCellMar>
          <w:tblLook w:val="01E0"/>
        </w:tblPrEx>
        <w:trPr>
          <w:trHeight w:val="416"/>
          <w:jc w:val="left"/>
        </w:trPr>
        <w:tc>
          <w:tcPr>
            <w:tcW w:w="906" w:type="dxa"/>
          </w:tcPr>
          <w:p>
            <w:pPr>
              <w:pStyle w:val="TableParagraph"/>
              <w:spacing w:before="111"/>
              <w:ind w:left="163"/>
              <w:rPr>
                <w:rFonts w:ascii="Tahoma"/>
                <w:sz w:val="18"/>
              </w:rPr>
            </w:pPr>
            <w:r>
              <w:rPr>
                <w:rFonts w:ascii="Tahoma"/>
                <w:sz w:val="18"/>
              </w:rPr>
              <w:t>4.1</w:t>
            </w:r>
          </w:p>
        </w:tc>
        <w:tc>
          <w:tcPr>
            <w:tcW w:w="2594" w:type="dxa"/>
          </w:tcPr>
          <w:p>
            <w:pPr>
              <w:pStyle w:val="TableParagraph"/>
              <w:spacing w:before="111"/>
              <w:ind w:left="388" w:right="1183"/>
              <w:jc w:val="center"/>
              <w:rPr>
                <w:rFonts w:ascii="Tahoma"/>
                <w:sz w:val="18"/>
              </w:rPr>
            </w:pPr>
            <w:r>
              <w:rPr>
                <w:rFonts w:ascii="Tahoma"/>
                <w:w w:val="115"/>
                <w:sz w:val="18"/>
              </w:rPr>
              <w:t>TCS</w:t>
            </w:r>
          </w:p>
        </w:tc>
        <w:tc>
          <w:tcPr>
            <w:tcW w:w="3372" w:type="dxa"/>
          </w:tcPr>
          <w:p>
            <w:pPr>
              <w:pStyle w:val="TableParagraph"/>
              <w:spacing w:before="111"/>
              <w:ind w:left="1651"/>
              <w:rPr>
                <w:rFonts w:ascii="Tahoma" w:eastAsia="Tahoma"/>
                <w:sz w:val="18"/>
              </w:rPr>
            </w:pPr>
            <w:r>
              <w:rPr>
                <w:sz w:val="18"/>
              </w:rPr>
              <w:t>横向裂缝间距</w:t>
            </w:r>
            <w:r>
              <w:rPr>
                <w:rFonts w:ascii="Tahoma" w:eastAsia="Tahoma"/>
                <w:sz w:val="18"/>
              </w:rPr>
              <w:t>(m)</w:t>
            </w:r>
          </w:p>
        </w:tc>
      </w:tr>
      <w:tr>
        <w:tblPrEx>
          <w:tblW w:w="0" w:type="auto"/>
          <w:jc w:val="left"/>
          <w:tblInd w:w="507" w:type="dxa"/>
          <w:tblLayout w:type="fixed"/>
          <w:tblCellMar>
            <w:top w:w="0" w:type="dxa"/>
            <w:left w:w="0" w:type="dxa"/>
            <w:bottom w:w="0" w:type="dxa"/>
            <w:right w:w="0" w:type="dxa"/>
          </w:tblCellMar>
          <w:tblLook w:val="01E0"/>
        </w:tblPrEx>
        <w:trPr>
          <w:trHeight w:val="396"/>
          <w:jc w:val="left"/>
        </w:trPr>
        <w:tc>
          <w:tcPr>
            <w:tcW w:w="906" w:type="dxa"/>
          </w:tcPr>
          <w:p>
            <w:pPr>
              <w:pStyle w:val="TableParagraph"/>
              <w:spacing w:before="89"/>
              <w:ind w:left="163"/>
              <w:rPr>
                <w:rFonts w:ascii="Tahoma"/>
                <w:sz w:val="18"/>
              </w:rPr>
            </w:pPr>
            <w:r>
              <w:rPr>
                <w:rFonts w:ascii="Tahoma"/>
                <w:sz w:val="18"/>
              </w:rPr>
              <w:t>4.2</w:t>
            </w:r>
          </w:p>
        </w:tc>
        <w:tc>
          <w:tcPr>
            <w:tcW w:w="2594" w:type="dxa"/>
          </w:tcPr>
          <w:p>
            <w:pPr>
              <w:pStyle w:val="TableParagraph"/>
              <w:spacing w:before="89"/>
              <w:ind w:left="388" w:right="1201"/>
              <w:jc w:val="center"/>
              <w:rPr>
                <w:rFonts w:ascii="Tahoma"/>
                <w:sz w:val="18"/>
              </w:rPr>
            </w:pPr>
            <w:r>
              <w:rPr>
                <w:rFonts w:ascii="Tahoma"/>
                <w:w w:val="110"/>
                <w:sz w:val="18"/>
              </w:rPr>
              <w:t>TWR</w:t>
            </w:r>
          </w:p>
        </w:tc>
        <w:tc>
          <w:tcPr>
            <w:tcW w:w="3372" w:type="dxa"/>
          </w:tcPr>
          <w:p>
            <w:pPr>
              <w:pStyle w:val="TableParagraph"/>
              <w:spacing w:before="89"/>
              <w:ind w:left="1672"/>
              <w:rPr>
                <w:sz w:val="18"/>
              </w:rPr>
            </w:pPr>
            <w:r>
              <w:rPr>
                <w:sz w:val="18"/>
              </w:rPr>
              <w:t>横向裂缝贯通度</w:t>
            </w:r>
          </w:p>
        </w:tc>
      </w:tr>
      <w:tr>
        <w:tblPrEx>
          <w:tblW w:w="0" w:type="auto"/>
          <w:jc w:val="left"/>
          <w:tblInd w:w="507" w:type="dxa"/>
          <w:tblLayout w:type="fixed"/>
          <w:tblCellMar>
            <w:top w:w="0" w:type="dxa"/>
            <w:left w:w="0" w:type="dxa"/>
            <w:bottom w:w="0" w:type="dxa"/>
            <w:right w:w="0" w:type="dxa"/>
          </w:tblCellMar>
          <w:tblLook w:val="01E0"/>
        </w:tblPrEx>
        <w:trPr>
          <w:trHeight w:val="396"/>
          <w:jc w:val="left"/>
        </w:trPr>
        <w:tc>
          <w:tcPr>
            <w:tcW w:w="906" w:type="dxa"/>
          </w:tcPr>
          <w:p>
            <w:pPr>
              <w:pStyle w:val="TableParagraph"/>
              <w:spacing w:before="90"/>
              <w:ind w:left="163"/>
              <w:rPr>
                <w:rFonts w:ascii="Tahoma"/>
                <w:sz w:val="18"/>
              </w:rPr>
            </w:pPr>
            <w:r>
              <w:rPr>
                <w:rFonts w:ascii="Tahoma"/>
                <w:sz w:val="18"/>
              </w:rPr>
              <w:t>4.3</w:t>
            </w:r>
          </w:p>
        </w:tc>
        <w:tc>
          <w:tcPr>
            <w:tcW w:w="2594" w:type="dxa"/>
          </w:tcPr>
          <w:p>
            <w:pPr>
              <w:pStyle w:val="TableParagraph"/>
              <w:spacing w:before="90"/>
              <w:ind w:left="388" w:right="1221"/>
              <w:jc w:val="center"/>
              <w:rPr>
                <w:rFonts w:ascii="Tahoma"/>
                <w:sz w:val="18"/>
              </w:rPr>
            </w:pPr>
            <w:r>
              <w:rPr>
                <w:rFonts w:ascii="Tahoma"/>
                <w:sz w:val="18"/>
              </w:rPr>
              <w:t>IRI</w:t>
            </w:r>
          </w:p>
        </w:tc>
        <w:tc>
          <w:tcPr>
            <w:tcW w:w="3372" w:type="dxa"/>
          </w:tcPr>
          <w:p>
            <w:pPr>
              <w:pStyle w:val="TableParagraph"/>
              <w:spacing w:before="90"/>
              <w:ind w:right="167"/>
              <w:jc w:val="right"/>
              <w:rPr>
                <w:rFonts w:ascii="Tahoma" w:eastAsia="Tahoma"/>
                <w:sz w:val="18"/>
              </w:rPr>
            </w:pPr>
            <w:r>
              <w:rPr>
                <w:sz w:val="18"/>
              </w:rPr>
              <w:t>国际平整度指数</w:t>
            </w:r>
            <w:r>
              <w:rPr>
                <w:rFonts w:ascii="Tahoma" w:eastAsia="Tahoma"/>
                <w:sz w:val="18"/>
              </w:rPr>
              <w:t>(m/km)</w:t>
            </w:r>
          </w:p>
        </w:tc>
      </w:tr>
      <w:tr>
        <w:tblPrEx>
          <w:tblW w:w="0" w:type="auto"/>
          <w:jc w:val="left"/>
          <w:tblInd w:w="507" w:type="dxa"/>
          <w:tblLayout w:type="fixed"/>
          <w:tblCellMar>
            <w:top w:w="0" w:type="dxa"/>
            <w:left w:w="0" w:type="dxa"/>
            <w:bottom w:w="0" w:type="dxa"/>
            <w:right w:w="0" w:type="dxa"/>
          </w:tblCellMar>
          <w:tblLook w:val="01E0"/>
        </w:tblPrEx>
        <w:trPr>
          <w:trHeight w:val="395"/>
          <w:jc w:val="left"/>
        </w:trPr>
        <w:tc>
          <w:tcPr>
            <w:tcW w:w="906" w:type="dxa"/>
          </w:tcPr>
          <w:p>
            <w:pPr>
              <w:pStyle w:val="TableParagraph"/>
              <w:spacing w:before="89"/>
              <w:ind w:left="163"/>
              <w:rPr>
                <w:rFonts w:ascii="Tahoma"/>
                <w:sz w:val="18"/>
              </w:rPr>
            </w:pPr>
            <w:r>
              <w:rPr>
                <w:rFonts w:ascii="Tahoma"/>
                <w:sz w:val="18"/>
              </w:rPr>
              <w:t>4.4</w:t>
            </w:r>
          </w:p>
        </w:tc>
        <w:tc>
          <w:tcPr>
            <w:tcW w:w="2594" w:type="dxa"/>
          </w:tcPr>
          <w:p>
            <w:pPr>
              <w:pStyle w:val="TableParagraph"/>
              <w:spacing w:before="89"/>
              <w:ind w:left="388" w:right="1203"/>
              <w:jc w:val="center"/>
              <w:rPr>
                <w:rFonts w:ascii="Tahoma"/>
                <w:sz w:val="18"/>
              </w:rPr>
            </w:pPr>
            <w:r>
              <w:rPr>
                <w:rFonts w:ascii="Tahoma"/>
                <w:w w:val="110"/>
                <w:sz w:val="18"/>
              </w:rPr>
              <w:t>RD</w:t>
            </w:r>
          </w:p>
        </w:tc>
        <w:tc>
          <w:tcPr>
            <w:tcW w:w="3372" w:type="dxa"/>
          </w:tcPr>
          <w:p>
            <w:pPr>
              <w:pStyle w:val="TableParagraph"/>
              <w:spacing w:before="89"/>
              <w:ind w:left="1742"/>
              <w:rPr>
                <w:rFonts w:ascii="Tahoma" w:eastAsia="Tahoma"/>
                <w:sz w:val="18"/>
              </w:rPr>
            </w:pPr>
            <w:r>
              <w:rPr>
                <w:sz w:val="18"/>
              </w:rPr>
              <w:t>车辙深度</w:t>
            </w:r>
            <w:r>
              <w:rPr>
                <w:rFonts w:ascii="Tahoma" w:eastAsia="Tahoma"/>
                <w:sz w:val="18"/>
              </w:rPr>
              <w:t>(mm)</w:t>
            </w:r>
          </w:p>
        </w:tc>
      </w:tr>
      <w:tr>
        <w:tblPrEx>
          <w:tblW w:w="0" w:type="auto"/>
          <w:jc w:val="left"/>
          <w:tblInd w:w="507" w:type="dxa"/>
          <w:tblLayout w:type="fixed"/>
          <w:tblCellMar>
            <w:top w:w="0" w:type="dxa"/>
            <w:left w:w="0" w:type="dxa"/>
            <w:bottom w:w="0" w:type="dxa"/>
            <w:right w:w="0" w:type="dxa"/>
          </w:tblCellMar>
          <w:tblLook w:val="01E0"/>
        </w:tblPrEx>
        <w:trPr>
          <w:trHeight w:val="396"/>
          <w:jc w:val="left"/>
        </w:trPr>
        <w:tc>
          <w:tcPr>
            <w:tcW w:w="906" w:type="dxa"/>
          </w:tcPr>
          <w:p>
            <w:pPr>
              <w:pStyle w:val="TableParagraph"/>
              <w:spacing w:before="89"/>
              <w:ind w:left="163"/>
              <w:rPr>
                <w:rFonts w:ascii="Tahoma"/>
                <w:sz w:val="18"/>
              </w:rPr>
            </w:pPr>
            <w:r>
              <w:rPr>
                <w:rFonts w:ascii="Tahoma"/>
                <w:sz w:val="18"/>
              </w:rPr>
              <w:t>4.5</w:t>
            </w:r>
          </w:p>
        </w:tc>
        <w:tc>
          <w:tcPr>
            <w:tcW w:w="2594" w:type="dxa"/>
          </w:tcPr>
          <w:p>
            <w:pPr>
              <w:pStyle w:val="TableParagraph"/>
              <w:spacing w:before="89"/>
              <w:ind w:left="388" w:right="1173"/>
              <w:jc w:val="center"/>
              <w:rPr>
                <w:rFonts w:ascii="Tahoma"/>
                <w:sz w:val="18"/>
              </w:rPr>
            </w:pPr>
            <w:r>
              <w:rPr>
                <w:rFonts w:ascii="Tahoma"/>
                <w:w w:val="120"/>
                <w:sz w:val="18"/>
              </w:rPr>
              <w:t>SFC</w:t>
            </w:r>
          </w:p>
        </w:tc>
        <w:tc>
          <w:tcPr>
            <w:tcW w:w="3372" w:type="dxa"/>
          </w:tcPr>
          <w:p>
            <w:pPr>
              <w:pStyle w:val="TableParagraph"/>
              <w:spacing w:before="89"/>
              <w:ind w:left="1881"/>
              <w:rPr>
                <w:sz w:val="18"/>
              </w:rPr>
            </w:pPr>
            <w:r>
              <w:rPr>
                <w:sz w:val="18"/>
              </w:rPr>
              <w:t>横向力系数</w:t>
            </w:r>
          </w:p>
        </w:tc>
      </w:tr>
      <w:tr>
        <w:tblPrEx>
          <w:tblW w:w="0" w:type="auto"/>
          <w:jc w:val="left"/>
          <w:tblInd w:w="507" w:type="dxa"/>
          <w:tblLayout w:type="fixed"/>
          <w:tblCellMar>
            <w:top w:w="0" w:type="dxa"/>
            <w:left w:w="0" w:type="dxa"/>
            <w:bottom w:w="0" w:type="dxa"/>
            <w:right w:w="0" w:type="dxa"/>
          </w:tblCellMar>
          <w:tblLook w:val="01E0"/>
        </w:tblPrEx>
        <w:trPr>
          <w:trHeight w:val="397"/>
          <w:jc w:val="left"/>
        </w:trPr>
        <w:tc>
          <w:tcPr>
            <w:tcW w:w="906" w:type="dxa"/>
          </w:tcPr>
          <w:p>
            <w:pPr>
              <w:pStyle w:val="TableParagraph"/>
              <w:spacing w:before="90"/>
              <w:ind w:left="163"/>
              <w:rPr>
                <w:rFonts w:ascii="Tahoma"/>
                <w:sz w:val="18"/>
              </w:rPr>
            </w:pPr>
            <w:r>
              <w:rPr>
                <w:rFonts w:ascii="Tahoma"/>
                <w:sz w:val="18"/>
              </w:rPr>
              <w:t>4.6</w:t>
            </w:r>
          </w:p>
        </w:tc>
        <w:tc>
          <w:tcPr>
            <w:tcW w:w="2594" w:type="dxa"/>
          </w:tcPr>
          <w:p>
            <w:pPr>
              <w:pStyle w:val="TableParagraph"/>
              <w:spacing w:before="90"/>
              <w:ind w:left="388" w:right="1203"/>
              <w:jc w:val="center"/>
              <w:rPr>
                <w:rFonts w:ascii="Tahoma"/>
                <w:sz w:val="18"/>
              </w:rPr>
            </w:pPr>
            <w:r>
              <w:rPr>
                <w:rFonts w:ascii="Tahoma"/>
                <w:w w:val="110"/>
                <w:sz w:val="18"/>
              </w:rPr>
              <w:t>FWD</w:t>
            </w:r>
          </w:p>
        </w:tc>
        <w:tc>
          <w:tcPr>
            <w:tcW w:w="3372" w:type="dxa"/>
          </w:tcPr>
          <w:p>
            <w:pPr>
              <w:pStyle w:val="TableParagraph"/>
              <w:spacing w:before="90"/>
              <w:ind w:left="1762"/>
              <w:rPr>
                <w:sz w:val="18"/>
              </w:rPr>
            </w:pPr>
            <w:r>
              <w:rPr>
                <w:sz w:val="18"/>
              </w:rPr>
              <w:t>落锤式弯沉仪</w:t>
            </w:r>
          </w:p>
        </w:tc>
      </w:tr>
      <w:tr>
        <w:tblPrEx>
          <w:tblW w:w="0" w:type="auto"/>
          <w:jc w:val="left"/>
          <w:tblInd w:w="507" w:type="dxa"/>
          <w:tblLayout w:type="fixed"/>
          <w:tblCellMar>
            <w:top w:w="0" w:type="dxa"/>
            <w:left w:w="0" w:type="dxa"/>
            <w:bottom w:w="0" w:type="dxa"/>
            <w:right w:w="0" w:type="dxa"/>
          </w:tblCellMar>
          <w:tblLook w:val="01E0"/>
        </w:tblPrEx>
        <w:trPr>
          <w:trHeight w:val="397"/>
          <w:jc w:val="left"/>
        </w:trPr>
        <w:tc>
          <w:tcPr>
            <w:tcW w:w="906" w:type="dxa"/>
          </w:tcPr>
          <w:p>
            <w:pPr>
              <w:pStyle w:val="TableParagraph"/>
              <w:spacing w:before="90"/>
              <w:ind w:left="163"/>
              <w:rPr>
                <w:rFonts w:ascii="Tahoma"/>
                <w:sz w:val="18"/>
              </w:rPr>
            </w:pPr>
            <w:r>
              <w:rPr>
                <w:rFonts w:ascii="Tahoma"/>
                <w:sz w:val="18"/>
              </w:rPr>
              <w:t>4.7</w:t>
            </w:r>
          </w:p>
        </w:tc>
        <w:tc>
          <w:tcPr>
            <w:tcW w:w="2594" w:type="dxa"/>
          </w:tcPr>
          <w:p>
            <w:pPr>
              <w:pStyle w:val="TableParagraph"/>
              <w:spacing w:before="90"/>
              <w:ind w:left="388" w:right="1213"/>
              <w:jc w:val="center"/>
              <w:rPr>
                <w:rFonts w:ascii="Tahoma"/>
                <w:sz w:val="18"/>
              </w:rPr>
            </w:pPr>
            <w:r>
              <w:rPr>
                <w:rFonts w:ascii="Tahoma"/>
                <w:w w:val="110"/>
                <w:sz w:val="18"/>
              </w:rPr>
              <w:t>SMA</w:t>
            </w:r>
          </w:p>
        </w:tc>
        <w:tc>
          <w:tcPr>
            <w:tcW w:w="3372" w:type="dxa"/>
          </w:tcPr>
          <w:p>
            <w:pPr>
              <w:pStyle w:val="TableParagraph"/>
              <w:spacing w:before="90"/>
              <w:ind w:right="177"/>
              <w:jc w:val="right"/>
              <w:rPr>
                <w:sz w:val="18"/>
              </w:rPr>
            </w:pPr>
            <w:r>
              <w:rPr>
                <w:sz w:val="18"/>
              </w:rPr>
              <w:t>沥青玛蹄脂碎石混合料</w:t>
            </w:r>
          </w:p>
        </w:tc>
      </w:tr>
      <w:tr>
        <w:tblPrEx>
          <w:tblW w:w="0" w:type="auto"/>
          <w:jc w:val="left"/>
          <w:tblInd w:w="507" w:type="dxa"/>
          <w:tblLayout w:type="fixed"/>
          <w:tblCellMar>
            <w:top w:w="0" w:type="dxa"/>
            <w:left w:w="0" w:type="dxa"/>
            <w:bottom w:w="0" w:type="dxa"/>
            <w:right w:w="0" w:type="dxa"/>
          </w:tblCellMar>
          <w:tblLook w:val="01E0"/>
        </w:tblPrEx>
        <w:trPr>
          <w:trHeight w:val="396"/>
          <w:jc w:val="left"/>
        </w:trPr>
        <w:tc>
          <w:tcPr>
            <w:tcW w:w="906" w:type="dxa"/>
          </w:tcPr>
          <w:p>
            <w:pPr>
              <w:pStyle w:val="TableParagraph"/>
              <w:spacing w:before="90"/>
              <w:ind w:left="163"/>
              <w:rPr>
                <w:rFonts w:ascii="Tahoma"/>
                <w:sz w:val="18"/>
              </w:rPr>
            </w:pPr>
            <w:r>
              <w:rPr>
                <w:rFonts w:ascii="Tahoma"/>
                <w:sz w:val="18"/>
              </w:rPr>
              <w:t>4.8</w:t>
            </w:r>
          </w:p>
        </w:tc>
        <w:tc>
          <w:tcPr>
            <w:tcW w:w="2594" w:type="dxa"/>
          </w:tcPr>
          <w:p>
            <w:pPr>
              <w:pStyle w:val="TableParagraph"/>
              <w:spacing w:before="90"/>
              <w:ind w:left="388" w:right="1233"/>
              <w:jc w:val="center"/>
              <w:rPr>
                <w:rFonts w:ascii="Tahoma"/>
                <w:sz w:val="18"/>
              </w:rPr>
            </w:pPr>
            <w:r>
              <w:rPr>
                <w:rFonts w:ascii="Tahoma"/>
                <w:w w:val="110"/>
                <w:sz w:val="18"/>
              </w:rPr>
              <w:t>AC/AK</w:t>
            </w:r>
          </w:p>
        </w:tc>
        <w:tc>
          <w:tcPr>
            <w:tcW w:w="3372" w:type="dxa"/>
          </w:tcPr>
          <w:p>
            <w:pPr>
              <w:pStyle w:val="TableParagraph"/>
              <w:spacing w:before="90"/>
              <w:ind w:right="107"/>
              <w:jc w:val="right"/>
              <w:rPr>
                <w:sz w:val="18"/>
              </w:rPr>
            </w:pPr>
            <w:r>
              <w:rPr>
                <w:sz w:val="18"/>
              </w:rPr>
              <w:t>密级配沥青混凝土混合料</w:t>
            </w:r>
          </w:p>
        </w:tc>
      </w:tr>
      <w:tr>
        <w:tblPrEx>
          <w:tblW w:w="0" w:type="auto"/>
          <w:jc w:val="left"/>
          <w:tblInd w:w="507" w:type="dxa"/>
          <w:tblLayout w:type="fixed"/>
          <w:tblCellMar>
            <w:top w:w="0" w:type="dxa"/>
            <w:left w:w="0" w:type="dxa"/>
            <w:bottom w:w="0" w:type="dxa"/>
            <w:right w:w="0" w:type="dxa"/>
          </w:tblCellMar>
          <w:tblLook w:val="01E0"/>
        </w:tblPrEx>
        <w:trPr>
          <w:trHeight w:val="397"/>
          <w:jc w:val="left"/>
        </w:trPr>
        <w:tc>
          <w:tcPr>
            <w:tcW w:w="906" w:type="dxa"/>
          </w:tcPr>
          <w:p>
            <w:pPr>
              <w:pStyle w:val="TableParagraph"/>
              <w:spacing w:before="90"/>
              <w:ind w:left="163"/>
              <w:rPr>
                <w:rFonts w:ascii="Tahoma"/>
                <w:sz w:val="18"/>
              </w:rPr>
            </w:pPr>
            <w:r>
              <w:rPr>
                <w:rFonts w:ascii="Tahoma"/>
                <w:sz w:val="18"/>
              </w:rPr>
              <w:t>4.9</w:t>
            </w:r>
          </w:p>
        </w:tc>
        <w:tc>
          <w:tcPr>
            <w:tcW w:w="2594" w:type="dxa"/>
          </w:tcPr>
          <w:p>
            <w:pPr>
              <w:pStyle w:val="TableParagraph"/>
              <w:spacing w:before="90"/>
              <w:ind w:left="388" w:right="1173"/>
              <w:jc w:val="center"/>
              <w:rPr>
                <w:rFonts w:ascii="Tahoma"/>
                <w:sz w:val="18"/>
              </w:rPr>
            </w:pPr>
            <w:r>
              <w:rPr>
                <w:rFonts w:ascii="Tahoma"/>
                <w:w w:val="115"/>
                <w:sz w:val="18"/>
              </w:rPr>
              <w:t>SUP</w:t>
            </w:r>
          </w:p>
        </w:tc>
        <w:tc>
          <w:tcPr>
            <w:tcW w:w="3372" w:type="dxa"/>
          </w:tcPr>
          <w:p>
            <w:pPr>
              <w:pStyle w:val="TableParagraph"/>
              <w:spacing w:before="90"/>
              <w:ind w:right="48"/>
              <w:jc w:val="right"/>
              <w:rPr>
                <w:sz w:val="18"/>
              </w:rPr>
            </w:pPr>
            <w:r>
              <w:rPr>
                <w:sz w:val="18"/>
              </w:rPr>
              <w:t>高性能沥青混凝土混合料</w:t>
            </w:r>
          </w:p>
        </w:tc>
      </w:tr>
      <w:tr>
        <w:tblPrEx>
          <w:tblW w:w="0" w:type="auto"/>
          <w:jc w:val="left"/>
          <w:tblInd w:w="507" w:type="dxa"/>
          <w:tblLayout w:type="fixed"/>
          <w:tblCellMar>
            <w:top w:w="0" w:type="dxa"/>
            <w:left w:w="0" w:type="dxa"/>
            <w:bottom w:w="0" w:type="dxa"/>
            <w:right w:w="0" w:type="dxa"/>
          </w:tblCellMar>
          <w:tblLook w:val="01E0"/>
        </w:tblPrEx>
        <w:trPr>
          <w:trHeight w:val="397"/>
          <w:jc w:val="left"/>
        </w:trPr>
        <w:tc>
          <w:tcPr>
            <w:tcW w:w="906" w:type="dxa"/>
          </w:tcPr>
          <w:p>
            <w:pPr>
              <w:pStyle w:val="TableParagraph"/>
              <w:spacing w:before="90"/>
              <w:ind w:left="118"/>
              <w:rPr>
                <w:rFonts w:ascii="Tahoma"/>
                <w:sz w:val="18"/>
              </w:rPr>
            </w:pPr>
            <w:r>
              <w:rPr>
                <w:rFonts w:ascii="Tahoma"/>
                <w:sz w:val="18"/>
              </w:rPr>
              <w:t>4.10</w:t>
            </w:r>
          </w:p>
        </w:tc>
        <w:tc>
          <w:tcPr>
            <w:tcW w:w="2594" w:type="dxa"/>
          </w:tcPr>
          <w:p>
            <w:pPr>
              <w:pStyle w:val="TableParagraph"/>
              <w:spacing w:before="90"/>
              <w:ind w:left="388" w:right="1153"/>
              <w:jc w:val="center"/>
              <w:rPr>
                <w:rFonts w:ascii="Tahoma"/>
                <w:sz w:val="18"/>
              </w:rPr>
            </w:pPr>
            <w:r>
              <w:rPr>
                <w:rFonts w:ascii="Tahoma"/>
                <w:w w:val="115"/>
                <w:sz w:val="18"/>
              </w:rPr>
              <w:t>OGFC</w:t>
            </w:r>
          </w:p>
        </w:tc>
        <w:tc>
          <w:tcPr>
            <w:tcW w:w="3372" w:type="dxa"/>
          </w:tcPr>
          <w:p>
            <w:pPr>
              <w:pStyle w:val="TableParagraph"/>
              <w:spacing w:before="90"/>
              <w:ind w:left="1712"/>
              <w:rPr>
                <w:sz w:val="18"/>
              </w:rPr>
            </w:pPr>
            <w:r>
              <w:rPr>
                <w:sz w:val="18"/>
              </w:rPr>
              <w:t>开级配抗滑表层</w:t>
            </w:r>
          </w:p>
        </w:tc>
      </w:tr>
      <w:tr>
        <w:tblPrEx>
          <w:tblW w:w="0" w:type="auto"/>
          <w:jc w:val="left"/>
          <w:tblInd w:w="507" w:type="dxa"/>
          <w:tblLayout w:type="fixed"/>
          <w:tblCellMar>
            <w:top w:w="0" w:type="dxa"/>
            <w:left w:w="0" w:type="dxa"/>
            <w:bottom w:w="0" w:type="dxa"/>
            <w:right w:w="0" w:type="dxa"/>
          </w:tblCellMar>
          <w:tblLook w:val="01E0"/>
        </w:tblPrEx>
        <w:trPr>
          <w:trHeight w:val="396"/>
          <w:jc w:val="left"/>
        </w:trPr>
        <w:tc>
          <w:tcPr>
            <w:tcW w:w="906" w:type="dxa"/>
          </w:tcPr>
          <w:p>
            <w:pPr>
              <w:pStyle w:val="TableParagraph"/>
              <w:spacing w:before="90"/>
              <w:ind w:left="118"/>
              <w:rPr>
                <w:rFonts w:ascii="Tahoma"/>
                <w:sz w:val="18"/>
              </w:rPr>
            </w:pPr>
            <w:r>
              <w:rPr>
                <w:rFonts w:ascii="Tahoma"/>
                <w:sz w:val="18"/>
              </w:rPr>
              <w:t>4.11</w:t>
            </w:r>
          </w:p>
        </w:tc>
        <w:tc>
          <w:tcPr>
            <w:tcW w:w="2594" w:type="dxa"/>
          </w:tcPr>
          <w:p>
            <w:pPr>
              <w:pStyle w:val="TableParagraph"/>
              <w:spacing w:before="90"/>
              <w:ind w:left="388" w:right="1183"/>
              <w:jc w:val="center"/>
              <w:rPr>
                <w:rFonts w:ascii="Tahoma"/>
                <w:sz w:val="18"/>
              </w:rPr>
            </w:pPr>
            <w:r>
              <w:rPr>
                <w:rFonts w:ascii="Tahoma"/>
                <w:w w:val="115"/>
                <w:sz w:val="18"/>
              </w:rPr>
              <w:t>ECA</w:t>
            </w:r>
          </w:p>
        </w:tc>
        <w:tc>
          <w:tcPr>
            <w:tcW w:w="3372" w:type="dxa"/>
          </w:tcPr>
          <w:p>
            <w:pPr>
              <w:pStyle w:val="TableParagraph"/>
              <w:spacing w:before="90"/>
              <w:ind w:left="1591"/>
              <w:rPr>
                <w:sz w:val="18"/>
              </w:rPr>
            </w:pPr>
            <w:r>
              <w:rPr>
                <w:sz w:val="18"/>
              </w:rPr>
              <w:t>易密实沥青混合料</w:t>
            </w:r>
          </w:p>
        </w:tc>
      </w:tr>
      <w:tr>
        <w:tblPrEx>
          <w:tblW w:w="0" w:type="auto"/>
          <w:jc w:val="left"/>
          <w:tblInd w:w="507" w:type="dxa"/>
          <w:tblLayout w:type="fixed"/>
          <w:tblCellMar>
            <w:top w:w="0" w:type="dxa"/>
            <w:left w:w="0" w:type="dxa"/>
            <w:bottom w:w="0" w:type="dxa"/>
            <w:right w:w="0" w:type="dxa"/>
          </w:tblCellMar>
          <w:tblLook w:val="01E0"/>
        </w:tblPrEx>
        <w:trPr>
          <w:trHeight w:val="397"/>
          <w:jc w:val="left"/>
        </w:trPr>
        <w:tc>
          <w:tcPr>
            <w:tcW w:w="906" w:type="dxa"/>
          </w:tcPr>
          <w:p>
            <w:pPr>
              <w:pStyle w:val="TableParagraph"/>
              <w:spacing w:before="90"/>
              <w:ind w:left="118"/>
              <w:rPr>
                <w:rFonts w:ascii="Tahoma"/>
                <w:sz w:val="18"/>
              </w:rPr>
            </w:pPr>
            <w:r>
              <w:rPr>
                <w:rFonts w:ascii="Tahoma"/>
                <w:sz w:val="18"/>
              </w:rPr>
              <w:t>4.12</w:t>
            </w:r>
          </w:p>
        </w:tc>
        <w:tc>
          <w:tcPr>
            <w:tcW w:w="2594" w:type="dxa"/>
          </w:tcPr>
          <w:p>
            <w:pPr>
              <w:pStyle w:val="TableParagraph"/>
              <w:spacing w:before="90"/>
              <w:ind w:left="388" w:right="1173"/>
              <w:jc w:val="center"/>
              <w:rPr>
                <w:rFonts w:ascii="Tahoma"/>
                <w:sz w:val="18"/>
              </w:rPr>
            </w:pPr>
            <w:r>
              <w:rPr>
                <w:rFonts w:ascii="Tahoma"/>
                <w:w w:val="115"/>
                <w:sz w:val="18"/>
              </w:rPr>
              <w:t>PAC</w:t>
            </w:r>
          </w:p>
        </w:tc>
        <w:tc>
          <w:tcPr>
            <w:tcW w:w="3372" w:type="dxa"/>
          </w:tcPr>
          <w:p>
            <w:pPr>
              <w:pStyle w:val="TableParagraph"/>
              <w:spacing w:before="90"/>
              <w:ind w:left="1602"/>
              <w:rPr>
                <w:sz w:val="18"/>
              </w:rPr>
            </w:pPr>
            <w:r>
              <w:rPr>
                <w:sz w:val="18"/>
              </w:rPr>
              <w:t>排水性沥青混合料</w:t>
            </w:r>
          </w:p>
        </w:tc>
      </w:tr>
      <w:tr>
        <w:tblPrEx>
          <w:tblW w:w="0" w:type="auto"/>
          <w:jc w:val="left"/>
          <w:tblInd w:w="507" w:type="dxa"/>
          <w:tblLayout w:type="fixed"/>
          <w:tblCellMar>
            <w:top w:w="0" w:type="dxa"/>
            <w:left w:w="0" w:type="dxa"/>
            <w:bottom w:w="0" w:type="dxa"/>
            <w:right w:w="0" w:type="dxa"/>
          </w:tblCellMar>
          <w:tblLook w:val="01E0"/>
        </w:tblPrEx>
        <w:trPr>
          <w:trHeight w:val="396"/>
          <w:jc w:val="left"/>
        </w:trPr>
        <w:tc>
          <w:tcPr>
            <w:tcW w:w="906" w:type="dxa"/>
          </w:tcPr>
          <w:p>
            <w:pPr>
              <w:pStyle w:val="TableParagraph"/>
              <w:spacing w:before="90"/>
              <w:ind w:left="118"/>
              <w:rPr>
                <w:rFonts w:ascii="Tahoma"/>
                <w:sz w:val="18"/>
              </w:rPr>
            </w:pPr>
            <w:r>
              <w:rPr>
                <w:rFonts w:ascii="Tahoma"/>
                <w:sz w:val="18"/>
              </w:rPr>
              <w:t>4.13</w:t>
            </w:r>
          </w:p>
        </w:tc>
        <w:tc>
          <w:tcPr>
            <w:tcW w:w="2594" w:type="dxa"/>
          </w:tcPr>
          <w:p>
            <w:pPr>
              <w:pStyle w:val="TableParagraph"/>
              <w:spacing w:before="90"/>
              <w:ind w:left="388" w:right="1193"/>
              <w:jc w:val="center"/>
              <w:rPr>
                <w:rFonts w:ascii="Tahoma"/>
                <w:sz w:val="18"/>
              </w:rPr>
            </w:pPr>
            <w:r>
              <w:rPr>
                <w:rFonts w:ascii="Tahoma"/>
                <w:w w:val="115"/>
                <w:sz w:val="18"/>
              </w:rPr>
              <w:t>ARAC</w:t>
            </w:r>
          </w:p>
        </w:tc>
        <w:tc>
          <w:tcPr>
            <w:tcW w:w="3372" w:type="dxa"/>
          </w:tcPr>
          <w:p>
            <w:pPr>
              <w:pStyle w:val="TableParagraph"/>
              <w:spacing w:before="90"/>
              <w:ind w:left="1672"/>
              <w:rPr>
                <w:sz w:val="18"/>
              </w:rPr>
            </w:pPr>
            <w:r>
              <w:rPr>
                <w:sz w:val="18"/>
              </w:rPr>
              <w:t>橡胶沥青混合料</w:t>
            </w:r>
          </w:p>
        </w:tc>
      </w:tr>
      <w:tr>
        <w:tblPrEx>
          <w:tblW w:w="0" w:type="auto"/>
          <w:jc w:val="left"/>
          <w:tblInd w:w="507" w:type="dxa"/>
          <w:tblLayout w:type="fixed"/>
          <w:tblCellMar>
            <w:top w:w="0" w:type="dxa"/>
            <w:left w:w="0" w:type="dxa"/>
            <w:bottom w:w="0" w:type="dxa"/>
            <w:right w:w="0" w:type="dxa"/>
          </w:tblCellMar>
          <w:tblLook w:val="01E0"/>
        </w:tblPrEx>
        <w:trPr>
          <w:trHeight w:val="397"/>
          <w:jc w:val="left"/>
        </w:trPr>
        <w:tc>
          <w:tcPr>
            <w:tcW w:w="906" w:type="dxa"/>
          </w:tcPr>
          <w:p>
            <w:pPr>
              <w:pStyle w:val="TableParagraph"/>
              <w:spacing w:before="90"/>
              <w:ind w:left="118"/>
              <w:rPr>
                <w:rFonts w:ascii="Tahoma"/>
                <w:sz w:val="18"/>
              </w:rPr>
            </w:pPr>
            <w:r>
              <w:rPr>
                <w:rFonts w:ascii="Tahoma"/>
                <w:sz w:val="18"/>
              </w:rPr>
              <w:t>4.14</w:t>
            </w:r>
          </w:p>
        </w:tc>
        <w:tc>
          <w:tcPr>
            <w:tcW w:w="2594" w:type="dxa"/>
          </w:tcPr>
          <w:p>
            <w:pPr>
              <w:pStyle w:val="TableParagraph"/>
              <w:spacing w:before="90"/>
              <w:ind w:left="388" w:right="1203"/>
              <w:jc w:val="center"/>
              <w:rPr>
                <w:rFonts w:ascii="Tahoma"/>
                <w:sz w:val="18"/>
              </w:rPr>
            </w:pPr>
            <w:r>
              <w:rPr>
                <w:rFonts w:ascii="Tahoma"/>
                <w:w w:val="115"/>
                <w:sz w:val="18"/>
              </w:rPr>
              <w:t>MAC</w:t>
            </w:r>
          </w:p>
        </w:tc>
        <w:tc>
          <w:tcPr>
            <w:tcW w:w="3372" w:type="dxa"/>
          </w:tcPr>
          <w:p>
            <w:pPr>
              <w:pStyle w:val="TableParagraph"/>
              <w:spacing w:before="90"/>
              <w:ind w:left="1482"/>
              <w:rPr>
                <w:sz w:val="18"/>
              </w:rPr>
            </w:pPr>
            <w:r>
              <w:rPr>
                <w:sz w:val="18"/>
              </w:rPr>
              <w:t>复合增效沥青混合料</w:t>
            </w:r>
          </w:p>
        </w:tc>
      </w:tr>
      <w:tr>
        <w:tblPrEx>
          <w:tblW w:w="0" w:type="auto"/>
          <w:jc w:val="left"/>
          <w:tblInd w:w="507" w:type="dxa"/>
          <w:tblLayout w:type="fixed"/>
          <w:tblCellMar>
            <w:top w:w="0" w:type="dxa"/>
            <w:left w:w="0" w:type="dxa"/>
            <w:bottom w:w="0" w:type="dxa"/>
            <w:right w:w="0" w:type="dxa"/>
          </w:tblCellMar>
          <w:tblLook w:val="01E0"/>
        </w:tblPrEx>
        <w:trPr>
          <w:trHeight w:val="396"/>
          <w:jc w:val="left"/>
        </w:trPr>
        <w:tc>
          <w:tcPr>
            <w:tcW w:w="906" w:type="dxa"/>
          </w:tcPr>
          <w:p>
            <w:pPr>
              <w:pStyle w:val="TableParagraph"/>
              <w:spacing w:before="90"/>
              <w:ind w:left="118"/>
              <w:rPr>
                <w:rFonts w:ascii="Tahoma"/>
                <w:sz w:val="18"/>
              </w:rPr>
            </w:pPr>
            <w:r>
              <w:rPr>
                <w:rFonts w:ascii="Tahoma"/>
                <w:sz w:val="18"/>
              </w:rPr>
              <w:t>4.15</w:t>
            </w:r>
          </w:p>
        </w:tc>
        <w:tc>
          <w:tcPr>
            <w:tcW w:w="2594" w:type="dxa"/>
          </w:tcPr>
          <w:p>
            <w:pPr>
              <w:pStyle w:val="TableParagraph"/>
              <w:spacing w:before="90"/>
              <w:ind w:left="388" w:right="1183"/>
              <w:jc w:val="center"/>
              <w:rPr>
                <w:rFonts w:ascii="Tahoma"/>
                <w:sz w:val="18"/>
              </w:rPr>
            </w:pPr>
            <w:r>
              <w:rPr>
                <w:rFonts w:ascii="Tahoma"/>
                <w:w w:val="110"/>
                <w:sz w:val="18"/>
              </w:rPr>
              <w:t>ATPB</w:t>
            </w:r>
          </w:p>
        </w:tc>
        <w:tc>
          <w:tcPr>
            <w:tcW w:w="3372" w:type="dxa"/>
          </w:tcPr>
          <w:p>
            <w:pPr>
              <w:pStyle w:val="TableParagraph"/>
              <w:spacing w:before="90"/>
              <w:ind w:right="158"/>
              <w:jc w:val="right"/>
              <w:rPr>
                <w:sz w:val="18"/>
              </w:rPr>
            </w:pPr>
            <w:r>
              <w:rPr>
                <w:sz w:val="18"/>
              </w:rPr>
              <w:t>沥青稳定碎石排水基层</w:t>
            </w:r>
          </w:p>
        </w:tc>
      </w:tr>
      <w:tr>
        <w:tblPrEx>
          <w:tblW w:w="0" w:type="auto"/>
          <w:jc w:val="left"/>
          <w:tblInd w:w="507" w:type="dxa"/>
          <w:tblLayout w:type="fixed"/>
          <w:tblCellMar>
            <w:top w:w="0" w:type="dxa"/>
            <w:left w:w="0" w:type="dxa"/>
            <w:bottom w:w="0" w:type="dxa"/>
            <w:right w:w="0" w:type="dxa"/>
          </w:tblCellMar>
          <w:tblLook w:val="01E0"/>
        </w:tblPrEx>
        <w:trPr>
          <w:trHeight w:val="319"/>
          <w:jc w:val="left"/>
        </w:trPr>
        <w:tc>
          <w:tcPr>
            <w:tcW w:w="906" w:type="dxa"/>
          </w:tcPr>
          <w:p>
            <w:pPr>
              <w:pStyle w:val="TableParagraph"/>
              <w:spacing w:before="90" w:line="209" w:lineRule="exact"/>
              <w:ind w:left="118"/>
              <w:rPr>
                <w:rFonts w:ascii="Tahoma"/>
                <w:sz w:val="18"/>
              </w:rPr>
            </w:pPr>
            <w:r>
              <w:rPr>
                <w:rFonts w:ascii="Tahoma"/>
                <w:sz w:val="18"/>
              </w:rPr>
              <w:t>4.16</w:t>
            </w:r>
          </w:p>
        </w:tc>
        <w:tc>
          <w:tcPr>
            <w:tcW w:w="2594" w:type="dxa"/>
          </w:tcPr>
          <w:p>
            <w:pPr>
              <w:pStyle w:val="TableParagraph"/>
              <w:spacing w:before="90" w:line="209" w:lineRule="exact"/>
              <w:ind w:left="388" w:right="1193"/>
              <w:jc w:val="center"/>
              <w:rPr>
                <w:rFonts w:ascii="Tahoma"/>
                <w:sz w:val="18"/>
              </w:rPr>
            </w:pPr>
            <w:r>
              <w:rPr>
                <w:rFonts w:ascii="Tahoma"/>
                <w:w w:val="115"/>
                <w:sz w:val="18"/>
              </w:rPr>
              <w:t>LNAP</w:t>
            </w:r>
          </w:p>
        </w:tc>
        <w:tc>
          <w:tcPr>
            <w:tcW w:w="3372" w:type="dxa"/>
          </w:tcPr>
          <w:p>
            <w:pPr>
              <w:pStyle w:val="TableParagraph"/>
              <w:spacing w:before="90" w:line="209" w:lineRule="exact"/>
              <w:ind w:left="1852"/>
              <w:rPr>
                <w:sz w:val="18"/>
              </w:rPr>
            </w:pPr>
            <w:r>
              <w:rPr>
                <w:sz w:val="18"/>
              </w:rPr>
              <w:t>低噪音路面</w:t>
            </w:r>
          </w:p>
        </w:tc>
      </w:tr>
    </w:tbl>
    <w:p>
      <w:pPr>
        <w:spacing w:after="0" w:line="209" w:lineRule="exact"/>
        <w:rPr>
          <w:sz w:val="18"/>
        </w:rPr>
        <w:sectPr>
          <w:footerReference w:type="default" r:id="rId11"/>
          <w:type w:val="continuous"/>
          <w:pgSz w:w="11900" w:h="16820"/>
          <w:pgMar w:top="1600" w:right="0" w:bottom="280" w:left="1180" w:header="708" w:footer="708"/>
          <w:pgNumType w:start="5"/>
          <w:cols w:space="708"/>
        </w:sectPr>
      </w:pPr>
    </w:p>
    <w:p>
      <w:pPr>
        <w:pStyle w:val="ListParagraph"/>
        <w:numPr>
          <w:ilvl w:val="0"/>
          <w:numId w:val="38"/>
        </w:numPr>
        <w:tabs>
          <w:tab w:val="left" w:pos="448"/>
        </w:tabs>
        <w:spacing w:before="60" w:after="0" w:line="240" w:lineRule="auto"/>
        <w:ind w:left="448" w:right="0" w:hanging="210"/>
        <w:jc w:val="left"/>
        <w:rPr>
          <w:rFonts w:ascii="黑体" w:eastAsia="黑体" w:hint="eastAsia"/>
          <w:sz w:val="21"/>
        </w:rPr>
      </w:pPr>
      <w:r>
        <w:rPr>
          <w:sz w:val="21"/>
        </w:rPr>
        <w:t>基本要求</w:t>
      </w:r>
    </w:p>
    <w:p>
      <w:pPr>
        <w:pStyle w:val="BodyText"/>
        <w:spacing w:before="11"/>
        <w:rPr>
          <w:sz w:val="19"/>
        </w:rPr>
      </w:pPr>
    </w:p>
    <w:p>
      <w:pPr>
        <w:pStyle w:val="ListParagraph"/>
        <w:numPr>
          <w:ilvl w:val="1"/>
          <w:numId w:val="37"/>
        </w:numPr>
        <w:tabs>
          <w:tab w:val="left" w:pos="649"/>
        </w:tabs>
        <w:spacing w:before="0" w:after="0" w:line="355" w:lineRule="auto"/>
        <w:ind w:left="238" w:right="1357" w:firstLine="0"/>
        <w:jc w:val="left"/>
        <w:rPr>
          <w:sz w:val="21"/>
        </w:rPr>
      </w:pPr>
      <w:r>
        <w:rPr>
          <w:spacing w:val="6"/>
          <w:sz w:val="21"/>
        </w:rPr>
        <w:t>高速公路沥青路面性能检测工作，应遵循客观、科学和高效的原则，积极采用先进的检测手段，保证检测结果准确可靠。</w:t>
      </w:r>
    </w:p>
    <w:p>
      <w:pPr>
        <w:pStyle w:val="ListParagraph"/>
        <w:numPr>
          <w:ilvl w:val="1"/>
          <w:numId w:val="37"/>
        </w:numPr>
        <w:tabs>
          <w:tab w:val="left" w:pos="644"/>
        </w:tabs>
        <w:spacing w:before="22" w:after="0" w:line="355" w:lineRule="auto"/>
        <w:ind w:left="238" w:right="1384" w:firstLine="0"/>
        <w:jc w:val="left"/>
        <w:rPr>
          <w:sz w:val="21"/>
        </w:rPr>
      </w:pPr>
      <w:r>
        <w:rPr>
          <w:sz w:val="21"/>
        </w:rPr>
        <w:t>各级交通主管部门和公路管理机构，应加强对路面使用性能检测工作的监督，提高高速公路养护管理工作技术水平。</w:t>
      </w:r>
    </w:p>
    <w:p>
      <w:pPr>
        <w:pStyle w:val="ListParagraph"/>
        <w:numPr>
          <w:ilvl w:val="1"/>
          <w:numId w:val="37"/>
        </w:numPr>
        <w:tabs>
          <w:tab w:val="left" w:pos="641"/>
        </w:tabs>
        <w:spacing w:before="21" w:after="0" w:line="240" w:lineRule="auto"/>
        <w:ind w:left="640" w:right="0" w:hanging="403"/>
        <w:jc w:val="left"/>
        <w:rPr>
          <w:sz w:val="21"/>
        </w:rPr>
      </w:pPr>
      <w:r>
        <w:rPr>
          <w:spacing w:val="-3"/>
          <w:sz w:val="21"/>
        </w:rPr>
        <w:t xml:space="preserve">本规程中高速公路交通量等级划分标准应满足表 </w:t>
      </w:r>
      <w:r>
        <w:rPr>
          <w:rFonts w:ascii="Tahoma" w:eastAsia="Tahoma"/>
          <w:sz w:val="21"/>
        </w:rPr>
        <w:t>2</w:t>
      </w:r>
      <w:r>
        <w:rPr>
          <w:rFonts w:ascii="Tahoma" w:eastAsia="Tahoma"/>
          <w:spacing w:val="-8"/>
          <w:sz w:val="21"/>
        </w:rPr>
        <w:t xml:space="preserve"> </w:t>
      </w:r>
      <w:r>
        <w:rPr>
          <w:sz w:val="21"/>
        </w:rPr>
        <w:t>要求。</w:t>
      </w:r>
    </w:p>
    <w:p>
      <w:pPr>
        <w:pStyle w:val="BodyText"/>
        <w:spacing w:before="140"/>
        <w:ind w:left="3172"/>
      </w:pPr>
      <w:r>
        <w:pict>
          <v:group id="_x0000_s1031" style="width:476.15pt;height:120.35pt;margin-top:25.38pt;margin-left:64.25pt;mso-position-horizontal-relative:page;position:absolute;z-index:-251657216" coordorigin="1285,508" coordsize="9523,2407">
            <v:shape id="_x0000_s1032" type="#_x0000_t75" style="width:9523;height:2393;left:1285;position:absolute;top:520" stroked="f">
              <v:imagedata r:id="rId12" o:title=""/>
            </v:shape>
            <v:shape id="_x0000_s1033" type="#_x0000_t202" style="width:740;height:180;left:1952;position:absolute;top:652" filled="f" stroked="f">
              <v:textbox inset="0,0,0,0">
                <w:txbxContent>
                  <w:p>
                    <w:pPr>
                      <w:spacing w:before="0" w:line="180" w:lineRule="exact"/>
                      <w:ind w:left="0" w:right="0" w:firstLine="0"/>
                      <w:jc w:val="left"/>
                      <w:rPr>
                        <w:sz w:val="18"/>
                      </w:rPr>
                    </w:pPr>
                    <w:r>
                      <w:rPr>
                        <w:sz w:val="18"/>
                      </w:rPr>
                      <w:t>交通等级</w:t>
                    </w:r>
                  </w:p>
                </w:txbxContent>
              </v:textbox>
            </v:shape>
            <v:shape id="_x0000_s1034" type="#_x0000_t202" style="width:7030;height:242;left:3508;position:absolute;top:507" filled="f" stroked="f">
              <v:textbox inset="0,0,0,0">
                <w:txbxContent>
                  <w:p>
                    <w:pPr>
                      <w:tabs>
                        <w:tab w:val="left" w:pos="3259"/>
                      </w:tabs>
                      <w:spacing w:before="12" w:line="229" w:lineRule="exact"/>
                      <w:ind w:left="0" w:right="0" w:firstLine="0"/>
                      <w:jc w:val="left"/>
                      <w:rPr>
                        <w:sz w:val="18"/>
                      </w:rPr>
                    </w:pPr>
                    <w:r>
                      <w:rPr>
                        <w:rFonts w:ascii="Tahoma" w:eastAsia="Tahoma"/>
                        <w:sz w:val="18"/>
                      </w:rPr>
                      <w:t>BZZ-100</w:t>
                    </w:r>
                    <w:r>
                      <w:rPr>
                        <w:rFonts w:ascii="Tahoma" w:eastAsia="Tahoma"/>
                        <w:spacing w:val="-1"/>
                        <w:sz w:val="18"/>
                      </w:rPr>
                      <w:t xml:space="preserve"> </w:t>
                    </w:r>
                    <w:r>
                      <w:rPr>
                        <w:sz w:val="18"/>
                      </w:rPr>
                      <w:t>累计标准轴次</w:t>
                    </w:r>
                    <w:r>
                      <w:rPr>
                        <w:spacing w:val="-40"/>
                        <w:sz w:val="18"/>
                      </w:rPr>
                      <w:t xml:space="preserve"> </w:t>
                    </w:r>
                    <w:r>
                      <w:rPr>
                        <w:rFonts w:ascii="Tahoma" w:eastAsia="Tahoma"/>
                        <w:sz w:val="18"/>
                      </w:rPr>
                      <w:t>Ne</w:t>
                    </w:r>
                    <w:r>
                      <w:rPr>
                        <w:sz w:val="18"/>
                      </w:rPr>
                      <w:t>（万次</w:t>
                    </w:r>
                    <w:r>
                      <w:rPr>
                        <w:rFonts w:ascii="Tahoma" w:eastAsia="Tahoma"/>
                        <w:sz w:val="18"/>
                      </w:rPr>
                      <w:t>/</w:t>
                    </w:r>
                    <w:r>
                      <w:rPr>
                        <w:sz w:val="18"/>
                      </w:rPr>
                      <w:t>车</w:t>
                      <w:tab/>
                    </w:r>
                    <w:r>
                      <w:rPr>
                        <w:w w:val="95"/>
                        <w:sz w:val="18"/>
                      </w:rPr>
                      <w:t>大客车及中型以上的各种货车交通量</w:t>
                    </w:r>
                    <w:r>
                      <w:rPr>
                        <w:rFonts w:ascii="Tahoma" w:eastAsia="Tahoma"/>
                        <w:w w:val="95"/>
                        <w:sz w:val="18"/>
                      </w:rPr>
                      <w:t>[</w:t>
                    </w:r>
                    <w:r>
                      <w:rPr>
                        <w:w w:val="95"/>
                        <w:sz w:val="18"/>
                      </w:rPr>
                      <w:t>辆</w:t>
                    </w:r>
                    <w:r>
                      <w:rPr>
                        <w:rFonts w:ascii="Tahoma" w:eastAsia="Tahoma"/>
                        <w:w w:val="95"/>
                        <w:sz w:val="18"/>
                      </w:rPr>
                      <w:t>/</w:t>
                    </w:r>
                    <w:r>
                      <w:rPr>
                        <w:w w:val="95"/>
                        <w:sz w:val="18"/>
                      </w:rPr>
                      <w:t>（日</w:t>
                    </w:r>
                    <w:r>
                      <w:rPr>
                        <w:rFonts w:ascii="Tahoma" w:eastAsia="Tahoma"/>
                        <w:w w:val="95"/>
                        <w:sz w:val="18"/>
                      </w:rPr>
                      <w:t>/</w:t>
                    </w:r>
                    <w:r>
                      <w:rPr>
                        <w:w w:val="95"/>
                        <w:sz w:val="18"/>
                      </w:rPr>
                      <w:t>车</w:t>
                    </w:r>
                  </w:p>
                </w:txbxContent>
              </v:textbox>
            </v:shape>
          </v:group>
        </w:pict>
      </w:r>
      <w:r>
        <w:t xml:space="preserve">表 </w:t>
      </w:r>
      <w:r>
        <w:rPr>
          <w:rFonts w:ascii="Tahoma" w:eastAsia="Tahoma"/>
        </w:rPr>
        <w:t xml:space="preserve">2 </w:t>
      </w:r>
      <w:r>
        <w:t>高速公路交通量等级划分标准</w:t>
      </w:r>
    </w:p>
    <w:p>
      <w:pPr>
        <w:pStyle w:val="BodyText"/>
        <w:spacing w:before="4" w:after="1"/>
        <w:rPr>
          <w:sz w:val="25"/>
        </w:rPr>
      </w:pPr>
    </w:p>
    <w:tbl>
      <w:tblPr>
        <w:tblStyle w:val="TableNormal1"/>
        <w:tblW w:w="0" w:type="auto"/>
        <w:jc w:val="left"/>
        <w:tblInd w:w="7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689"/>
        <w:gridCol w:w="3284"/>
        <w:gridCol w:w="2416"/>
      </w:tblGrid>
      <w:tr>
        <w:tblPrEx>
          <w:tblW w:w="0" w:type="auto"/>
          <w:jc w:val="left"/>
          <w:tblInd w:w="7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Ex>
        <w:trPr>
          <w:trHeight w:val="304"/>
          <w:jc w:val="left"/>
        </w:trPr>
        <w:tc>
          <w:tcPr>
            <w:tcW w:w="1689" w:type="dxa"/>
          </w:tcPr>
          <w:p>
            <w:pPr>
              <w:pStyle w:val="TableParagraph"/>
              <w:rPr>
                <w:rFonts w:ascii="Times New Roman"/>
                <w:sz w:val="20"/>
              </w:rPr>
            </w:pPr>
          </w:p>
        </w:tc>
        <w:tc>
          <w:tcPr>
            <w:tcW w:w="3284" w:type="dxa"/>
          </w:tcPr>
          <w:p>
            <w:pPr>
              <w:pStyle w:val="TableParagraph"/>
              <w:spacing w:before="10"/>
              <w:ind w:left="1023" w:right="1652"/>
              <w:jc w:val="center"/>
              <w:rPr>
                <w:sz w:val="18"/>
              </w:rPr>
            </w:pPr>
            <w:r>
              <w:rPr>
                <w:sz w:val="18"/>
              </w:rPr>
              <w:t>道）</w:t>
            </w:r>
          </w:p>
        </w:tc>
        <w:tc>
          <w:tcPr>
            <w:tcW w:w="2416" w:type="dxa"/>
          </w:tcPr>
          <w:p>
            <w:pPr>
              <w:pStyle w:val="TableParagraph"/>
              <w:spacing w:before="12"/>
              <w:ind w:left="1562"/>
              <w:rPr>
                <w:rFonts w:ascii="Tahoma" w:eastAsia="Tahoma"/>
                <w:sz w:val="18"/>
              </w:rPr>
            </w:pPr>
            <w:r>
              <w:rPr>
                <w:sz w:val="18"/>
              </w:rPr>
              <w:t>道）</w:t>
            </w:r>
            <w:r>
              <w:rPr>
                <w:rFonts w:ascii="Tahoma" w:eastAsia="Tahoma"/>
                <w:sz w:val="18"/>
              </w:rPr>
              <w:t>]</w:t>
            </w:r>
          </w:p>
        </w:tc>
      </w:tr>
      <w:tr>
        <w:tblPrEx>
          <w:tblW w:w="0" w:type="auto"/>
          <w:jc w:val="left"/>
          <w:tblInd w:w="729" w:type="dxa"/>
          <w:tblLayout w:type="fixed"/>
          <w:tblCellMar>
            <w:top w:w="0" w:type="dxa"/>
            <w:left w:w="0" w:type="dxa"/>
            <w:bottom w:w="0" w:type="dxa"/>
            <w:right w:w="0" w:type="dxa"/>
          </w:tblCellMar>
          <w:tblLook w:val="01E0"/>
        </w:tblPrEx>
        <w:trPr>
          <w:trHeight w:val="415"/>
          <w:jc w:val="left"/>
        </w:trPr>
        <w:tc>
          <w:tcPr>
            <w:tcW w:w="1689" w:type="dxa"/>
          </w:tcPr>
          <w:p>
            <w:pPr>
              <w:pStyle w:val="TableParagraph"/>
              <w:spacing w:before="75"/>
              <w:ind w:left="30" w:right="898"/>
              <w:jc w:val="center"/>
              <w:rPr>
                <w:sz w:val="18"/>
              </w:rPr>
            </w:pPr>
            <w:r>
              <w:rPr>
                <w:sz w:val="18"/>
              </w:rPr>
              <w:t>轻交通</w:t>
            </w:r>
          </w:p>
        </w:tc>
        <w:tc>
          <w:tcPr>
            <w:tcW w:w="3284" w:type="dxa"/>
          </w:tcPr>
          <w:p>
            <w:pPr>
              <w:pStyle w:val="TableParagraph"/>
              <w:spacing w:before="75"/>
              <w:ind w:left="1058" w:right="1652"/>
              <w:jc w:val="center"/>
              <w:rPr>
                <w:rFonts w:ascii="Tahoma"/>
                <w:sz w:val="18"/>
              </w:rPr>
            </w:pPr>
            <w:r>
              <w:rPr>
                <w:rFonts w:ascii="Tahoma"/>
                <w:sz w:val="18"/>
              </w:rPr>
              <w:t>&lt;300</w:t>
            </w:r>
          </w:p>
        </w:tc>
        <w:tc>
          <w:tcPr>
            <w:tcW w:w="2416" w:type="dxa"/>
          </w:tcPr>
          <w:p>
            <w:pPr>
              <w:pStyle w:val="TableParagraph"/>
              <w:spacing w:before="75"/>
              <w:ind w:right="383"/>
              <w:jc w:val="right"/>
              <w:rPr>
                <w:rFonts w:ascii="Tahoma"/>
                <w:sz w:val="18"/>
              </w:rPr>
            </w:pPr>
            <w:r>
              <w:rPr>
                <w:rFonts w:ascii="Tahoma"/>
                <w:sz w:val="18"/>
              </w:rPr>
              <w:t>&lt;600</w:t>
            </w:r>
          </w:p>
        </w:tc>
      </w:tr>
      <w:tr>
        <w:tblPrEx>
          <w:tblW w:w="0" w:type="auto"/>
          <w:jc w:val="left"/>
          <w:tblInd w:w="729" w:type="dxa"/>
          <w:tblLayout w:type="fixed"/>
          <w:tblCellMar>
            <w:top w:w="0" w:type="dxa"/>
            <w:left w:w="0" w:type="dxa"/>
            <w:bottom w:w="0" w:type="dxa"/>
            <w:right w:w="0" w:type="dxa"/>
          </w:tblCellMar>
          <w:tblLook w:val="01E0"/>
        </w:tblPrEx>
        <w:trPr>
          <w:trHeight w:val="464"/>
          <w:jc w:val="left"/>
        </w:trPr>
        <w:tc>
          <w:tcPr>
            <w:tcW w:w="1689" w:type="dxa"/>
          </w:tcPr>
          <w:p>
            <w:pPr>
              <w:pStyle w:val="TableParagraph"/>
              <w:spacing w:before="124"/>
              <w:ind w:left="30" w:right="898"/>
              <w:jc w:val="center"/>
              <w:rPr>
                <w:sz w:val="18"/>
              </w:rPr>
            </w:pPr>
            <w:r>
              <w:rPr>
                <w:sz w:val="18"/>
              </w:rPr>
              <w:t>中交通</w:t>
            </w:r>
          </w:p>
        </w:tc>
        <w:tc>
          <w:tcPr>
            <w:tcW w:w="3284" w:type="dxa"/>
          </w:tcPr>
          <w:p>
            <w:pPr>
              <w:pStyle w:val="TableParagraph"/>
              <w:spacing w:before="123"/>
              <w:ind w:left="962"/>
              <w:rPr>
                <w:rFonts w:ascii="Tahoma"/>
                <w:sz w:val="18"/>
              </w:rPr>
            </w:pPr>
            <w:r>
              <w:rPr>
                <w:rFonts w:ascii="Tahoma"/>
                <w:sz w:val="18"/>
              </w:rPr>
              <w:t>300~1200</w:t>
            </w:r>
          </w:p>
        </w:tc>
        <w:tc>
          <w:tcPr>
            <w:tcW w:w="2416" w:type="dxa"/>
          </w:tcPr>
          <w:p>
            <w:pPr>
              <w:pStyle w:val="TableParagraph"/>
              <w:spacing w:before="123"/>
              <w:ind w:right="115"/>
              <w:jc w:val="right"/>
              <w:rPr>
                <w:rFonts w:ascii="Tahoma"/>
                <w:sz w:val="18"/>
              </w:rPr>
            </w:pPr>
            <w:r>
              <w:rPr>
                <w:rFonts w:ascii="Tahoma"/>
                <w:sz w:val="18"/>
              </w:rPr>
              <w:t>600~1500</w:t>
            </w:r>
          </w:p>
        </w:tc>
      </w:tr>
      <w:tr>
        <w:tblPrEx>
          <w:tblW w:w="0" w:type="auto"/>
          <w:jc w:val="left"/>
          <w:tblInd w:w="729" w:type="dxa"/>
          <w:tblLayout w:type="fixed"/>
          <w:tblCellMar>
            <w:top w:w="0" w:type="dxa"/>
            <w:left w:w="0" w:type="dxa"/>
            <w:bottom w:w="0" w:type="dxa"/>
            <w:right w:w="0" w:type="dxa"/>
          </w:tblCellMar>
          <w:tblLook w:val="01E0"/>
        </w:tblPrEx>
        <w:trPr>
          <w:trHeight w:val="463"/>
          <w:jc w:val="left"/>
        </w:trPr>
        <w:tc>
          <w:tcPr>
            <w:tcW w:w="1689" w:type="dxa"/>
          </w:tcPr>
          <w:p>
            <w:pPr>
              <w:pStyle w:val="TableParagraph"/>
              <w:spacing w:before="124"/>
              <w:ind w:left="30" w:right="898"/>
              <w:jc w:val="center"/>
              <w:rPr>
                <w:sz w:val="18"/>
              </w:rPr>
            </w:pPr>
            <w:r>
              <w:rPr>
                <w:sz w:val="18"/>
              </w:rPr>
              <w:t>重交通</w:t>
            </w:r>
          </w:p>
        </w:tc>
        <w:tc>
          <w:tcPr>
            <w:tcW w:w="3284" w:type="dxa"/>
          </w:tcPr>
          <w:p>
            <w:pPr>
              <w:pStyle w:val="TableParagraph"/>
              <w:spacing w:before="123"/>
              <w:ind w:left="917"/>
              <w:rPr>
                <w:rFonts w:ascii="Tahoma"/>
                <w:sz w:val="18"/>
              </w:rPr>
            </w:pPr>
            <w:r>
              <w:rPr>
                <w:rFonts w:ascii="Tahoma"/>
                <w:sz w:val="18"/>
              </w:rPr>
              <w:t>1200~2500</w:t>
            </w:r>
          </w:p>
        </w:tc>
        <w:tc>
          <w:tcPr>
            <w:tcW w:w="2416" w:type="dxa"/>
          </w:tcPr>
          <w:p>
            <w:pPr>
              <w:pStyle w:val="TableParagraph"/>
              <w:spacing w:before="123"/>
              <w:ind w:right="49"/>
              <w:jc w:val="right"/>
              <w:rPr>
                <w:rFonts w:ascii="Tahoma"/>
                <w:sz w:val="18"/>
              </w:rPr>
            </w:pPr>
            <w:r>
              <w:rPr>
                <w:rFonts w:ascii="Tahoma"/>
                <w:sz w:val="18"/>
              </w:rPr>
              <w:t>1500~3000</w:t>
            </w:r>
          </w:p>
        </w:tc>
      </w:tr>
      <w:tr>
        <w:tblPrEx>
          <w:tblW w:w="0" w:type="auto"/>
          <w:jc w:val="left"/>
          <w:tblInd w:w="729" w:type="dxa"/>
          <w:tblLayout w:type="fixed"/>
          <w:tblCellMar>
            <w:top w:w="0" w:type="dxa"/>
            <w:left w:w="0" w:type="dxa"/>
            <w:bottom w:w="0" w:type="dxa"/>
            <w:right w:w="0" w:type="dxa"/>
          </w:tblCellMar>
          <w:tblLook w:val="01E0"/>
        </w:tblPrEx>
        <w:trPr>
          <w:trHeight w:val="352"/>
          <w:jc w:val="left"/>
        </w:trPr>
        <w:tc>
          <w:tcPr>
            <w:tcW w:w="1689" w:type="dxa"/>
          </w:tcPr>
          <w:p>
            <w:pPr>
              <w:pStyle w:val="TableParagraph"/>
              <w:spacing w:before="124" w:line="209" w:lineRule="exact"/>
              <w:ind w:left="30" w:right="898"/>
              <w:jc w:val="center"/>
              <w:rPr>
                <w:sz w:val="18"/>
              </w:rPr>
            </w:pPr>
            <w:r>
              <w:rPr>
                <w:sz w:val="18"/>
              </w:rPr>
              <w:t>特重交通</w:t>
            </w:r>
          </w:p>
        </w:tc>
        <w:tc>
          <w:tcPr>
            <w:tcW w:w="3284" w:type="dxa"/>
          </w:tcPr>
          <w:p>
            <w:pPr>
              <w:pStyle w:val="TableParagraph"/>
              <w:spacing w:before="123" w:line="209" w:lineRule="exact"/>
              <w:ind w:left="1068" w:right="1652"/>
              <w:jc w:val="center"/>
              <w:rPr>
                <w:rFonts w:ascii="Tahoma"/>
                <w:sz w:val="18"/>
              </w:rPr>
            </w:pPr>
            <w:r>
              <w:rPr>
                <w:rFonts w:ascii="Tahoma"/>
                <w:sz w:val="18"/>
              </w:rPr>
              <w:t>&gt;2500</w:t>
            </w:r>
          </w:p>
        </w:tc>
        <w:tc>
          <w:tcPr>
            <w:tcW w:w="2416" w:type="dxa"/>
          </w:tcPr>
          <w:p>
            <w:pPr>
              <w:pStyle w:val="TableParagraph"/>
              <w:spacing w:before="123" w:line="209" w:lineRule="exact"/>
              <w:ind w:left="1590"/>
              <w:rPr>
                <w:rFonts w:ascii="Tahoma"/>
                <w:sz w:val="18"/>
              </w:rPr>
            </w:pPr>
            <w:r>
              <w:rPr>
                <w:rFonts w:ascii="Tahoma"/>
                <w:sz w:val="18"/>
              </w:rPr>
              <w:t>&gt;3000</w:t>
            </w:r>
          </w:p>
        </w:tc>
      </w:tr>
    </w:tbl>
    <w:p>
      <w:pPr>
        <w:pStyle w:val="BodyText"/>
        <w:spacing w:before="9"/>
        <w:rPr>
          <w:sz w:val="27"/>
        </w:rPr>
      </w:pPr>
    </w:p>
    <w:p>
      <w:pPr>
        <w:pStyle w:val="ListParagraph"/>
        <w:numPr>
          <w:ilvl w:val="0"/>
          <w:numId w:val="38"/>
        </w:numPr>
        <w:tabs>
          <w:tab w:val="left" w:pos="448"/>
        </w:tabs>
        <w:spacing w:before="0" w:after="0" w:line="240" w:lineRule="auto"/>
        <w:ind w:left="448" w:right="0" w:hanging="210"/>
        <w:jc w:val="left"/>
        <w:rPr>
          <w:rFonts w:ascii="黑体" w:eastAsia="黑体" w:hint="eastAsia"/>
          <w:sz w:val="21"/>
        </w:rPr>
      </w:pPr>
      <w:r>
        <w:rPr>
          <w:sz w:val="21"/>
        </w:rPr>
        <w:t>高速公路沥青路面损坏类型</w:t>
      </w:r>
    </w:p>
    <w:p>
      <w:pPr>
        <w:pStyle w:val="BodyText"/>
        <w:spacing w:before="12"/>
        <w:rPr>
          <w:sz w:val="18"/>
        </w:rPr>
      </w:pPr>
    </w:p>
    <w:p>
      <w:pPr>
        <w:pStyle w:val="ListParagraph"/>
        <w:numPr>
          <w:ilvl w:val="1"/>
          <w:numId w:val="36"/>
        </w:numPr>
        <w:tabs>
          <w:tab w:val="left" w:pos="658"/>
        </w:tabs>
        <w:spacing w:before="0" w:after="0" w:line="240" w:lineRule="auto"/>
        <w:ind w:left="658" w:right="0" w:hanging="420"/>
        <w:jc w:val="left"/>
        <w:rPr>
          <w:sz w:val="21"/>
        </w:rPr>
      </w:pPr>
      <w:r>
        <w:rPr>
          <w:sz w:val="21"/>
        </w:rPr>
        <w:t>龟裂</w:t>
      </w:r>
    </w:p>
    <w:p>
      <w:pPr>
        <w:pStyle w:val="ListParagraph"/>
        <w:numPr>
          <w:ilvl w:val="2"/>
          <w:numId w:val="36"/>
        </w:numPr>
        <w:tabs>
          <w:tab w:val="left" w:pos="764"/>
        </w:tabs>
        <w:spacing w:before="151" w:after="0" w:line="240" w:lineRule="auto"/>
        <w:ind w:left="763" w:right="0" w:hanging="526"/>
        <w:jc w:val="left"/>
        <w:rPr>
          <w:sz w:val="21"/>
        </w:rPr>
      </w:pPr>
      <w:r>
        <w:rPr>
          <w:sz w:val="21"/>
        </w:rPr>
        <w:t>损坏程度描述方法应按照下列规定：</w:t>
      </w:r>
    </w:p>
    <w:p>
      <w:pPr>
        <w:pStyle w:val="ListParagraph"/>
        <w:numPr>
          <w:ilvl w:val="3"/>
          <w:numId w:val="36"/>
        </w:numPr>
        <w:tabs>
          <w:tab w:val="left" w:pos="957"/>
        </w:tabs>
        <w:spacing w:before="140" w:after="0" w:line="240" w:lineRule="auto"/>
        <w:ind w:left="956" w:right="0" w:hanging="299"/>
        <w:jc w:val="left"/>
        <w:rPr>
          <w:sz w:val="21"/>
        </w:rPr>
      </w:pPr>
      <w:r>
        <w:rPr>
          <w:spacing w:val="-2"/>
          <w:sz w:val="21"/>
        </w:rPr>
        <w:t xml:space="preserve">轻：初期裂缝，裂区无变形、无散落，缝细，主要裂缝宽度在 </w:t>
      </w:r>
      <w:r>
        <w:rPr>
          <w:rFonts w:ascii="Tahoma" w:eastAsia="Tahoma"/>
          <w:sz w:val="21"/>
        </w:rPr>
        <w:t>2mm</w:t>
      </w:r>
      <w:r>
        <w:rPr>
          <w:rFonts w:ascii="Tahoma" w:eastAsia="Tahoma"/>
          <w:spacing w:val="-7"/>
          <w:sz w:val="21"/>
        </w:rPr>
        <w:t xml:space="preserve"> </w:t>
      </w:r>
      <w:r>
        <w:rPr>
          <w:sz w:val="21"/>
        </w:rPr>
        <w:t>以下，主要裂缝块度在</w:t>
      </w:r>
    </w:p>
    <w:p>
      <w:pPr>
        <w:pStyle w:val="BodyText"/>
        <w:spacing w:before="140"/>
        <w:ind w:left="238"/>
      </w:pPr>
      <w:r>
        <w:rPr>
          <w:rFonts w:ascii="Tahoma" w:eastAsia="Tahoma"/>
        </w:rPr>
        <w:t>0.2m</w:t>
      </w:r>
      <w:r>
        <w:t>～</w:t>
      </w:r>
      <w:r>
        <w:rPr>
          <w:rFonts w:ascii="Tahoma" w:eastAsia="Tahoma"/>
        </w:rPr>
        <w:t xml:space="preserve">0.5m </w:t>
      </w:r>
      <w:r>
        <w:t>之间，没有唧浆现象发生；</w:t>
      </w:r>
    </w:p>
    <w:p>
      <w:pPr>
        <w:pStyle w:val="ListParagraph"/>
        <w:numPr>
          <w:ilvl w:val="3"/>
          <w:numId w:val="36"/>
        </w:numPr>
        <w:tabs>
          <w:tab w:val="left" w:pos="971"/>
        </w:tabs>
        <w:spacing w:before="140" w:after="0" w:line="240" w:lineRule="auto"/>
        <w:ind w:left="970" w:right="0" w:hanging="313"/>
        <w:jc w:val="left"/>
        <w:rPr>
          <w:sz w:val="21"/>
        </w:rPr>
      </w:pPr>
      <w:r>
        <w:rPr>
          <w:spacing w:val="13"/>
          <w:sz w:val="21"/>
        </w:rPr>
        <w:t>中：龟裂的发展期，龟裂状态明显，裂缝区有轻度散落或轻度变形，主要裂缝宽度在</w:t>
      </w:r>
    </w:p>
    <w:p>
      <w:pPr>
        <w:pStyle w:val="BodyText"/>
        <w:spacing w:before="140"/>
        <w:ind w:left="238"/>
      </w:pPr>
      <w:r>
        <w:rPr>
          <w:rFonts w:ascii="Tahoma" w:eastAsia="Tahoma"/>
        </w:rPr>
        <w:t>2mm</w:t>
      </w:r>
      <w:r>
        <w:t>～</w:t>
      </w:r>
      <w:r>
        <w:rPr>
          <w:rFonts w:ascii="Tahoma" w:eastAsia="Tahoma"/>
        </w:rPr>
        <w:t xml:space="preserve">5mm </w:t>
      </w:r>
      <w:r>
        <w:t xml:space="preserve">之间，部分裂缝块度小于 </w:t>
      </w:r>
      <w:r>
        <w:rPr>
          <w:rFonts w:ascii="Tahoma" w:eastAsia="Tahoma"/>
        </w:rPr>
        <w:t>0.2m</w:t>
      </w:r>
      <w:r>
        <w:t>，无唧浆现象；</w:t>
      </w:r>
    </w:p>
    <w:p>
      <w:pPr>
        <w:pStyle w:val="ListParagraph"/>
        <w:numPr>
          <w:ilvl w:val="3"/>
          <w:numId w:val="36"/>
        </w:numPr>
        <w:tabs>
          <w:tab w:val="left" w:pos="948"/>
        </w:tabs>
        <w:spacing w:before="140" w:after="0" w:line="364" w:lineRule="auto"/>
        <w:ind w:left="238" w:right="1373" w:firstLine="420"/>
        <w:jc w:val="left"/>
        <w:rPr>
          <w:sz w:val="21"/>
        </w:rPr>
      </w:pPr>
      <w:r>
        <w:rPr>
          <w:spacing w:val="-1"/>
          <w:sz w:val="21"/>
        </w:rPr>
        <w:t xml:space="preserve">重：龟裂特征显著，裂块较小，裂缝区变形明显、散落严重，主要裂缝宽度大于 </w:t>
      </w:r>
      <w:r>
        <w:rPr>
          <w:rFonts w:ascii="Tahoma" w:eastAsia="Tahoma"/>
          <w:sz w:val="21"/>
        </w:rPr>
        <w:t>5mm</w:t>
      </w:r>
      <w:r>
        <w:rPr>
          <w:sz w:val="21"/>
        </w:rPr>
        <w:t>，大</w:t>
      </w:r>
      <w:r>
        <w:rPr>
          <w:spacing w:val="-7"/>
          <w:sz w:val="21"/>
        </w:rPr>
        <w:t xml:space="preserve">部分裂缝块度小于 </w:t>
      </w:r>
      <w:r>
        <w:rPr>
          <w:rFonts w:ascii="Tahoma" w:eastAsia="Tahoma"/>
          <w:sz w:val="21"/>
        </w:rPr>
        <w:t>0.2m</w:t>
      </w:r>
      <w:r>
        <w:rPr>
          <w:sz w:val="21"/>
        </w:rPr>
        <w:t>；可能伴有唧浆现象的产生。</w:t>
      </w:r>
    </w:p>
    <w:p>
      <w:pPr>
        <w:pStyle w:val="ListParagraph"/>
        <w:numPr>
          <w:ilvl w:val="2"/>
          <w:numId w:val="36"/>
        </w:numPr>
        <w:tabs>
          <w:tab w:val="left" w:pos="816"/>
        </w:tabs>
        <w:spacing w:before="0" w:after="0" w:line="240" w:lineRule="auto"/>
        <w:ind w:left="815" w:right="0" w:hanging="578"/>
        <w:jc w:val="left"/>
        <w:rPr>
          <w:sz w:val="21"/>
        </w:rPr>
      </w:pPr>
      <w:r>
        <w:rPr>
          <w:sz w:val="21"/>
        </w:rPr>
        <w:t>损坏按面积计算。</w:t>
      </w:r>
    </w:p>
    <w:p>
      <w:pPr>
        <w:pStyle w:val="ListParagraph"/>
        <w:numPr>
          <w:ilvl w:val="1"/>
          <w:numId w:val="35"/>
        </w:numPr>
        <w:tabs>
          <w:tab w:val="left" w:pos="658"/>
        </w:tabs>
        <w:spacing w:before="128" w:after="0" w:line="240" w:lineRule="auto"/>
        <w:ind w:left="658" w:right="0" w:hanging="420"/>
        <w:jc w:val="both"/>
        <w:rPr>
          <w:sz w:val="21"/>
        </w:rPr>
      </w:pPr>
      <w:r>
        <w:rPr>
          <w:sz w:val="21"/>
        </w:rPr>
        <w:t>块状裂缝</w:t>
      </w:r>
    </w:p>
    <w:p>
      <w:pPr>
        <w:pStyle w:val="ListParagraph"/>
        <w:numPr>
          <w:ilvl w:val="2"/>
          <w:numId w:val="35"/>
        </w:numPr>
        <w:tabs>
          <w:tab w:val="left" w:pos="764"/>
        </w:tabs>
        <w:spacing w:before="151" w:after="0" w:line="240" w:lineRule="auto"/>
        <w:ind w:left="763" w:right="0" w:hanging="526"/>
        <w:jc w:val="left"/>
        <w:rPr>
          <w:sz w:val="21"/>
        </w:rPr>
      </w:pPr>
      <w:r>
        <w:rPr>
          <w:sz w:val="21"/>
        </w:rPr>
        <w:t>损坏程度描述方法应按照下列规定：</w:t>
      </w:r>
    </w:p>
    <w:p>
      <w:pPr>
        <w:pStyle w:val="ListParagraph"/>
        <w:numPr>
          <w:ilvl w:val="3"/>
          <w:numId w:val="35"/>
        </w:numPr>
        <w:tabs>
          <w:tab w:val="left" w:pos="1016"/>
        </w:tabs>
        <w:spacing w:before="140" w:after="0" w:line="240" w:lineRule="auto"/>
        <w:ind w:left="1015" w:right="0" w:hanging="298"/>
        <w:jc w:val="left"/>
        <w:rPr>
          <w:sz w:val="21"/>
        </w:rPr>
      </w:pPr>
      <w:r>
        <w:rPr>
          <w:spacing w:val="-4"/>
          <w:sz w:val="21"/>
        </w:rPr>
        <w:t xml:space="preserve">轻：缝细、裂缝区无散落，裂缝宽度在 </w:t>
      </w:r>
      <w:r>
        <w:rPr>
          <w:rFonts w:ascii="Tahoma" w:eastAsia="Tahoma"/>
          <w:sz w:val="21"/>
        </w:rPr>
        <w:t>3mm</w:t>
      </w:r>
      <w:r>
        <w:rPr>
          <w:rFonts w:ascii="Tahoma" w:eastAsia="Tahoma"/>
          <w:spacing w:val="-8"/>
          <w:sz w:val="21"/>
        </w:rPr>
        <w:t xml:space="preserve"> </w:t>
      </w:r>
      <w:r>
        <w:rPr>
          <w:spacing w:val="-5"/>
          <w:sz w:val="21"/>
        </w:rPr>
        <w:t xml:space="preserve">以内，大部分裂缝块度大于 </w:t>
      </w:r>
      <w:r>
        <w:rPr>
          <w:rFonts w:ascii="Tahoma" w:eastAsia="Tahoma"/>
          <w:sz w:val="21"/>
        </w:rPr>
        <w:t>1.0m</w:t>
      </w:r>
      <w:r>
        <w:rPr>
          <w:sz w:val="21"/>
        </w:rPr>
        <w:t>；</w:t>
      </w:r>
    </w:p>
    <w:p>
      <w:pPr>
        <w:pStyle w:val="ListParagraph"/>
        <w:numPr>
          <w:ilvl w:val="3"/>
          <w:numId w:val="35"/>
        </w:numPr>
        <w:tabs>
          <w:tab w:val="left" w:pos="1002"/>
        </w:tabs>
        <w:spacing w:before="140" w:after="0" w:line="240" w:lineRule="auto"/>
        <w:ind w:left="1001" w:right="0" w:hanging="299"/>
        <w:jc w:val="left"/>
        <w:rPr>
          <w:sz w:val="21"/>
        </w:rPr>
      </w:pPr>
      <w:r>
        <w:rPr>
          <w:spacing w:val="-4"/>
          <w:sz w:val="21"/>
        </w:rPr>
        <w:t xml:space="preserve">重：缝宽、裂缝区有散落，裂缝宽度在 </w:t>
      </w:r>
      <w:r>
        <w:rPr>
          <w:rFonts w:ascii="Tahoma" w:eastAsia="Tahoma"/>
          <w:sz w:val="21"/>
        </w:rPr>
        <w:t>3mm</w:t>
      </w:r>
      <w:r>
        <w:rPr>
          <w:rFonts w:ascii="Tahoma" w:eastAsia="Tahoma"/>
          <w:spacing w:val="-8"/>
          <w:sz w:val="21"/>
        </w:rPr>
        <w:t xml:space="preserve"> </w:t>
      </w:r>
      <w:r>
        <w:rPr>
          <w:spacing w:val="-5"/>
          <w:sz w:val="21"/>
        </w:rPr>
        <w:t xml:space="preserve">以上，主要裂缝块度在 </w:t>
      </w:r>
      <w:r>
        <w:rPr>
          <w:rFonts w:ascii="Tahoma" w:eastAsia="Tahoma"/>
          <w:sz w:val="21"/>
        </w:rPr>
        <w:t>0.5m</w:t>
      </w:r>
      <w:r>
        <w:rPr>
          <w:sz w:val="21"/>
        </w:rPr>
        <w:t>～</w:t>
      </w:r>
      <w:r>
        <w:rPr>
          <w:rFonts w:ascii="Tahoma" w:eastAsia="Tahoma"/>
          <w:sz w:val="21"/>
        </w:rPr>
        <w:t>1.0m</w:t>
      </w:r>
      <w:r>
        <w:rPr>
          <w:rFonts w:ascii="Tahoma" w:eastAsia="Tahoma"/>
          <w:spacing w:val="-8"/>
          <w:sz w:val="21"/>
        </w:rPr>
        <w:t xml:space="preserve"> </w:t>
      </w:r>
      <w:r>
        <w:rPr>
          <w:sz w:val="21"/>
        </w:rPr>
        <w:t>之间。</w:t>
      </w:r>
    </w:p>
    <w:p>
      <w:pPr>
        <w:pStyle w:val="ListParagraph"/>
        <w:numPr>
          <w:ilvl w:val="2"/>
          <w:numId w:val="35"/>
        </w:numPr>
        <w:tabs>
          <w:tab w:val="left" w:pos="764"/>
        </w:tabs>
        <w:spacing w:before="140" w:after="0" w:line="360" w:lineRule="auto"/>
        <w:ind w:left="238" w:right="1359" w:firstLine="0"/>
        <w:jc w:val="both"/>
        <w:rPr>
          <w:sz w:val="21"/>
        </w:rPr>
      </w:pPr>
      <w:r>
        <w:rPr>
          <w:spacing w:val="3"/>
          <w:sz w:val="21"/>
        </w:rPr>
        <w:t>损坏计量按块裂涉及的路面面积计算。测量时分别实地丈量并记录块裂的外接矩形长和宽， 然后计算损坏面积。如同一片区域中存在不同严重程度的块裂损坏且无法进行分块区分时，应按其中最重的严重程度记录和统计。</w:t>
      </w:r>
    </w:p>
    <w:p>
      <w:pPr>
        <w:pStyle w:val="ListParagraph"/>
        <w:numPr>
          <w:ilvl w:val="1"/>
          <w:numId w:val="35"/>
        </w:numPr>
        <w:tabs>
          <w:tab w:val="left" w:pos="658"/>
        </w:tabs>
        <w:spacing w:before="3" w:after="0" w:line="240" w:lineRule="auto"/>
        <w:ind w:left="658" w:right="0" w:hanging="420"/>
        <w:jc w:val="both"/>
        <w:rPr>
          <w:sz w:val="21"/>
        </w:rPr>
      </w:pPr>
      <w:r>
        <w:rPr>
          <w:sz w:val="21"/>
        </w:rPr>
        <w:t>纵向裂缝</w:t>
      </w:r>
    </w:p>
    <w:p>
      <w:pPr>
        <w:pStyle w:val="ListParagraph"/>
        <w:numPr>
          <w:ilvl w:val="2"/>
          <w:numId w:val="35"/>
        </w:numPr>
        <w:tabs>
          <w:tab w:val="left" w:pos="764"/>
        </w:tabs>
        <w:spacing w:before="152" w:after="0" w:line="240" w:lineRule="auto"/>
        <w:ind w:left="763" w:right="0" w:hanging="526"/>
        <w:jc w:val="left"/>
        <w:rPr>
          <w:sz w:val="21"/>
        </w:rPr>
      </w:pPr>
      <w:r>
        <w:rPr>
          <w:sz w:val="21"/>
        </w:rPr>
        <w:t>损坏程度描述方法应按照下列规定：</w:t>
      </w:r>
    </w:p>
    <w:p>
      <w:pPr>
        <w:pStyle w:val="ListParagraph"/>
        <w:numPr>
          <w:ilvl w:val="3"/>
          <w:numId w:val="35"/>
        </w:numPr>
        <w:tabs>
          <w:tab w:val="left" w:pos="1017"/>
        </w:tabs>
        <w:spacing w:before="140" w:after="0" w:line="240" w:lineRule="auto"/>
        <w:ind w:left="1016" w:right="0" w:hanging="299"/>
        <w:jc w:val="left"/>
        <w:rPr>
          <w:sz w:val="21"/>
        </w:rPr>
      </w:pPr>
      <w:r>
        <w:rPr>
          <w:spacing w:val="-2"/>
          <w:sz w:val="21"/>
        </w:rPr>
        <w:t xml:space="preserve">轻：缝细、裂缝壁无散落或有轻微散落，无支缝或有少量支缝，裂缝宽度在 </w:t>
      </w:r>
      <w:r>
        <w:rPr>
          <w:rFonts w:ascii="Tahoma" w:eastAsia="Tahoma"/>
          <w:sz w:val="21"/>
        </w:rPr>
        <w:t>3mm</w:t>
      </w:r>
      <w:r>
        <w:rPr>
          <w:rFonts w:ascii="Tahoma" w:eastAsia="Tahoma"/>
          <w:spacing w:val="-8"/>
          <w:sz w:val="21"/>
        </w:rPr>
        <w:t xml:space="preserve"> </w:t>
      </w:r>
      <w:r>
        <w:rPr>
          <w:sz w:val="21"/>
        </w:rPr>
        <w:t>以内；并</w:t>
      </w:r>
    </w:p>
    <w:p>
      <w:pPr>
        <w:spacing w:after="0" w:line="240" w:lineRule="auto"/>
        <w:jc w:val="left"/>
        <w:rPr>
          <w:sz w:val="21"/>
        </w:rPr>
        <w:sectPr>
          <w:footerReference w:type="default" r:id="rId13"/>
          <w:pgSz w:w="11900" w:h="16820"/>
          <w:pgMar w:top="1360" w:right="0" w:bottom="1220" w:left="1180" w:header="0" w:footer="1001"/>
          <w:pgNumType w:start="6"/>
          <w:cols w:space="708"/>
        </w:sectPr>
      </w:pPr>
    </w:p>
    <w:p>
      <w:pPr>
        <w:pStyle w:val="BodyText"/>
        <w:spacing w:before="60"/>
        <w:ind w:left="238"/>
      </w:pPr>
      <w:r>
        <w:t>将已修补的、状况良好的裂缝计入轻度裂缝。检测时必须加以注明；</w:t>
      </w:r>
    </w:p>
    <w:p>
      <w:pPr>
        <w:pStyle w:val="ListParagraph"/>
        <w:numPr>
          <w:ilvl w:val="3"/>
          <w:numId w:val="35"/>
        </w:numPr>
        <w:tabs>
          <w:tab w:val="left" w:pos="299"/>
        </w:tabs>
        <w:spacing w:before="151" w:after="0" w:line="240" w:lineRule="auto"/>
        <w:ind w:left="1061" w:right="3887" w:hanging="1062"/>
        <w:jc w:val="right"/>
        <w:rPr>
          <w:sz w:val="21"/>
        </w:rPr>
      </w:pPr>
      <w:r>
        <w:rPr>
          <w:spacing w:val="-3"/>
          <w:sz w:val="21"/>
        </w:rPr>
        <w:t xml:space="preserve">重：缝宽、裂缝壁有散落、有支缝，主要裂缝宽度大于 </w:t>
      </w:r>
      <w:r>
        <w:rPr>
          <w:rFonts w:ascii="Tahoma" w:eastAsia="Tahoma"/>
          <w:sz w:val="21"/>
        </w:rPr>
        <w:t>3mm</w:t>
      </w:r>
      <w:r>
        <w:rPr>
          <w:sz w:val="21"/>
        </w:rPr>
        <w:t>。</w:t>
      </w:r>
    </w:p>
    <w:p>
      <w:pPr>
        <w:pStyle w:val="ListParagraph"/>
        <w:numPr>
          <w:ilvl w:val="2"/>
          <w:numId w:val="35"/>
        </w:numPr>
        <w:tabs>
          <w:tab w:val="left" w:pos="578"/>
        </w:tabs>
        <w:spacing w:before="140" w:after="0" w:line="240" w:lineRule="auto"/>
        <w:ind w:left="815" w:right="3975" w:hanging="816"/>
        <w:jc w:val="right"/>
        <w:rPr>
          <w:sz w:val="21"/>
        </w:rPr>
      </w:pPr>
      <w:r>
        <w:rPr>
          <w:w w:val="95"/>
          <w:sz w:val="21"/>
        </w:rPr>
        <w:t>损坏按长度计算，检测结果要用影响宽度（</w:t>
      </w:r>
      <w:r>
        <w:rPr>
          <w:rFonts w:ascii="Tahoma" w:eastAsia="Tahoma"/>
          <w:w w:val="95"/>
          <w:sz w:val="21"/>
        </w:rPr>
        <w:t>0.2m</w:t>
      </w:r>
      <w:r>
        <w:rPr>
          <w:w w:val="95"/>
          <w:sz w:val="21"/>
        </w:rPr>
        <w:t>）换算成面积。</w:t>
      </w:r>
    </w:p>
    <w:p>
      <w:pPr>
        <w:pStyle w:val="ListParagraph"/>
        <w:numPr>
          <w:ilvl w:val="1"/>
          <w:numId w:val="35"/>
        </w:numPr>
        <w:tabs>
          <w:tab w:val="left" w:pos="658"/>
        </w:tabs>
        <w:spacing w:before="128" w:after="0" w:line="240" w:lineRule="auto"/>
        <w:ind w:left="658" w:right="0" w:hanging="420"/>
        <w:jc w:val="left"/>
        <w:rPr>
          <w:sz w:val="21"/>
        </w:rPr>
      </w:pPr>
      <w:r>
        <w:rPr>
          <w:sz w:val="21"/>
        </w:rPr>
        <w:t>横向裂缝</w:t>
      </w:r>
    </w:p>
    <w:p>
      <w:pPr>
        <w:pStyle w:val="ListParagraph"/>
        <w:numPr>
          <w:ilvl w:val="2"/>
          <w:numId w:val="35"/>
        </w:numPr>
        <w:tabs>
          <w:tab w:val="left" w:pos="764"/>
        </w:tabs>
        <w:spacing w:before="152" w:after="0" w:line="240" w:lineRule="auto"/>
        <w:ind w:left="763" w:right="0" w:hanging="526"/>
        <w:jc w:val="left"/>
        <w:rPr>
          <w:sz w:val="21"/>
        </w:rPr>
      </w:pPr>
      <w:r>
        <w:rPr>
          <w:sz w:val="21"/>
        </w:rPr>
        <w:t>损坏程度描述方法应按照下列规定：</w:t>
      </w:r>
    </w:p>
    <w:p>
      <w:pPr>
        <w:pStyle w:val="ListParagraph"/>
        <w:numPr>
          <w:ilvl w:val="3"/>
          <w:numId w:val="35"/>
        </w:numPr>
        <w:tabs>
          <w:tab w:val="left" w:pos="1017"/>
        </w:tabs>
        <w:spacing w:before="139" w:after="0" w:line="355" w:lineRule="auto"/>
        <w:ind w:left="238" w:right="1354" w:firstLine="480"/>
        <w:jc w:val="left"/>
        <w:rPr>
          <w:sz w:val="21"/>
        </w:rPr>
      </w:pPr>
      <w:r>
        <w:rPr>
          <w:spacing w:val="-2"/>
          <w:sz w:val="21"/>
        </w:rPr>
        <w:t xml:space="preserve">轻：缝细、裂缝壁无散落或有轻微散落，无支缝或有少量支缝，裂缝宽度在 </w:t>
      </w:r>
      <w:r>
        <w:rPr>
          <w:rFonts w:ascii="Tahoma" w:eastAsia="Tahoma"/>
          <w:sz w:val="21"/>
        </w:rPr>
        <w:t>3mm</w:t>
      </w:r>
      <w:r>
        <w:rPr>
          <w:rFonts w:ascii="Tahoma" w:eastAsia="Tahoma"/>
          <w:spacing w:val="-9"/>
          <w:sz w:val="21"/>
        </w:rPr>
        <w:t xml:space="preserve"> </w:t>
      </w:r>
      <w:r>
        <w:rPr>
          <w:spacing w:val="-4"/>
          <w:sz w:val="21"/>
        </w:rPr>
        <w:t>以内；并</w:t>
      </w:r>
      <w:r>
        <w:rPr>
          <w:sz w:val="21"/>
        </w:rPr>
        <w:t>将已修补的、状况良好的裂缝计入轻度裂缝。检测时必须加以注明；</w:t>
      </w:r>
    </w:p>
    <w:p>
      <w:pPr>
        <w:pStyle w:val="ListParagraph"/>
        <w:numPr>
          <w:ilvl w:val="3"/>
          <w:numId w:val="35"/>
        </w:numPr>
        <w:tabs>
          <w:tab w:val="left" w:pos="957"/>
        </w:tabs>
        <w:spacing w:before="22" w:after="0" w:line="240" w:lineRule="auto"/>
        <w:ind w:left="956" w:right="0" w:hanging="299"/>
        <w:jc w:val="left"/>
        <w:rPr>
          <w:sz w:val="21"/>
        </w:rPr>
      </w:pPr>
      <w:r>
        <w:rPr>
          <w:spacing w:val="-3"/>
          <w:sz w:val="21"/>
        </w:rPr>
        <w:t xml:space="preserve">重：缝宽、裂缝壁有散落、有支缝，主要裂缝宽度大于 </w:t>
      </w:r>
      <w:r>
        <w:rPr>
          <w:rFonts w:ascii="Tahoma" w:eastAsia="Tahoma"/>
          <w:sz w:val="21"/>
        </w:rPr>
        <w:t>3mm</w:t>
      </w:r>
      <w:r>
        <w:rPr>
          <w:sz w:val="21"/>
        </w:rPr>
        <w:t>。</w:t>
      </w:r>
    </w:p>
    <w:p>
      <w:pPr>
        <w:pStyle w:val="ListParagraph"/>
        <w:numPr>
          <w:ilvl w:val="2"/>
          <w:numId w:val="35"/>
        </w:numPr>
        <w:tabs>
          <w:tab w:val="left" w:pos="816"/>
        </w:tabs>
        <w:spacing w:before="140" w:after="0" w:line="240" w:lineRule="auto"/>
        <w:ind w:left="815" w:right="0" w:hanging="578"/>
        <w:jc w:val="left"/>
        <w:rPr>
          <w:sz w:val="21"/>
        </w:rPr>
      </w:pPr>
      <w:r>
        <w:rPr>
          <w:sz w:val="21"/>
        </w:rPr>
        <w:t>损坏按长度计算。</w:t>
      </w:r>
    </w:p>
    <w:p>
      <w:pPr>
        <w:pStyle w:val="ListParagraph"/>
        <w:numPr>
          <w:ilvl w:val="1"/>
          <w:numId w:val="35"/>
        </w:numPr>
        <w:tabs>
          <w:tab w:val="left" w:pos="658"/>
        </w:tabs>
        <w:spacing w:before="128" w:after="0" w:line="240" w:lineRule="auto"/>
        <w:ind w:left="658" w:right="0" w:hanging="420"/>
        <w:jc w:val="left"/>
        <w:rPr>
          <w:sz w:val="21"/>
        </w:rPr>
      </w:pPr>
      <w:r>
        <w:rPr>
          <w:sz w:val="21"/>
        </w:rPr>
        <w:t>坑槽</w:t>
      </w:r>
    </w:p>
    <w:p>
      <w:pPr>
        <w:pStyle w:val="ListParagraph"/>
        <w:numPr>
          <w:ilvl w:val="2"/>
          <w:numId w:val="35"/>
        </w:numPr>
        <w:tabs>
          <w:tab w:val="left" w:pos="816"/>
        </w:tabs>
        <w:spacing w:before="151" w:after="0" w:line="240" w:lineRule="auto"/>
        <w:ind w:left="815" w:right="0" w:hanging="578"/>
        <w:jc w:val="left"/>
        <w:rPr>
          <w:sz w:val="21"/>
        </w:rPr>
      </w:pPr>
      <w:r>
        <w:rPr>
          <w:sz w:val="21"/>
        </w:rPr>
        <w:t>损坏程度描述方法应按照下列规定：</w:t>
      </w:r>
    </w:p>
    <w:p>
      <w:pPr>
        <w:pStyle w:val="ListParagraph"/>
        <w:numPr>
          <w:ilvl w:val="3"/>
          <w:numId w:val="35"/>
        </w:numPr>
        <w:tabs>
          <w:tab w:val="left" w:pos="959"/>
        </w:tabs>
        <w:spacing w:before="138" w:after="0" w:line="364" w:lineRule="auto"/>
        <w:ind w:left="238" w:right="1273" w:firstLine="420"/>
        <w:jc w:val="left"/>
        <w:rPr>
          <w:sz w:val="21"/>
        </w:rPr>
      </w:pPr>
      <w:r>
        <w:rPr>
          <w:spacing w:val="-3"/>
          <w:sz w:val="21"/>
        </w:rPr>
        <w:t xml:space="preserve">轻：坑浅，坑边无碎裂和松散现象，有效坑槽面积在 </w:t>
      </w:r>
      <w:r>
        <w:rPr>
          <w:rFonts w:ascii="Tahoma" w:eastAsia="Tahoma"/>
          <w:sz w:val="21"/>
        </w:rPr>
        <w:t>0.1m</w:t>
      </w:r>
      <w:r>
        <w:rPr>
          <w:rFonts w:ascii="Tahoma" w:eastAsia="Tahoma"/>
          <w:position w:val="6"/>
          <w:sz w:val="14"/>
        </w:rPr>
        <w:t>2</w:t>
      </w:r>
      <w:r>
        <w:rPr>
          <w:rFonts w:ascii="Tahoma" w:eastAsia="Tahoma"/>
          <w:spacing w:val="-6"/>
          <w:position w:val="6"/>
          <w:sz w:val="14"/>
        </w:rPr>
        <w:t xml:space="preserve"> </w:t>
      </w:r>
      <w:r>
        <w:rPr>
          <w:sz w:val="21"/>
        </w:rPr>
        <w:t>以内（</w:t>
      </w:r>
      <w:r>
        <w:rPr>
          <w:spacing w:val="-26"/>
          <w:sz w:val="21"/>
        </w:rPr>
        <w:t xml:space="preserve">约 </w:t>
      </w:r>
      <w:r>
        <w:rPr>
          <w:rFonts w:ascii="Tahoma" w:eastAsia="Tahoma"/>
          <w:sz w:val="21"/>
        </w:rPr>
        <w:t>0.3m*0.3m</w:t>
      </w:r>
      <w:r>
        <w:rPr>
          <w:sz w:val="21"/>
        </w:rPr>
        <w:t>），坑深小</w:t>
      </w:r>
      <w:r>
        <w:rPr>
          <w:spacing w:val="-14"/>
          <w:sz w:val="21"/>
        </w:rPr>
        <w:t xml:space="preserve">于等于 </w:t>
      </w:r>
      <w:r>
        <w:rPr>
          <w:rFonts w:ascii="Tahoma" w:eastAsia="Tahoma"/>
          <w:sz w:val="21"/>
        </w:rPr>
        <w:t>25mm</w:t>
      </w:r>
      <w:r>
        <w:rPr>
          <w:sz w:val="21"/>
        </w:rPr>
        <w:t>；</w:t>
      </w:r>
    </w:p>
    <w:p>
      <w:pPr>
        <w:pStyle w:val="ListParagraph"/>
        <w:numPr>
          <w:ilvl w:val="3"/>
          <w:numId w:val="35"/>
        </w:numPr>
        <w:tabs>
          <w:tab w:val="left" w:pos="957"/>
        </w:tabs>
        <w:spacing w:before="0" w:after="0" w:line="240" w:lineRule="auto"/>
        <w:ind w:left="956" w:right="0" w:hanging="299"/>
        <w:jc w:val="left"/>
        <w:rPr>
          <w:sz w:val="21"/>
        </w:rPr>
      </w:pPr>
      <w:r>
        <w:rPr>
          <w:spacing w:val="-3"/>
          <w:sz w:val="21"/>
        </w:rPr>
        <w:t xml:space="preserve">中：坑边出现轻微碎裂和集料松散现象，坑深大于 </w:t>
      </w:r>
      <w:r>
        <w:rPr>
          <w:rFonts w:ascii="Tahoma" w:eastAsia="Tahoma"/>
          <w:sz w:val="21"/>
        </w:rPr>
        <w:t>25mm</w:t>
      </w:r>
      <w:r>
        <w:rPr>
          <w:rFonts w:ascii="Tahoma" w:eastAsia="Tahoma"/>
          <w:spacing w:val="-8"/>
          <w:sz w:val="21"/>
        </w:rPr>
        <w:t xml:space="preserve"> </w:t>
      </w:r>
      <w:r>
        <w:rPr>
          <w:spacing w:val="-9"/>
          <w:sz w:val="21"/>
        </w:rPr>
        <w:t xml:space="preserve">且小于等于 </w:t>
      </w:r>
      <w:r>
        <w:rPr>
          <w:rFonts w:ascii="Tahoma" w:eastAsia="Tahoma"/>
          <w:sz w:val="21"/>
        </w:rPr>
        <w:t>50mm</w:t>
      </w:r>
      <w:r>
        <w:rPr>
          <w:sz w:val="21"/>
        </w:rPr>
        <w:t>；</w:t>
      </w:r>
    </w:p>
    <w:p>
      <w:pPr>
        <w:pStyle w:val="ListParagraph"/>
        <w:numPr>
          <w:ilvl w:val="3"/>
          <w:numId w:val="35"/>
        </w:numPr>
        <w:tabs>
          <w:tab w:val="left" w:pos="949"/>
        </w:tabs>
        <w:spacing w:before="140" w:after="0" w:line="362" w:lineRule="auto"/>
        <w:ind w:left="238" w:right="1389" w:firstLine="420"/>
        <w:jc w:val="left"/>
        <w:rPr>
          <w:sz w:val="21"/>
        </w:rPr>
      </w:pPr>
      <w:r>
        <w:rPr>
          <w:spacing w:val="3"/>
          <w:sz w:val="21"/>
        </w:rPr>
        <w:t>重：坑深，坑边碎裂，集料出现明显的松散现象，并可能伴有少量龟裂和网裂的存在；有</w:t>
      </w:r>
      <w:r>
        <w:rPr>
          <w:spacing w:val="-7"/>
          <w:sz w:val="21"/>
        </w:rPr>
        <w:t xml:space="preserve">效坑槽面积大于 </w:t>
      </w:r>
      <w:r>
        <w:rPr>
          <w:rFonts w:ascii="Tahoma" w:eastAsia="Tahoma"/>
          <w:sz w:val="21"/>
        </w:rPr>
        <w:t>0.1m</w:t>
      </w:r>
      <w:r>
        <w:rPr>
          <w:rFonts w:ascii="Tahoma" w:eastAsia="Tahoma"/>
          <w:position w:val="6"/>
          <w:sz w:val="14"/>
        </w:rPr>
        <w:t>2</w:t>
      </w:r>
      <w:r>
        <w:rPr>
          <w:sz w:val="21"/>
        </w:rPr>
        <w:t>（</w:t>
      </w:r>
      <w:r>
        <w:rPr>
          <w:spacing w:val="-27"/>
          <w:sz w:val="21"/>
        </w:rPr>
        <w:t xml:space="preserve">约 </w:t>
      </w:r>
      <w:r>
        <w:rPr>
          <w:rFonts w:ascii="Tahoma" w:eastAsia="Tahoma"/>
          <w:sz w:val="21"/>
        </w:rPr>
        <w:t>0.3m*0.3m</w:t>
      </w:r>
      <w:r>
        <w:rPr>
          <w:sz w:val="21"/>
        </w:rPr>
        <w:t>），</w:t>
      </w:r>
      <w:r>
        <w:rPr>
          <w:spacing w:val="-11"/>
          <w:sz w:val="21"/>
        </w:rPr>
        <w:t xml:space="preserve">坑深大于 </w:t>
      </w:r>
      <w:r>
        <w:rPr>
          <w:rFonts w:ascii="Tahoma" w:eastAsia="Tahoma"/>
          <w:sz w:val="21"/>
        </w:rPr>
        <w:t>50mm</w:t>
      </w:r>
      <w:r>
        <w:rPr>
          <w:sz w:val="21"/>
        </w:rPr>
        <w:t>。</w:t>
      </w:r>
    </w:p>
    <w:p>
      <w:pPr>
        <w:pStyle w:val="ListParagraph"/>
        <w:numPr>
          <w:ilvl w:val="2"/>
          <w:numId w:val="35"/>
        </w:numPr>
        <w:tabs>
          <w:tab w:val="left" w:pos="816"/>
        </w:tabs>
        <w:spacing w:before="3" w:after="0" w:line="240" w:lineRule="auto"/>
        <w:ind w:left="815" w:right="0" w:hanging="578"/>
        <w:jc w:val="left"/>
        <w:rPr>
          <w:sz w:val="21"/>
        </w:rPr>
      </w:pPr>
      <w:r>
        <w:rPr>
          <w:sz w:val="21"/>
        </w:rPr>
        <w:t>损坏按面积计算。</w:t>
      </w:r>
    </w:p>
    <w:p>
      <w:pPr>
        <w:pStyle w:val="ListParagraph"/>
        <w:numPr>
          <w:ilvl w:val="1"/>
          <w:numId w:val="35"/>
        </w:numPr>
        <w:tabs>
          <w:tab w:val="left" w:pos="658"/>
        </w:tabs>
        <w:spacing w:before="129" w:after="0" w:line="240" w:lineRule="auto"/>
        <w:ind w:left="658" w:right="0" w:hanging="420"/>
        <w:jc w:val="left"/>
        <w:rPr>
          <w:sz w:val="21"/>
        </w:rPr>
      </w:pPr>
      <w:r>
        <w:rPr>
          <w:sz w:val="21"/>
        </w:rPr>
        <w:t>松散</w:t>
      </w:r>
    </w:p>
    <w:p>
      <w:pPr>
        <w:pStyle w:val="ListParagraph"/>
        <w:numPr>
          <w:ilvl w:val="2"/>
          <w:numId w:val="35"/>
        </w:numPr>
        <w:tabs>
          <w:tab w:val="left" w:pos="816"/>
        </w:tabs>
        <w:spacing w:before="151" w:after="0" w:line="240" w:lineRule="auto"/>
        <w:ind w:left="815" w:right="0" w:hanging="578"/>
        <w:jc w:val="left"/>
        <w:rPr>
          <w:sz w:val="21"/>
        </w:rPr>
      </w:pPr>
      <w:r>
        <w:rPr>
          <w:sz w:val="21"/>
        </w:rPr>
        <w:t>损坏程度描述方法应按照下列规定：</w:t>
      </w:r>
    </w:p>
    <w:p>
      <w:pPr>
        <w:pStyle w:val="ListParagraph"/>
        <w:numPr>
          <w:ilvl w:val="3"/>
          <w:numId w:val="35"/>
        </w:numPr>
        <w:tabs>
          <w:tab w:val="left" w:pos="956"/>
        </w:tabs>
        <w:spacing w:before="140" w:after="0" w:line="240" w:lineRule="auto"/>
        <w:ind w:left="955" w:right="0" w:hanging="298"/>
        <w:jc w:val="left"/>
        <w:rPr>
          <w:sz w:val="21"/>
        </w:rPr>
      </w:pPr>
      <w:r>
        <w:rPr>
          <w:sz w:val="21"/>
        </w:rPr>
        <w:t>轻：路面细集料散失、脱皮、麻面等表面破损；</w:t>
      </w:r>
    </w:p>
    <w:p>
      <w:pPr>
        <w:pStyle w:val="ListParagraph"/>
        <w:numPr>
          <w:ilvl w:val="3"/>
          <w:numId w:val="35"/>
        </w:numPr>
        <w:tabs>
          <w:tab w:val="left" w:pos="957"/>
        </w:tabs>
        <w:spacing w:before="140" w:after="0" w:line="240" w:lineRule="auto"/>
        <w:ind w:left="956" w:right="0" w:hanging="299"/>
        <w:jc w:val="left"/>
        <w:rPr>
          <w:sz w:val="21"/>
        </w:rPr>
      </w:pPr>
      <w:r>
        <w:rPr>
          <w:sz w:val="21"/>
        </w:rPr>
        <w:t>重：路面粗集料散失、脱皮、麻面、露骨，表面剥落、有小坑洞。</w:t>
      </w:r>
    </w:p>
    <w:p>
      <w:pPr>
        <w:pStyle w:val="ListParagraph"/>
        <w:numPr>
          <w:ilvl w:val="2"/>
          <w:numId w:val="35"/>
        </w:numPr>
        <w:tabs>
          <w:tab w:val="left" w:pos="816"/>
        </w:tabs>
        <w:spacing w:before="139" w:after="0" w:line="240" w:lineRule="auto"/>
        <w:ind w:left="815" w:right="0" w:hanging="578"/>
        <w:jc w:val="left"/>
        <w:rPr>
          <w:sz w:val="21"/>
        </w:rPr>
      </w:pPr>
      <w:r>
        <w:rPr>
          <w:sz w:val="21"/>
        </w:rPr>
        <w:t>损坏按面积计算。</w:t>
      </w:r>
    </w:p>
    <w:p>
      <w:pPr>
        <w:pStyle w:val="ListParagraph"/>
        <w:numPr>
          <w:ilvl w:val="1"/>
          <w:numId w:val="35"/>
        </w:numPr>
        <w:tabs>
          <w:tab w:val="left" w:pos="658"/>
        </w:tabs>
        <w:spacing w:before="129" w:after="0" w:line="240" w:lineRule="auto"/>
        <w:ind w:left="658" w:right="0" w:hanging="420"/>
        <w:jc w:val="left"/>
        <w:rPr>
          <w:sz w:val="21"/>
        </w:rPr>
      </w:pPr>
      <w:r>
        <w:rPr>
          <w:sz w:val="21"/>
        </w:rPr>
        <w:t>沉陷</w:t>
      </w:r>
    </w:p>
    <w:p>
      <w:pPr>
        <w:pStyle w:val="ListParagraph"/>
        <w:numPr>
          <w:ilvl w:val="2"/>
          <w:numId w:val="35"/>
        </w:numPr>
        <w:tabs>
          <w:tab w:val="left" w:pos="816"/>
        </w:tabs>
        <w:spacing w:before="151" w:after="0" w:line="240" w:lineRule="auto"/>
        <w:ind w:left="815" w:right="0" w:hanging="578"/>
        <w:jc w:val="left"/>
        <w:rPr>
          <w:sz w:val="21"/>
        </w:rPr>
      </w:pPr>
      <w:r>
        <w:rPr>
          <w:sz w:val="21"/>
        </w:rPr>
        <w:t>损坏程度描述方法应按照下列规定：</w:t>
      </w:r>
    </w:p>
    <w:p>
      <w:pPr>
        <w:pStyle w:val="ListParagraph"/>
        <w:numPr>
          <w:ilvl w:val="3"/>
          <w:numId w:val="35"/>
        </w:numPr>
        <w:tabs>
          <w:tab w:val="left" w:pos="956"/>
        </w:tabs>
        <w:spacing w:before="140" w:after="0" w:line="240" w:lineRule="auto"/>
        <w:ind w:left="955" w:right="0" w:hanging="298"/>
        <w:jc w:val="left"/>
        <w:rPr>
          <w:sz w:val="21"/>
        </w:rPr>
      </w:pPr>
      <w:r>
        <w:rPr>
          <w:spacing w:val="-9"/>
          <w:sz w:val="21"/>
        </w:rPr>
        <w:t xml:space="preserve">轻：深度在 </w:t>
      </w:r>
      <w:r>
        <w:rPr>
          <w:rFonts w:ascii="Tahoma" w:eastAsia="Tahoma"/>
          <w:sz w:val="21"/>
        </w:rPr>
        <w:t>10mm</w:t>
      </w:r>
      <w:r>
        <w:rPr>
          <w:sz w:val="21"/>
        </w:rPr>
        <w:t>～</w:t>
      </w:r>
      <w:r>
        <w:rPr>
          <w:rFonts w:ascii="Tahoma" w:eastAsia="Tahoma"/>
          <w:sz w:val="21"/>
        </w:rPr>
        <w:t>25mm</w:t>
      </w:r>
      <w:r>
        <w:rPr>
          <w:rFonts w:ascii="Tahoma" w:eastAsia="Tahoma"/>
          <w:spacing w:val="-8"/>
          <w:sz w:val="21"/>
        </w:rPr>
        <w:t xml:space="preserve"> </w:t>
      </w:r>
      <w:r>
        <w:rPr>
          <w:sz w:val="21"/>
        </w:rPr>
        <w:t>之间，正常行车无明显感觉；</w:t>
      </w:r>
    </w:p>
    <w:p>
      <w:pPr>
        <w:pStyle w:val="ListParagraph"/>
        <w:numPr>
          <w:ilvl w:val="3"/>
          <w:numId w:val="35"/>
        </w:numPr>
        <w:tabs>
          <w:tab w:val="left" w:pos="957"/>
        </w:tabs>
        <w:spacing w:before="140" w:after="0" w:line="240" w:lineRule="auto"/>
        <w:ind w:left="956" w:right="0" w:hanging="299"/>
        <w:jc w:val="left"/>
        <w:rPr>
          <w:sz w:val="21"/>
        </w:rPr>
      </w:pPr>
      <w:r>
        <w:rPr>
          <w:spacing w:val="-8"/>
          <w:sz w:val="21"/>
        </w:rPr>
        <w:t xml:space="preserve">重：深度大于 </w:t>
      </w:r>
      <w:r>
        <w:rPr>
          <w:rFonts w:ascii="Tahoma" w:eastAsia="Tahoma"/>
          <w:sz w:val="21"/>
        </w:rPr>
        <w:t>25mm</w:t>
      </w:r>
      <w:r>
        <w:rPr>
          <w:sz w:val="21"/>
        </w:rPr>
        <w:t>，正常行车有明显感觉。</w:t>
      </w:r>
    </w:p>
    <w:p>
      <w:pPr>
        <w:pStyle w:val="ListParagraph"/>
        <w:numPr>
          <w:ilvl w:val="2"/>
          <w:numId w:val="35"/>
        </w:numPr>
        <w:tabs>
          <w:tab w:val="left" w:pos="816"/>
        </w:tabs>
        <w:spacing w:before="140" w:after="0" w:line="240" w:lineRule="auto"/>
        <w:ind w:left="815" w:right="0" w:hanging="578"/>
        <w:jc w:val="left"/>
        <w:rPr>
          <w:sz w:val="21"/>
        </w:rPr>
      </w:pPr>
      <w:r>
        <w:rPr>
          <w:sz w:val="21"/>
        </w:rPr>
        <w:t>损坏按面积计算。</w:t>
      </w:r>
    </w:p>
    <w:p>
      <w:pPr>
        <w:pStyle w:val="ListParagraph"/>
        <w:numPr>
          <w:ilvl w:val="1"/>
          <w:numId w:val="35"/>
        </w:numPr>
        <w:tabs>
          <w:tab w:val="left" w:pos="658"/>
        </w:tabs>
        <w:spacing w:before="128" w:after="0" w:line="240" w:lineRule="auto"/>
        <w:ind w:left="658" w:right="0" w:hanging="420"/>
        <w:jc w:val="left"/>
        <w:rPr>
          <w:sz w:val="21"/>
        </w:rPr>
      </w:pPr>
      <w:r>
        <w:rPr>
          <w:sz w:val="21"/>
        </w:rPr>
        <w:t>车辙</w:t>
      </w:r>
    </w:p>
    <w:p>
      <w:pPr>
        <w:pStyle w:val="ListParagraph"/>
        <w:numPr>
          <w:ilvl w:val="2"/>
          <w:numId w:val="35"/>
        </w:numPr>
        <w:tabs>
          <w:tab w:val="left" w:pos="816"/>
        </w:tabs>
        <w:spacing w:before="152" w:after="0" w:line="240" w:lineRule="auto"/>
        <w:ind w:left="815" w:right="0" w:hanging="578"/>
        <w:jc w:val="left"/>
        <w:rPr>
          <w:sz w:val="21"/>
        </w:rPr>
      </w:pPr>
      <w:r>
        <w:rPr>
          <w:sz w:val="21"/>
        </w:rPr>
        <w:t>不区分严重程度，检测时按实际情况记录损坏状况。</w:t>
      </w:r>
    </w:p>
    <w:p>
      <w:pPr>
        <w:pStyle w:val="ListParagraph"/>
        <w:numPr>
          <w:ilvl w:val="2"/>
          <w:numId w:val="35"/>
        </w:numPr>
        <w:tabs>
          <w:tab w:val="left" w:pos="816"/>
        </w:tabs>
        <w:spacing w:before="139" w:after="0" w:line="240" w:lineRule="auto"/>
        <w:ind w:left="815" w:right="0" w:hanging="578"/>
        <w:jc w:val="left"/>
        <w:rPr>
          <w:sz w:val="21"/>
        </w:rPr>
      </w:pPr>
      <w:r>
        <w:rPr>
          <w:sz w:val="21"/>
        </w:rPr>
        <w:t>损坏按深度计算，必须采用自动化设备连续检测，单独评价。</w:t>
      </w:r>
    </w:p>
    <w:p>
      <w:pPr>
        <w:pStyle w:val="ListParagraph"/>
        <w:numPr>
          <w:ilvl w:val="1"/>
          <w:numId w:val="35"/>
        </w:numPr>
        <w:tabs>
          <w:tab w:val="left" w:pos="658"/>
        </w:tabs>
        <w:spacing w:before="61" w:after="0" w:line="240" w:lineRule="auto"/>
        <w:ind w:left="658" w:right="0" w:hanging="420"/>
        <w:jc w:val="left"/>
        <w:rPr>
          <w:sz w:val="21"/>
        </w:rPr>
      </w:pPr>
      <w:r>
        <w:rPr>
          <w:sz w:val="21"/>
        </w:rPr>
        <w:t>纵向波浪</w:t>
      </w:r>
    </w:p>
    <w:p>
      <w:pPr>
        <w:pStyle w:val="ListParagraph"/>
        <w:numPr>
          <w:ilvl w:val="2"/>
          <w:numId w:val="35"/>
        </w:numPr>
        <w:tabs>
          <w:tab w:val="left" w:pos="816"/>
        </w:tabs>
        <w:spacing w:before="151" w:after="0" w:line="240" w:lineRule="auto"/>
        <w:ind w:left="815" w:right="0" w:hanging="578"/>
        <w:jc w:val="left"/>
        <w:rPr>
          <w:sz w:val="21"/>
        </w:rPr>
      </w:pPr>
      <w:r>
        <w:rPr>
          <w:sz w:val="21"/>
        </w:rPr>
        <w:t>损坏程度描述方法应按照下列规定：</w:t>
      </w:r>
    </w:p>
    <w:p>
      <w:pPr>
        <w:pStyle w:val="ListParagraph"/>
        <w:numPr>
          <w:ilvl w:val="3"/>
          <w:numId w:val="35"/>
        </w:numPr>
        <w:tabs>
          <w:tab w:val="left" w:pos="956"/>
        </w:tabs>
        <w:spacing w:before="140" w:after="0" w:line="240" w:lineRule="auto"/>
        <w:ind w:left="955" w:right="0" w:hanging="298"/>
        <w:jc w:val="left"/>
        <w:rPr>
          <w:sz w:val="21"/>
        </w:rPr>
      </w:pPr>
      <w:r>
        <w:rPr>
          <w:spacing w:val="-4"/>
          <w:sz w:val="21"/>
        </w:rPr>
        <w:t xml:space="preserve">轻：波峰波谷高差小，高差在 </w:t>
      </w:r>
      <w:r>
        <w:rPr>
          <w:rFonts w:ascii="Tahoma" w:eastAsia="Tahoma"/>
          <w:sz w:val="21"/>
        </w:rPr>
        <w:t>10mm</w:t>
      </w:r>
      <w:r>
        <w:rPr>
          <w:sz w:val="21"/>
        </w:rPr>
        <w:t>～</w:t>
      </w:r>
      <w:r>
        <w:rPr>
          <w:rFonts w:ascii="Tahoma" w:eastAsia="Tahoma"/>
          <w:sz w:val="21"/>
        </w:rPr>
        <w:t>25mm</w:t>
      </w:r>
      <w:r>
        <w:rPr>
          <w:rFonts w:ascii="Tahoma" w:eastAsia="Tahoma"/>
          <w:spacing w:val="-8"/>
          <w:sz w:val="21"/>
        </w:rPr>
        <w:t xml:space="preserve"> </w:t>
      </w:r>
      <w:r>
        <w:rPr>
          <w:sz w:val="21"/>
        </w:rPr>
        <w:t>之间；</w:t>
      </w:r>
    </w:p>
    <w:p>
      <w:pPr>
        <w:pStyle w:val="ListParagraph"/>
        <w:numPr>
          <w:ilvl w:val="3"/>
          <w:numId w:val="35"/>
        </w:numPr>
        <w:tabs>
          <w:tab w:val="left" w:pos="957"/>
        </w:tabs>
        <w:spacing w:before="140" w:after="0" w:line="240" w:lineRule="auto"/>
        <w:ind w:left="956" w:right="0" w:hanging="299"/>
        <w:jc w:val="left"/>
        <w:rPr>
          <w:sz w:val="21"/>
        </w:rPr>
      </w:pPr>
      <w:r>
        <w:rPr>
          <w:spacing w:val="-4"/>
          <w:sz w:val="21"/>
        </w:rPr>
        <w:t xml:space="preserve">重：波峰波谷高差大，高差大于 </w:t>
      </w:r>
      <w:r>
        <w:rPr>
          <w:rFonts w:ascii="Tahoma" w:eastAsia="Tahoma"/>
          <w:sz w:val="21"/>
        </w:rPr>
        <w:t>25mm</w:t>
      </w:r>
      <w:r>
        <w:rPr>
          <w:sz w:val="21"/>
        </w:rPr>
        <w:t>。</w:t>
      </w:r>
    </w:p>
    <w:p>
      <w:pPr>
        <w:spacing w:after="0" w:line="240" w:lineRule="auto"/>
        <w:jc w:val="left"/>
        <w:rPr>
          <w:sz w:val="21"/>
        </w:rPr>
        <w:sectPr>
          <w:footerReference w:type="default" r:id="rId14"/>
          <w:pgSz w:w="11900" w:h="16820"/>
          <w:pgMar w:top="1360" w:right="0" w:bottom="1200" w:left="1180" w:header="0" w:footer="1001"/>
          <w:pgNumType w:start="7"/>
          <w:cols w:space="708"/>
        </w:sectPr>
      </w:pPr>
    </w:p>
    <w:p>
      <w:pPr>
        <w:pStyle w:val="ListParagraph"/>
        <w:numPr>
          <w:ilvl w:val="2"/>
          <w:numId w:val="35"/>
        </w:numPr>
        <w:tabs>
          <w:tab w:val="left" w:pos="764"/>
        </w:tabs>
        <w:spacing w:before="155" w:after="0" w:line="240" w:lineRule="auto"/>
        <w:ind w:left="763" w:right="0" w:hanging="526"/>
        <w:jc w:val="left"/>
        <w:rPr>
          <w:sz w:val="21"/>
        </w:rPr>
      </w:pPr>
      <w:r>
        <w:rPr>
          <w:sz w:val="21"/>
        </w:rPr>
        <w:t>损坏按面积计算。</w:t>
      </w:r>
    </w:p>
    <w:p>
      <w:pPr>
        <w:pStyle w:val="ListParagraph"/>
        <w:numPr>
          <w:ilvl w:val="1"/>
          <w:numId w:val="35"/>
        </w:numPr>
        <w:tabs>
          <w:tab w:val="left" w:pos="763"/>
        </w:tabs>
        <w:spacing w:before="129" w:after="0" w:line="240" w:lineRule="auto"/>
        <w:ind w:left="763" w:right="0" w:hanging="525"/>
        <w:jc w:val="left"/>
        <w:rPr>
          <w:sz w:val="21"/>
        </w:rPr>
      </w:pPr>
      <w:r>
        <w:rPr>
          <w:sz w:val="21"/>
        </w:rPr>
        <w:t>横向拥包</w:t>
      </w:r>
    </w:p>
    <w:p>
      <w:pPr>
        <w:pStyle w:val="ListParagraph"/>
        <w:numPr>
          <w:ilvl w:val="2"/>
          <w:numId w:val="35"/>
        </w:numPr>
        <w:tabs>
          <w:tab w:val="left" w:pos="933"/>
        </w:tabs>
        <w:spacing w:before="151" w:after="0" w:line="240" w:lineRule="auto"/>
        <w:ind w:left="932" w:right="0" w:hanging="695"/>
        <w:jc w:val="left"/>
        <w:rPr>
          <w:sz w:val="21"/>
        </w:rPr>
      </w:pPr>
      <w:r>
        <w:rPr>
          <w:sz w:val="21"/>
        </w:rPr>
        <w:t>损坏程度描述方法应按照下列规定：</w:t>
      </w:r>
    </w:p>
    <w:p>
      <w:pPr>
        <w:pStyle w:val="ListParagraph"/>
        <w:numPr>
          <w:ilvl w:val="3"/>
          <w:numId w:val="35"/>
        </w:numPr>
        <w:tabs>
          <w:tab w:val="left" w:pos="956"/>
        </w:tabs>
        <w:spacing w:before="140" w:after="0" w:line="240" w:lineRule="auto"/>
        <w:ind w:left="955" w:right="0" w:hanging="298"/>
        <w:jc w:val="left"/>
        <w:rPr>
          <w:sz w:val="21"/>
        </w:rPr>
      </w:pPr>
      <w:r>
        <w:rPr>
          <w:spacing w:val="-4"/>
          <w:sz w:val="21"/>
        </w:rPr>
        <w:t xml:space="preserve">轻：波峰波谷高差小，高差在 </w:t>
      </w:r>
      <w:r>
        <w:rPr>
          <w:rFonts w:ascii="Tahoma" w:eastAsia="Tahoma"/>
          <w:sz w:val="21"/>
        </w:rPr>
        <w:t>10mm</w:t>
      </w:r>
      <w:r>
        <w:rPr>
          <w:sz w:val="21"/>
        </w:rPr>
        <w:t>～</w:t>
      </w:r>
      <w:r>
        <w:rPr>
          <w:rFonts w:ascii="Tahoma" w:eastAsia="Tahoma"/>
          <w:sz w:val="21"/>
        </w:rPr>
        <w:t>25mm</w:t>
      </w:r>
      <w:r>
        <w:rPr>
          <w:rFonts w:ascii="Tahoma" w:eastAsia="Tahoma"/>
          <w:spacing w:val="-8"/>
          <w:sz w:val="21"/>
        </w:rPr>
        <w:t xml:space="preserve"> </w:t>
      </w:r>
      <w:r>
        <w:rPr>
          <w:sz w:val="21"/>
        </w:rPr>
        <w:t>之间；</w:t>
      </w:r>
    </w:p>
    <w:p>
      <w:pPr>
        <w:pStyle w:val="ListParagraph"/>
        <w:numPr>
          <w:ilvl w:val="3"/>
          <w:numId w:val="35"/>
        </w:numPr>
        <w:tabs>
          <w:tab w:val="left" w:pos="957"/>
        </w:tabs>
        <w:spacing w:before="139" w:after="0" w:line="240" w:lineRule="auto"/>
        <w:ind w:left="956" w:right="0" w:hanging="299"/>
        <w:jc w:val="left"/>
        <w:rPr>
          <w:sz w:val="21"/>
        </w:rPr>
      </w:pPr>
      <w:r>
        <w:rPr>
          <w:spacing w:val="-4"/>
          <w:sz w:val="21"/>
        </w:rPr>
        <w:t xml:space="preserve">重：波峰波谷高差大，高差大于 </w:t>
      </w:r>
      <w:r>
        <w:rPr>
          <w:rFonts w:ascii="Tahoma" w:eastAsia="Tahoma"/>
          <w:sz w:val="21"/>
        </w:rPr>
        <w:t>25mm</w:t>
      </w:r>
      <w:r>
        <w:rPr>
          <w:sz w:val="21"/>
        </w:rPr>
        <w:t>。</w:t>
      </w:r>
    </w:p>
    <w:p>
      <w:pPr>
        <w:pStyle w:val="ListParagraph"/>
        <w:numPr>
          <w:ilvl w:val="2"/>
          <w:numId w:val="35"/>
        </w:numPr>
        <w:tabs>
          <w:tab w:val="left" w:pos="933"/>
        </w:tabs>
        <w:spacing w:before="140" w:after="0" w:line="240" w:lineRule="auto"/>
        <w:ind w:left="932" w:right="0" w:hanging="695"/>
        <w:jc w:val="left"/>
        <w:rPr>
          <w:sz w:val="21"/>
        </w:rPr>
      </w:pPr>
      <w:r>
        <w:rPr>
          <w:sz w:val="21"/>
        </w:rPr>
        <w:t>损坏按面积计算。</w:t>
      </w:r>
    </w:p>
    <w:p>
      <w:pPr>
        <w:pStyle w:val="ListParagraph"/>
        <w:numPr>
          <w:ilvl w:val="1"/>
          <w:numId w:val="35"/>
        </w:numPr>
        <w:tabs>
          <w:tab w:val="left" w:pos="763"/>
        </w:tabs>
        <w:spacing w:before="129" w:after="0" w:line="240" w:lineRule="auto"/>
        <w:ind w:left="763" w:right="0" w:hanging="525"/>
        <w:jc w:val="left"/>
        <w:rPr>
          <w:sz w:val="21"/>
        </w:rPr>
      </w:pPr>
      <w:r>
        <w:rPr>
          <w:sz w:val="21"/>
        </w:rPr>
        <w:t>泛油</w:t>
      </w:r>
    </w:p>
    <w:p>
      <w:pPr>
        <w:pStyle w:val="BodyText"/>
        <w:spacing w:before="139"/>
        <w:ind w:left="658"/>
      </w:pPr>
      <w:r>
        <w:t>损坏按面积计算，不区分损坏程度。</w:t>
      </w:r>
    </w:p>
    <w:p>
      <w:pPr>
        <w:pStyle w:val="ListParagraph"/>
        <w:numPr>
          <w:ilvl w:val="1"/>
          <w:numId w:val="35"/>
        </w:numPr>
        <w:tabs>
          <w:tab w:val="left" w:pos="763"/>
        </w:tabs>
        <w:spacing w:before="139" w:after="0" w:line="240" w:lineRule="auto"/>
        <w:ind w:left="763" w:right="0" w:hanging="525"/>
        <w:jc w:val="left"/>
        <w:rPr>
          <w:sz w:val="21"/>
        </w:rPr>
      </w:pPr>
      <w:r>
        <w:rPr>
          <w:sz w:val="21"/>
        </w:rPr>
        <w:t>修补</w:t>
      </w:r>
    </w:p>
    <w:p>
      <w:pPr>
        <w:pStyle w:val="ListParagraph"/>
        <w:numPr>
          <w:ilvl w:val="2"/>
          <w:numId w:val="35"/>
        </w:numPr>
        <w:tabs>
          <w:tab w:val="left" w:pos="933"/>
        </w:tabs>
        <w:spacing w:before="151" w:after="0" w:line="240" w:lineRule="auto"/>
        <w:ind w:left="932" w:right="0" w:hanging="695"/>
        <w:jc w:val="left"/>
        <w:rPr>
          <w:sz w:val="21"/>
        </w:rPr>
      </w:pPr>
      <w:r>
        <w:rPr>
          <w:sz w:val="21"/>
        </w:rPr>
        <w:t>损坏程度描述方法应按照下列规定：</w:t>
      </w:r>
    </w:p>
    <w:p>
      <w:pPr>
        <w:pStyle w:val="ListParagraph"/>
        <w:numPr>
          <w:ilvl w:val="3"/>
          <w:numId w:val="35"/>
        </w:numPr>
        <w:tabs>
          <w:tab w:val="left" w:pos="956"/>
        </w:tabs>
        <w:spacing w:before="140" w:after="0" w:line="240" w:lineRule="auto"/>
        <w:ind w:left="955" w:right="0" w:hanging="298"/>
        <w:jc w:val="left"/>
        <w:rPr>
          <w:sz w:val="21"/>
        </w:rPr>
      </w:pPr>
      <w:r>
        <w:rPr>
          <w:sz w:val="21"/>
        </w:rPr>
        <w:t>轻：状况良好的修补结果；</w:t>
      </w:r>
    </w:p>
    <w:p>
      <w:pPr>
        <w:pStyle w:val="ListParagraph"/>
        <w:numPr>
          <w:ilvl w:val="3"/>
          <w:numId w:val="35"/>
        </w:numPr>
        <w:tabs>
          <w:tab w:val="left" w:pos="957"/>
        </w:tabs>
        <w:spacing w:before="140" w:after="0" w:line="240" w:lineRule="auto"/>
        <w:ind w:left="956" w:right="0" w:hanging="299"/>
        <w:jc w:val="left"/>
        <w:rPr>
          <w:sz w:val="21"/>
        </w:rPr>
      </w:pPr>
      <w:r>
        <w:rPr>
          <w:sz w:val="21"/>
        </w:rPr>
        <w:t>重：修补区域内发生新的较为严重的损坏。</w:t>
      </w:r>
    </w:p>
    <w:p>
      <w:pPr>
        <w:pStyle w:val="ListParagraph"/>
        <w:numPr>
          <w:ilvl w:val="2"/>
          <w:numId w:val="35"/>
        </w:numPr>
        <w:tabs>
          <w:tab w:val="left" w:pos="933"/>
        </w:tabs>
        <w:spacing w:before="139" w:after="0" w:line="240" w:lineRule="auto"/>
        <w:ind w:left="932" w:right="0" w:hanging="695"/>
        <w:jc w:val="left"/>
        <w:rPr>
          <w:sz w:val="21"/>
        </w:rPr>
      </w:pPr>
      <w:r>
        <w:rPr>
          <w:sz w:val="21"/>
        </w:rPr>
        <w:t>损坏按修补面积计算。</w:t>
      </w:r>
    </w:p>
    <w:p>
      <w:pPr>
        <w:pStyle w:val="ListParagraph"/>
        <w:numPr>
          <w:ilvl w:val="1"/>
          <w:numId w:val="35"/>
        </w:numPr>
        <w:tabs>
          <w:tab w:val="left" w:pos="763"/>
        </w:tabs>
        <w:spacing w:before="129" w:after="0" w:line="240" w:lineRule="auto"/>
        <w:ind w:left="763" w:right="0" w:hanging="525"/>
        <w:jc w:val="left"/>
        <w:rPr>
          <w:sz w:val="21"/>
        </w:rPr>
      </w:pPr>
      <w:r>
        <w:rPr>
          <w:sz w:val="21"/>
        </w:rPr>
        <w:t>唧浆</w:t>
      </w:r>
    </w:p>
    <w:p>
      <w:pPr>
        <w:pStyle w:val="BodyText"/>
        <w:spacing w:before="140"/>
        <w:ind w:left="658"/>
      </w:pPr>
      <w:r>
        <w:t>损坏按修补面积计算，不区分损坏程度。</w:t>
      </w:r>
    </w:p>
    <w:p>
      <w:pPr>
        <w:pStyle w:val="BodyText"/>
        <w:spacing w:before="7"/>
        <w:rPr>
          <w:sz w:val="29"/>
        </w:rPr>
      </w:pPr>
    </w:p>
    <w:p>
      <w:pPr>
        <w:pStyle w:val="ListParagraph"/>
        <w:numPr>
          <w:ilvl w:val="0"/>
          <w:numId w:val="38"/>
        </w:numPr>
        <w:tabs>
          <w:tab w:val="left" w:pos="448"/>
        </w:tabs>
        <w:spacing w:before="0" w:after="0" w:line="240" w:lineRule="auto"/>
        <w:ind w:left="448" w:right="0" w:hanging="210"/>
        <w:jc w:val="left"/>
        <w:rPr>
          <w:rFonts w:ascii="黑体" w:eastAsia="黑体" w:hint="eastAsia"/>
          <w:sz w:val="21"/>
        </w:rPr>
      </w:pPr>
      <w:r>
        <w:rPr>
          <w:sz w:val="21"/>
        </w:rPr>
        <w:t>高速公路沥青路面性能检测内容</w:t>
      </w:r>
    </w:p>
    <w:p>
      <w:pPr>
        <w:pStyle w:val="BodyText"/>
        <w:spacing w:before="12"/>
        <w:rPr>
          <w:sz w:val="19"/>
        </w:rPr>
      </w:pPr>
    </w:p>
    <w:p>
      <w:pPr>
        <w:pStyle w:val="ListParagraph"/>
        <w:numPr>
          <w:ilvl w:val="1"/>
          <w:numId w:val="34"/>
        </w:numPr>
        <w:tabs>
          <w:tab w:val="left" w:pos="589"/>
        </w:tabs>
        <w:spacing w:before="0" w:after="0" w:line="364" w:lineRule="auto"/>
        <w:ind w:left="238" w:right="1359" w:firstLine="0"/>
        <w:jc w:val="left"/>
        <w:rPr>
          <w:sz w:val="21"/>
        </w:rPr>
      </w:pPr>
      <w:r>
        <w:rPr>
          <w:spacing w:val="2"/>
          <w:sz w:val="21"/>
        </w:rPr>
        <w:t>高速公路沥青路面性能内容可分为路面结构强度、路面使用性能、既有路面混合料性能和路面</w:t>
      </w:r>
      <w:r>
        <w:rPr>
          <w:spacing w:val="-3"/>
          <w:sz w:val="21"/>
        </w:rPr>
        <w:t xml:space="preserve">结构层内部性能，所对应的性能具体指标按表 </w:t>
      </w:r>
      <w:r>
        <w:rPr>
          <w:rFonts w:ascii="Tahoma" w:eastAsia="Tahoma"/>
          <w:sz w:val="21"/>
        </w:rPr>
        <w:t>3</w:t>
      </w:r>
      <w:r>
        <w:rPr>
          <w:rFonts w:ascii="Tahoma" w:eastAsia="Tahoma"/>
          <w:spacing w:val="-8"/>
          <w:sz w:val="21"/>
        </w:rPr>
        <w:t xml:space="preserve"> </w:t>
      </w:r>
      <w:r>
        <w:rPr>
          <w:sz w:val="21"/>
        </w:rPr>
        <w:t>确定。</w:t>
      </w:r>
    </w:p>
    <w:p>
      <w:pPr>
        <w:pStyle w:val="BodyText"/>
        <w:ind w:left="2752"/>
      </w:pPr>
      <w:r>
        <w:pict>
          <v:group id="_x0000_s1035" style="width:458.35pt;height:275pt;margin-top:18.14pt;margin-left:68.85pt;mso-position-horizontal-relative:page;mso-wrap-distance-left:0;mso-wrap-distance-right:0;position:absolute;z-index:-251656192" coordorigin="1377,363" coordsize="9167,5500">
            <v:shape id="_x0000_s1036" type="#_x0000_t75" style="width:6280;height:800;left:2440;position:absolute;top:2530" stroked="f">
              <v:imagedata r:id="rId8" o:title=""/>
            </v:shape>
            <v:shape id="_x0000_s1037" type="#_x0000_t75" style="width:9167;height:5500;left:1377;position:absolute;top:362" stroked="f">
              <v:imagedata r:id="rId15" o:title=""/>
            </v:shape>
            <v:shape id="_x0000_s1038" type="#_x0000_t202" style="width:740;height:180;left:2067;position:absolute;top:419" filled="f" stroked="f">
              <v:textbox inset="0,0,0,0">
                <w:txbxContent>
                  <w:p>
                    <w:pPr>
                      <w:spacing w:before="0" w:line="180" w:lineRule="exact"/>
                      <w:ind w:left="0" w:right="0" w:firstLine="0"/>
                      <w:jc w:val="left"/>
                      <w:rPr>
                        <w:sz w:val="18"/>
                      </w:rPr>
                    </w:pPr>
                    <w:r>
                      <w:rPr>
                        <w:sz w:val="18"/>
                      </w:rPr>
                      <w:t>检测内容</w:t>
                    </w:r>
                  </w:p>
                </w:txbxContent>
              </v:textbox>
            </v:shape>
            <v:shape id="_x0000_s1039" type="#_x0000_t202" style="width:740;height:180;left:4492;position:absolute;top:419" filled="f" stroked="f">
              <v:textbox inset="0,0,0,0">
                <w:txbxContent>
                  <w:p>
                    <w:pPr>
                      <w:spacing w:before="0" w:line="180" w:lineRule="exact"/>
                      <w:ind w:left="0" w:right="0" w:firstLine="0"/>
                      <w:jc w:val="left"/>
                      <w:rPr>
                        <w:sz w:val="18"/>
                      </w:rPr>
                    </w:pPr>
                    <w:r>
                      <w:rPr>
                        <w:sz w:val="18"/>
                      </w:rPr>
                      <w:t>检测项目</w:t>
                    </w:r>
                  </w:p>
                </w:txbxContent>
              </v:textbox>
            </v:shape>
            <v:shape id="_x0000_s1040" type="#_x0000_t202" style="width:1100;height:180;left:1887;position:absolute;top:768" filled="f" stroked="f">
              <v:textbox inset="0,0,0,0">
                <w:txbxContent>
                  <w:p>
                    <w:pPr>
                      <w:spacing w:before="0" w:line="180" w:lineRule="exact"/>
                      <w:ind w:left="0" w:right="0" w:firstLine="0"/>
                      <w:jc w:val="left"/>
                      <w:rPr>
                        <w:sz w:val="18"/>
                      </w:rPr>
                    </w:pPr>
                    <w:r>
                      <w:rPr>
                        <w:sz w:val="18"/>
                      </w:rPr>
                      <w:t>路面结构强度</w:t>
                    </w:r>
                  </w:p>
                </w:txbxContent>
              </v:textbox>
            </v:shape>
            <v:shape id="_x0000_s1041" type="#_x0000_t202" style="width:560;height:838;left:4582;position:absolute;top:768" filled="f" stroked="f">
              <v:textbox inset="0,0,0,0">
                <w:txbxContent>
                  <w:p>
                    <w:pPr>
                      <w:spacing w:before="0" w:line="205" w:lineRule="exact"/>
                      <w:ind w:left="90" w:right="0" w:firstLine="0"/>
                      <w:jc w:val="left"/>
                      <w:rPr>
                        <w:sz w:val="18"/>
                      </w:rPr>
                    </w:pPr>
                    <w:r>
                      <w:rPr>
                        <w:sz w:val="18"/>
                      </w:rPr>
                      <w:t>弯沉</w:t>
                    </w:r>
                  </w:p>
                  <w:p>
                    <w:pPr>
                      <w:spacing w:before="0" w:line="320" w:lineRule="atLeast"/>
                      <w:ind w:left="90" w:right="18" w:hanging="90"/>
                      <w:jc w:val="left"/>
                      <w:rPr>
                        <w:sz w:val="18"/>
                      </w:rPr>
                    </w:pPr>
                    <w:r>
                      <w:rPr>
                        <w:spacing w:val="-7"/>
                        <w:sz w:val="18"/>
                      </w:rPr>
                      <w:t>平整度</w:t>
                    </w:r>
                    <w:r>
                      <w:rPr>
                        <w:sz w:val="18"/>
                      </w:rPr>
                      <w:t>车辙</w:t>
                    </w:r>
                  </w:p>
                </w:txbxContent>
              </v:textbox>
            </v:shape>
            <v:shape id="_x0000_s1042" type="#_x0000_t202" style="width:2350;height:553;left:7246;position:absolute;top:419" filled="f" stroked="f">
              <v:textbox inset="0,0,0,0">
                <w:txbxContent>
                  <w:p>
                    <w:pPr>
                      <w:spacing w:before="0" w:line="205" w:lineRule="exact"/>
                      <w:ind w:left="0" w:right="27" w:firstLine="0"/>
                      <w:jc w:val="center"/>
                      <w:rPr>
                        <w:sz w:val="18"/>
                      </w:rPr>
                    </w:pPr>
                    <w:r>
                      <w:rPr>
                        <w:sz w:val="18"/>
                      </w:rPr>
                      <w:t>检测方法</w:t>
                    </w:r>
                  </w:p>
                  <w:p>
                    <w:pPr>
                      <w:spacing w:before="118" w:line="229" w:lineRule="exact"/>
                      <w:ind w:left="0" w:right="18" w:firstLine="0"/>
                      <w:jc w:val="center"/>
                      <w:rPr>
                        <w:sz w:val="18"/>
                      </w:rPr>
                    </w:pPr>
                    <w:r>
                      <w:rPr>
                        <w:sz w:val="18"/>
                      </w:rPr>
                      <w:t>落锤式弯沉仪</w:t>
                    </w:r>
                    <w:r>
                      <w:rPr>
                        <w:rFonts w:ascii="Tahoma" w:eastAsia="Tahoma"/>
                        <w:sz w:val="18"/>
                      </w:rPr>
                      <w:t>(FWD)</w:t>
                    </w:r>
                    <w:r>
                      <w:rPr>
                        <w:sz w:val="18"/>
                      </w:rPr>
                      <w:t>自动检测</w:t>
                    </w:r>
                  </w:p>
                </w:txbxContent>
              </v:textbox>
            </v:shape>
            <v:shape id="_x0000_s1043" type="#_x0000_t202" style="width:1280;height:180;left:7776;position:absolute;top:1426" filled="f" stroked="f">
              <v:textbox inset="0,0,0,0">
                <w:txbxContent>
                  <w:p>
                    <w:pPr>
                      <w:spacing w:before="0" w:line="180" w:lineRule="exact"/>
                      <w:ind w:left="0" w:right="0" w:firstLine="0"/>
                      <w:jc w:val="left"/>
                      <w:rPr>
                        <w:sz w:val="18"/>
                      </w:rPr>
                    </w:pPr>
                    <w:r>
                      <w:rPr>
                        <w:sz w:val="18"/>
                      </w:rPr>
                      <w:t>自动化检测设备</w:t>
                    </w:r>
                  </w:p>
                </w:txbxContent>
              </v:textbox>
            </v:shape>
            <v:shape id="_x0000_s1044" type="#_x0000_t202" style="width:1100;height:180;left:1887;position:absolute;top:1610" filled="f" stroked="f">
              <v:textbox inset="0,0,0,0">
                <w:txbxContent>
                  <w:p>
                    <w:pPr>
                      <w:spacing w:before="0" w:line="180" w:lineRule="exact"/>
                      <w:ind w:left="0" w:right="0" w:firstLine="0"/>
                      <w:jc w:val="left"/>
                      <w:rPr>
                        <w:sz w:val="18"/>
                      </w:rPr>
                    </w:pPr>
                    <w:r>
                      <w:rPr>
                        <w:sz w:val="18"/>
                      </w:rPr>
                      <w:t>路面使用性能</w:t>
                    </w:r>
                  </w:p>
                </w:txbxContent>
              </v:textbox>
            </v:shape>
            <v:shape id="_x0000_s1045" type="#_x0000_t202" style="width:740;height:518;left:4492;position:absolute;top:1790" filled="f" stroked="f">
              <v:textbox inset="0,0,0,0">
                <w:txbxContent>
                  <w:p>
                    <w:pPr>
                      <w:spacing w:before="0" w:line="205" w:lineRule="exact"/>
                      <w:ind w:left="0" w:right="0" w:firstLine="0"/>
                      <w:jc w:val="left"/>
                      <w:rPr>
                        <w:sz w:val="18"/>
                      </w:rPr>
                    </w:pPr>
                    <w:r>
                      <w:rPr>
                        <w:sz w:val="18"/>
                      </w:rPr>
                      <w:t>抗滑性能</w:t>
                    </w:r>
                  </w:p>
                  <w:p>
                    <w:pPr>
                      <w:spacing w:before="107" w:line="205" w:lineRule="exact"/>
                      <w:ind w:left="0" w:right="0" w:firstLine="0"/>
                      <w:jc w:val="left"/>
                      <w:rPr>
                        <w:sz w:val="18"/>
                      </w:rPr>
                    </w:pPr>
                    <w:r>
                      <w:rPr>
                        <w:sz w:val="18"/>
                      </w:rPr>
                      <w:t>路面破损</w:t>
                    </w:r>
                  </w:p>
                </w:txbxContent>
              </v:textbox>
            </v:shape>
            <v:shape id="_x0000_s1046" type="#_x0000_t202" style="width:2900;height:180;left:6966;position:absolute;top:2128" filled="f" stroked="f">
              <v:textbox inset="0,0,0,0">
                <w:txbxContent>
                  <w:p>
                    <w:pPr>
                      <w:spacing w:before="0" w:line="180" w:lineRule="exact"/>
                      <w:ind w:left="0" w:right="0" w:firstLine="0"/>
                      <w:jc w:val="left"/>
                      <w:rPr>
                        <w:sz w:val="18"/>
                      </w:rPr>
                    </w:pPr>
                    <w:r>
                      <w:rPr>
                        <w:sz w:val="18"/>
                      </w:rPr>
                      <w:t>自动化检测设备为主，人工调查为辅</w:t>
                    </w:r>
                  </w:p>
                </w:txbxContent>
              </v:textbox>
            </v:shape>
            <v:shape id="_x0000_s1047" type="#_x0000_t202" style="width:1100;height:180;left:4312;position:absolute;top:2468" filled="f" stroked="f">
              <v:textbox inset="0,0,0,0">
                <w:txbxContent>
                  <w:p>
                    <w:pPr>
                      <w:spacing w:before="0" w:line="180" w:lineRule="exact"/>
                      <w:ind w:left="0" w:right="0" w:firstLine="0"/>
                      <w:jc w:val="left"/>
                      <w:rPr>
                        <w:sz w:val="18"/>
                      </w:rPr>
                    </w:pPr>
                    <w:r>
                      <w:rPr>
                        <w:sz w:val="18"/>
                      </w:rPr>
                      <w:t>面层高温性能</w:t>
                    </w:r>
                  </w:p>
                </w:txbxContent>
              </v:textbox>
            </v:shape>
            <v:shape id="_x0000_s1048" type="#_x0000_t202" style="width:1640;height:180;left:1617;position:absolute;top:3136" filled="f" stroked="f">
              <v:textbox inset="0,0,0,0">
                <w:txbxContent>
                  <w:p>
                    <w:pPr>
                      <w:spacing w:before="0" w:line="180" w:lineRule="exact"/>
                      <w:ind w:left="0" w:right="0" w:firstLine="0"/>
                      <w:jc w:val="left"/>
                      <w:rPr>
                        <w:sz w:val="18"/>
                      </w:rPr>
                    </w:pPr>
                    <w:r>
                      <w:rPr>
                        <w:sz w:val="18"/>
                      </w:rPr>
                      <w:t>既有路面混合料性能</w:t>
                    </w:r>
                  </w:p>
                </w:txbxContent>
              </v:textbox>
            </v:shape>
            <v:shape id="_x0000_s1049" type="#_x0000_t202" style="width:1147;height:1849;left:4282;position:absolute;top:2808" filled="f" stroked="f">
              <v:textbox inset="0,0,0,0">
                <w:txbxContent>
                  <w:p>
                    <w:pPr>
                      <w:spacing w:before="0" w:line="205" w:lineRule="exact"/>
                      <w:ind w:left="30" w:right="0" w:firstLine="0"/>
                      <w:jc w:val="left"/>
                      <w:rPr>
                        <w:sz w:val="18"/>
                      </w:rPr>
                    </w:pPr>
                    <w:r>
                      <w:rPr>
                        <w:sz w:val="18"/>
                      </w:rPr>
                      <w:t>面层低温性能</w:t>
                    </w:r>
                  </w:p>
                  <w:p>
                    <w:pPr>
                      <w:spacing w:before="97" w:line="355" w:lineRule="auto"/>
                      <w:ind w:left="210" w:right="18" w:hanging="210"/>
                      <w:jc w:val="left"/>
                      <w:rPr>
                        <w:sz w:val="18"/>
                      </w:rPr>
                    </w:pPr>
                    <w:r>
                      <w:rPr>
                        <w:w w:val="95"/>
                        <w:sz w:val="18"/>
                      </w:rPr>
                      <w:t>面层疲劳性能</w:t>
                    </w:r>
                    <w:r>
                      <w:rPr>
                        <w:rFonts w:ascii="Tahoma" w:eastAsia="Tahoma"/>
                        <w:w w:val="95"/>
                        <w:sz w:val="12"/>
                      </w:rPr>
                      <w:t xml:space="preserve">* </w:t>
                    </w:r>
                    <w:r>
                      <w:rPr>
                        <w:sz w:val="18"/>
                      </w:rPr>
                      <w:t>基层强度</w:t>
                    </w:r>
                  </w:p>
                  <w:p>
                    <w:pPr>
                      <w:spacing w:before="0" w:line="222" w:lineRule="exact"/>
                      <w:ind w:left="30" w:right="0" w:hanging="30"/>
                      <w:jc w:val="left"/>
                      <w:rPr>
                        <w:rFonts w:ascii="Tahoma" w:eastAsia="Tahoma"/>
                        <w:sz w:val="12"/>
                      </w:rPr>
                    </w:pPr>
                    <w:r>
                      <w:rPr>
                        <w:w w:val="95"/>
                        <w:sz w:val="18"/>
                      </w:rPr>
                      <w:t>基层疲劳性能</w:t>
                    </w:r>
                    <w:r>
                      <w:rPr>
                        <w:rFonts w:ascii="Tahoma" w:eastAsia="Tahoma"/>
                        <w:w w:val="95"/>
                        <w:sz w:val="12"/>
                      </w:rPr>
                      <w:t>*</w:t>
                    </w:r>
                  </w:p>
                  <w:p>
                    <w:pPr>
                      <w:spacing w:before="2" w:line="320" w:lineRule="atLeast"/>
                      <w:ind w:left="120" w:right="34" w:hanging="90"/>
                      <w:jc w:val="left"/>
                      <w:rPr>
                        <w:sz w:val="18"/>
                      </w:rPr>
                    </w:pPr>
                    <w:r>
                      <w:rPr>
                        <w:sz w:val="18"/>
                      </w:rPr>
                      <w:t>层间粘结状况结构层厚度</w:t>
                    </w:r>
                  </w:p>
                </w:txbxContent>
              </v:textbox>
            </v:shape>
            <v:shape id="_x0000_s1050" type="#_x0000_t202" style="width:740;height:180;left:8036;position:absolute;top:3136" filled="f" stroked="f">
              <v:textbox inset="0,0,0,0">
                <w:txbxContent>
                  <w:p>
                    <w:pPr>
                      <w:spacing w:before="0" w:line="180" w:lineRule="exact"/>
                      <w:ind w:left="0" w:right="0" w:firstLine="0"/>
                      <w:jc w:val="left"/>
                      <w:rPr>
                        <w:sz w:val="18"/>
                      </w:rPr>
                    </w:pPr>
                    <w:r>
                      <w:rPr>
                        <w:sz w:val="18"/>
                      </w:rPr>
                      <w:t>现场取芯</w:t>
                    </w:r>
                  </w:p>
                </w:txbxContent>
              </v:textbox>
            </v:shape>
            <v:shape id="_x0000_s1051" type="#_x0000_t202" style="width:3980;height:180;left:6426;position:absolute;top:4476" filled="f" stroked="f">
              <v:textbox inset="0,0,0,0">
                <w:txbxContent>
                  <w:p>
                    <w:pPr>
                      <w:spacing w:before="0" w:line="180" w:lineRule="exact"/>
                      <w:ind w:left="0" w:right="0" w:firstLine="0"/>
                      <w:jc w:val="left"/>
                      <w:rPr>
                        <w:sz w:val="18"/>
                      </w:rPr>
                    </w:pPr>
                    <w:r>
                      <w:rPr>
                        <w:sz w:val="18"/>
                      </w:rPr>
                      <w:t>现场取芯或探地雷达技术，宜采用探底雷达技术检</w:t>
                    </w:r>
                  </w:p>
                </w:txbxContent>
              </v:textbox>
            </v:shape>
            <v:shape id="_x0000_s1052" type="#_x0000_t202" style="width:1687;height:188;left:1587;position:absolute;top:4663" filled="f" stroked="f">
              <v:textbox inset="0,0,0,0">
                <w:txbxContent>
                  <w:p>
                    <w:pPr>
                      <w:spacing w:before="0" w:line="187" w:lineRule="exact"/>
                      <w:ind w:left="0" w:right="0" w:firstLine="0"/>
                      <w:jc w:val="left"/>
                      <w:rPr>
                        <w:rFonts w:ascii="Tahoma" w:eastAsia="Tahoma"/>
                        <w:sz w:val="12"/>
                      </w:rPr>
                    </w:pPr>
                    <w:r>
                      <w:rPr>
                        <w:w w:val="95"/>
                        <w:sz w:val="18"/>
                      </w:rPr>
                      <w:t>路面结构层内部性能</w:t>
                    </w:r>
                    <w:r>
                      <w:rPr>
                        <w:rFonts w:ascii="Tahoma" w:eastAsia="Tahoma"/>
                        <w:w w:val="95"/>
                        <w:sz w:val="12"/>
                      </w:rPr>
                      <w:t>*</w:t>
                    </w:r>
                  </w:p>
                </w:txbxContent>
              </v:textbox>
            </v:shape>
            <v:shape id="_x0000_s1053" type="#_x0000_t202" style="width:740;height:521;left:4492;position:absolute;top:4857" filled="f" stroked="f">
              <v:textbox inset="0,0,0,0">
                <w:txbxContent>
                  <w:p>
                    <w:pPr>
                      <w:spacing w:before="0" w:line="205" w:lineRule="exact"/>
                      <w:ind w:left="0" w:right="0" w:firstLine="0"/>
                      <w:jc w:val="left"/>
                      <w:rPr>
                        <w:sz w:val="18"/>
                      </w:rPr>
                    </w:pPr>
                    <w:r>
                      <w:rPr>
                        <w:sz w:val="18"/>
                      </w:rPr>
                      <w:t>空隙状况</w:t>
                    </w:r>
                  </w:p>
                  <w:p>
                    <w:pPr>
                      <w:spacing w:before="110" w:line="205" w:lineRule="exact"/>
                      <w:ind w:left="0" w:right="0" w:firstLine="0"/>
                      <w:jc w:val="left"/>
                      <w:rPr>
                        <w:sz w:val="18"/>
                      </w:rPr>
                    </w:pPr>
                    <w:r>
                      <w:rPr>
                        <w:sz w:val="18"/>
                      </w:rPr>
                      <w:t>裂缝形态</w:t>
                    </w:r>
                  </w:p>
                </w:txbxContent>
              </v:textbox>
            </v:shape>
            <v:shape id="_x0000_s1054" type="#_x0000_t202" style="width:200;height:180;left:8316;position:absolute;top:4857" filled="f" stroked="f">
              <v:textbox inset="0,0,0,0">
                <w:txbxContent>
                  <w:p>
                    <w:pPr>
                      <w:spacing w:before="0" w:line="180" w:lineRule="exact"/>
                      <w:ind w:left="0" w:right="0" w:firstLine="0"/>
                      <w:jc w:val="left"/>
                      <w:rPr>
                        <w:sz w:val="18"/>
                      </w:rPr>
                    </w:pPr>
                    <w:r>
                      <w:rPr>
                        <w:sz w:val="18"/>
                      </w:rPr>
                      <w:t>测</w:t>
                    </w:r>
                  </w:p>
                </w:txbxContent>
              </v:textbox>
            </v:shape>
            <v:shape id="_x0000_s1055" type="#_x0000_t202" style="width:8444;height:180;left:1879;position:absolute;top:5586" filled="f" stroked="f">
              <v:textbox inset="0,0,0,0">
                <w:txbxContent>
                  <w:p>
                    <w:pPr>
                      <w:spacing w:before="0" w:line="180" w:lineRule="exact"/>
                      <w:ind w:left="0" w:right="0" w:firstLine="0"/>
                      <w:jc w:val="left"/>
                      <w:rPr>
                        <w:sz w:val="18"/>
                      </w:rPr>
                    </w:pPr>
                    <w:r>
                      <w:rPr>
                        <w:rFonts w:ascii="Microsoft JhengHei" w:eastAsia="Microsoft JhengHei" w:hint="eastAsia"/>
                        <w:b/>
                        <w:sz w:val="16"/>
                      </w:rPr>
                      <w:t>注：</w:t>
                    </w:r>
                    <w:r>
                      <w:rPr>
                        <w:sz w:val="18"/>
                      </w:rPr>
                      <w:t>疲劳性能、基层疲劳性能和路面结构层内部性能为抽检指标，非必检指标，应根据评定内容进行选择。</w:t>
                    </w:r>
                  </w:p>
                </w:txbxContent>
              </v:textbox>
            </v:shape>
            <w10:wrap type="topAndBottom"/>
          </v:group>
        </w:pict>
      </w:r>
      <w:r>
        <w:t xml:space="preserve">表 </w:t>
      </w:r>
      <w:r>
        <w:rPr>
          <w:rFonts w:ascii="Tahoma" w:eastAsia="Tahoma"/>
        </w:rPr>
        <w:t xml:space="preserve">3 </w:t>
      </w:r>
      <w:r>
        <w:t>高速公路沥青路面性能检测内容汇总表</w:t>
      </w:r>
    </w:p>
    <w:p>
      <w:pPr>
        <w:spacing w:after="0"/>
        <w:sectPr>
          <w:headerReference w:type="default" r:id="rId16"/>
          <w:footerReference w:type="default" r:id="rId17"/>
          <w:pgSz w:w="11900" w:h="16820"/>
          <w:pgMar w:top="1260" w:right="0" w:bottom="1180" w:left="1180" w:header="1035" w:footer="992"/>
          <w:pgNumType w:start="8"/>
          <w:cols w:space="708"/>
        </w:sectPr>
      </w:pPr>
    </w:p>
    <w:p>
      <w:pPr>
        <w:pStyle w:val="ListParagraph"/>
        <w:numPr>
          <w:ilvl w:val="1"/>
          <w:numId w:val="34"/>
        </w:numPr>
        <w:tabs>
          <w:tab w:val="left" w:pos="649"/>
        </w:tabs>
        <w:spacing w:before="155" w:after="0" w:line="355" w:lineRule="auto"/>
        <w:ind w:left="238" w:right="1357" w:firstLine="0"/>
        <w:jc w:val="left"/>
        <w:rPr>
          <w:sz w:val="21"/>
        </w:rPr>
      </w:pPr>
      <w:r>
        <w:rPr>
          <w:spacing w:val="6"/>
          <w:sz w:val="21"/>
        </w:rPr>
        <w:t>高速公路沥青路面性能检测可分为常规性能检测、养护维修性能检测和特定路段专项性能检测，应根据检测类型进行相应的内容检测，以实现路面性能检测的目的，其中：</w:t>
      </w:r>
    </w:p>
    <w:p>
      <w:pPr>
        <w:pStyle w:val="ListParagraph"/>
        <w:numPr>
          <w:ilvl w:val="2"/>
          <w:numId w:val="34"/>
        </w:numPr>
        <w:tabs>
          <w:tab w:val="left" w:pos="961"/>
        </w:tabs>
        <w:spacing w:before="21" w:after="0" w:line="355" w:lineRule="auto"/>
        <w:ind w:left="238" w:right="1377" w:firstLine="420"/>
        <w:jc w:val="left"/>
        <w:rPr>
          <w:sz w:val="21"/>
        </w:rPr>
      </w:pPr>
      <w:r>
        <w:rPr>
          <w:spacing w:val="3"/>
          <w:sz w:val="21"/>
        </w:rPr>
        <w:t>常规性能检测：路网路面结构性能普检，服务于路网道路路面长期性能监测需求。检测内容应包括路面结构强度性能和路面使用性能；</w:t>
      </w:r>
    </w:p>
    <w:p>
      <w:pPr>
        <w:pStyle w:val="ListParagraph"/>
        <w:numPr>
          <w:ilvl w:val="2"/>
          <w:numId w:val="34"/>
        </w:numPr>
        <w:tabs>
          <w:tab w:val="left" w:pos="961"/>
        </w:tabs>
        <w:spacing w:before="22" w:after="0" w:line="355" w:lineRule="auto"/>
        <w:ind w:left="238" w:right="1377" w:firstLine="420"/>
        <w:jc w:val="left"/>
        <w:rPr>
          <w:sz w:val="21"/>
        </w:rPr>
      </w:pPr>
      <w:r>
        <w:rPr>
          <w:spacing w:val="3"/>
          <w:sz w:val="21"/>
        </w:rPr>
        <w:t>养护维修性能检测：服务于路网路面大中修养护计划的制定，实施动态养护管理。检测内容应包括路面结构强度性能、路面使用性能、既有路面混合料性能和路面结构层内部性能；</w:t>
      </w:r>
    </w:p>
    <w:p>
      <w:pPr>
        <w:pStyle w:val="ListParagraph"/>
        <w:numPr>
          <w:ilvl w:val="2"/>
          <w:numId w:val="34"/>
        </w:numPr>
        <w:tabs>
          <w:tab w:val="left" w:pos="949"/>
        </w:tabs>
        <w:spacing w:before="21" w:after="0" w:line="355" w:lineRule="auto"/>
        <w:ind w:left="238" w:right="1389" w:firstLine="420"/>
        <w:jc w:val="left"/>
        <w:rPr>
          <w:sz w:val="21"/>
        </w:rPr>
      </w:pPr>
      <w:r>
        <w:rPr>
          <w:spacing w:val="3"/>
          <w:sz w:val="21"/>
        </w:rPr>
        <w:t>特定路段专项性能检测：高速公路典型路面结构和特殊路面结构、材料及养护技术的长期</w:t>
      </w:r>
      <w:r>
        <w:rPr>
          <w:sz w:val="21"/>
        </w:rPr>
        <w:t>性能评估研究。检测内容应根据路段特点，分别选取相应的检测指标。</w:t>
      </w:r>
    </w:p>
    <w:p>
      <w:pPr>
        <w:pStyle w:val="BodyText"/>
        <w:spacing w:before="6"/>
        <w:rPr>
          <w:sz w:val="19"/>
        </w:rPr>
      </w:pPr>
    </w:p>
    <w:p>
      <w:pPr>
        <w:pStyle w:val="ListParagraph"/>
        <w:numPr>
          <w:ilvl w:val="0"/>
          <w:numId w:val="38"/>
        </w:numPr>
        <w:tabs>
          <w:tab w:val="left" w:pos="448"/>
        </w:tabs>
        <w:spacing w:before="0" w:after="0" w:line="240" w:lineRule="auto"/>
        <w:ind w:left="448" w:right="0" w:hanging="210"/>
        <w:jc w:val="left"/>
        <w:rPr>
          <w:rFonts w:ascii="黑体" w:eastAsia="黑体" w:hint="eastAsia"/>
          <w:sz w:val="21"/>
        </w:rPr>
      </w:pPr>
      <w:r>
        <w:rPr>
          <w:sz w:val="21"/>
        </w:rPr>
        <w:t>高速公路沥青路面常规性能检测方法</w:t>
      </w:r>
    </w:p>
    <w:p>
      <w:pPr>
        <w:pStyle w:val="BodyText"/>
        <w:spacing w:before="12"/>
        <w:rPr>
          <w:sz w:val="18"/>
        </w:rPr>
      </w:pPr>
    </w:p>
    <w:p>
      <w:pPr>
        <w:pStyle w:val="ListParagraph"/>
        <w:numPr>
          <w:ilvl w:val="1"/>
          <w:numId w:val="33"/>
        </w:numPr>
        <w:tabs>
          <w:tab w:val="left" w:pos="658"/>
        </w:tabs>
        <w:spacing w:before="0" w:after="0" w:line="240" w:lineRule="auto"/>
        <w:ind w:left="658" w:right="0" w:hanging="420"/>
        <w:jc w:val="left"/>
        <w:rPr>
          <w:sz w:val="21"/>
        </w:rPr>
      </w:pPr>
      <w:r>
        <w:rPr>
          <w:sz w:val="21"/>
        </w:rPr>
        <w:t>检测内容</w:t>
      </w:r>
    </w:p>
    <w:p>
      <w:pPr>
        <w:pStyle w:val="BodyText"/>
        <w:spacing w:before="139" w:line="364" w:lineRule="auto"/>
        <w:ind w:left="238" w:right="1410" w:firstLine="420"/>
      </w:pPr>
      <w:r>
        <w:t>高速公路沥青路面常规性能检测与调查内容包括路面结构强度（弯沉）、路面损坏、平整度、车辙、横向裂缝、抗滑性能六项指标。</w:t>
      </w:r>
    </w:p>
    <w:p>
      <w:pPr>
        <w:pStyle w:val="ListParagraph"/>
        <w:numPr>
          <w:ilvl w:val="1"/>
          <w:numId w:val="33"/>
        </w:numPr>
        <w:tabs>
          <w:tab w:val="left" w:pos="658"/>
        </w:tabs>
        <w:spacing w:before="0" w:after="0" w:line="267" w:lineRule="exact"/>
        <w:ind w:left="658" w:right="0" w:hanging="420"/>
        <w:jc w:val="left"/>
        <w:rPr>
          <w:sz w:val="21"/>
        </w:rPr>
      </w:pPr>
      <w:r>
        <w:rPr>
          <w:sz w:val="21"/>
        </w:rPr>
        <w:t>检测单元</w:t>
      </w:r>
    </w:p>
    <w:p>
      <w:pPr>
        <w:pStyle w:val="ListParagraph"/>
        <w:numPr>
          <w:ilvl w:val="2"/>
          <w:numId w:val="33"/>
        </w:numPr>
        <w:tabs>
          <w:tab w:val="left" w:pos="764"/>
        </w:tabs>
        <w:spacing w:before="152" w:after="0" w:line="240" w:lineRule="auto"/>
        <w:ind w:left="763" w:right="0" w:hanging="526"/>
        <w:jc w:val="left"/>
        <w:rPr>
          <w:rFonts w:ascii="Tahoma" w:eastAsia="Tahoma"/>
          <w:sz w:val="21"/>
        </w:rPr>
      </w:pPr>
      <w:r>
        <w:rPr>
          <w:spacing w:val="-4"/>
          <w:sz w:val="21"/>
        </w:rPr>
        <w:t xml:space="preserve">常规性能检测应全路段检测，以 </w:t>
      </w:r>
      <w:r>
        <w:rPr>
          <w:rFonts w:ascii="Tahoma" w:eastAsia="Tahoma"/>
          <w:sz w:val="21"/>
        </w:rPr>
        <w:t>1000m</w:t>
      </w:r>
      <w:r>
        <w:rPr>
          <w:rFonts w:ascii="Tahoma" w:eastAsia="Tahoma"/>
          <w:spacing w:val="-8"/>
          <w:sz w:val="21"/>
        </w:rPr>
        <w:t xml:space="preserve"> </w:t>
      </w:r>
      <w:r>
        <w:rPr>
          <w:sz w:val="21"/>
        </w:rPr>
        <w:t>路段为基本检测或调查单元。</w:t>
      </w:r>
    </w:p>
    <w:p>
      <w:pPr>
        <w:pStyle w:val="ListParagraph"/>
        <w:numPr>
          <w:ilvl w:val="2"/>
          <w:numId w:val="33"/>
        </w:numPr>
        <w:tabs>
          <w:tab w:val="left" w:pos="764"/>
        </w:tabs>
        <w:spacing w:before="139" w:after="0" w:line="240" w:lineRule="auto"/>
        <w:ind w:left="763" w:right="0" w:hanging="526"/>
        <w:jc w:val="left"/>
        <w:rPr>
          <w:rFonts w:ascii="Tahoma" w:eastAsia="Tahoma"/>
          <w:sz w:val="21"/>
        </w:rPr>
      </w:pPr>
      <w:r>
        <w:rPr>
          <w:sz w:val="21"/>
        </w:rPr>
        <w:t>常规性能检测按上行方向（桩号递增方向）和下行方向（桩号递减方向）分别检测和记录。</w:t>
      </w:r>
    </w:p>
    <w:p>
      <w:pPr>
        <w:pStyle w:val="ListParagraph"/>
        <w:numPr>
          <w:ilvl w:val="2"/>
          <w:numId w:val="33"/>
        </w:numPr>
        <w:tabs>
          <w:tab w:val="left" w:pos="764"/>
        </w:tabs>
        <w:spacing w:before="140" w:after="0" w:line="240" w:lineRule="auto"/>
        <w:ind w:left="763" w:right="0" w:hanging="526"/>
        <w:jc w:val="left"/>
        <w:rPr>
          <w:rFonts w:ascii="Tahoma" w:eastAsia="Tahoma"/>
          <w:sz w:val="21"/>
        </w:rPr>
      </w:pPr>
      <w:r>
        <w:rPr>
          <w:sz w:val="21"/>
        </w:rPr>
        <w:t>常规性能检测应采用自动化检测设备（快速检测方法），以提高数据检测精度和质量。</w:t>
      </w:r>
    </w:p>
    <w:p>
      <w:pPr>
        <w:pStyle w:val="ListParagraph"/>
        <w:numPr>
          <w:ilvl w:val="1"/>
          <w:numId w:val="33"/>
        </w:numPr>
        <w:tabs>
          <w:tab w:val="left" w:pos="658"/>
        </w:tabs>
        <w:spacing w:before="129" w:after="0" w:line="240" w:lineRule="auto"/>
        <w:ind w:left="658" w:right="0" w:hanging="420"/>
        <w:jc w:val="left"/>
        <w:rPr>
          <w:sz w:val="21"/>
        </w:rPr>
      </w:pPr>
      <w:r>
        <w:rPr>
          <w:sz w:val="21"/>
        </w:rPr>
        <w:t>路面结构强度检测</w:t>
      </w:r>
    </w:p>
    <w:p>
      <w:pPr>
        <w:pStyle w:val="ListParagraph"/>
        <w:numPr>
          <w:ilvl w:val="2"/>
          <w:numId w:val="33"/>
        </w:numPr>
        <w:tabs>
          <w:tab w:val="left" w:pos="816"/>
        </w:tabs>
        <w:spacing w:before="139" w:after="0" w:line="240" w:lineRule="auto"/>
        <w:ind w:left="815" w:right="0" w:hanging="578"/>
        <w:jc w:val="left"/>
        <w:rPr>
          <w:rFonts w:ascii="黑体" w:eastAsia="黑体" w:hint="eastAsia"/>
          <w:sz w:val="21"/>
        </w:rPr>
      </w:pPr>
      <w:r>
        <w:rPr>
          <w:sz w:val="21"/>
        </w:rPr>
        <w:t>检测指标</w:t>
      </w:r>
    </w:p>
    <w:p>
      <w:pPr>
        <w:pStyle w:val="BodyText"/>
        <w:spacing w:before="140"/>
        <w:ind w:left="658"/>
      </w:pPr>
      <w:r>
        <w:t>采用弯沉盆作为路面结构强度检测指标。</w:t>
      </w:r>
    </w:p>
    <w:p>
      <w:pPr>
        <w:pStyle w:val="ListParagraph"/>
        <w:numPr>
          <w:ilvl w:val="2"/>
          <w:numId w:val="33"/>
        </w:numPr>
        <w:tabs>
          <w:tab w:val="left" w:pos="816"/>
        </w:tabs>
        <w:spacing w:before="139" w:after="0" w:line="240" w:lineRule="auto"/>
        <w:ind w:left="815" w:right="0" w:hanging="578"/>
        <w:jc w:val="left"/>
        <w:rPr>
          <w:rFonts w:ascii="黑体" w:eastAsia="黑体" w:hint="eastAsia"/>
          <w:sz w:val="21"/>
        </w:rPr>
      </w:pPr>
      <w:r>
        <w:rPr>
          <w:sz w:val="21"/>
        </w:rPr>
        <w:t>检测要求</w:t>
      </w:r>
    </w:p>
    <w:p>
      <w:pPr>
        <w:pStyle w:val="ListParagraph"/>
        <w:numPr>
          <w:ilvl w:val="3"/>
          <w:numId w:val="33"/>
        </w:numPr>
        <w:tabs>
          <w:tab w:val="left" w:pos="996"/>
        </w:tabs>
        <w:spacing w:before="151" w:after="0" w:line="355" w:lineRule="auto"/>
        <w:ind w:left="238" w:right="1330" w:firstLine="0"/>
        <w:jc w:val="left"/>
        <w:rPr>
          <w:sz w:val="21"/>
        </w:rPr>
      </w:pPr>
      <w:r>
        <w:rPr>
          <w:spacing w:val="4"/>
          <w:sz w:val="21"/>
        </w:rPr>
        <w:t>路面弯沉宜采用落锤式弯沉仪</w:t>
      </w:r>
      <w:r>
        <w:rPr>
          <w:sz w:val="21"/>
        </w:rPr>
        <w:t>（</w:t>
      </w:r>
      <w:r>
        <w:rPr>
          <w:rFonts w:ascii="Tahoma" w:eastAsia="Tahoma"/>
          <w:sz w:val="21"/>
        </w:rPr>
        <w:t>FWD</w:t>
      </w:r>
      <w:r>
        <w:rPr>
          <w:sz w:val="21"/>
        </w:rPr>
        <w:t>）</w:t>
      </w:r>
      <w:r>
        <w:rPr>
          <w:spacing w:val="2"/>
          <w:sz w:val="21"/>
        </w:rPr>
        <w:t>检测，由此分析与评价路面整体结构及各结构层包括路基、基层、路面的强度状况及变化规律。</w:t>
      </w:r>
    </w:p>
    <w:p>
      <w:pPr>
        <w:pStyle w:val="ListParagraph"/>
        <w:numPr>
          <w:ilvl w:val="3"/>
          <w:numId w:val="33"/>
        </w:numPr>
        <w:tabs>
          <w:tab w:val="left" w:pos="996"/>
        </w:tabs>
        <w:spacing w:before="21" w:after="0" w:line="355" w:lineRule="auto"/>
        <w:ind w:left="238" w:right="1330" w:firstLine="0"/>
        <w:jc w:val="left"/>
        <w:rPr>
          <w:sz w:val="21"/>
        </w:rPr>
      </w:pPr>
      <w:r>
        <w:rPr>
          <w:spacing w:val="4"/>
          <w:sz w:val="21"/>
        </w:rPr>
        <w:t>弯沉检测应配备一辆落锤式弯沉仪</w:t>
      </w:r>
      <w:r>
        <w:rPr>
          <w:sz w:val="21"/>
        </w:rPr>
        <w:t>（</w:t>
      </w:r>
      <w:r>
        <w:rPr>
          <w:rFonts w:ascii="Tahoma" w:eastAsia="Tahoma"/>
          <w:sz w:val="21"/>
        </w:rPr>
        <w:t>FWD</w:t>
      </w:r>
      <w:r>
        <w:rPr>
          <w:sz w:val="21"/>
        </w:rPr>
        <w:t>）</w:t>
      </w:r>
      <w:r>
        <w:rPr>
          <w:spacing w:val="2"/>
          <w:sz w:val="21"/>
        </w:rPr>
        <w:t>检测车和一辆安全防护车。条件具备时，宜封闭交通进行弯沉检测。</w:t>
      </w:r>
    </w:p>
    <w:p>
      <w:pPr>
        <w:pStyle w:val="ListParagraph"/>
        <w:numPr>
          <w:ilvl w:val="3"/>
          <w:numId w:val="33"/>
        </w:numPr>
        <w:tabs>
          <w:tab w:val="left" w:pos="943"/>
        </w:tabs>
        <w:spacing w:before="22" w:after="0" w:line="364" w:lineRule="auto"/>
        <w:ind w:left="238" w:right="1324" w:firstLine="0"/>
        <w:jc w:val="left"/>
        <w:rPr>
          <w:sz w:val="21"/>
        </w:rPr>
      </w:pPr>
      <w:r>
        <w:rPr>
          <w:rFonts w:ascii="Tahoma" w:eastAsia="Tahoma"/>
          <w:sz w:val="21"/>
        </w:rPr>
        <w:t>FWD</w:t>
      </w:r>
      <w:r>
        <w:rPr>
          <w:rFonts w:ascii="Tahoma" w:eastAsia="Tahoma"/>
          <w:spacing w:val="25"/>
          <w:sz w:val="21"/>
        </w:rPr>
        <w:t xml:space="preserve"> </w:t>
      </w:r>
      <w:r>
        <w:rPr>
          <w:spacing w:val="2"/>
          <w:sz w:val="21"/>
        </w:rPr>
        <w:t>设备或自动检测设备必须定期标定，每年至少标定一次。与贝克曼梁标定的相关系数</w:t>
      </w:r>
      <w:r>
        <w:rPr>
          <w:spacing w:val="-13"/>
          <w:sz w:val="21"/>
        </w:rPr>
        <w:t xml:space="preserve">不小于 </w:t>
      </w:r>
      <w:r>
        <w:rPr>
          <w:rFonts w:ascii="Tahoma" w:eastAsia="Tahoma"/>
          <w:sz w:val="21"/>
        </w:rPr>
        <w:t>0.95</w:t>
      </w:r>
      <w:r>
        <w:rPr>
          <w:sz w:val="21"/>
        </w:rPr>
        <w:t>。</w:t>
      </w:r>
    </w:p>
    <w:p>
      <w:pPr>
        <w:pStyle w:val="ListParagraph"/>
        <w:numPr>
          <w:ilvl w:val="3"/>
          <w:numId w:val="33"/>
        </w:numPr>
        <w:tabs>
          <w:tab w:val="left" w:pos="991"/>
        </w:tabs>
        <w:spacing w:before="0" w:after="0" w:line="240" w:lineRule="auto"/>
        <w:ind w:left="990" w:right="0" w:hanging="753"/>
        <w:jc w:val="left"/>
        <w:rPr>
          <w:sz w:val="21"/>
        </w:rPr>
      </w:pPr>
      <w:r>
        <w:rPr>
          <w:sz w:val="21"/>
        </w:rPr>
        <w:t>落锤压力，次数和位置应符合下列规定：</w:t>
      </w:r>
    </w:p>
    <w:p>
      <w:pPr>
        <w:pStyle w:val="ListParagraph"/>
        <w:numPr>
          <w:ilvl w:val="4"/>
          <w:numId w:val="33"/>
        </w:numPr>
        <w:tabs>
          <w:tab w:val="left" w:pos="956"/>
        </w:tabs>
        <w:spacing w:before="140" w:after="0" w:line="240" w:lineRule="auto"/>
        <w:ind w:left="955" w:right="0" w:hanging="298"/>
        <w:jc w:val="both"/>
        <w:rPr>
          <w:sz w:val="21"/>
        </w:rPr>
      </w:pPr>
      <w:r>
        <w:rPr>
          <w:spacing w:val="-9"/>
          <w:sz w:val="21"/>
        </w:rPr>
        <w:t xml:space="preserve">一般标准为 </w:t>
      </w:r>
      <w:r>
        <w:rPr>
          <w:rFonts w:ascii="Tahoma" w:eastAsia="Tahoma"/>
          <w:sz w:val="21"/>
        </w:rPr>
        <w:t>50kN</w:t>
      </w:r>
      <w:r>
        <w:rPr>
          <w:sz w:val="21"/>
        </w:rPr>
        <w:t>，当在标准荷载下弯沉超过允许值时适当变化荷载等级进行检测；</w:t>
      </w:r>
    </w:p>
    <w:p>
      <w:pPr>
        <w:pStyle w:val="ListParagraph"/>
        <w:numPr>
          <w:ilvl w:val="4"/>
          <w:numId w:val="33"/>
        </w:numPr>
        <w:tabs>
          <w:tab w:val="left" w:pos="961"/>
        </w:tabs>
        <w:spacing w:before="139" w:after="0" w:line="364" w:lineRule="auto"/>
        <w:ind w:left="238" w:right="1393" w:firstLine="420"/>
        <w:jc w:val="both"/>
        <w:rPr>
          <w:sz w:val="21"/>
        </w:rPr>
      </w:pPr>
      <w:r>
        <w:rPr>
          <w:spacing w:val="-2"/>
          <w:sz w:val="21"/>
        </w:rPr>
        <w:t xml:space="preserve">每个测点的测量次数应为 </w:t>
      </w:r>
      <w:r>
        <w:rPr>
          <w:rFonts w:ascii="Tahoma" w:eastAsia="Tahoma"/>
          <w:sz w:val="21"/>
        </w:rPr>
        <w:t>3</w:t>
      </w:r>
      <w:r>
        <w:rPr>
          <w:rFonts w:ascii="Tahoma" w:eastAsia="Tahoma"/>
          <w:spacing w:val="-7"/>
          <w:sz w:val="21"/>
        </w:rPr>
        <w:t xml:space="preserve"> </w:t>
      </w:r>
      <w:r>
        <w:rPr>
          <w:sz w:val="21"/>
        </w:rPr>
        <w:t xml:space="preserve">次。删除最初落下的荷载准备数据，记录测量的第 </w:t>
      </w:r>
      <w:r>
        <w:rPr>
          <w:rFonts w:ascii="Tahoma" w:eastAsia="Tahoma"/>
          <w:sz w:val="21"/>
        </w:rPr>
        <w:t>2</w:t>
      </w:r>
      <w:r>
        <w:rPr>
          <w:rFonts w:ascii="Tahoma" w:eastAsia="Tahoma"/>
          <w:spacing w:val="-7"/>
          <w:sz w:val="21"/>
        </w:rPr>
        <w:t xml:space="preserve"> </w:t>
      </w:r>
      <w:r>
        <w:rPr>
          <w:spacing w:val="-10"/>
          <w:sz w:val="21"/>
        </w:rPr>
        <w:t xml:space="preserve">次及第 </w:t>
      </w:r>
      <w:r>
        <w:rPr>
          <w:rFonts w:ascii="Tahoma" w:eastAsia="Tahoma"/>
          <w:sz w:val="21"/>
        </w:rPr>
        <w:t xml:space="preserve">3 </w:t>
      </w:r>
      <w:r>
        <w:rPr>
          <w:sz w:val="21"/>
        </w:rPr>
        <w:t>次的荷载和弯沉量的数据。如果两个数据相差较大或者数据异常，则需要反复测量得到偏差较小的</w:t>
      </w:r>
      <w:r>
        <w:rPr>
          <w:spacing w:val="-4"/>
          <w:sz w:val="21"/>
        </w:rPr>
        <w:t xml:space="preserve">数据。若问题仍得不到处理，则检查 </w:t>
      </w:r>
      <w:r>
        <w:rPr>
          <w:rFonts w:ascii="Tahoma" w:eastAsia="Tahoma"/>
          <w:sz w:val="21"/>
        </w:rPr>
        <w:t>FWD</w:t>
      </w:r>
      <w:r>
        <w:rPr>
          <w:rFonts w:ascii="Tahoma" w:eastAsia="Tahoma"/>
          <w:spacing w:val="-7"/>
          <w:sz w:val="21"/>
        </w:rPr>
        <w:t xml:space="preserve"> </w:t>
      </w:r>
      <w:r>
        <w:rPr>
          <w:sz w:val="21"/>
        </w:rPr>
        <w:t>工作情况和路面技术状况；</w:t>
      </w:r>
    </w:p>
    <w:p>
      <w:pPr>
        <w:pStyle w:val="ListParagraph"/>
        <w:numPr>
          <w:ilvl w:val="4"/>
          <w:numId w:val="33"/>
        </w:numPr>
        <w:tabs>
          <w:tab w:val="left" w:pos="955"/>
        </w:tabs>
        <w:spacing w:before="0" w:after="0" w:line="355" w:lineRule="auto"/>
        <w:ind w:left="238" w:right="1376" w:firstLine="420"/>
        <w:jc w:val="both"/>
        <w:rPr>
          <w:sz w:val="21"/>
        </w:rPr>
      </w:pPr>
      <w:r>
        <w:rPr>
          <w:spacing w:val="9"/>
          <w:sz w:val="21"/>
        </w:rPr>
        <w:t>沥青路面的荷载位置，应选择在行车轨迹的中间、靠近行车轨迹处或就在两条轨迹位置上。</w:t>
      </w:r>
    </w:p>
    <w:p>
      <w:pPr>
        <w:spacing w:after="0" w:line="355" w:lineRule="auto"/>
        <w:jc w:val="both"/>
        <w:rPr>
          <w:sz w:val="21"/>
        </w:rPr>
        <w:sectPr>
          <w:headerReference w:type="default" r:id="rId18"/>
          <w:footerReference w:type="default" r:id="rId19"/>
          <w:pgSz w:w="11900" w:h="16820"/>
          <w:pgMar w:top="1260" w:right="0" w:bottom="1200" w:left="1180" w:header="1035" w:footer="992"/>
          <w:pgNumType w:start="9"/>
          <w:cols w:space="708"/>
        </w:sectPr>
      </w:pPr>
    </w:p>
    <w:p>
      <w:pPr>
        <w:pStyle w:val="ListParagraph"/>
        <w:numPr>
          <w:ilvl w:val="3"/>
          <w:numId w:val="33"/>
        </w:numPr>
        <w:tabs>
          <w:tab w:val="left" w:pos="991"/>
        </w:tabs>
        <w:spacing w:before="155" w:after="0" w:line="240" w:lineRule="auto"/>
        <w:ind w:left="990" w:right="0" w:hanging="753"/>
        <w:jc w:val="left"/>
        <w:rPr>
          <w:sz w:val="21"/>
        </w:rPr>
      </w:pPr>
      <w:r>
        <w:rPr>
          <w:sz w:val="21"/>
        </w:rPr>
        <w:t>传感器数量与布置应符合下列规定：</w:t>
      </w:r>
    </w:p>
    <w:p>
      <w:pPr>
        <w:pStyle w:val="ListParagraph"/>
        <w:numPr>
          <w:ilvl w:val="4"/>
          <w:numId w:val="33"/>
        </w:numPr>
        <w:tabs>
          <w:tab w:val="left" w:pos="956"/>
        </w:tabs>
        <w:spacing w:before="140" w:after="0" w:line="240" w:lineRule="auto"/>
        <w:ind w:left="955" w:right="0" w:hanging="298"/>
        <w:jc w:val="left"/>
        <w:rPr>
          <w:sz w:val="21"/>
        </w:rPr>
      </w:pPr>
      <w:r>
        <w:rPr>
          <w:spacing w:val="-4"/>
          <w:sz w:val="21"/>
        </w:rPr>
        <w:t xml:space="preserve">测点布置半径：弯沉传感器应布置在 </w:t>
      </w:r>
      <w:r>
        <w:rPr>
          <w:rFonts w:ascii="Tahoma" w:eastAsia="Tahoma"/>
          <w:sz w:val="21"/>
        </w:rPr>
        <w:t>0cm</w:t>
      </w:r>
      <w:r>
        <w:rPr>
          <w:sz w:val="21"/>
        </w:rPr>
        <w:t>～</w:t>
      </w:r>
      <w:r>
        <w:rPr>
          <w:rFonts w:ascii="Tahoma" w:eastAsia="Tahoma"/>
          <w:sz w:val="21"/>
        </w:rPr>
        <w:t>250cm</w:t>
      </w:r>
      <w:r>
        <w:rPr>
          <w:rFonts w:ascii="Tahoma" w:eastAsia="Tahoma"/>
          <w:spacing w:val="-8"/>
          <w:sz w:val="21"/>
        </w:rPr>
        <w:t xml:space="preserve"> </w:t>
      </w:r>
      <w:r>
        <w:rPr>
          <w:sz w:val="21"/>
        </w:rPr>
        <w:t>以内；</w:t>
      </w:r>
    </w:p>
    <w:p>
      <w:pPr>
        <w:pStyle w:val="ListParagraph"/>
        <w:numPr>
          <w:ilvl w:val="4"/>
          <w:numId w:val="33"/>
        </w:numPr>
        <w:tabs>
          <w:tab w:val="left" w:pos="1060"/>
          <w:tab w:val="left" w:pos="1062"/>
        </w:tabs>
        <w:spacing w:before="140" w:after="0" w:line="240" w:lineRule="auto"/>
        <w:ind w:left="1061" w:right="0" w:hanging="404"/>
        <w:jc w:val="left"/>
        <w:rPr>
          <w:sz w:val="21"/>
        </w:rPr>
      </w:pPr>
      <w:r>
        <w:rPr>
          <w:rFonts w:ascii="Tahoma" w:eastAsia="Tahoma"/>
          <w:sz w:val="21"/>
        </w:rPr>
        <w:t>FWD</w:t>
      </w:r>
      <w:r>
        <w:rPr>
          <w:rFonts w:ascii="Tahoma" w:eastAsia="Tahoma"/>
          <w:spacing w:val="-7"/>
          <w:sz w:val="21"/>
        </w:rPr>
        <w:t xml:space="preserve"> </w:t>
      </w:r>
      <w:r>
        <w:rPr>
          <w:sz w:val="21"/>
        </w:rPr>
        <w:t>弯沉测量时应至少包含四个关键测点：</w:t>
      </w:r>
      <w:r>
        <w:rPr>
          <w:rFonts w:ascii="Tahoma" w:eastAsia="Tahoma"/>
          <w:sz w:val="21"/>
        </w:rPr>
        <w:t>0cm</w:t>
      </w:r>
      <w:r>
        <w:rPr>
          <w:sz w:val="21"/>
        </w:rPr>
        <w:t>、</w:t>
      </w:r>
      <w:r>
        <w:rPr>
          <w:rFonts w:ascii="Tahoma" w:eastAsia="Tahoma"/>
          <w:sz w:val="21"/>
        </w:rPr>
        <w:t>20cm</w:t>
      </w:r>
      <w:r>
        <w:rPr>
          <w:sz w:val="21"/>
        </w:rPr>
        <w:t>、</w:t>
      </w:r>
      <w:r>
        <w:rPr>
          <w:rFonts w:ascii="Tahoma" w:eastAsia="Tahoma"/>
          <w:sz w:val="21"/>
        </w:rPr>
        <w:t>60cm</w:t>
      </w:r>
      <w:r>
        <w:rPr>
          <w:sz w:val="21"/>
        </w:rPr>
        <w:t>、</w:t>
      </w:r>
      <w:r>
        <w:rPr>
          <w:rFonts w:ascii="Tahoma" w:eastAsia="Tahoma"/>
          <w:sz w:val="21"/>
        </w:rPr>
        <w:t>120cm</w:t>
      </w:r>
      <w:r>
        <w:rPr>
          <w:sz w:val="21"/>
        </w:rPr>
        <w:t>；</w:t>
      </w:r>
    </w:p>
    <w:p>
      <w:pPr>
        <w:pStyle w:val="ListParagraph"/>
        <w:numPr>
          <w:ilvl w:val="4"/>
          <w:numId w:val="33"/>
        </w:numPr>
        <w:tabs>
          <w:tab w:val="left" w:pos="950"/>
        </w:tabs>
        <w:spacing w:before="140" w:after="0" w:line="364" w:lineRule="auto"/>
        <w:ind w:left="238" w:right="1350" w:firstLine="420"/>
        <w:jc w:val="left"/>
        <w:rPr>
          <w:sz w:val="21"/>
        </w:rPr>
      </w:pPr>
      <w:r>
        <w:rPr>
          <w:spacing w:val="-1"/>
          <w:sz w:val="21"/>
        </w:rPr>
        <w:t xml:space="preserve">弯沉传感器的数量与间距：宜采用 </w:t>
      </w:r>
      <w:r>
        <w:rPr>
          <w:rFonts w:ascii="Tahoma" w:eastAsia="Tahoma"/>
          <w:sz w:val="21"/>
        </w:rPr>
        <w:t>9</w:t>
      </w:r>
      <w:r>
        <w:rPr>
          <w:rFonts w:ascii="Tahoma" w:eastAsia="Tahoma"/>
          <w:spacing w:val="-7"/>
          <w:sz w:val="21"/>
        </w:rPr>
        <w:t xml:space="preserve"> </w:t>
      </w:r>
      <w:r>
        <w:rPr>
          <w:spacing w:val="-5"/>
          <w:sz w:val="21"/>
        </w:rPr>
        <w:t xml:space="preserve">个，应不少于 </w:t>
      </w:r>
      <w:r>
        <w:rPr>
          <w:rFonts w:ascii="Tahoma" w:eastAsia="Tahoma"/>
          <w:sz w:val="21"/>
        </w:rPr>
        <w:t>6</w:t>
      </w:r>
      <w:r>
        <w:rPr>
          <w:rFonts w:ascii="Tahoma" w:eastAsia="Tahoma"/>
          <w:spacing w:val="-7"/>
          <w:sz w:val="21"/>
        </w:rPr>
        <w:t xml:space="preserve"> </w:t>
      </w:r>
      <w:r>
        <w:rPr>
          <w:spacing w:val="-1"/>
          <w:sz w:val="21"/>
        </w:rPr>
        <w:t xml:space="preserve">个。条件具备情况下，宜选用 </w:t>
      </w:r>
      <w:r>
        <w:rPr>
          <w:rFonts w:ascii="Tahoma" w:eastAsia="Tahoma"/>
          <w:sz w:val="21"/>
        </w:rPr>
        <w:t>9</w:t>
      </w:r>
      <w:r>
        <w:rPr>
          <w:rFonts w:ascii="Tahoma" w:eastAsia="Tahoma"/>
          <w:spacing w:val="-7"/>
          <w:sz w:val="21"/>
        </w:rPr>
        <w:t xml:space="preserve"> </w:t>
      </w:r>
      <w:r>
        <w:rPr>
          <w:spacing w:val="2"/>
          <w:sz w:val="21"/>
        </w:rPr>
        <w:t>个测点，分别为：</w:t>
      </w:r>
      <w:r>
        <w:rPr>
          <w:rFonts w:ascii="Tahoma" w:eastAsia="Tahoma"/>
          <w:spacing w:val="2"/>
          <w:sz w:val="21"/>
        </w:rPr>
        <w:t>0cm</w:t>
      </w:r>
      <w:r>
        <w:rPr>
          <w:spacing w:val="2"/>
          <w:sz w:val="21"/>
        </w:rPr>
        <w:t>、</w:t>
      </w:r>
      <w:r>
        <w:rPr>
          <w:rFonts w:ascii="Tahoma" w:eastAsia="Tahoma"/>
          <w:spacing w:val="2"/>
          <w:sz w:val="21"/>
        </w:rPr>
        <w:t>20cm</w:t>
      </w:r>
      <w:r>
        <w:rPr>
          <w:spacing w:val="2"/>
          <w:sz w:val="21"/>
        </w:rPr>
        <w:t>、</w:t>
      </w:r>
      <w:r>
        <w:rPr>
          <w:rFonts w:ascii="Tahoma" w:eastAsia="Tahoma"/>
          <w:spacing w:val="2"/>
          <w:sz w:val="21"/>
        </w:rPr>
        <w:t>30cm</w:t>
      </w:r>
      <w:r>
        <w:rPr>
          <w:spacing w:val="2"/>
          <w:sz w:val="21"/>
        </w:rPr>
        <w:t>、</w:t>
      </w:r>
      <w:r>
        <w:rPr>
          <w:rFonts w:ascii="Tahoma" w:eastAsia="Tahoma"/>
          <w:spacing w:val="2"/>
          <w:sz w:val="21"/>
        </w:rPr>
        <w:t>45cm</w:t>
      </w:r>
      <w:r>
        <w:rPr>
          <w:spacing w:val="2"/>
          <w:sz w:val="21"/>
        </w:rPr>
        <w:t>、</w:t>
      </w:r>
      <w:r>
        <w:rPr>
          <w:rFonts w:ascii="Tahoma" w:eastAsia="Tahoma"/>
          <w:spacing w:val="2"/>
          <w:sz w:val="21"/>
        </w:rPr>
        <w:t>60cm</w:t>
      </w:r>
      <w:r>
        <w:rPr>
          <w:spacing w:val="2"/>
          <w:sz w:val="21"/>
        </w:rPr>
        <w:t>、</w:t>
      </w:r>
      <w:r>
        <w:rPr>
          <w:rFonts w:ascii="Tahoma" w:eastAsia="Tahoma"/>
          <w:spacing w:val="2"/>
          <w:sz w:val="21"/>
        </w:rPr>
        <w:t>90cm</w:t>
      </w:r>
      <w:r>
        <w:rPr>
          <w:spacing w:val="2"/>
          <w:sz w:val="21"/>
        </w:rPr>
        <w:t>、</w:t>
      </w:r>
      <w:r>
        <w:rPr>
          <w:rFonts w:ascii="Tahoma" w:eastAsia="Tahoma"/>
          <w:spacing w:val="2"/>
          <w:sz w:val="21"/>
        </w:rPr>
        <w:t>120cm</w:t>
      </w:r>
      <w:r>
        <w:rPr>
          <w:spacing w:val="2"/>
          <w:sz w:val="21"/>
        </w:rPr>
        <w:t>、</w:t>
      </w:r>
      <w:r>
        <w:rPr>
          <w:rFonts w:ascii="Tahoma" w:eastAsia="Tahoma"/>
          <w:spacing w:val="2"/>
          <w:sz w:val="21"/>
        </w:rPr>
        <w:t>150cm</w:t>
      </w:r>
      <w:r>
        <w:rPr>
          <w:spacing w:val="2"/>
          <w:sz w:val="21"/>
        </w:rPr>
        <w:t>、</w:t>
      </w:r>
      <w:r>
        <w:rPr>
          <w:rFonts w:ascii="Tahoma" w:eastAsia="Tahoma"/>
          <w:spacing w:val="2"/>
          <w:sz w:val="21"/>
        </w:rPr>
        <w:t>200cm</w:t>
      </w:r>
      <w:r>
        <w:rPr>
          <w:spacing w:val="2"/>
          <w:sz w:val="21"/>
        </w:rPr>
        <w:t>。</w:t>
      </w:r>
    </w:p>
    <w:p>
      <w:pPr>
        <w:pStyle w:val="ListParagraph"/>
        <w:numPr>
          <w:ilvl w:val="2"/>
          <w:numId w:val="33"/>
        </w:numPr>
        <w:tabs>
          <w:tab w:val="left" w:pos="816"/>
        </w:tabs>
        <w:spacing w:before="0" w:after="0" w:line="258" w:lineRule="exact"/>
        <w:ind w:left="815" w:right="0" w:hanging="578"/>
        <w:jc w:val="left"/>
        <w:rPr>
          <w:rFonts w:ascii="黑体" w:eastAsia="黑体" w:hint="eastAsia"/>
          <w:sz w:val="21"/>
        </w:rPr>
      </w:pPr>
      <w:r>
        <w:rPr>
          <w:sz w:val="21"/>
        </w:rPr>
        <w:t>检测频率</w:t>
      </w:r>
    </w:p>
    <w:p>
      <w:pPr>
        <w:pStyle w:val="BodyText"/>
        <w:spacing w:before="139" w:line="369" w:lineRule="auto"/>
        <w:ind w:left="238" w:right="1335" w:firstLine="420"/>
      </w:pPr>
      <w:r>
        <w:t xml:space="preserve">高速公路沥青路面弯沉的检测频率应根据通车时间和交通轴载情况分别确定，应选择不利季节进行，检测时间宜为 </w:t>
      </w:r>
      <w:r>
        <w:rPr>
          <w:rFonts w:ascii="Tahoma" w:eastAsia="Tahoma"/>
        </w:rPr>
        <w:t xml:space="preserve">3 </w:t>
      </w:r>
      <w:r>
        <w:t>月</w:t>
      </w:r>
      <w:r>
        <w:rPr>
          <w:rFonts w:ascii="Tahoma" w:eastAsia="Tahoma"/>
        </w:rPr>
        <w:t xml:space="preserve">~9 </w:t>
      </w:r>
      <w:r>
        <w:t xml:space="preserve">月份，推荐检测月份为 </w:t>
      </w:r>
      <w:r>
        <w:rPr>
          <w:rFonts w:ascii="Tahoma" w:eastAsia="Tahoma"/>
        </w:rPr>
        <w:t xml:space="preserve">3 </w:t>
      </w:r>
      <w:r>
        <w:t>月</w:t>
      </w:r>
      <w:r>
        <w:rPr>
          <w:rFonts w:ascii="Tahoma" w:eastAsia="Tahoma"/>
        </w:rPr>
        <w:t xml:space="preserve">~5 </w:t>
      </w:r>
      <w:r>
        <w:t xml:space="preserve">月份，管养单位应固定每年的检测时间，其最低检测频率应符合表 </w:t>
      </w:r>
      <w:r>
        <w:rPr>
          <w:rFonts w:ascii="Tahoma" w:eastAsia="Tahoma"/>
        </w:rPr>
        <w:t xml:space="preserve">4 </w:t>
      </w:r>
      <w:r>
        <w:t>所述规定。</w:t>
      </w:r>
    </w:p>
    <w:p>
      <w:pPr>
        <w:pStyle w:val="BodyText"/>
        <w:spacing w:line="264" w:lineRule="exact"/>
        <w:ind w:left="3487"/>
      </w:pPr>
      <w:r>
        <w:t xml:space="preserve">表 </w:t>
      </w:r>
      <w:r>
        <w:rPr>
          <w:rFonts w:ascii="Tahoma" w:eastAsia="Tahoma"/>
        </w:rPr>
        <w:t xml:space="preserve">4 </w:t>
      </w:r>
      <w:r>
        <w:t>路面弯沉最低检测频率</w:t>
      </w:r>
    </w:p>
    <w:p>
      <w:pPr>
        <w:tabs>
          <w:tab w:val="left" w:pos="2908"/>
          <w:tab w:val="left" w:pos="5485"/>
          <w:tab w:val="left" w:pos="7757"/>
        </w:tabs>
        <w:spacing w:before="163"/>
        <w:ind w:left="1011" w:right="0" w:firstLine="0"/>
        <w:jc w:val="left"/>
        <w:rPr>
          <w:rFonts w:ascii="Microsoft JhengHei" w:eastAsia="Microsoft JhengHei" w:hint="eastAsia"/>
          <w:b/>
          <w:sz w:val="18"/>
        </w:rPr>
      </w:pPr>
      <w:r>
        <w:drawing>
          <wp:anchor distT="0" distB="0" distL="0" distR="0" simplePos="0" relativeHeight="251661312" behindDoc="1" locked="0" layoutInCell="1" allowOverlap="1">
            <wp:simplePos x="0" y="0"/>
            <wp:positionH relativeFrom="page">
              <wp:posOffset>1064260</wp:posOffset>
            </wp:positionH>
            <wp:positionV relativeFrom="paragraph">
              <wp:posOffset>70747</wp:posOffset>
            </wp:positionV>
            <wp:extent cx="5428490" cy="2364104"/>
            <wp:effectExtent l="0" t="0" r="0" b="0"/>
            <wp:wrapNone/>
            <wp:docPr id="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6.png"/>
                    <pic:cNvPicPr/>
                  </pic:nvPicPr>
                  <pic:blipFill>
                    <a:blip xmlns:r="http://schemas.openxmlformats.org/officeDocument/2006/relationships" r:embed="rId20" cstate="print"/>
                    <a:stretch>
                      <a:fillRect/>
                    </a:stretch>
                  </pic:blipFill>
                  <pic:spPr>
                    <a:xfrm>
                      <a:off x="0" y="0"/>
                      <a:ext cx="5428490" cy="2364104"/>
                    </a:xfrm>
                    <a:prstGeom prst="rect">
                      <a:avLst/>
                    </a:prstGeom>
                  </pic:spPr>
                </pic:pic>
              </a:graphicData>
            </a:graphic>
          </wp:anchor>
        </w:drawing>
      </w:r>
      <w:r>
        <w:rPr>
          <w:rFonts w:ascii="Microsoft JhengHei" w:eastAsia="Microsoft JhengHei" w:hint="eastAsia"/>
          <w:b/>
          <w:sz w:val="18"/>
        </w:rPr>
        <w:t>通车年限</w:t>
        <w:tab/>
        <w:t>交通量等级</w:t>
        <w:tab/>
        <w:t>检测频率</w:t>
        <w:tab/>
        <w:t>检测时间</w:t>
      </w:r>
    </w:p>
    <w:p>
      <w:pPr>
        <w:spacing w:after="0"/>
        <w:jc w:val="left"/>
        <w:rPr>
          <w:rFonts w:ascii="Microsoft JhengHei" w:eastAsia="Microsoft JhengHei" w:hint="eastAsia"/>
          <w:sz w:val="18"/>
        </w:rPr>
        <w:sectPr>
          <w:headerReference w:type="default" r:id="rId21"/>
          <w:footerReference w:type="default" r:id="rId22"/>
          <w:pgSz w:w="11900" w:h="16820"/>
          <w:pgMar w:top="1260" w:right="0" w:bottom="280" w:left="1180" w:header="1035" w:footer="0"/>
          <w:pgNumType w:start="10"/>
          <w:cols w:space="708"/>
        </w:sectPr>
      </w:pPr>
    </w:p>
    <w:p>
      <w:pPr>
        <w:pStyle w:val="BodyText"/>
        <w:spacing w:before="4"/>
        <w:rPr>
          <w:rFonts w:ascii="Microsoft JhengHei"/>
          <w:b/>
          <w:sz w:val="18"/>
        </w:rPr>
      </w:pPr>
    </w:p>
    <w:p>
      <w:pPr>
        <w:spacing w:before="0"/>
        <w:ind w:left="1009" w:right="0" w:firstLine="0"/>
        <w:jc w:val="left"/>
        <w:rPr>
          <w:sz w:val="18"/>
        </w:rPr>
      </w:pPr>
      <w:r>
        <w:rPr>
          <w:rFonts w:ascii="Tahoma" w:eastAsia="Tahoma"/>
          <w:sz w:val="18"/>
        </w:rPr>
        <w:t xml:space="preserve">0 </w:t>
      </w:r>
      <w:r>
        <w:rPr>
          <w:sz w:val="18"/>
        </w:rPr>
        <w:t>年</w:t>
      </w:r>
      <w:r>
        <w:rPr>
          <w:rFonts w:ascii="Tahoma" w:eastAsia="Tahoma"/>
          <w:sz w:val="18"/>
        </w:rPr>
        <w:t xml:space="preserve">~5 </w:t>
      </w:r>
      <w:r>
        <w:rPr>
          <w:sz w:val="18"/>
        </w:rPr>
        <w:t>年</w:t>
      </w:r>
    </w:p>
    <w:p>
      <w:pPr>
        <w:pStyle w:val="BodyText"/>
        <w:rPr>
          <w:sz w:val="24"/>
        </w:rPr>
      </w:pPr>
    </w:p>
    <w:p>
      <w:pPr>
        <w:pStyle w:val="BodyText"/>
        <w:spacing w:before="6"/>
        <w:rPr>
          <w:sz w:val="18"/>
        </w:rPr>
      </w:pPr>
    </w:p>
    <w:p>
      <w:pPr>
        <w:spacing w:before="0"/>
        <w:ind w:left="964" w:right="0" w:firstLine="0"/>
        <w:jc w:val="left"/>
        <w:rPr>
          <w:sz w:val="18"/>
        </w:rPr>
      </w:pPr>
      <w:r>
        <w:rPr>
          <w:rFonts w:ascii="Tahoma" w:eastAsia="Tahoma"/>
          <w:sz w:val="18"/>
        </w:rPr>
        <w:t>5</w:t>
      </w:r>
      <w:r>
        <w:rPr>
          <w:rFonts w:ascii="Tahoma" w:eastAsia="Tahoma"/>
          <w:spacing w:val="-18"/>
          <w:sz w:val="18"/>
        </w:rPr>
        <w:t xml:space="preserve"> </w:t>
      </w:r>
      <w:r>
        <w:rPr>
          <w:sz w:val="18"/>
        </w:rPr>
        <w:t>年</w:t>
      </w:r>
      <w:r>
        <w:rPr>
          <w:rFonts w:ascii="Tahoma" w:eastAsia="Tahoma"/>
          <w:sz w:val="18"/>
        </w:rPr>
        <w:t>~10</w:t>
      </w:r>
      <w:r>
        <w:rPr>
          <w:rFonts w:ascii="Tahoma" w:eastAsia="Tahoma"/>
          <w:spacing w:val="-17"/>
          <w:sz w:val="18"/>
        </w:rPr>
        <w:t xml:space="preserve"> </w:t>
      </w:r>
      <w:r>
        <w:rPr>
          <w:sz w:val="18"/>
        </w:rPr>
        <w:t>年</w:t>
      </w:r>
    </w:p>
    <w:p>
      <w:pPr>
        <w:pStyle w:val="BodyText"/>
        <w:rPr>
          <w:sz w:val="24"/>
        </w:rPr>
      </w:pPr>
    </w:p>
    <w:p>
      <w:pPr>
        <w:pStyle w:val="BodyText"/>
        <w:rPr>
          <w:sz w:val="24"/>
        </w:rPr>
      </w:pPr>
    </w:p>
    <w:p>
      <w:pPr>
        <w:spacing w:before="161"/>
        <w:ind w:left="919" w:right="0" w:firstLine="0"/>
        <w:jc w:val="left"/>
        <w:rPr>
          <w:sz w:val="18"/>
        </w:rPr>
      </w:pPr>
      <w:r>
        <w:rPr>
          <w:rFonts w:ascii="Tahoma" w:eastAsia="Tahoma"/>
          <w:sz w:val="18"/>
        </w:rPr>
        <w:t>10</w:t>
      </w:r>
      <w:r>
        <w:rPr>
          <w:rFonts w:ascii="Tahoma" w:eastAsia="Tahoma"/>
          <w:spacing w:val="-17"/>
          <w:sz w:val="18"/>
        </w:rPr>
        <w:t xml:space="preserve"> </w:t>
      </w:r>
      <w:r>
        <w:rPr>
          <w:sz w:val="18"/>
        </w:rPr>
        <w:t>年</w:t>
      </w:r>
      <w:r>
        <w:rPr>
          <w:rFonts w:ascii="Tahoma" w:eastAsia="Tahoma"/>
          <w:sz w:val="18"/>
        </w:rPr>
        <w:t>~15</w:t>
      </w:r>
      <w:r>
        <w:rPr>
          <w:rFonts w:ascii="Tahoma" w:eastAsia="Tahoma"/>
          <w:spacing w:val="-16"/>
          <w:sz w:val="18"/>
        </w:rPr>
        <w:t xml:space="preserve"> </w:t>
      </w:r>
      <w:r>
        <w:rPr>
          <w:spacing w:val="-18"/>
          <w:sz w:val="18"/>
        </w:rPr>
        <w:t>年</w:t>
      </w:r>
    </w:p>
    <w:p>
      <w:pPr>
        <w:spacing w:before="132" w:line="405" w:lineRule="auto"/>
        <w:ind w:left="891" w:right="0" w:firstLine="1"/>
        <w:jc w:val="both"/>
        <w:rPr>
          <w:sz w:val="18"/>
        </w:rPr>
      </w:pPr>
      <w:r>
        <w:br w:type="column"/>
      </w:r>
      <w:r>
        <w:rPr>
          <w:spacing w:val="-4"/>
          <w:sz w:val="18"/>
        </w:rPr>
        <w:t>轻、中等交通重、特重交通轻、中等交通重、特重交通</w:t>
      </w:r>
    </w:p>
    <w:p>
      <w:pPr>
        <w:spacing w:before="29"/>
        <w:ind w:left="891" w:right="0" w:firstLine="0"/>
        <w:jc w:val="left"/>
        <w:rPr>
          <w:sz w:val="18"/>
        </w:rPr>
      </w:pPr>
      <w:r>
        <w:rPr>
          <w:spacing w:val="-4"/>
          <w:sz w:val="18"/>
        </w:rPr>
        <w:t>轻、中等交通</w:t>
      </w:r>
    </w:p>
    <w:p>
      <w:pPr>
        <w:pStyle w:val="BodyText"/>
        <w:rPr>
          <w:sz w:val="18"/>
        </w:rPr>
      </w:pPr>
    </w:p>
    <w:p>
      <w:pPr>
        <w:spacing w:before="127"/>
        <w:ind w:left="891" w:right="0" w:firstLine="0"/>
        <w:jc w:val="left"/>
        <w:rPr>
          <w:sz w:val="18"/>
        </w:rPr>
      </w:pPr>
      <w:r>
        <w:rPr>
          <w:spacing w:val="-4"/>
          <w:sz w:val="18"/>
        </w:rPr>
        <w:t>重、特重交通</w:t>
      </w:r>
    </w:p>
    <w:p>
      <w:pPr>
        <w:pStyle w:val="BodyText"/>
        <w:rPr>
          <w:sz w:val="24"/>
        </w:rPr>
      </w:pPr>
      <w:r>
        <w:br w:type="column"/>
      </w:r>
    </w:p>
    <w:p>
      <w:pPr>
        <w:pStyle w:val="BodyText"/>
        <w:rPr>
          <w:sz w:val="24"/>
        </w:rPr>
      </w:pPr>
    </w:p>
    <w:p>
      <w:pPr>
        <w:spacing w:before="175" w:line="227" w:lineRule="exact"/>
        <w:ind w:left="660" w:right="0" w:firstLine="0"/>
        <w:jc w:val="left"/>
        <w:rPr>
          <w:sz w:val="18"/>
        </w:rPr>
      </w:pPr>
      <w:r>
        <w:rPr>
          <w:spacing w:val="-15"/>
          <w:sz w:val="18"/>
        </w:rPr>
        <w:t xml:space="preserve">全线 </w:t>
      </w:r>
      <w:r>
        <w:rPr>
          <w:rFonts w:ascii="Tahoma" w:eastAsia="Tahoma"/>
          <w:sz w:val="18"/>
        </w:rPr>
        <w:t xml:space="preserve">100m </w:t>
      </w:r>
      <w:r>
        <w:rPr>
          <w:spacing w:val="-2"/>
          <w:sz w:val="18"/>
        </w:rPr>
        <w:t>一个测点，两年一次</w:t>
      </w:r>
    </w:p>
    <w:p>
      <w:pPr>
        <w:spacing w:before="0" w:line="227" w:lineRule="exact"/>
        <w:ind w:left="820" w:right="0" w:firstLine="0"/>
        <w:jc w:val="left"/>
        <w:rPr>
          <w:sz w:val="18"/>
        </w:rPr>
      </w:pPr>
      <w:r>
        <w:rPr>
          <w:sz w:val="18"/>
        </w:rPr>
        <w:t>（双数年检测），定点检测</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spacing w:before="135"/>
        <w:ind w:left="749" w:right="0" w:firstLine="0"/>
        <w:jc w:val="left"/>
        <w:rPr>
          <w:sz w:val="18"/>
        </w:rPr>
      </w:pPr>
      <w:r>
        <w:rPr>
          <w:spacing w:val="-15"/>
          <w:sz w:val="18"/>
        </w:rPr>
        <w:t xml:space="preserve">全线 </w:t>
      </w:r>
      <w:r>
        <w:rPr>
          <w:rFonts w:ascii="Tahoma" w:eastAsia="Tahoma"/>
          <w:sz w:val="18"/>
        </w:rPr>
        <w:t>100m</w:t>
      </w:r>
      <w:r>
        <w:rPr>
          <w:rFonts w:ascii="Tahoma" w:eastAsia="Tahoma"/>
          <w:spacing w:val="-6"/>
          <w:sz w:val="18"/>
        </w:rPr>
        <w:t xml:space="preserve"> </w:t>
      </w:r>
      <w:r>
        <w:rPr>
          <w:sz w:val="18"/>
        </w:rPr>
        <w:t>一个测点，一年</w:t>
      </w:r>
    </w:p>
    <w:p>
      <w:pPr>
        <w:pStyle w:val="BodyText"/>
        <w:rPr>
          <w:sz w:val="24"/>
        </w:rPr>
      </w:pPr>
      <w:r>
        <w:br w:type="column"/>
      </w:r>
    </w:p>
    <w:p>
      <w:pPr>
        <w:pStyle w:val="BodyText"/>
        <w:rPr>
          <w:sz w:val="24"/>
        </w:rPr>
      </w:pPr>
    </w:p>
    <w:p>
      <w:pPr>
        <w:pStyle w:val="BodyText"/>
        <w:rPr>
          <w:sz w:val="24"/>
        </w:rPr>
      </w:pPr>
    </w:p>
    <w:p>
      <w:pPr>
        <w:pStyle w:val="BodyText"/>
        <w:spacing w:before="3"/>
        <w:rPr>
          <w:sz w:val="28"/>
        </w:rPr>
      </w:pPr>
    </w:p>
    <w:p>
      <w:pPr>
        <w:spacing w:before="0" w:line="228" w:lineRule="exact"/>
        <w:ind w:left="218" w:right="0" w:firstLine="0"/>
        <w:jc w:val="left"/>
        <w:rPr>
          <w:sz w:val="18"/>
        </w:rPr>
      </w:pPr>
      <w:r>
        <w:rPr>
          <w:rFonts w:ascii="Tahoma" w:eastAsia="Tahoma"/>
          <w:sz w:val="18"/>
        </w:rPr>
        <w:t xml:space="preserve">3 </w:t>
      </w:r>
      <w:r>
        <w:rPr>
          <w:sz w:val="18"/>
        </w:rPr>
        <w:t>月</w:t>
      </w:r>
      <w:r>
        <w:rPr>
          <w:rFonts w:ascii="Tahoma" w:eastAsia="Tahoma"/>
          <w:sz w:val="18"/>
        </w:rPr>
        <w:t xml:space="preserve">~9 </w:t>
      </w:r>
      <w:r>
        <w:rPr>
          <w:sz w:val="18"/>
        </w:rPr>
        <w:t>月（最佳检</w:t>
      </w:r>
    </w:p>
    <w:p>
      <w:pPr>
        <w:spacing w:before="0" w:line="422" w:lineRule="auto"/>
        <w:ind w:left="761" w:right="1892" w:hanging="476"/>
        <w:jc w:val="left"/>
        <w:rPr>
          <w:sz w:val="18"/>
        </w:rPr>
      </w:pPr>
      <w:r>
        <w:rPr>
          <w:sz w:val="18"/>
        </w:rPr>
        <w:t xml:space="preserve">测时间为 </w:t>
      </w:r>
      <w:r>
        <w:rPr>
          <w:rFonts w:ascii="Tahoma" w:eastAsia="Tahoma"/>
          <w:sz w:val="18"/>
        </w:rPr>
        <w:t xml:space="preserve">3 </w:t>
      </w:r>
      <w:r>
        <w:rPr>
          <w:sz w:val="18"/>
        </w:rPr>
        <w:t>月</w:t>
      </w:r>
      <w:r>
        <w:rPr>
          <w:rFonts w:ascii="Tahoma" w:eastAsia="Tahoma"/>
          <w:sz w:val="18"/>
        </w:rPr>
        <w:t xml:space="preserve">~5 </w:t>
      </w:r>
      <w:r>
        <w:rPr>
          <w:sz w:val="18"/>
        </w:rPr>
        <w:t>月）</w:t>
      </w:r>
    </w:p>
    <w:p>
      <w:pPr>
        <w:spacing w:after="0" w:line="422" w:lineRule="auto"/>
        <w:jc w:val="left"/>
        <w:rPr>
          <w:sz w:val="18"/>
        </w:rPr>
        <w:sectPr>
          <w:headerReference w:type="default" r:id="rId23"/>
          <w:footerReference w:type="default" r:id="rId24"/>
          <w:type w:val="continuous"/>
          <w:pgSz w:w="11900" w:h="16820"/>
          <w:pgMar w:top="1600" w:right="0" w:bottom="280" w:left="1180" w:header="708" w:footer="708"/>
          <w:pgNumType w:start="11"/>
          <w:cols w:num="4" w:space="708" w:equalWidth="0">
            <w:col w:w="1885" w:space="40"/>
            <w:col w:w="1973" w:space="39"/>
            <w:col w:w="3187" w:space="40"/>
            <w:col w:w="3556" w:space="0"/>
          </w:cols>
        </w:sectPr>
      </w:pPr>
    </w:p>
    <w:p>
      <w:pPr>
        <w:pStyle w:val="BodyText"/>
        <w:spacing w:before="6"/>
        <w:rPr>
          <w:sz w:val="17"/>
        </w:rPr>
      </w:pPr>
    </w:p>
    <w:p>
      <w:pPr>
        <w:spacing w:before="0"/>
        <w:ind w:left="990" w:right="0" w:firstLine="0"/>
        <w:jc w:val="left"/>
        <w:rPr>
          <w:sz w:val="18"/>
        </w:rPr>
      </w:pPr>
      <w:r>
        <w:rPr>
          <w:rFonts w:ascii="Tahoma" w:eastAsia="Tahoma"/>
          <w:sz w:val="18"/>
        </w:rPr>
        <w:t xml:space="preserve">15 </w:t>
      </w:r>
      <w:r>
        <w:rPr>
          <w:sz w:val="18"/>
        </w:rPr>
        <w:t>年以上</w:t>
      </w:r>
    </w:p>
    <w:p>
      <w:pPr>
        <w:pStyle w:val="BodyText"/>
        <w:spacing w:before="8"/>
        <w:rPr>
          <w:sz w:val="35"/>
        </w:rPr>
      </w:pPr>
    </w:p>
    <w:p>
      <w:pPr>
        <w:pStyle w:val="ListParagraph"/>
        <w:numPr>
          <w:ilvl w:val="2"/>
          <w:numId w:val="33"/>
        </w:numPr>
        <w:tabs>
          <w:tab w:val="left" w:pos="816"/>
        </w:tabs>
        <w:spacing w:before="1" w:after="0" w:line="240" w:lineRule="auto"/>
        <w:ind w:left="815" w:right="0" w:hanging="578"/>
        <w:jc w:val="left"/>
        <w:rPr>
          <w:rFonts w:ascii="黑体" w:eastAsia="黑体" w:hint="eastAsia"/>
          <w:sz w:val="21"/>
        </w:rPr>
      </w:pPr>
      <w:r>
        <w:rPr>
          <w:sz w:val="21"/>
        </w:rPr>
        <w:t>测点个数</w:t>
      </w:r>
    </w:p>
    <w:p>
      <w:pPr>
        <w:tabs>
          <w:tab w:val="left" w:pos="3348"/>
        </w:tabs>
        <w:spacing w:before="2"/>
        <w:ind w:left="238" w:right="0" w:firstLine="0"/>
        <w:jc w:val="left"/>
        <w:rPr>
          <w:sz w:val="18"/>
        </w:rPr>
      </w:pPr>
      <w:r>
        <w:br w:type="column"/>
      </w:r>
      <w:r>
        <w:rPr>
          <w:sz w:val="18"/>
        </w:rPr>
        <w:t>一 轻、中等交通</w:t>
        <w:tab/>
        <w:t>次，</w:t>
      </w:r>
    </w:p>
    <w:p>
      <w:pPr>
        <w:pStyle w:val="BodyText"/>
        <w:spacing w:before="10"/>
        <w:rPr>
          <w:sz w:val="13"/>
        </w:rPr>
      </w:pPr>
    </w:p>
    <w:p>
      <w:pPr>
        <w:spacing w:before="0" w:line="205" w:lineRule="exact"/>
        <w:ind w:left="2879" w:right="4502" w:firstLine="0"/>
        <w:jc w:val="center"/>
        <w:rPr>
          <w:sz w:val="18"/>
        </w:rPr>
      </w:pPr>
      <w:r>
        <w:rPr>
          <w:sz w:val="18"/>
        </w:rPr>
        <w:t>定点检测</w:t>
      </w:r>
    </w:p>
    <w:p>
      <w:pPr>
        <w:spacing w:before="0" w:line="205" w:lineRule="exact"/>
        <w:ind w:left="238" w:right="0" w:firstLine="0"/>
        <w:jc w:val="left"/>
        <w:rPr>
          <w:sz w:val="18"/>
        </w:rPr>
      </w:pPr>
      <w:r>
        <w:rPr>
          <w:sz w:val="18"/>
        </w:rPr>
        <w:t>重、特重交通</w:t>
      </w:r>
    </w:p>
    <w:p>
      <w:pPr>
        <w:spacing w:after="0" w:line="205" w:lineRule="exact"/>
        <w:jc w:val="left"/>
        <w:rPr>
          <w:sz w:val="18"/>
        </w:rPr>
        <w:sectPr>
          <w:headerReference w:type="default" r:id="rId25"/>
          <w:footerReference w:type="default" r:id="rId26"/>
          <w:type w:val="continuous"/>
          <w:pgSz w:w="11900" w:h="16820"/>
          <w:pgMar w:top="1600" w:right="0" w:bottom="280" w:left="1180" w:header="708" w:footer="708"/>
          <w:pgNumType w:start="12"/>
          <w:cols w:num="2" w:space="708" w:equalWidth="0">
            <w:col w:w="1821" w:space="757"/>
            <w:col w:w="8142" w:space="0"/>
          </w:cols>
        </w:sectPr>
      </w:pPr>
    </w:p>
    <w:p>
      <w:pPr>
        <w:pStyle w:val="ListParagraph"/>
        <w:numPr>
          <w:ilvl w:val="3"/>
          <w:numId w:val="33"/>
        </w:numPr>
        <w:tabs>
          <w:tab w:val="left" w:pos="995"/>
        </w:tabs>
        <w:spacing w:before="151" w:after="0" w:line="240" w:lineRule="auto"/>
        <w:ind w:left="994" w:right="0" w:hanging="757"/>
        <w:jc w:val="left"/>
        <w:rPr>
          <w:sz w:val="21"/>
        </w:rPr>
      </w:pPr>
      <w:r>
        <w:rPr>
          <w:spacing w:val="2"/>
          <w:sz w:val="21"/>
        </w:rPr>
        <w:t>在路面厚度、使用材料、交通量、环境条件为已知的路面段，一个评定路段内的测量点为</w:t>
      </w:r>
    </w:p>
    <w:p>
      <w:pPr>
        <w:pStyle w:val="BodyText"/>
        <w:spacing w:before="140"/>
        <w:ind w:left="238"/>
      </w:pPr>
      <w:r>
        <w:rPr>
          <w:rFonts w:ascii="Tahoma" w:eastAsia="Tahoma"/>
        </w:rPr>
        <w:t xml:space="preserve">10 </w:t>
      </w:r>
      <w:r>
        <w:t xml:space="preserve">个左右，即 </w:t>
      </w:r>
      <w:r>
        <w:rPr>
          <w:rFonts w:ascii="Tahoma" w:eastAsia="Tahoma"/>
        </w:rPr>
        <w:t xml:space="preserve">100m </w:t>
      </w:r>
      <w:r>
        <w:t xml:space="preserve">一个测点；如果路段内弯沉变化率较大，按需要加密到 </w:t>
      </w:r>
      <w:r>
        <w:rPr>
          <w:rFonts w:ascii="Tahoma" w:eastAsia="Tahoma"/>
        </w:rPr>
        <w:t xml:space="preserve">20m~50m </w:t>
      </w:r>
      <w:r>
        <w:t>一个测点。</w:t>
      </w:r>
    </w:p>
    <w:p>
      <w:pPr>
        <w:pStyle w:val="ListParagraph"/>
        <w:numPr>
          <w:ilvl w:val="3"/>
          <w:numId w:val="33"/>
        </w:numPr>
        <w:tabs>
          <w:tab w:val="left" w:pos="991"/>
        </w:tabs>
        <w:spacing w:before="140" w:after="0" w:line="240" w:lineRule="auto"/>
        <w:ind w:left="990" w:right="0" w:hanging="753"/>
        <w:jc w:val="left"/>
        <w:rPr>
          <w:sz w:val="21"/>
        </w:rPr>
      </w:pPr>
      <w:r>
        <w:rPr>
          <w:spacing w:val="-4"/>
          <w:sz w:val="21"/>
        </w:rPr>
        <w:t xml:space="preserve">路面结构未知时，测量间距在 </w:t>
      </w:r>
      <w:r>
        <w:rPr>
          <w:rFonts w:ascii="Tahoma" w:eastAsia="Tahoma"/>
          <w:sz w:val="21"/>
        </w:rPr>
        <w:t>50m</w:t>
      </w:r>
      <w:r>
        <w:rPr>
          <w:rFonts w:ascii="Tahoma" w:eastAsia="Tahoma"/>
          <w:spacing w:val="-8"/>
          <w:sz w:val="21"/>
        </w:rPr>
        <w:t xml:space="preserve"> </w:t>
      </w:r>
      <w:r>
        <w:rPr>
          <w:spacing w:val="-9"/>
          <w:sz w:val="21"/>
        </w:rPr>
        <w:t xml:space="preserve">以内，宜以 </w:t>
      </w:r>
      <w:r>
        <w:rPr>
          <w:rFonts w:ascii="Tahoma" w:eastAsia="Tahoma"/>
          <w:sz w:val="21"/>
        </w:rPr>
        <w:t>20m</w:t>
      </w:r>
      <w:r>
        <w:rPr>
          <w:rFonts w:ascii="Tahoma" w:eastAsia="Tahoma"/>
          <w:spacing w:val="-8"/>
          <w:sz w:val="21"/>
        </w:rPr>
        <w:t xml:space="preserve"> </w:t>
      </w:r>
      <w:r>
        <w:rPr>
          <w:sz w:val="21"/>
        </w:rPr>
        <w:t>为好。</w:t>
      </w:r>
    </w:p>
    <w:p>
      <w:pPr>
        <w:pStyle w:val="ListParagraph"/>
        <w:numPr>
          <w:ilvl w:val="3"/>
          <w:numId w:val="33"/>
        </w:numPr>
        <w:tabs>
          <w:tab w:val="left" w:pos="991"/>
        </w:tabs>
        <w:spacing w:before="139" w:after="0" w:line="240" w:lineRule="auto"/>
        <w:ind w:left="990" w:right="0" w:hanging="753"/>
        <w:jc w:val="left"/>
        <w:rPr>
          <w:sz w:val="21"/>
        </w:rPr>
      </w:pPr>
      <w:r>
        <w:rPr>
          <w:sz w:val="21"/>
        </w:rPr>
        <w:t>弯沉检测必须固定点检测，便于监测道路结构强度的发展规律。</w:t>
      </w:r>
    </w:p>
    <w:p>
      <w:pPr>
        <w:pStyle w:val="ListParagraph"/>
        <w:numPr>
          <w:ilvl w:val="2"/>
          <w:numId w:val="33"/>
        </w:numPr>
        <w:tabs>
          <w:tab w:val="left" w:pos="816"/>
        </w:tabs>
        <w:spacing w:before="129" w:after="0" w:line="240" w:lineRule="auto"/>
        <w:ind w:left="815" w:right="0" w:hanging="578"/>
        <w:jc w:val="left"/>
        <w:rPr>
          <w:rFonts w:ascii="黑体" w:eastAsia="黑体" w:hint="eastAsia"/>
          <w:sz w:val="21"/>
        </w:rPr>
      </w:pPr>
      <w:r>
        <w:rPr>
          <w:sz w:val="21"/>
        </w:rPr>
        <w:t>检测车道</w:t>
      </w:r>
    </w:p>
    <w:p>
      <w:pPr>
        <w:pStyle w:val="ListParagraph"/>
        <w:numPr>
          <w:ilvl w:val="3"/>
          <w:numId w:val="33"/>
        </w:numPr>
        <w:tabs>
          <w:tab w:val="left" w:pos="991"/>
        </w:tabs>
        <w:spacing w:before="151" w:after="0" w:line="240" w:lineRule="auto"/>
        <w:ind w:left="990" w:right="0" w:hanging="753"/>
        <w:jc w:val="left"/>
        <w:rPr>
          <w:sz w:val="21"/>
        </w:rPr>
      </w:pPr>
      <w:r>
        <w:rPr>
          <w:sz w:val="21"/>
        </w:rPr>
        <w:t>弯沉检测应在最外侧行车道上进行。</w:t>
      </w:r>
    </w:p>
    <w:p>
      <w:pPr>
        <w:pStyle w:val="ListParagraph"/>
        <w:numPr>
          <w:ilvl w:val="3"/>
          <w:numId w:val="33"/>
        </w:numPr>
        <w:tabs>
          <w:tab w:val="left" w:pos="997"/>
        </w:tabs>
        <w:spacing w:before="140" w:after="0" w:line="355" w:lineRule="auto"/>
        <w:ind w:left="238" w:right="1341" w:firstLine="0"/>
        <w:jc w:val="left"/>
        <w:rPr>
          <w:sz w:val="21"/>
        </w:rPr>
      </w:pPr>
      <w:r>
        <w:rPr>
          <w:spacing w:val="3"/>
          <w:sz w:val="21"/>
        </w:rPr>
        <w:t>当车道结构有明显的差别时，测量位置要选择在不同路面结构车道的同一纵向位置检测以便进行比较。</w:t>
      </w:r>
    </w:p>
    <w:p>
      <w:pPr>
        <w:pStyle w:val="ListParagraph"/>
        <w:numPr>
          <w:ilvl w:val="1"/>
          <w:numId w:val="32"/>
        </w:numPr>
        <w:tabs>
          <w:tab w:val="left" w:pos="658"/>
        </w:tabs>
        <w:spacing w:before="9" w:after="0" w:line="240" w:lineRule="auto"/>
        <w:ind w:left="658" w:right="0" w:hanging="420"/>
        <w:jc w:val="left"/>
        <w:rPr>
          <w:sz w:val="21"/>
        </w:rPr>
      </w:pPr>
      <w:r>
        <w:rPr>
          <w:sz w:val="21"/>
        </w:rPr>
        <w:t>路面平整度检测</w:t>
      </w:r>
    </w:p>
    <w:p>
      <w:pPr>
        <w:pStyle w:val="ListParagraph"/>
        <w:numPr>
          <w:ilvl w:val="2"/>
          <w:numId w:val="32"/>
        </w:numPr>
        <w:tabs>
          <w:tab w:val="left" w:pos="816"/>
        </w:tabs>
        <w:spacing w:before="140" w:after="0" w:line="240" w:lineRule="auto"/>
        <w:ind w:left="815" w:right="0" w:hanging="578"/>
        <w:jc w:val="left"/>
        <w:rPr>
          <w:rFonts w:ascii="黑体" w:eastAsia="黑体" w:hint="eastAsia"/>
          <w:sz w:val="21"/>
        </w:rPr>
      </w:pPr>
      <w:r>
        <w:rPr>
          <w:sz w:val="21"/>
        </w:rPr>
        <w:t>检测指标</w:t>
      </w:r>
    </w:p>
    <w:p>
      <w:pPr>
        <w:pStyle w:val="BodyText"/>
        <w:spacing w:before="151"/>
        <w:ind w:left="658"/>
      </w:pPr>
      <w:r>
        <w:t xml:space="preserve">采用国际平整度指数 </w:t>
      </w:r>
      <w:r>
        <w:rPr>
          <w:rFonts w:ascii="Tahoma" w:eastAsia="Tahoma"/>
        </w:rPr>
        <w:t xml:space="preserve">IRI </w:t>
      </w:r>
      <w:r>
        <w:t>作为路面平整度检测指标。</w:t>
      </w:r>
    </w:p>
    <w:p>
      <w:pPr>
        <w:pStyle w:val="ListParagraph"/>
        <w:numPr>
          <w:ilvl w:val="2"/>
          <w:numId w:val="32"/>
        </w:numPr>
        <w:tabs>
          <w:tab w:val="left" w:pos="816"/>
        </w:tabs>
        <w:spacing w:before="129" w:after="0" w:line="240" w:lineRule="auto"/>
        <w:ind w:left="815" w:right="0" w:hanging="578"/>
        <w:jc w:val="left"/>
        <w:rPr>
          <w:rFonts w:ascii="黑体" w:eastAsia="黑体" w:hint="eastAsia"/>
          <w:sz w:val="21"/>
        </w:rPr>
      </w:pPr>
      <w:r>
        <w:rPr>
          <w:sz w:val="21"/>
        </w:rPr>
        <w:t>检测要求</w:t>
      </w:r>
    </w:p>
    <w:p>
      <w:pPr>
        <w:pStyle w:val="ListParagraph"/>
        <w:numPr>
          <w:ilvl w:val="3"/>
          <w:numId w:val="32"/>
        </w:numPr>
        <w:tabs>
          <w:tab w:val="left" w:pos="1002"/>
        </w:tabs>
        <w:spacing w:before="151" w:after="0" w:line="364" w:lineRule="auto"/>
        <w:ind w:left="238" w:right="1329" w:firstLine="0"/>
        <w:jc w:val="left"/>
        <w:rPr>
          <w:sz w:val="21"/>
        </w:rPr>
      </w:pPr>
      <w:r>
        <w:rPr>
          <w:spacing w:val="9"/>
          <w:sz w:val="21"/>
        </w:rPr>
        <w:t>路面平整度应采用激光断面仪或其他自动化设备检测。路面平整度检测设备必须定期标</w:t>
      </w:r>
      <w:r>
        <w:rPr>
          <w:spacing w:val="6"/>
          <w:sz w:val="21"/>
        </w:rPr>
        <w:t xml:space="preserve">定，每年至少标定一次，标定的相关系数应大于 </w:t>
      </w:r>
      <w:r>
        <w:rPr>
          <w:rFonts w:ascii="Tahoma" w:eastAsia="Tahoma"/>
          <w:sz w:val="21"/>
        </w:rPr>
        <w:t>0.95</w:t>
      </w:r>
      <w:r>
        <w:rPr>
          <w:sz w:val="21"/>
        </w:rPr>
        <w:t>。</w:t>
      </w:r>
    </w:p>
    <w:p>
      <w:pPr>
        <w:pStyle w:val="BodyText"/>
        <w:spacing w:before="3"/>
        <w:rPr>
          <w:sz w:val="23"/>
        </w:rPr>
      </w:pPr>
    </w:p>
    <w:p>
      <w:pPr>
        <w:spacing w:before="0"/>
        <w:ind w:left="0" w:right="1489" w:firstLine="0"/>
        <w:jc w:val="right"/>
        <w:rPr>
          <w:rFonts w:ascii="Tahoma"/>
          <w:sz w:val="18"/>
        </w:rPr>
      </w:pPr>
      <w:r>
        <w:rPr>
          <w:rFonts w:ascii="Tahoma"/>
          <w:w w:val="101"/>
          <w:sz w:val="18"/>
        </w:rPr>
        <w:t>8</w:t>
      </w:r>
    </w:p>
    <w:p>
      <w:pPr>
        <w:spacing w:after="0"/>
        <w:jc w:val="right"/>
        <w:rPr>
          <w:rFonts w:ascii="Tahoma"/>
          <w:sz w:val="18"/>
        </w:rPr>
        <w:sectPr>
          <w:headerReference w:type="default" r:id="rId27"/>
          <w:footerReference w:type="default" r:id="rId28"/>
          <w:type w:val="continuous"/>
          <w:pgSz w:w="11900" w:h="16820"/>
          <w:pgMar w:top="1600" w:right="0" w:bottom="280" w:left="1180" w:header="708" w:footer="708"/>
          <w:pgNumType w:start="13"/>
          <w:cols w:space="708"/>
        </w:sectPr>
      </w:pPr>
    </w:p>
    <w:p>
      <w:pPr>
        <w:pStyle w:val="ListParagraph"/>
        <w:numPr>
          <w:ilvl w:val="3"/>
          <w:numId w:val="32"/>
        </w:numPr>
        <w:tabs>
          <w:tab w:val="left" w:pos="991"/>
        </w:tabs>
        <w:spacing w:before="155" w:after="0" w:line="240" w:lineRule="auto"/>
        <w:ind w:left="990" w:right="0" w:hanging="753"/>
        <w:jc w:val="left"/>
        <w:rPr>
          <w:sz w:val="21"/>
        </w:rPr>
      </w:pPr>
      <w:r>
        <w:rPr>
          <w:spacing w:val="-2"/>
          <w:sz w:val="21"/>
        </w:rPr>
        <w:t xml:space="preserve">路面平整度检测需配备一辆检测车和一辆检测警示车。检测车速应为 </w:t>
      </w:r>
      <w:r>
        <w:rPr>
          <w:rFonts w:ascii="Tahoma" w:eastAsia="Tahoma"/>
          <w:sz w:val="21"/>
        </w:rPr>
        <w:t>60</w:t>
      </w:r>
      <w:r>
        <w:rPr>
          <w:rFonts w:ascii="Tahoma" w:eastAsia="Tahoma"/>
          <w:spacing w:val="-9"/>
          <w:sz w:val="21"/>
        </w:rPr>
        <w:t xml:space="preserve"> </w:t>
      </w:r>
      <w:r>
        <w:rPr>
          <w:rFonts w:ascii="Tahoma" w:eastAsia="Tahoma"/>
          <w:sz w:val="21"/>
        </w:rPr>
        <w:t>km/h</w:t>
      </w:r>
      <w:r>
        <w:rPr>
          <w:sz w:val="21"/>
        </w:rPr>
        <w:t>～</w:t>
      </w:r>
      <w:r>
        <w:rPr>
          <w:rFonts w:ascii="Tahoma" w:eastAsia="Tahoma"/>
          <w:sz w:val="21"/>
        </w:rPr>
        <w:t>80km/h</w:t>
      </w:r>
      <w:r>
        <w:rPr>
          <w:sz w:val="21"/>
        </w:rPr>
        <w:t>。</w:t>
      </w:r>
    </w:p>
    <w:p>
      <w:pPr>
        <w:pStyle w:val="ListParagraph"/>
        <w:numPr>
          <w:ilvl w:val="2"/>
          <w:numId w:val="32"/>
        </w:numPr>
        <w:tabs>
          <w:tab w:val="left" w:pos="816"/>
        </w:tabs>
        <w:spacing w:before="129" w:after="0" w:line="240" w:lineRule="auto"/>
        <w:ind w:left="815" w:right="0" w:hanging="578"/>
        <w:jc w:val="left"/>
        <w:rPr>
          <w:rFonts w:ascii="黑体" w:eastAsia="黑体" w:hint="eastAsia"/>
          <w:sz w:val="21"/>
        </w:rPr>
      </w:pPr>
      <w:r>
        <w:rPr>
          <w:sz w:val="21"/>
        </w:rPr>
        <w:t>检测车道</w:t>
      </w:r>
    </w:p>
    <w:p>
      <w:pPr>
        <w:pStyle w:val="BodyText"/>
        <w:spacing w:before="151"/>
        <w:ind w:left="658"/>
        <w:rPr>
          <w:rFonts w:ascii="Tahoma" w:eastAsia="Tahoma"/>
        </w:rPr>
      </w:pPr>
      <w:r>
        <w:t xml:space="preserve">路面平整度的检测车道应根据路龄和交通量轴载等级情况分别确定，检测车道要求应按照表 </w:t>
      </w:r>
      <w:r>
        <w:rPr>
          <w:rFonts w:ascii="Tahoma" w:eastAsia="Tahoma"/>
        </w:rPr>
        <w:t>5</w:t>
      </w:r>
    </w:p>
    <w:p>
      <w:pPr>
        <w:pStyle w:val="BodyText"/>
        <w:spacing w:before="140"/>
        <w:ind w:left="238"/>
      </w:pPr>
      <w:r>
        <w:t xml:space="preserve">所述规定进行检测。保留原始检测数据，以每 </w:t>
      </w:r>
      <w:r>
        <w:rPr>
          <w:rFonts w:ascii="Tahoma" w:eastAsia="Tahoma"/>
        </w:rPr>
        <w:t xml:space="preserve">20m </w:t>
      </w:r>
      <w:r>
        <w:t>为单元长期保存。</w:t>
      </w:r>
    </w:p>
    <w:p>
      <w:pPr>
        <w:pStyle w:val="BodyText"/>
        <w:spacing w:before="139"/>
        <w:ind w:left="3382"/>
      </w:pPr>
      <w:r>
        <w:t xml:space="preserve">表 </w:t>
      </w:r>
      <w:r>
        <w:rPr>
          <w:rFonts w:ascii="Tahoma" w:eastAsia="Tahoma"/>
        </w:rPr>
        <w:t xml:space="preserve">5 </w:t>
      </w:r>
      <w:r>
        <w:t>路面平整度检测车道要求</w:t>
      </w:r>
    </w:p>
    <w:p>
      <w:pPr>
        <w:tabs>
          <w:tab w:val="left" w:pos="3618"/>
          <w:tab w:val="left" w:pos="6902"/>
        </w:tabs>
        <w:spacing w:before="134"/>
        <w:ind w:left="1224" w:right="0" w:firstLine="0"/>
        <w:jc w:val="left"/>
        <w:rPr>
          <w:rFonts w:ascii="Microsoft JhengHei" w:eastAsia="Microsoft JhengHei" w:hint="eastAsia"/>
          <w:b/>
          <w:sz w:val="18"/>
        </w:rPr>
      </w:pPr>
      <w:r>
        <w:drawing>
          <wp:anchor distT="0" distB="0" distL="0" distR="0" simplePos="0" relativeHeight="251662336" behindDoc="1" locked="0" layoutInCell="1" allowOverlap="1">
            <wp:simplePos x="0" y="0"/>
            <wp:positionH relativeFrom="page">
              <wp:posOffset>1549400</wp:posOffset>
            </wp:positionH>
            <wp:positionV relativeFrom="paragraph">
              <wp:posOffset>218702</wp:posOffset>
            </wp:positionV>
            <wp:extent cx="3987800" cy="50800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xmlns:r="http://schemas.openxmlformats.org/officeDocument/2006/relationships" r:embed="rId8" cstate="print"/>
                    <a:stretch>
                      <a:fillRect/>
                    </a:stretch>
                  </pic:blipFill>
                  <pic:spPr>
                    <a:xfrm>
                      <a:off x="0" y="0"/>
                      <a:ext cx="3987800" cy="508000"/>
                    </a:xfrm>
                    <a:prstGeom prst="rect">
                      <a:avLst/>
                    </a:prstGeom>
                  </pic:spPr>
                </pic:pic>
              </a:graphicData>
            </a:graphic>
          </wp:anchor>
        </w:drawing>
      </w:r>
      <w:r>
        <w:drawing>
          <wp:anchor distT="0" distB="0" distL="0" distR="0" simplePos="0" relativeHeight="251663360" behindDoc="1" locked="0" layoutInCell="1" allowOverlap="1">
            <wp:simplePos x="0" y="0"/>
            <wp:positionH relativeFrom="page">
              <wp:posOffset>1064260</wp:posOffset>
            </wp:positionH>
            <wp:positionV relativeFrom="paragraph">
              <wp:posOffset>72017</wp:posOffset>
            </wp:positionV>
            <wp:extent cx="5440679" cy="2478404"/>
            <wp:effectExtent l="0" t="0" r="0" b="0"/>
            <wp:wrapNone/>
            <wp:docPr id="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png"/>
                    <pic:cNvPicPr/>
                  </pic:nvPicPr>
                  <pic:blipFill>
                    <a:blip xmlns:r="http://schemas.openxmlformats.org/officeDocument/2006/relationships" r:embed="rId29" cstate="print"/>
                    <a:stretch>
                      <a:fillRect/>
                    </a:stretch>
                  </pic:blipFill>
                  <pic:spPr>
                    <a:xfrm>
                      <a:off x="0" y="0"/>
                      <a:ext cx="5440679" cy="2478404"/>
                    </a:xfrm>
                    <a:prstGeom prst="rect">
                      <a:avLst/>
                    </a:prstGeom>
                  </pic:spPr>
                </pic:pic>
              </a:graphicData>
            </a:graphic>
          </wp:anchor>
        </w:drawing>
      </w:r>
      <w:r>
        <w:rPr>
          <w:rFonts w:ascii="Microsoft JhengHei" w:eastAsia="Microsoft JhengHei" w:hint="eastAsia"/>
          <w:b/>
          <w:sz w:val="18"/>
        </w:rPr>
        <w:t>通车年限</w:t>
        <w:tab/>
        <w:t>交通量等级</w:t>
        <w:tab/>
        <w:t>检测车道</w:t>
      </w:r>
    </w:p>
    <w:p>
      <w:pPr>
        <w:spacing w:after="0"/>
        <w:jc w:val="left"/>
        <w:rPr>
          <w:rFonts w:ascii="Microsoft JhengHei" w:eastAsia="Microsoft JhengHei" w:hint="eastAsia"/>
          <w:sz w:val="18"/>
        </w:rPr>
        <w:sectPr>
          <w:headerReference w:type="default" r:id="rId30"/>
          <w:footerReference w:type="default" r:id="rId31"/>
          <w:pgSz w:w="11900" w:h="16820"/>
          <w:pgMar w:top="1260" w:right="0" w:bottom="280" w:left="1180" w:header="1035" w:footer="0"/>
          <w:pgNumType w:start="14"/>
          <w:cols w:space="708"/>
        </w:sectPr>
      </w:pPr>
    </w:p>
    <w:p>
      <w:pPr>
        <w:pStyle w:val="BodyText"/>
        <w:spacing w:before="3"/>
        <w:rPr>
          <w:rFonts w:ascii="Microsoft JhengHei"/>
          <w:b/>
          <w:sz w:val="12"/>
        </w:rPr>
      </w:pPr>
    </w:p>
    <w:p>
      <w:pPr>
        <w:spacing w:before="0"/>
        <w:ind w:left="1141" w:right="0" w:firstLine="0"/>
        <w:jc w:val="left"/>
        <w:rPr>
          <w:sz w:val="18"/>
        </w:rPr>
      </w:pPr>
      <w:r>
        <w:rPr>
          <w:rFonts w:ascii="Tahoma" w:eastAsia="Tahoma"/>
          <w:sz w:val="18"/>
        </w:rPr>
        <w:t xml:space="preserve">0 </w:t>
      </w:r>
      <w:r>
        <w:rPr>
          <w:sz w:val="18"/>
        </w:rPr>
        <w:t>年</w:t>
      </w:r>
      <w:r>
        <w:rPr>
          <w:rFonts w:ascii="Tahoma" w:eastAsia="Tahoma"/>
          <w:sz w:val="18"/>
        </w:rPr>
        <w:t xml:space="preserve">~5 </w:t>
      </w:r>
      <w:r>
        <w:rPr>
          <w:sz w:val="18"/>
        </w:rPr>
        <w:t>年</w:t>
      </w:r>
    </w:p>
    <w:p>
      <w:pPr>
        <w:spacing w:before="40" w:line="364" w:lineRule="auto"/>
        <w:ind w:left="1141" w:right="38" w:firstLine="0"/>
        <w:jc w:val="left"/>
        <w:rPr>
          <w:sz w:val="18"/>
        </w:rPr>
      </w:pPr>
      <w:r>
        <w:br w:type="column"/>
      </w:r>
      <w:r>
        <w:rPr>
          <w:sz w:val="18"/>
        </w:rPr>
        <w:t>轻、中等交通重、特重交通</w:t>
      </w:r>
    </w:p>
    <w:p>
      <w:pPr>
        <w:spacing w:before="133" w:line="206" w:lineRule="auto"/>
        <w:ind w:left="3111" w:right="942" w:firstLine="0"/>
        <w:jc w:val="left"/>
        <w:rPr>
          <w:sz w:val="18"/>
        </w:rPr>
      </w:pPr>
      <w:r>
        <w:br w:type="column"/>
      </w:r>
      <w:r>
        <w:rPr>
          <w:sz w:val="18"/>
        </w:rPr>
        <w:t xml:space="preserve">四、六车道： </w:t>
      </w:r>
      <w:r>
        <w:rPr>
          <w:rFonts w:ascii="Tahoma" w:eastAsia="Tahoma"/>
          <w:sz w:val="18"/>
        </w:rPr>
        <w:t xml:space="preserve">2 </w:t>
      </w:r>
      <w:r>
        <w:rPr>
          <w:sz w:val="18"/>
        </w:rPr>
        <w:t>车道</w:t>
      </w:r>
    </w:p>
    <w:p>
      <w:pPr>
        <w:spacing w:before="4" w:line="218" w:lineRule="exact"/>
        <w:ind w:left="3336" w:right="0" w:firstLine="0"/>
        <w:jc w:val="left"/>
        <w:rPr>
          <w:sz w:val="18"/>
        </w:rPr>
      </w:pPr>
      <w:r>
        <w:rPr>
          <w:sz w:val="18"/>
        </w:rPr>
        <w:t>八车道：</w:t>
      </w:r>
      <w:r>
        <w:rPr>
          <w:rFonts w:ascii="Tahoma" w:eastAsia="Tahoma"/>
          <w:sz w:val="18"/>
        </w:rPr>
        <w:t xml:space="preserve">2 </w:t>
      </w:r>
      <w:r>
        <w:rPr>
          <w:sz w:val="18"/>
        </w:rPr>
        <w:t>车道</w:t>
      </w:r>
    </w:p>
    <w:p>
      <w:pPr>
        <w:spacing w:before="0" w:line="208" w:lineRule="exact"/>
        <w:ind w:left="1141" w:right="0" w:firstLine="0"/>
        <w:jc w:val="left"/>
        <w:rPr>
          <w:sz w:val="18"/>
        </w:rPr>
      </w:pPr>
      <w:r>
        <w:rPr>
          <w:sz w:val="18"/>
        </w:rPr>
        <w:t>四车</w:t>
      </w:r>
    </w:p>
    <w:p>
      <w:pPr>
        <w:spacing w:after="0" w:line="208" w:lineRule="exact"/>
        <w:jc w:val="left"/>
        <w:rPr>
          <w:sz w:val="18"/>
        </w:rPr>
        <w:sectPr>
          <w:headerReference w:type="default" r:id="rId32"/>
          <w:footerReference w:type="default" r:id="rId33"/>
          <w:type w:val="continuous"/>
          <w:pgSz w:w="11900" w:h="16820"/>
          <w:pgMar w:top="1600" w:right="0" w:bottom="280" w:left="1180" w:header="708" w:footer="708"/>
          <w:pgNumType w:start="15"/>
          <w:cols w:num="3" w:space="708" w:equalWidth="0">
            <w:col w:w="1947" w:space="191"/>
            <w:col w:w="2262" w:space="723"/>
            <w:col w:w="5597" w:space="0"/>
          </w:cols>
        </w:sectPr>
      </w:pPr>
    </w:p>
    <w:p>
      <w:pPr>
        <w:spacing w:before="12"/>
        <w:ind w:left="1099" w:right="0" w:firstLine="0"/>
        <w:jc w:val="left"/>
        <w:rPr>
          <w:sz w:val="18"/>
        </w:rPr>
      </w:pPr>
      <w:r>
        <w:rPr>
          <w:rFonts w:ascii="Tahoma" w:eastAsia="Tahoma"/>
          <w:sz w:val="18"/>
        </w:rPr>
        <w:t xml:space="preserve">5 </w:t>
      </w:r>
      <w:r>
        <w:rPr>
          <w:sz w:val="18"/>
        </w:rPr>
        <w:t>年</w:t>
      </w:r>
      <w:r>
        <w:rPr>
          <w:rFonts w:ascii="Tahoma" w:eastAsia="Tahoma"/>
          <w:sz w:val="18"/>
        </w:rPr>
        <w:t xml:space="preserve">~10 </w:t>
      </w:r>
      <w:r>
        <w:rPr>
          <w:sz w:val="18"/>
        </w:rPr>
        <w:t>年</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1"/>
        <w:rPr>
          <w:sz w:val="25"/>
        </w:rPr>
      </w:pPr>
    </w:p>
    <w:p>
      <w:pPr>
        <w:spacing w:before="0"/>
        <w:ind w:left="1056" w:right="0" w:firstLine="0"/>
        <w:jc w:val="left"/>
        <w:rPr>
          <w:sz w:val="18"/>
        </w:rPr>
      </w:pPr>
      <w:r>
        <w:rPr>
          <w:rFonts w:ascii="Tahoma" w:eastAsia="Tahoma"/>
          <w:sz w:val="18"/>
        </w:rPr>
        <w:t>10</w:t>
      </w:r>
      <w:r>
        <w:rPr>
          <w:rFonts w:ascii="Tahoma" w:eastAsia="Tahoma"/>
          <w:spacing w:val="-17"/>
          <w:sz w:val="18"/>
        </w:rPr>
        <w:t xml:space="preserve"> </w:t>
      </w:r>
      <w:r>
        <w:rPr>
          <w:sz w:val="18"/>
        </w:rPr>
        <w:t>年</w:t>
      </w:r>
      <w:r>
        <w:rPr>
          <w:rFonts w:ascii="Tahoma" w:eastAsia="Tahoma"/>
          <w:sz w:val="18"/>
        </w:rPr>
        <w:t>~15</w:t>
      </w:r>
      <w:r>
        <w:rPr>
          <w:rFonts w:ascii="Tahoma" w:eastAsia="Tahoma"/>
          <w:spacing w:val="-17"/>
          <w:sz w:val="18"/>
        </w:rPr>
        <w:t xml:space="preserve"> </w:t>
      </w:r>
      <w:r>
        <w:rPr>
          <w:sz w:val="18"/>
        </w:rPr>
        <w:t>年</w:t>
      </w:r>
    </w:p>
    <w:p>
      <w:pPr>
        <w:pStyle w:val="BodyText"/>
        <w:rPr>
          <w:sz w:val="24"/>
        </w:rPr>
      </w:pPr>
    </w:p>
    <w:p>
      <w:pPr>
        <w:pStyle w:val="BodyText"/>
        <w:rPr>
          <w:sz w:val="24"/>
        </w:rPr>
      </w:pPr>
    </w:p>
    <w:p>
      <w:pPr>
        <w:pStyle w:val="BodyText"/>
        <w:rPr>
          <w:sz w:val="31"/>
        </w:rPr>
      </w:pPr>
    </w:p>
    <w:p>
      <w:pPr>
        <w:spacing w:before="0"/>
        <w:ind w:left="1201" w:right="0" w:firstLine="0"/>
        <w:jc w:val="left"/>
        <w:rPr>
          <w:sz w:val="18"/>
        </w:rPr>
      </w:pPr>
      <w:r>
        <w:rPr>
          <w:rFonts w:ascii="Tahoma" w:eastAsia="Tahoma"/>
          <w:sz w:val="18"/>
        </w:rPr>
        <w:t>15</w:t>
      </w:r>
      <w:r>
        <w:rPr>
          <w:rFonts w:ascii="Tahoma" w:eastAsia="Tahoma"/>
          <w:spacing w:val="-5"/>
          <w:sz w:val="18"/>
        </w:rPr>
        <w:t xml:space="preserve"> </w:t>
      </w:r>
      <w:r>
        <w:rPr>
          <w:sz w:val="18"/>
        </w:rPr>
        <w:t>年以上</w:t>
      </w:r>
    </w:p>
    <w:p>
      <w:pPr>
        <w:pStyle w:val="BodyText"/>
        <w:spacing w:before="7"/>
        <w:rPr>
          <w:sz w:val="18"/>
        </w:rPr>
      </w:pPr>
    </w:p>
    <w:p>
      <w:pPr>
        <w:pStyle w:val="ListParagraph"/>
        <w:numPr>
          <w:ilvl w:val="2"/>
          <w:numId w:val="32"/>
        </w:numPr>
        <w:tabs>
          <w:tab w:val="left" w:pos="816"/>
        </w:tabs>
        <w:spacing w:before="0" w:after="0" w:line="240" w:lineRule="auto"/>
        <w:ind w:left="815" w:right="0" w:hanging="578"/>
        <w:jc w:val="left"/>
        <w:rPr>
          <w:rFonts w:ascii="黑体" w:eastAsia="黑体" w:hint="eastAsia"/>
          <w:sz w:val="21"/>
        </w:rPr>
      </w:pPr>
      <w:r>
        <w:rPr>
          <w:sz w:val="21"/>
        </w:rPr>
        <w:t>检测频率</w:t>
      </w:r>
    </w:p>
    <w:p>
      <w:pPr>
        <w:pStyle w:val="BodyText"/>
        <w:rPr>
          <w:sz w:val="18"/>
        </w:rPr>
      </w:pPr>
      <w:r>
        <w:br w:type="column"/>
      </w:r>
    </w:p>
    <w:p>
      <w:pPr>
        <w:pStyle w:val="BodyText"/>
        <w:rPr>
          <w:sz w:val="18"/>
        </w:rPr>
      </w:pPr>
    </w:p>
    <w:p>
      <w:pPr>
        <w:pStyle w:val="BodyText"/>
        <w:spacing w:before="3"/>
        <w:rPr>
          <w:sz w:val="23"/>
        </w:rPr>
      </w:pPr>
    </w:p>
    <w:p>
      <w:pPr>
        <w:spacing w:before="0"/>
        <w:ind w:left="238" w:right="0" w:firstLine="0"/>
        <w:jc w:val="left"/>
        <w:rPr>
          <w:sz w:val="18"/>
        </w:rPr>
      </w:pPr>
      <w:r>
        <w:rPr>
          <w:sz w:val="18"/>
        </w:rPr>
        <w:t>轻、中等交通</w:t>
      </w:r>
    </w:p>
    <w:p>
      <w:pPr>
        <w:pStyle w:val="BodyText"/>
        <w:rPr>
          <w:sz w:val="18"/>
        </w:rPr>
      </w:pPr>
    </w:p>
    <w:p>
      <w:pPr>
        <w:pStyle w:val="BodyText"/>
        <w:rPr>
          <w:sz w:val="18"/>
        </w:rPr>
      </w:pPr>
    </w:p>
    <w:p>
      <w:pPr>
        <w:pStyle w:val="BodyText"/>
        <w:rPr>
          <w:sz w:val="18"/>
        </w:rPr>
      </w:pPr>
    </w:p>
    <w:p>
      <w:pPr>
        <w:pStyle w:val="BodyText"/>
        <w:spacing w:before="9"/>
        <w:rPr>
          <w:sz w:val="19"/>
        </w:rPr>
      </w:pPr>
    </w:p>
    <w:p>
      <w:pPr>
        <w:spacing w:before="0"/>
        <w:ind w:left="238" w:right="0" w:firstLine="0"/>
        <w:jc w:val="left"/>
        <w:rPr>
          <w:sz w:val="18"/>
        </w:rPr>
      </w:pPr>
      <w:r>
        <w:rPr>
          <w:sz w:val="18"/>
        </w:rPr>
        <w:t>重、特重交通</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spacing w:before="147"/>
        <w:ind w:left="238" w:right="0" w:firstLine="0"/>
        <w:jc w:val="left"/>
        <w:rPr>
          <w:sz w:val="18"/>
        </w:rPr>
      </w:pPr>
      <w:r>
        <w:rPr>
          <w:sz w:val="18"/>
        </w:rPr>
        <w:t>轻、中等交通</w:t>
      </w:r>
    </w:p>
    <w:p>
      <w:pPr>
        <w:pStyle w:val="BodyText"/>
        <w:rPr>
          <w:sz w:val="18"/>
        </w:rPr>
      </w:pPr>
    </w:p>
    <w:p>
      <w:pPr>
        <w:pStyle w:val="BodyText"/>
        <w:rPr>
          <w:sz w:val="18"/>
        </w:rPr>
      </w:pPr>
    </w:p>
    <w:p>
      <w:pPr>
        <w:pStyle w:val="BodyText"/>
        <w:spacing w:before="8"/>
        <w:rPr>
          <w:sz w:val="18"/>
        </w:rPr>
      </w:pPr>
    </w:p>
    <w:p>
      <w:pPr>
        <w:spacing w:before="1" w:line="345" w:lineRule="auto"/>
        <w:ind w:left="484" w:right="38" w:firstLine="1"/>
        <w:jc w:val="both"/>
        <w:rPr>
          <w:sz w:val="18"/>
        </w:rPr>
      </w:pPr>
      <w:r>
        <w:rPr>
          <w:sz w:val="18"/>
        </w:rPr>
        <w:t>重、特重交通轻、中等交通重、特重交通</w:t>
      </w:r>
    </w:p>
    <w:p>
      <w:pPr>
        <w:spacing w:before="0" w:line="193" w:lineRule="exact"/>
        <w:ind w:left="238" w:right="0" w:firstLine="0"/>
        <w:jc w:val="left"/>
        <w:rPr>
          <w:sz w:val="18"/>
        </w:rPr>
      </w:pPr>
      <w:r>
        <w:br w:type="column"/>
      </w:r>
      <w:r>
        <w:rPr>
          <w:sz w:val="18"/>
        </w:rPr>
        <w:t>道：</w:t>
      </w:r>
    </w:p>
    <w:p>
      <w:pPr>
        <w:spacing w:before="0" w:line="199" w:lineRule="exact"/>
        <w:ind w:left="238" w:right="0" w:firstLine="0"/>
        <w:jc w:val="left"/>
        <w:rPr>
          <w:sz w:val="18"/>
        </w:rPr>
      </w:pPr>
      <w:r>
        <w:rPr>
          <w:rFonts w:ascii="Tahoma" w:eastAsia="Tahoma"/>
          <w:sz w:val="18"/>
        </w:rPr>
        <w:t>1</w:t>
      </w:r>
      <w:r>
        <w:rPr>
          <w:sz w:val="18"/>
        </w:rPr>
        <w:t>、</w:t>
      </w:r>
    </w:p>
    <w:p>
      <w:pPr>
        <w:spacing w:before="9" w:line="206" w:lineRule="auto"/>
        <w:ind w:left="238" w:right="4123" w:firstLine="0"/>
        <w:jc w:val="both"/>
        <w:rPr>
          <w:sz w:val="18"/>
        </w:rPr>
      </w:pPr>
      <w:r>
        <w:rPr>
          <w:rFonts w:ascii="Tahoma" w:eastAsia="Tahoma"/>
          <w:sz w:val="18"/>
        </w:rPr>
        <w:t xml:space="preserve">2 </w:t>
      </w:r>
      <w:r>
        <w:rPr>
          <w:spacing w:val="-17"/>
          <w:sz w:val="18"/>
        </w:rPr>
        <w:t>车</w:t>
      </w:r>
      <w:r>
        <w:rPr>
          <w:sz w:val="18"/>
        </w:rPr>
        <w:t>道</w:t>
      </w:r>
    </w:p>
    <w:p>
      <w:pPr>
        <w:pStyle w:val="BodyText"/>
        <w:spacing w:before="2"/>
        <w:rPr>
          <w:sz w:val="14"/>
        </w:rPr>
      </w:pPr>
    </w:p>
    <w:p>
      <w:pPr>
        <w:spacing w:before="0" w:line="206" w:lineRule="auto"/>
        <w:ind w:left="238" w:right="4095" w:firstLine="0"/>
        <w:jc w:val="both"/>
        <w:rPr>
          <w:sz w:val="18"/>
        </w:rPr>
      </w:pPr>
      <w:r>
        <w:rPr>
          <w:sz w:val="18"/>
        </w:rPr>
        <w:t xml:space="preserve">六车道： </w:t>
      </w:r>
      <w:r>
        <w:rPr>
          <w:rFonts w:ascii="Tahoma" w:eastAsia="Tahoma"/>
          <w:sz w:val="18"/>
        </w:rPr>
        <w:t>1</w:t>
      </w:r>
      <w:r>
        <w:rPr>
          <w:sz w:val="18"/>
        </w:rPr>
        <w:t>、</w:t>
      </w:r>
    </w:p>
    <w:p>
      <w:pPr>
        <w:pStyle w:val="ListParagraph"/>
        <w:numPr>
          <w:ilvl w:val="0"/>
          <w:numId w:val="31"/>
        </w:numPr>
        <w:tabs>
          <w:tab w:val="left" w:pos="389"/>
        </w:tabs>
        <w:spacing w:before="2" w:after="0" w:line="206" w:lineRule="auto"/>
        <w:ind w:left="238" w:right="4123" w:firstLine="0"/>
        <w:jc w:val="both"/>
        <w:rPr>
          <w:sz w:val="18"/>
        </w:rPr>
      </w:pPr>
      <w:r>
        <w:rPr>
          <w:spacing w:val="-17"/>
          <w:sz w:val="18"/>
        </w:rPr>
        <w:t>车</w:t>
      </w:r>
      <w:r>
        <w:rPr>
          <w:sz w:val="18"/>
        </w:rPr>
        <w:t>道</w:t>
      </w:r>
    </w:p>
    <w:p>
      <w:pPr>
        <w:pStyle w:val="BodyText"/>
        <w:spacing w:before="2"/>
        <w:rPr>
          <w:sz w:val="14"/>
        </w:rPr>
      </w:pPr>
    </w:p>
    <w:p>
      <w:pPr>
        <w:spacing w:before="0" w:line="206" w:lineRule="auto"/>
        <w:ind w:left="238" w:right="4095" w:firstLine="0"/>
        <w:jc w:val="both"/>
        <w:rPr>
          <w:sz w:val="18"/>
        </w:rPr>
      </w:pPr>
      <w:r>
        <w:rPr>
          <w:sz w:val="18"/>
        </w:rPr>
        <w:t xml:space="preserve">八车道： </w:t>
      </w:r>
      <w:r>
        <w:rPr>
          <w:rFonts w:ascii="Tahoma" w:eastAsia="Tahoma"/>
          <w:sz w:val="18"/>
        </w:rPr>
        <w:t>2</w:t>
      </w:r>
      <w:r>
        <w:rPr>
          <w:sz w:val="18"/>
        </w:rPr>
        <w:t>、</w:t>
      </w:r>
    </w:p>
    <w:p>
      <w:pPr>
        <w:pStyle w:val="ListParagraph"/>
        <w:numPr>
          <w:ilvl w:val="0"/>
          <w:numId w:val="31"/>
        </w:numPr>
        <w:tabs>
          <w:tab w:val="left" w:pos="389"/>
        </w:tabs>
        <w:spacing w:before="2" w:after="0" w:line="206" w:lineRule="auto"/>
        <w:ind w:left="238" w:right="4123" w:firstLine="0"/>
        <w:jc w:val="both"/>
        <w:rPr>
          <w:sz w:val="18"/>
        </w:rPr>
      </w:pPr>
      <w:r>
        <w:rPr>
          <w:spacing w:val="-17"/>
          <w:sz w:val="18"/>
        </w:rPr>
        <w:t>车</w:t>
      </w:r>
      <w:r>
        <w:rPr>
          <w:sz w:val="18"/>
        </w:rPr>
        <w:t>道</w:t>
      </w:r>
    </w:p>
    <w:p>
      <w:pPr>
        <w:spacing w:before="0" w:line="207" w:lineRule="exact"/>
        <w:ind w:left="2344" w:right="0" w:firstLine="0"/>
        <w:jc w:val="both"/>
        <w:rPr>
          <w:sz w:val="18"/>
        </w:rPr>
      </w:pPr>
      <w:r>
        <w:rPr>
          <w:sz w:val="18"/>
        </w:rPr>
        <w:t>四车道：</w:t>
      </w:r>
      <w:r>
        <w:rPr>
          <w:rFonts w:ascii="Tahoma" w:eastAsia="Tahoma"/>
          <w:sz w:val="18"/>
        </w:rPr>
        <w:t>1</w:t>
      </w:r>
      <w:r>
        <w:rPr>
          <w:sz w:val="18"/>
        </w:rPr>
        <w:t>、</w:t>
      </w:r>
      <w:r>
        <w:rPr>
          <w:rFonts w:ascii="Tahoma" w:eastAsia="Tahoma"/>
          <w:sz w:val="18"/>
        </w:rPr>
        <w:t xml:space="preserve">2 </w:t>
      </w:r>
      <w:r>
        <w:rPr>
          <w:sz w:val="18"/>
        </w:rPr>
        <w:t>车道</w:t>
      </w:r>
    </w:p>
    <w:p>
      <w:pPr>
        <w:spacing w:before="2" w:line="240" w:lineRule="auto"/>
        <w:ind w:left="1486" w:right="66" w:firstLine="225"/>
        <w:jc w:val="left"/>
        <w:rPr>
          <w:sz w:val="18"/>
        </w:rPr>
      </w:pPr>
      <w:r>
        <w:rPr>
          <w:sz w:val="18"/>
        </w:rPr>
        <w:t xml:space="preserve">六车道： </w:t>
      </w:r>
      <w:r>
        <w:rPr>
          <w:rFonts w:ascii="Tahoma" w:eastAsia="Tahoma"/>
          <w:sz w:val="18"/>
        </w:rPr>
        <w:t>2</w:t>
      </w:r>
      <w:r>
        <w:rPr>
          <w:sz w:val="18"/>
        </w:rPr>
        <w:t>、</w:t>
      </w:r>
      <w:r>
        <w:rPr>
          <w:rFonts w:ascii="Tahoma" w:eastAsia="Tahoma"/>
          <w:sz w:val="18"/>
        </w:rPr>
        <w:t xml:space="preserve">3 </w:t>
      </w:r>
      <w:r>
        <w:rPr>
          <w:sz w:val="18"/>
        </w:rPr>
        <w:t>车道</w:t>
      </w:r>
      <w:r>
        <w:rPr>
          <w:rFonts w:ascii="Tahoma" w:eastAsia="Tahoma"/>
          <w:sz w:val="18"/>
        </w:rPr>
        <w:t>/1</w:t>
      </w:r>
      <w:r>
        <w:rPr>
          <w:sz w:val="18"/>
        </w:rPr>
        <w:t>、</w:t>
      </w:r>
      <w:r>
        <w:rPr>
          <w:rFonts w:ascii="Tahoma" w:eastAsia="Tahoma"/>
          <w:sz w:val="18"/>
        </w:rPr>
        <w:t xml:space="preserve">2 </w:t>
      </w:r>
      <w:r>
        <w:rPr>
          <w:sz w:val="18"/>
        </w:rPr>
        <w:t>车道轮换八车道：</w:t>
      </w:r>
      <w:r>
        <w:rPr>
          <w:rFonts w:ascii="Tahoma" w:eastAsia="Tahoma"/>
          <w:sz w:val="18"/>
        </w:rPr>
        <w:t>2</w:t>
      </w:r>
      <w:r>
        <w:rPr>
          <w:sz w:val="18"/>
        </w:rPr>
        <w:t>、</w:t>
      </w:r>
      <w:r>
        <w:rPr>
          <w:rFonts w:ascii="Tahoma" w:eastAsia="Tahoma"/>
          <w:sz w:val="18"/>
        </w:rPr>
        <w:t>3</w:t>
      </w:r>
      <w:r>
        <w:rPr>
          <w:sz w:val="18"/>
        </w:rPr>
        <w:t>、</w:t>
      </w:r>
      <w:r>
        <w:rPr>
          <w:rFonts w:ascii="Tahoma" w:eastAsia="Tahoma"/>
          <w:sz w:val="18"/>
        </w:rPr>
        <w:t xml:space="preserve">4 </w:t>
      </w:r>
      <w:r>
        <w:rPr>
          <w:sz w:val="18"/>
        </w:rPr>
        <w:t>车道</w:t>
      </w:r>
      <w:r>
        <w:rPr>
          <w:rFonts w:ascii="Tahoma" w:eastAsia="Tahoma"/>
          <w:sz w:val="18"/>
        </w:rPr>
        <w:t>/1</w:t>
      </w:r>
      <w:r>
        <w:rPr>
          <w:sz w:val="18"/>
        </w:rPr>
        <w:t>、</w:t>
      </w:r>
      <w:r>
        <w:rPr>
          <w:rFonts w:ascii="Tahoma" w:eastAsia="Tahoma"/>
          <w:sz w:val="18"/>
        </w:rPr>
        <w:t>2</w:t>
      </w:r>
      <w:r>
        <w:rPr>
          <w:sz w:val="18"/>
        </w:rPr>
        <w:t>、</w:t>
      </w:r>
      <w:r>
        <w:rPr>
          <w:rFonts w:ascii="Tahoma" w:eastAsia="Tahoma"/>
          <w:sz w:val="18"/>
        </w:rPr>
        <w:t xml:space="preserve">3 </w:t>
      </w:r>
      <w:r>
        <w:rPr>
          <w:sz w:val="18"/>
        </w:rPr>
        <w:t>车道轮换</w:t>
      </w:r>
    </w:p>
    <w:p>
      <w:pPr>
        <w:spacing w:before="0"/>
        <w:ind w:left="1646" w:right="0" w:firstLine="0"/>
        <w:jc w:val="left"/>
        <w:rPr>
          <w:sz w:val="18"/>
        </w:rPr>
      </w:pPr>
      <w:r>
        <w:rPr>
          <w:sz w:val="18"/>
        </w:rPr>
        <w:t xml:space="preserve">（单数年检测六、八车道的 </w:t>
      </w:r>
      <w:r>
        <w:rPr>
          <w:rFonts w:ascii="Tahoma" w:eastAsia="Tahoma"/>
          <w:sz w:val="18"/>
        </w:rPr>
        <w:t xml:space="preserve">1 </w:t>
      </w:r>
      <w:r>
        <w:rPr>
          <w:sz w:val="18"/>
        </w:rPr>
        <w:t>车道）</w:t>
      </w:r>
    </w:p>
    <w:p>
      <w:pPr>
        <w:pStyle w:val="BodyText"/>
        <w:spacing w:before="5"/>
        <w:rPr>
          <w:sz w:val="33"/>
        </w:rPr>
      </w:pPr>
    </w:p>
    <w:p>
      <w:pPr>
        <w:spacing w:before="0"/>
        <w:ind w:left="957" w:right="0" w:firstLine="0"/>
        <w:jc w:val="left"/>
        <w:rPr>
          <w:sz w:val="18"/>
        </w:rPr>
      </w:pPr>
      <w:r>
        <w:rPr>
          <w:sz w:val="18"/>
        </w:rPr>
        <w:t>全车道</w:t>
      </w:r>
    </w:p>
    <w:p>
      <w:pPr>
        <w:spacing w:after="0"/>
        <w:jc w:val="left"/>
        <w:rPr>
          <w:sz w:val="18"/>
        </w:rPr>
        <w:sectPr>
          <w:headerReference w:type="default" r:id="rId34"/>
          <w:footerReference w:type="default" r:id="rId35"/>
          <w:type w:val="continuous"/>
          <w:pgSz w:w="11900" w:h="16820"/>
          <w:pgMar w:top="1600" w:right="0" w:bottom="280" w:left="1180" w:header="708" w:footer="708"/>
          <w:pgNumType w:start="16"/>
          <w:cols w:num="3" w:space="708" w:equalWidth="0">
            <w:col w:w="2063" w:space="978"/>
            <w:col w:w="1606" w:space="1379"/>
            <w:col w:w="4694" w:space="0"/>
          </w:cols>
        </w:sectPr>
      </w:pPr>
    </w:p>
    <w:p>
      <w:pPr>
        <w:pStyle w:val="BodyText"/>
        <w:spacing w:before="140" w:line="364" w:lineRule="auto"/>
        <w:ind w:left="238" w:right="1283" w:firstLine="420"/>
      </w:pPr>
      <w:r>
        <w:t xml:space="preserve">高速公路路面平整度的最低检测频率为一年一次，连续检测，以准确记录高速公路路面平整度的发展情况。检测周期为每年 </w:t>
      </w:r>
      <w:r>
        <w:rPr>
          <w:rFonts w:ascii="Tahoma" w:eastAsia="Tahoma"/>
        </w:rPr>
        <w:t xml:space="preserve">3 </w:t>
      </w:r>
      <w:r>
        <w:t>月</w:t>
      </w:r>
      <w:r>
        <w:rPr>
          <w:rFonts w:ascii="Tahoma" w:eastAsia="Tahoma"/>
        </w:rPr>
        <w:t xml:space="preserve">~9 </w:t>
      </w:r>
      <w:r>
        <w:t xml:space="preserve">月份，双向 </w:t>
      </w:r>
      <w:r>
        <w:rPr>
          <w:rFonts w:ascii="Tahoma" w:eastAsia="Tahoma"/>
        </w:rPr>
        <w:t xml:space="preserve">2 </w:t>
      </w:r>
      <w:r>
        <w:t xml:space="preserve">车道的检测时间宜安排在 </w:t>
      </w:r>
      <w:r>
        <w:rPr>
          <w:rFonts w:ascii="Tahoma" w:eastAsia="Tahoma"/>
        </w:rPr>
        <w:t xml:space="preserve">9 </w:t>
      </w:r>
      <w:r>
        <w:t>月份进行，管养单位应固定每年的检测时间。</w:t>
      </w:r>
    </w:p>
    <w:p>
      <w:pPr>
        <w:pStyle w:val="ListParagraph"/>
        <w:numPr>
          <w:ilvl w:val="1"/>
          <w:numId w:val="32"/>
        </w:numPr>
        <w:tabs>
          <w:tab w:val="left" w:pos="658"/>
        </w:tabs>
        <w:spacing w:before="0" w:after="0" w:line="268" w:lineRule="exact"/>
        <w:ind w:left="658" w:right="0" w:hanging="420"/>
        <w:jc w:val="left"/>
        <w:rPr>
          <w:sz w:val="21"/>
        </w:rPr>
      </w:pPr>
      <w:r>
        <w:rPr>
          <w:sz w:val="21"/>
        </w:rPr>
        <w:t>路面车辙检测</w:t>
      </w:r>
    </w:p>
    <w:p>
      <w:pPr>
        <w:pStyle w:val="ListParagraph"/>
        <w:numPr>
          <w:ilvl w:val="2"/>
          <w:numId w:val="32"/>
        </w:numPr>
        <w:tabs>
          <w:tab w:val="left" w:pos="816"/>
        </w:tabs>
        <w:spacing w:before="139" w:after="0" w:line="240" w:lineRule="auto"/>
        <w:ind w:left="815" w:right="0" w:hanging="578"/>
        <w:jc w:val="left"/>
        <w:rPr>
          <w:rFonts w:ascii="黑体" w:eastAsia="黑体" w:hint="eastAsia"/>
          <w:sz w:val="21"/>
        </w:rPr>
      </w:pPr>
      <w:r>
        <w:rPr>
          <w:sz w:val="21"/>
        </w:rPr>
        <w:t>检测指标</w:t>
      </w:r>
    </w:p>
    <w:p>
      <w:pPr>
        <w:pStyle w:val="BodyText"/>
        <w:spacing w:before="152"/>
        <w:ind w:left="658"/>
      </w:pPr>
      <w:r>
        <w:t xml:space="preserve">采用车辙深度 </w:t>
      </w:r>
      <w:r>
        <w:rPr>
          <w:rFonts w:ascii="Tahoma" w:eastAsia="Tahoma"/>
        </w:rPr>
        <w:t xml:space="preserve">RD </w:t>
      </w:r>
      <w:r>
        <w:t>作为路面车辙检测指标。</w:t>
      </w:r>
    </w:p>
    <w:p>
      <w:pPr>
        <w:pStyle w:val="ListParagraph"/>
        <w:numPr>
          <w:ilvl w:val="2"/>
          <w:numId w:val="32"/>
        </w:numPr>
        <w:tabs>
          <w:tab w:val="left" w:pos="816"/>
        </w:tabs>
        <w:spacing w:before="128" w:after="0" w:line="240" w:lineRule="auto"/>
        <w:ind w:left="815" w:right="0" w:hanging="578"/>
        <w:jc w:val="left"/>
        <w:rPr>
          <w:rFonts w:ascii="黑体" w:eastAsia="黑体" w:hint="eastAsia"/>
          <w:sz w:val="21"/>
        </w:rPr>
      </w:pPr>
      <w:r>
        <w:rPr>
          <w:sz w:val="21"/>
        </w:rPr>
        <w:t>检测要求</w:t>
      </w:r>
    </w:p>
    <w:p>
      <w:pPr>
        <w:pStyle w:val="ListParagraph"/>
        <w:numPr>
          <w:ilvl w:val="3"/>
          <w:numId w:val="32"/>
        </w:numPr>
        <w:tabs>
          <w:tab w:val="left" w:pos="997"/>
        </w:tabs>
        <w:spacing w:before="151" w:after="0" w:line="355" w:lineRule="auto"/>
        <w:ind w:left="238" w:right="1341" w:firstLine="0"/>
        <w:jc w:val="left"/>
        <w:rPr>
          <w:sz w:val="21"/>
        </w:rPr>
      </w:pPr>
      <w:r>
        <w:rPr>
          <w:spacing w:val="3"/>
          <w:sz w:val="21"/>
        </w:rPr>
        <w:t>路面车辙应采用激光断面仪或其他自动化设备检测；路面车辙检测设备必须定期标定，每年至少标定一次。</w:t>
      </w:r>
    </w:p>
    <w:p>
      <w:pPr>
        <w:pStyle w:val="ListParagraph"/>
        <w:numPr>
          <w:ilvl w:val="3"/>
          <w:numId w:val="32"/>
        </w:numPr>
        <w:tabs>
          <w:tab w:val="left" w:pos="939"/>
        </w:tabs>
        <w:spacing w:before="22" w:after="0" w:line="355" w:lineRule="auto"/>
        <w:ind w:left="238" w:right="1230" w:firstLine="0"/>
        <w:jc w:val="left"/>
        <w:rPr>
          <w:sz w:val="21"/>
        </w:rPr>
      </w:pPr>
      <w:r>
        <w:rPr>
          <w:spacing w:val="6"/>
          <w:sz w:val="21"/>
        </w:rPr>
        <w:t xml:space="preserve">路面车辙深度需配备一辆检测车和一辆检测警示车。检测速度一般在 </w:t>
      </w:r>
      <w:r>
        <w:rPr>
          <w:rFonts w:ascii="Tahoma" w:eastAsia="Tahoma"/>
          <w:sz w:val="21"/>
        </w:rPr>
        <w:t>60km/h</w:t>
      </w:r>
      <w:r>
        <w:rPr>
          <w:sz w:val="21"/>
        </w:rPr>
        <w:t>～</w:t>
      </w:r>
      <w:r>
        <w:rPr>
          <w:rFonts w:ascii="Tahoma" w:eastAsia="Tahoma"/>
          <w:sz w:val="21"/>
        </w:rPr>
        <w:t>80km/h</w:t>
      </w:r>
      <w:r>
        <w:rPr>
          <w:rFonts w:ascii="Tahoma" w:eastAsia="Tahoma"/>
          <w:spacing w:val="-22"/>
          <w:sz w:val="21"/>
        </w:rPr>
        <w:t xml:space="preserve"> </w:t>
      </w:r>
      <w:r>
        <w:rPr>
          <w:sz w:val="21"/>
        </w:rPr>
        <w:t>左右。</w:t>
      </w:r>
    </w:p>
    <w:p>
      <w:pPr>
        <w:pStyle w:val="ListParagraph"/>
        <w:numPr>
          <w:ilvl w:val="2"/>
          <w:numId w:val="32"/>
        </w:numPr>
        <w:tabs>
          <w:tab w:val="left" w:pos="816"/>
        </w:tabs>
        <w:spacing w:before="9" w:after="0" w:line="240" w:lineRule="auto"/>
        <w:ind w:left="815" w:right="0" w:hanging="578"/>
        <w:jc w:val="left"/>
        <w:rPr>
          <w:rFonts w:ascii="黑体" w:eastAsia="黑体" w:hint="eastAsia"/>
          <w:sz w:val="21"/>
        </w:rPr>
      </w:pPr>
      <w:r>
        <w:rPr>
          <w:sz w:val="21"/>
        </w:rPr>
        <w:t>检测车道</w:t>
      </w:r>
    </w:p>
    <w:p>
      <w:pPr>
        <w:pStyle w:val="BodyText"/>
        <w:spacing w:before="151" w:line="364" w:lineRule="auto"/>
        <w:ind w:left="238" w:right="1344" w:firstLine="420"/>
      </w:pPr>
      <w:r>
        <w:t xml:space="preserve">路面车辙的检测车道应根据路龄和交通量轴载等级情况分别确定，检测车道要求应按照表 </w:t>
      </w:r>
      <w:r>
        <w:rPr>
          <w:rFonts w:ascii="Tahoma" w:eastAsia="Tahoma"/>
        </w:rPr>
        <w:t xml:space="preserve">6 </w:t>
      </w:r>
      <w:r>
        <w:t xml:space="preserve">所述规定进行检测。保留原始检测数据，并以每 </w:t>
      </w:r>
      <w:r>
        <w:rPr>
          <w:rFonts w:ascii="Tahoma" w:eastAsia="Tahoma"/>
        </w:rPr>
        <w:t xml:space="preserve">10m </w:t>
      </w:r>
      <w:r>
        <w:t>为单元，记录检测结果。</w:t>
      </w:r>
    </w:p>
    <w:p>
      <w:pPr>
        <w:spacing w:after="0" w:line="364" w:lineRule="auto"/>
        <w:sectPr>
          <w:headerReference w:type="default" r:id="rId36"/>
          <w:footerReference w:type="default" r:id="rId37"/>
          <w:type w:val="continuous"/>
          <w:pgSz w:w="11900" w:h="16820"/>
          <w:pgMar w:top="1600" w:right="0" w:bottom="280" w:left="1180" w:header="708" w:footer="708"/>
          <w:pgNumType w:start="17"/>
          <w:cols w:space="708"/>
        </w:sectPr>
      </w:pPr>
    </w:p>
    <w:p>
      <w:pPr>
        <w:pStyle w:val="BodyText"/>
        <w:spacing w:before="7"/>
        <w:rPr>
          <w:sz w:val="15"/>
        </w:rPr>
      </w:pPr>
    </w:p>
    <w:p>
      <w:pPr>
        <w:spacing w:after="0"/>
        <w:rPr>
          <w:sz w:val="15"/>
        </w:rPr>
        <w:sectPr>
          <w:headerReference w:type="default" r:id="rId38"/>
          <w:footerReference w:type="default" r:id="rId39"/>
          <w:pgSz w:w="11900" w:h="16820"/>
          <w:pgMar w:top="1260" w:right="0" w:bottom="280" w:left="1180" w:header="1035" w:footer="0"/>
          <w:pgNumType w:start="18"/>
          <w:cols w:space="708"/>
        </w:sectPr>
      </w:pPr>
    </w:p>
    <w:p>
      <w:pPr>
        <w:pStyle w:val="BodyText"/>
        <w:rPr>
          <w:sz w:val="20"/>
        </w:rPr>
      </w:pPr>
    </w:p>
    <w:p>
      <w:pPr>
        <w:pStyle w:val="BodyText"/>
        <w:rPr>
          <w:sz w:val="20"/>
        </w:rPr>
      </w:pPr>
    </w:p>
    <w:p>
      <w:pPr>
        <w:pStyle w:val="BodyText"/>
        <w:spacing w:before="10"/>
        <w:rPr>
          <w:sz w:val="19"/>
        </w:rPr>
      </w:pPr>
    </w:p>
    <w:p>
      <w:pPr>
        <w:pStyle w:val="BodyText"/>
        <w:spacing w:before="114"/>
        <w:ind w:left="3487"/>
      </w:pPr>
      <w:r>
        <w:t xml:space="preserve">表 </w:t>
      </w:r>
      <w:r>
        <w:rPr>
          <w:rFonts w:ascii="Tahoma" w:eastAsia="Tahoma"/>
        </w:rPr>
        <w:t xml:space="preserve">6 </w:t>
      </w:r>
      <w:r>
        <w:t>路面车辙检测车道要求</w:t>
      </w:r>
    </w:p>
    <w:p>
      <w:pPr>
        <w:tabs>
          <w:tab w:val="left" w:pos="3342"/>
          <w:tab w:val="left" w:pos="6775"/>
        </w:tabs>
        <w:spacing w:before="133"/>
        <w:ind w:left="1075" w:right="0" w:firstLine="0"/>
        <w:jc w:val="left"/>
        <w:rPr>
          <w:rFonts w:ascii="Microsoft JhengHei" w:eastAsia="Microsoft JhengHei" w:hint="eastAsia"/>
          <w:b/>
          <w:sz w:val="18"/>
        </w:rPr>
      </w:pPr>
      <w:r>
        <w:drawing>
          <wp:anchor distT="0" distB="0" distL="0" distR="0" simplePos="0" relativeHeight="251664384" behindDoc="1" locked="0" layoutInCell="1" allowOverlap="1">
            <wp:simplePos x="0" y="0"/>
            <wp:positionH relativeFrom="page">
              <wp:posOffset>1019810</wp:posOffset>
            </wp:positionH>
            <wp:positionV relativeFrom="paragraph">
              <wp:posOffset>72652</wp:posOffset>
            </wp:positionV>
            <wp:extent cx="5530215" cy="2933065"/>
            <wp:effectExtent l="0" t="0" r="0" b="0"/>
            <wp:wrapNone/>
            <wp:docPr id="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8.png"/>
                    <pic:cNvPicPr/>
                  </pic:nvPicPr>
                  <pic:blipFill>
                    <a:blip xmlns:r="http://schemas.openxmlformats.org/officeDocument/2006/relationships" r:embed="rId40" cstate="print"/>
                    <a:stretch>
                      <a:fillRect/>
                    </a:stretch>
                  </pic:blipFill>
                  <pic:spPr>
                    <a:xfrm>
                      <a:off x="0" y="0"/>
                      <a:ext cx="5530215" cy="2933065"/>
                    </a:xfrm>
                    <a:prstGeom prst="rect">
                      <a:avLst/>
                    </a:prstGeom>
                  </pic:spPr>
                </pic:pic>
              </a:graphicData>
            </a:graphic>
          </wp:anchor>
        </w:drawing>
      </w:r>
      <w:r>
        <w:rPr>
          <w:rFonts w:ascii="Microsoft JhengHei" w:eastAsia="Microsoft JhengHei" w:hint="eastAsia"/>
          <w:b/>
          <w:sz w:val="18"/>
        </w:rPr>
        <w:t>通车年限</w:t>
        <w:tab/>
        <w:t>交通量等级</w:t>
        <w:tab/>
        <w:t>检测车道</w:t>
      </w:r>
    </w:p>
    <w:p>
      <w:pPr>
        <w:spacing w:after="0"/>
        <w:jc w:val="left"/>
        <w:rPr>
          <w:rFonts w:ascii="Microsoft JhengHei" w:eastAsia="Microsoft JhengHei" w:hint="eastAsia"/>
          <w:sz w:val="18"/>
        </w:rPr>
        <w:sectPr>
          <w:headerReference w:type="default" r:id="rId41"/>
          <w:footerReference w:type="default" r:id="rId42"/>
          <w:pgSz w:w="11900" w:h="16820"/>
          <w:pgMar w:top="1260" w:right="0" w:bottom="900" w:left="1180" w:header="1035" w:footer="718"/>
          <w:pgNumType w:start="19"/>
          <w:cols w:space="708"/>
        </w:sectPr>
      </w:pPr>
    </w:p>
    <w:p>
      <w:pPr>
        <w:pStyle w:val="BodyText"/>
        <w:spacing w:before="4"/>
        <w:rPr>
          <w:rFonts w:ascii="Microsoft JhengHei"/>
          <w:b/>
          <w:sz w:val="12"/>
        </w:rPr>
      </w:pPr>
    </w:p>
    <w:p>
      <w:pPr>
        <w:spacing w:before="0"/>
        <w:ind w:left="1071" w:right="0" w:firstLine="0"/>
        <w:jc w:val="left"/>
        <w:rPr>
          <w:sz w:val="18"/>
        </w:rPr>
      </w:pPr>
      <w:r>
        <w:drawing>
          <wp:anchor distT="0" distB="0" distL="0" distR="0" simplePos="0" relativeHeight="251665408" behindDoc="1" locked="0" layoutInCell="1" allowOverlap="1">
            <wp:simplePos x="0" y="0"/>
            <wp:positionH relativeFrom="page">
              <wp:posOffset>1549400</wp:posOffset>
            </wp:positionH>
            <wp:positionV relativeFrom="paragraph">
              <wp:posOffset>359338</wp:posOffset>
            </wp:positionV>
            <wp:extent cx="3987800" cy="508000"/>
            <wp:effectExtent l="0" t="0" r="0" b="0"/>
            <wp:wrapNone/>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png"/>
                    <pic:cNvPicPr/>
                  </pic:nvPicPr>
                  <pic:blipFill>
                    <a:blip xmlns:r="http://schemas.openxmlformats.org/officeDocument/2006/relationships" r:embed="rId8" cstate="print"/>
                    <a:stretch>
                      <a:fillRect/>
                    </a:stretch>
                  </pic:blipFill>
                  <pic:spPr>
                    <a:xfrm>
                      <a:off x="0" y="0"/>
                      <a:ext cx="3987800" cy="508000"/>
                    </a:xfrm>
                    <a:prstGeom prst="rect">
                      <a:avLst/>
                    </a:prstGeom>
                  </pic:spPr>
                </pic:pic>
              </a:graphicData>
            </a:graphic>
          </wp:anchor>
        </w:drawing>
      </w:r>
      <w:r>
        <w:rPr>
          <w:rFonts w:ascii="Tahoma" w:eastAsia="Tahoma"/>
          <w:sz w:val="18"/>
        </w:rPr>
        <w:t xml:space="preserve">0 </w:t>
      </w:r>
      <w:r>
        <w:rPr>
          <w:sz w:val="18"/>
        </w:rPr>
        <w:t>年</w:t>
      </w:r>
      <w:r>
        <w:rPr>
          <w:rFonts w:ascii="Tahoma" w:eastAsia="Tahoma"/>
          <w:sz w:val="18"/>
        </w:rPr>
        <w:t xml:space="preserve">~5 </w:t>
      </w:r>
      <w:r>
        <w:rPr>
          <w:sz w:val="18"/>
        </w:rPr>
        <w:t>年</w:t>
      </w:r>
    </w:p>
    <w:p>
      <w:pPr>
        <w:spacing w:before="41" w:line="367" w:lineRule="auto"/>
        <w:ind w:left="1071" w:right="38" w:firstLine="0"/>
        <w:jc w:val="both"/>
        <w:rPr>
          <w:sz w:val="18"/>
        </w:rPr>
      </w:pPr>
      <w:r>
        <w:br w:type="column"/>
      </w:r>
      <w:r>
        <w:rPr>
          <w:sz w:val="18"/>
        </w:rPr>
        <w:t>轻、中等交通重、特重交通轻、中等交通</w:t>
      </w:r>
    </w:p>
    <w:p>
      <w:pPr>
        <w:spacing w:before="112" w:line="235" w:lineRule="auto"/>
        <w:ind w:left="1050" w:right="2542" w:firstLine="0"/>
        <w:jc w:val="center"/>
        <w:rPr>
          <w:sz w:val="18"/>
        </w:rPr>
      </w:pPr>
      <w:r>
        <w:br w:type="column"/>
      </w:r>
      <w:r>
        <w:rPr>
          <w:sz w:val="18"/>
        </w:rPr>
        <w:t xml:space="preserve">四车道、六车道： </w:t>
      </w:r>
      <w:r>
        <w:rPr>
          <w:rFonts w:ascii="Tahoma" w:eastAsia="Tahoma"/>
          <w:sz w:val="18"/>
        </w:rPr>
        <w:t xml:space="preserve">2 </w:t>
      </w:r>
      <w:r>
        <w:rPr>
          <w:sz w:val="18"/>
        </w:rPr>
        <w:t>车道八车道：</w:t>
      </w:r>
      <w:r>
        <w:rPr>
          <w:rFonts w:ascii="Tahoma" w:eastAsia="Tahoma"/>
          <w:sz w:val="18"/>
        </w:rPr>
        <w:t xml:space="preserve">2 </w:t>
      </w:r>
      <w:r>
        <w:rPr>
          <w:sz w:val="18"/>
        </w:rPr>
        <w:t>车道</w:t>
      </w:r>
    </w:p>
    <w:p>
      <w:pPr>
        <w:pStyle w:val="BodyText"/>
        <w:spacing w:before="5"/>
        <w:rPr>
          <w:sz w:val="30"/>
        </w:rPr>
      </w:pPr>
    </w:p>
    <w:p>
      <w:pPr>
        <w:spacing w:before="0" w:line="223" w:lineRule="exact"/>
        <w:ind w:left="1323" w:right="2802" w:firstLine="0"/>
        <w:jc w:val="center"/>
        <w:rPr>
          <w:sz w:val="18"/>
        </w:rPr>
      </w:pPr>
      <w:r>
        <w:rPr>
          <w:sz w:val="18"/>
        </w:rPr>
        <w:t>四车道：</w:t>
      </w:r>
      <w:r>
        <w:rPr>
          <w:rFonts w:ascii="Tahoma" w:eastAsia="Tahoma"/>
          <w:sz w:val="18"/>
        </w:rPr>
        <w:t>1</w:t>
      </w:r>
      <w:r>
        <w:rPr>
          <w:sz w:val="18"/>
        </w:rPr>
        <w:t>、</w:t>
      </w:r>
      <w:r>
        <w:rPr>
          <w:rFonts w:ascii="Tahoma" w:eastAsia="Tahoma"/>
          <w:sz w:val="18"/>
        </w:rPr>
        <w:t xml:space="preserve">2 </w:t>
      </w:r>
      <w:r>
        <w:rPr>
          <w:sz w:val="18"/>
        </w:rPr>
        <w:t>车道</w:t>
      </w:r>
    </w:p>
    <w:p>
      <w:pPr>
        <w:spacing w:after="0" w:line="223" w:lineRule="exact"/>
        <w:jc w:val="center"/>
        <w:rPr>
          <w:sz w:val="18"/>
        </w:rPr>
        <w:sectPr>
          <w:headerReference w:type="default" r:id="rId43"/>
          <w:footerReference w:type="default" r:id="rId44"/>
          <w:type w:val="continuous"/>
          <w:pgSz w:w="11900" w:h="16820"/>
          <w:pgMar w:top="1600" w:right="0" w:bottom="280" w:left="1180" w:header="708" w:footer="708"/>
          <w:pgNumType w:start="20"/>
          <w:cols w:num="3" w:space="708" w:equalWidth="0">
            <w:col w:w="1878" w:space="300"/>
            <w:col w:w="2193" w:space="671"/>
            <w:col w:w="5678" w:space="0"/>
          </w:cols>
        </w:sectPr>
      </w:pPr>
    </w:p>
    <w:p>
      <w:pPr>
        <w:spacing w:before="129"/>
        <w:ind w:left="1026" w:right="0" w:firstLine="0"/>
        <w:jc w:val="left"/>
        <w:rPr>
          <w:sz w:val="18"/>
        </w:rPr>
      </w:pPr>
      <w:r>
        <w:rPr>
          <w:rFonts w:ascii="Tahoma" w:eastAsia="Tahoma"/>
          <w:sz w:val="18"/>
        </w:rPr>
        <w:t xml:space="preserve">5 </w:t>
      </w:r>
      <w:r>
        <w:rPr>
          <w:sz w:val="18"/>
        </w:rPr>
        <w:t>年</w:t>
      </w:r>
      <w:r>
        <w:rPr>
          <w:rFonts w:ascii="Tahoma" w:eastAsia="Tahoma"/>
          <w:sz w:val="18"/>
        </w:rPr>
        <w:t xml:space="preserve">~10 </w:t>
      </w:r>
      <w:r>
        <w:rPr>
          <w:sz w:val="18"/>
        </w:rPr>
        <w:t>年</w:t>
      </w:r>
    </w:p>
    <w:p>
      <w:pPr>
        <w:pStyle w:val="BodyText"/>
        <w:spacing w:before="12"/>
        <w:rPr>
          <w:sz w:val="22"/>
        </w:rPr>
      </w:pPr>
      <w:r>
        <w:br w:type="column"/>
      </w:r>
    </w:p>
    <w:p>
      <w:pPr>
        <w:spacing w:before="0"/>
        <w:ind w:left="1026" w:right="0" w:firstLine="0"/>
        <w:jc w:val="left"/>
        <w:rPr>
          <w:sz w:val="18"/>
        </w:rPr>
      </w:pPr>
      <w:r>
        <w:rPr>
          <w:sz w:val="18"/>
        </w:rPr>
        <w:t>重、特重交通</w:t>
      </w:r>
    </w:p>
    <w:p>
      <w:pPr>
        <w:spacing w:before="12"/>
        <w:ind w:left="963" w:right="2035" w:firstLine="0"/>
        <w:jc w:val="center"/>
        <w:rPr>
          <w:sz w:val="18"/>
        </w:rPr>
      </w:pPr>
      <w:r>
        <w:br w:type="column"/>
      </w:r>
      <w:r>
        <w:rPr>
          <w:sz w:val="18"/>
        </w:rPr>
        <w:t xml:space="preserve">六车道： </w:t>
      </w:r>
      <w:r>
        <w:rPr>
          <w:rFonts w:ascii="Tahoma" w:eastAsia="Tahoma"/>
          <w:sz w:val="18"/>
        </w:rPr>
        <w:t>2</w:t>
      </w:r>
      <w:r>
        <w:rPr>
          <w:sz w:val="18"/>
        </w:rPr>
        <w:t>、</w:t>
      </w:r>
      <w:r>
        <w:rPr>
          <w:rFonts w:ascii="Tahoma" w:eastAsia="Tahoma"/>
          <w:sz w:val="18"/>
        </w:rPr>
        <w:t xml:space="preserve">3 </w:t>
      </w:r>
      <w:r>
        <w:rPr>
          <w:sz w:val="18"/>
        </w:rPr>
        <w:t>车道</w:t>
      </w:r>
    </w:p>
    <w:p>
      <w:pPr>
        <w:spacing w:before="3" w:line="228" w:lineRule="exact"/>
        <w:ind w:left="997" w:right="2035" w:firstLine="0"/>
        <w:jc w:val="center"/>
        <w:rPr>
          <w:sz w:val="18"/>
        </w:rPr>
      </w:pPr>
      <w:r>
        <w:rPr>
          <w:sz w:val="18"/>
        </w:rPr>
        <w:t>八车道：</w:t>
      </w:r>
      <w:r>
        <w:rPr>
          <w:rFonts w:ascii="Tahoma" w:eastAsia="Tahoma"/>
          <w:sz w:val="18"/>
        </w:rPr>
        <w:t>2</w:t>
      </w:r>
      <w:r>
        <w:rPr>
          <w:sz w:val="18"/>
        </w:rPr>
        <w:t>、</w:t>
      </w:r>
      <w:r>
        <w:rPr>
          <w:rFonts w:ascii="Tahoma" w:eastAsia="Tahoma"/>
          <w:sz w:val="18"/>
        </w:rPr>
        <w:t xml:space="preserve">3 </w:t>
      </w:r>
      <w:r>
        <w:rPr>
          <w:sz w:val="18"/>
        </w:rPr>
        <w:t>车道</w:t>
      </w:r>
      <w:r>
        <w:rPr>
          <w:rFonts w:ascii="Tahoma" w:eastAsia="Tahoma"/>
          <w:sz w:val="18"/>
        </w:rPr>
        <w:t>/2</w:t>
      </w:r>
      <w:r>
        <w:rPr>
          <w:sz w:val="18"/>
        </w:rPr>
        <w:t>、</w:t>
      </w:r>
      <w:r>
        <w:rPr>
          <w:rFonts w:ascii="Tahoma" w:eastAsia="Tahoma"/>
          <w:sz w:val="18"/>
        </w:rPr>
        <w:t>3</w:t>
      </w:r>
      <w:r>
        <w:rPr>
          <w:sz w:val="18"/>
        </w:rPr>
        <w:t>、</w:t>
      </w:r>
      <w:r>
        <w:rPr>
          <w:rFonts w:ascii="Tahoma" w:eastAsia="Tahoma"/>
          <w:sz w:val="18"/>
        </w:rPr>
        <w:t xml:space="preserve">4 </w:t>
      </w:r>
      <w:r>
        <w:rPr>
          <w:sz w:val="18"/>
        </w:rPr>
        <w:t>车道轮换</w:t>
      </w:r>
    </w:p>
    <w:p>
      <w:pPr>
        <w:spacing w:before="0" w:line="228" w:lineRule="exact"/>
        <w:ind w:left="952" w:right="2035" w:firstLine="0"/>
        <w:jc w:val="center"/>
        <w:rPr>
          <w:sz w:val="18"/>
        </w:rPr>
      </w:pPr>
      <w:r>
        <w:rPr>
          <w:sz w:val="18"/>
        </w:rPr>
        <w:t xml:space="preserve">（单数年检测八车道的 </w:t>
      </w:r>
      <w:r>
        <w:rPr>
          <w:rFonts w:ascii="Tahoma" w:eastAsia="Tahoma"/>
          <w:sz w:val="18"/>
        </w:rPr>
        <w:t xml:space="preserve">4 </w:t>
      </w:r>
      <w:r>
        <w:rPr>
          <w:sz w:val="18"/>
        </w:rPr>
        <w:t>车道）</w:t>
      </w:r>
    </w:p>
    <w:p>
      <w:pPr>
        <w:spacing w:after="0" w:line="228" w:lineRule="exact"/>
        <w:jc w:val="center"/>
        <w:rPr>
          <w:sz w:val="18"/>
        </w:rPr>
        <w:sectPr>
          <w:headerReference w:type="default" r:id="rId45"/>
          <w:footerReference w:type="default" r:id="rId46"/>
          <w:type w:val="continuous"/>
          <w:pgSz w:w="11900" w:h="16820"/>
          <w:pgMar w:top="1600" w:right="0" w:bottom="280" w:left="1180" w:header="708" w:footer="708"/>
          <w:pgNumType w:start="21"/>
          <w:cols w:num="3" w:space="708" w:equalWidth="0">
            <w:col w:w="1933" w:space="290"/>
            <w:col w:w="2148" w:space="264"/>
            <w:col w:w="6085" w:space="0"/>
          </w:cols>
        </w:sectPr>
      </w:pPr>
    </w:p>
    <w:p>
      <w:pPr>
        <w:pStyle w:val="BodyText"/>
        <w:spacing w:before="9"/>
        <w:rPr>
          <w:sz w:val="15"/>
        </w:rPr>
      </w:pPr>
    </w:p>
    <w:p>
      <w:pPr>
        <w:spacing w:after="0"/>
        <w:rPr>
          <w:sz w:val="15"/>
        </w:rPr>
        <w:sectPr>
          <w:headerReference w:type="default" r:id="rId47"/>
          <w:footerReference w:type="default" r:id="rId48"/>
          <w:type w:val="continuous"/>
          <w:pgSz w:w="11900" w:h="16820"/>
          <w:pgMar w:top="1600" w:right="0" w:bottom="280" w:left="1180" w:header="708" w:footer="708"/>
          <w:pgNumType w:start="22"/>
          <w:cols w:space="708"/>
        </w:sectPr>
      </w:pPr>
    </w:p>
    <w:p>
      <w:pPr>
        <w:pStyle w:val="BodyText"/>
        <w:rPr>
          <w:sz w:val="24"/>
        </w:rPr>
      </w:pPr>
    </w:p>
    <w:p>
      <w:pPr>
        <w:pStyle w:val="BodyText"/>
        <w:spacing w:before="12"/>
        <w:rPr>
          <w:sz w:val="25"/>
        </w:rPr>
      </w:pPr>
    </w:p>
    <w:p>
      <w:pPr>
        <w:spacing w:before="0"/>
        <w:ind w:left="981" w:right="0" w:firstLine="0"/>
        <w:jc w:val="left"/>
        <w:rPr>
          <w:sz w:val="18"/>
        </w:rPr>
      </w:pPr>
      <w:r>
        <w:rPr>
          <w:rFonts w:ascii="Tahoma" w:eastAsia="Tahoma"/>
          <w:sz w:val="18"/>
        </w:rPr>
        <w:t xml:space="preserve">10 </w:t>
      </w:r>
      <w:r>
        <w:rPr>
          <w:sz w:val="18"/>
        </w:rPr>
        <w:t>年</w:t>
      </w:r>
      <w:r>
        <w:rPr>
          <w:rFonts w:ascii="Tahoma" w:eastAsia="Tahoma"/>
          <w:sz w:val="18"/>
        </w:rPr>
        <w:t xml:space="preserve">~15 </w:t>
      </w:r>
      <w:r>
        <w:rPr>
          <w:sz w:val="18"/>
        </w:rPr>
        <w:t>年</w:t>
      </w:r>
    </w:p>
    <w:p>
      <w:pPr>
        <w:spacing w:before="113"/>
        <w:ind w:left="4117" w:right="0" w:firstLine="0"/>
        <w:jc w:val="left"/>
        <w:rPr>
          <w:sz w:val="18"/>
        </w:rPr>
      </w:pPr>
      <w:r>
        <w:br w:type="column"/>
      </w:r>
      <w:r>
        <w:rPr>
          <w:sz w:val="18"/>
        </w:rPr>
        <w:t>四车道：</w:t>
      </w:r>
      <w:r>
        <w:rPr>
          <w:rFonts w:ascii="Tahoma" w:eastAsia="Tahoma"/>
          <w:sz w:val="18"/>
        </w:rPr>
        <w:t>1</w:t>
      </w:r>
      <w:r>
        <w:rPr>
          <w:sz w:val="18"/>
        </w:rPr>
        <w:t>、</w:t>
      </w:r>
      <w:r>
        <w:rPr>
          <w:rFonts w:ascii="Tahoma" w:eastAsia="Tahoma"/>
          <w:sz w:val="18"/>
        </w:rPr>
        <w:t xml:space="preserve">2 </w:t>
      </w:r>
      <w:r>
        <w:rPr>
          <w:sz w:val="18"/>
        </w:rPr>
        <w:t>车道</w:t>
      </w:r>
    </w:p>
    <w:p>
      <w:pPr>
        <w:tabs>
          <w:tab w:val="left" w:pos="3528"/>
        </w:tabs>
        <w:spacing w:before="21" w:line="182" w:lineRule="auto"/>
        <w:ind w:left="3124" w:right="1955" w:hanging="2142"/>
        <w:jc w:val="left"/>
        <w:rPr>
          <w:sz w:val="18"/>
        </w:rPr>
      </w:pPr>
      <w:r>
        <w:rPr>
          <w:position w:val="-10"/>
          <w:sz w:val="18"/>
        </w:rPr>
        <w:t>轻、中等交通</w:t>
        <w:tab/>
        <w:tab/>
      </w:r>
      <w:r>
        <w:rPr>
          <w:sz w:val="18"/>
        </w:rPr>
        <w:t>六车道：</w:t>
      </w:r>
      <w:r>
        <w:rPr>
          <w:spacing w:val="19"/>
          <w:sz w:val="18"/>
        </w:rPr>
        <w:t xml:space="preserve"> </w:t>
      </w:r>
      <w:r>
        <w:rPr>
          <w:rFonts w:ascii="Tahoma" w:eastAsia="Tahoma"/>
          <w:sz w:val="18"/>
        </w:rPr>
        <w:t>2</w:t>
      </w:r>
      <w:r>
        <w:rPr>
          <w:sz w:val="18"/>
        </w:rPr>
        <w:t>、</w:t>
      </w:r>
      <w:r>
        <w:rPr>
          <w:rFonts w:ascii="Tahoma" w:eastAsia="Tahoma"/>
          <w:sz w:val="18"/>
        </w:rPr>
        <w:t>3</w:t>
      </w:r>
      <w:r>
        <w:rPr>
          <w:rFonts w:ascii="Tahoma" w:eastAsia="Tahoma"/>
          <w:spacing w:val="13"/>
          <w:sz w:val="18"/>
        </w:rPr>
        <w:t xml:space="preserve"> </w:t>
      </w:r>
      <w:r>
        <w:rPr>
          <w:sz w:val="18"/>
        </w:rPr>
        <w:t>车道</w:t>
      </w:r>
      <w:r>
        <w:rPr>
          <w:rFonts w:ascii="Tahoma" w:eastAsia="Tahoma"/>
          <w:sz w:val="18"/>
        </w:rPr>
        <w:t>/1</w:t>
      </w:r>
      <w:r>
        <w:rPr>
          <w:sz w:val="18"/>
        </w:rPr>
        <w:t>、</w:t>
      </w:r>
      <w:r>
        <w:rPr>
          <w:rFonts w:ascii="Tahoma" w:eastAsia="Tahoma"/>
          <w:sz w:val="18"/>
        </w:rPr>
        <w:t>2</w:t>
      </w:r>
      <w:r>
        <w:rPr>
          <w:sz w:val="18"/>
        </w:rPr>
        <w:t>、</w:t>
      </w:r>
      <w:r>
        <w:rPr>
          <w:rFonts w:ascii="Tahoma" w:eastAsia="Tahoma"/>
          <w:sz w:val="18"/>
        </w:rPr>
        <w:t>3</w:t>
      </w:r>
      <w:r>
        <w:rPr>
          <w:rFonts w:ascii="Tahoma" w:eastAsia="Tahoma"/>
          <w:spacing w:val="14"/>
          <w:sz w:val="18"/>
        </w:rPr>
        <w:t xml:space="preserve"> </w:t>
      </w:r>
      <w:r>
        <w:rPr>
          <w:sz w:val="18"/>
        </w:rPr>
        <w:t>车道八车道：</w:t>
      </w:r>
      <w:r>
        <w:rPr>
          <w:rFonts w:ascii="Tahoma" w:eastAsia="Tahoma"/>
          <w:sz w:val="18"/>
        </w:rPr>
        <w:t>2</w:t>
      </w:r>
      <w:r>
        <w:rPr>
          <w:sz w:val="18"/>
        </w:rPr>
        <w:t>、</w:t>
      </w:r>
      <w:r>
        <w:rPr>
          <w:rFonts w:ascii="Tahoma" w:eastAsia="Tahoma"/>
          <w:sz w:val="18"/>
        </w:rPr>
        <w:t>3</w:t>
      </w:r>
      <w:r>
        <w:rPr>
          <w:sz w:val="18"/>
        </w:rPr>
        <w:t>、</w:t>
      </w:r>
      <w:r>
        <w:rPr>
          <w:rFonts w:ascii="Tahoma" w:eastAsia="Tahoma"/>
          <w:sz w:val="18"/>
        </w:rPr>
        <w:t>4</w:t>
      </w:r>
      <w:r>
        <w:rPr>
          <w:rFonts w:ascii="Tahoma" w:eastAsia="Tahoma"/>
          <w:spacing w:val="-10"/>
          <w:sz w:val="18"/>
        </w:rPr>
        <w:t xml:space="preserve"> </w:t>
      </w:r>
      <w:r>
        <w:rPr>
          <w:sz w:val="18"/>
        </w:rPr>
        <w:t>车道</w:t>
      </w:r>
      <w:r>
        <w:rPr>
          <w:rFonts w:ascii="Tahoma" w:eastAsia="Tahoma"/>
          <w:sz w:val="18"/>
        </w:rPr>
        <w:t>/1</w:t>
      </w:r>
      <w:r>
        <w:rPr>
          <w:sz w:val="18"/>
        </w:rPr>
        <w:t>、</w:t>
      </w:r>
      <w:r>
        <w:rPr>
          <w:rFonts w:ascii="Tahoma" w:eastAsia="Tahoma"/>
          <w:sz w:val="18"/>
        </w:rPr>
        <w:t>2</w:t>
      </w:r>
      <w:r>
        <w:rPr>
          <w:sz w:val="18"/>
        </w:rPr>
        <w:t>、</w:t>
      </w:r>
      <w:r>
        <w:rPr>
          <w:rFonts w:ascii="Tahoma" w:eastAsia="Tahoma"/>
          <w:sz w:val="18"/>
        </w:rPr>
        <w:t>3</w:t>
      </w:r>
      <w:r>
        <w:rPr>
          <w:sz w:val="18"/>
        </w:rPr>
        <w:t>、</w:t>
      </w:r>
      <w:r>
        <w:rPr>
          <w:rFonts w:ascii="Tahoma" w:eastAsia="Tahoma"/>
          <w:sz w:val="18"/>
        </w:rPr>
        <w:t>4</w:t>
      </w:r>
      <w:r>
        <w:rPr>
          <w:rFonts w:ascii="Tahoma" w:eastAsia="Tahoma"/>
          <w:spacing w:val="-10"/>
          <w:sz w:val="18"/>
        </w:rPr>
        <w:t xml:space="preserve"> </w:t>
      </w:r>
      <w:r>
        <w:rPr>
          <w:sz w:val="18"/>
        </w:rPr>
        <w:t>车道</w:t>
      </w:r>
      <w:r>
        <w:rPr>
          <w:spacing w:val="-16"/>
          <w:sz w:val="18"/>
        </w:rPr>
        <w:t>轮</w:t>
      </w:r>
      <w:r>
        <w:rPr>
          <w:sz w:val="18"/>
        </w:rPr>
        <w:t>换</w:t>
      </w:r>
    </w:p>
    <w:p>
      <w:pPr>
        <w:spacing w:after="0" w:line="182" w:lineRule="auto"/>
        <w:jc w:val="left"/>
        <w:rPr>
          <w:sz w:val="18"/>
        </w:rPr>
        <w:sectPr>
          <w:headerReference w:type="default" r:id="rId49"/>
          <w:footerReference w:type="default" r:id="rId50"/>
          <w:type w:val="continuous"/>
          <w:pgSz w:w="11900" w:h="16820"/>
          <w:pgMar w:top="1600" w:right="0" w:bottom="280" w:left="1180" w:header="708" w:footer="708"/>
          <w:pgNumType w:start="23"/>
          <w:cols w:num="2" w:space="708" w:equalWidth="0">
            <w:col w:w="1988" w:space="280"/>
            <w:col w:w="8452" w:space="0"/>
          </w:cols>
        </w:sectPr>
      </w:pPr>
    </w:p>
    <w:p>
      <w:pPr>
        <w:spacing w:before="12"/>
        <w:ind w:left="5687" w:right="0" w:firstLine="0"/>
        <w:jc w:val="left"/>
        <w:rPr>
          <w:sz w:val="18"/>
        </w:rPr>
      </w:pPr>
      <w:r>
        <w:rPr>
          <w:sz w:val="18"/>
        </w:rPr>
        <w:t xml:space="preserve">（单数年检测六、八车道的 </w:t>
      </w:r>
      <w:r>
        <w:rPr>
          <w:rFonts w:ascii="Tahoma" w:eastAsia="Tahoma"/>
          <w:sz w:val="18"/>
        </w:rPr>
        <w:t xml:space="preserve">1 </w:t>
      </w:r>
      <w:r>
        <w:rPr>
          <w:sz w:val="18"/>
        </w:rPr>
        <w:t>车道）</w:t>
      </w:r>
    </w:p>
    <w:p>
      <w:pPr>
        <w:pStyle w:val="BodyText"/>
        <w:spacing w:before="7"/>
        <w:rPr>
          <w:sz w:val="12"/>
        </w:rPr>
      </w:pPr>
    </w:p>
    <w:p>
      <w:pPr>
        <w:spacing w:after="0"/>
        <w:rPr>
          <w:sz w:val="12"/>
        </w:rPr>
        <w:sectPr>
          <w:headerReference w:type="default" r:id="rId51"/>
          <w:footerReference w:type="default" r:id="rId52"/>
          <w:type w:val="continuous"/>
          <w:pgSz w:w="11900" w:h="16820"/>
          <w:pgMar w:top="1600" w:right="0" w:bottom="280" w:left="1180" w:header="708" w:footer="708"/>
          <w:pgNumType w:start="24"/>
          <w:cols w:space="708"/>
        </w:sectPr>
      </w:pPr>
    </w:p>
    <w:p>
      <w:pPr>
        <w:pStyle w:val="BodyText"/>
        <w:rPr>
          <w:sz w:val="24"/>
        </w:rPr>
      </w:pPr>
    </w:p>
    <w:p>
      <w:pPr>
        <w:pStyle w:val="BodyText"/>
        <w:spacing w:before="8"/>
        <w:rPr>
          <w:sz w:val="20"/>
        </w:rPr>
      </w:pPr>
    </w:p>
    <w:p>
      <w:pPr>
        <w:spacing w:before="0"/>
        <w:ind w:left="1053" w:right="0" w:firstLine="0"/>
        <w:jc w:val="left"/>
        <w:rPr>
          <w:sz w:val="18"/>
        </w:rPr>
      </w:pPr>
      <w:r>
        <w:rPr>
          <w:rFonts w:ascii="Tahoma" w:eastAsia="Tahoma"/>
          <w:sz w:val="18"/>
        </w:rPr>
        <w:t xml:space="preserve">15 </w:t>
      </w:r>
      <w:r>
        <w:rPr>
          <w:sz w:val="18"/>
        </w:rPr>
        <w:t>年以上</w:t>
      </w:r>
    </w:p>
    <w:p>
      <w:pPr>
        <w:pStyle w:val="BodyText"/>
        <w:spacing w:before="7"/>
        <w:rPr>
          <w:sz w:val="18"/>
        </w:rPr>
      </w:pPr>
    </w:p>
    <w:p>
      <w:pPr>
        <w:pStyle w:val="ListParagraph"/>
        <w:numPr>
          <w:ilvl w:val="2"/>
          <w:numId w:val="32"/>
        </w:numPr>
        <w:tabs>
          <w:tab w:val="left" w:pos="816"/>
        </w:tabs>
        <w:spacing w:before="0" w:after="0" w:line="240" w:lineRule="auto"/>
        <w:ind w:left="815" w:right="0" w:hanging="578"/>
        <w:jc w:val="left"/>
        <w:rPr>
          <w:rFonts w:ascii="黑体" w:eastAsia="黑体" w:hint="eastAsia"/>
          <w:sz w:val="21"/>
        </w:rPr>
      </w:pPr>
      <w:r>
        <w:rPr>
          <w:sz w:val="21"/>
        </w:rPr>
        <w:t>检测频率</w:t>
      </w:r>
    </w:p>
    <w:p>
      <w:pPr>
        <w:spacing w:before="75" w:line="345" w:lineRule="auto"/>
        <w:ind w:left="238" w:right="38" w:firstLine="0"/>
        <w:jc w:val="both"/>
        <w:rPr>
          <w:sz w:val="18"/>
        </w:rPr>
      </w:pPr>
      <w:r>
        <w:br w:type="column"/>
      </w:r>
      <w:r>
        <w:rPr>
          <w:sz w:val="18"/>
        </w:rPr>
        <w:t>重、特重交通轻、中等交通重、特重交通</w:t>
      </w:r>
    </w:p>
    <w:p>
      <w:pPr>
        <w:pStyle w:val="BodyText"/>
        <w:rPr>
          <w:sz w:val="18"/>
        </w:rPr>
      </w:pPr>
      <w:r>
        <w:br w:type="column"/>
      </w:r>
    </w:p>
    <w:p>
      <w:pPr>
        <w:spacing w:before="157"/>
        <w:ind w:left="237" w:right="0" w:firstLine="0"/>
        <w:jc w:val="left"/>
        <w:rPr>
          <w:sz w:val="18"/>
        </w:rPr>
      </w:pPr>
      <w:r>
        <w:rPr>
          <w:sz w:val="18"/>
        </w:rPr>
        <w:t>全车道</w:t>
      </w:r>
    </w:p>
    <w:p>
      <w:pPr>
        <w:spacing w:after="0"/>
        <w:jc w:val="left"/>
        <w:rPr>
          <w:sz w:val="18"/>
        </w:rPr>
        <w:sectPr>
          <w:headerReference w:type="default" r:id="rId53"/>
          <w:footerReference w:type="default" r:id="rId54"/>
          <w:type w:val="continuous"/>
          <w:pgSz w:w="11900" w:h="16820"/>
          <w:pgMar w:top="1600" w:right="0" w:bottom="280" w:left="1180" w:header="708" w:footer="708"/>
          <w:pgNumType w:start="25"/>
          <w:cols w:num="3" w:space="708" w:equalWidth="0">
            <w:col w:w="1884" w:space="1128"/>
            <w:col w:w="1359" w:space="2248"/>
            <w:col w:w="4101" w:space="0"/>
          </w:cols>
        </w:sectPr>
      </w:pPr>
    </w:p>
    <w:p>
      <w:pPr>
        <w:pStyle w:val="ListParagraph"/>
        <w:numPr>
          <w:ilvl w:val="3"/>
          <w:numId w:val="32"/>
        </w:numPr>
        <w:tabs>
          <w:tab w:val="left" w:pos="995"/>
        </w:tabs>
        <w:spacing w:before="152" w:after="0" w:line="360" w:lineRule="auto"/>
        <w:ind w:left="238" w:right="1283" w:firstLine="0"/>
        <w:jc w:val="left"/>
        <w:rPr>
          <w:sz w:val="21"/>
        </w:rPr>
      </w:pPr>
      <w:r>
        <w:rPr>
          <w:sz w:val="21"/>
        </w:rPr>
        <w:t xml:space="preserve">路面车辙的最低检测频率为每年一次。检测周期为每年 </w:t>
      </w:r>
      <w:r>
        <w:rPr>
          <w:rFonts w:ascii="Tahoma" w:eastAsia="Tahoma"/>
          <w:sz w:val="21"/>
        </w:rPr>
        <w:t>3</w:t>
      </w:r>
      <w:r>
        <w:rPr>
          <w:rFonts w:ascii="Tahoma" w:eastAsia="Tahoma"/>
          <w:spacing w:val="-16"/>
          <w:sz w:val="21"/>
        </w:rPr>
        <w:t xml:space="preserve"> </w:t>
      </w:r>
      <w:r>
        <w:rPr>
          <w:spacing w:val="4"/>
          <w:sz w:val="21"/>
        </w:rPr>
        <w:t>月</w:t>
      </w:r>
      <w:r>
        <w:rPr>
          <w:rFonts w:ascii="Tahoma" w:eastAsia="Tahoma"/>
          <w:sz w:val="21"/>
        </w:rPr>
        <w:t>~9</w:t>
      </w:r>
      <w:r>
        <w:rPr>
          <w:rFonts w:ascii="Tahoma" w:eastAsia="Tahoma"/>
          <w:spacing w:val="-17"/>
          <w:sz w:val="21"/>
        </w:rPr>
        <w:t xml:space="preserve"> </w:t>
      </w:r>
      <w:r>
        <w:rPr>
          <w:spacing w:val="3"/>
          <w:sz w:val="21"/>
        </w:rPr>
        <w:t>月份，全线连续检测，以准</w:t>
      </w:r>
      <w:r>
        <w:rPr>
          <w:sz w:val="21"/>
        </w:rPr>
        <w:t xml:space="preserve">确记录高速公路路面车辙的发展情况，双向 </w:t>
      </w:r>
      <w:r>
        <w:rPr>
          <w:rFonts w:ascii="Tahoma" w:eastAsia="Tahoma"/>
          <w:sz w:val="21"/>
        </w:rPr>
        <w:t>2</w:t>
      </w:r>
      <w:r>
        <w:rPr>
          <w:rFonts w:ascii="Tahoma" w:eastAsia="Tahoma"/>
          <w:spacing w:val="-3"/>
          <w:sz w:val="21"/>
        </w:rPr>
        <w:t xml:space="preserve"> </w:t>
      </w:r>
      <w:r>
        <w:rPr>
          <w:spacing w:val="-4"/>
          <w:sz w:val="21"/>
        </w:rPr>
        <w:t xml:space="preserve">车道的检测时间宜安排在 </w:t>
      </w:r>
      <w:r>
        <w:rPr>
          <w:rFonts w:ascii="Tahoma" w:eastAsia="Tahoma"/>
          <w:sz w:val="21"/>
        </w:rPr>
        <w:t>9</w:t>
      </w:r>
      <w:r>
        <w:rPr>
          <w:rFonts w:ascii="Tahoma" w:eastAsia="Tahoma"/>
          <w:spacing w:val="-3"/>
          <w:sz w:val="21"/>
        </w:rPr>
        <w:t xml:space="preserve"> </w:t>
      </w:r>
      <w:r>
        <w:rPr>
          <w:sz w:val="21"/>
        </w:rPr>
        <w:t>月份进行，管养单位应固定每年的检测时间。</w:t>
      </w:r>
    </w:p>
    <w:p>
      <w:pPr>
        <w:pStyle w:val="ListParagraph"/>
        <w:numPr>
          <w:ilvl w:val="3"/>
          <w:numId w:val="32"/>
        </w:numPr>
        <w:tabs>
          <w:tab w:val="left" w:pos="994"/>
        </w:tabs>
        <w:spacing w:before="16" w:after="0" w:line="355" w:lineRule="auto"/>
        <w:ind w:left="238" w:right="1300" w:firstLine="0"/>
        <w:jc w:val="left"/>
        <w:rPr>
          <w:sz w:val="21"/>
        </w:rPr>
      </w:pPr>
      <w:r>
        <w:rPr>
          <w:sz w:val="21"/>
        </w:rPr>
        <w:t>若路面车辙发展迅速，应增加路面车辙的检测次数，可在高温期前后（</w:t>
      </w:r>
      <w:r>
        <w:rPr>
          <w:rFonts w:ascii="Tahoma" w:eastAsia="Tahoma"/>
          <w:sz w:val="21"/>
        </w:rPr>
        <w:t>3</w:t>
      </w:r>
      <w:r>
        <w:rPr>
          <w:rFonts w:ascii="Tahoma" w:eastAsia="Tahoma"/>
          <w:spacing w:val="-7"/>
          <w:sz w:val="21"/>
        </w:rPr>
        <w:t xml:space="preserve"> </w:t>
      </w:r>
      <w:r>
        <w:rPr>
          <w:sz w:val="21"/>
        </w:rPr>
        <w:t>月</w:t>
      </w:r>
      <w:r>
        <w:rPr>
          <w:rFonts w:ascii="Tahoma" w:eastAsia="Tahoma"/>
          <w:sz w:val="21"/>
        </w:rPr>
        <w:t>~5</w:t>
      </w:r>
      <w:r>
        <w:rPr>
          <w:rFonts w:ascii="Tahoma" w:eastAsia="Tahoma"/>
          <w:spacing w:val="-7"/>
          <w:sz w:val="21"/>
        </w:rPr>
        <w:t xml:space="preserve"> </w:t>
      </w:r>
      <w:r>
        <w:rPr>
          <w:sz w:val="21"/>
        </w:rPr>
        <w:t>月、</w:t>
      </w:r>
      <w:r>
        <w:rPr>
          <w:rFonts w:ascii="Tahoma" w:eastAsia="Tahoma"/>
          <w:sz w:val="21"/>
        </w:rPr>
        <w:t>9</w:t>
      </w:r>
      <w:r>
        <w:rPr>
          <w:rFonts w:ascii="Tahoma" w:eastAsia="Tahoma"/>
          <w:spacing w:val="-6"/>
          <w:sz w:val="21"/>
        </w:rPr>
        <w:t xml:space="preserve"> </w:t>
      </w:r>
      <w:r>
        <w:rPr>
          <w:sz w:val="21"/>
        </w:rPr>
        <w:t>月</w:t>
      </w:r>
      <w:r>
        <w:rPr>
          <w:rFonts w:ascii="Tahoma" w:eastAsia="Tahoma"/>
          <w:sz w:val="21"/>
        </w:rPr>
        <w:t xml:space="preserve">~11 </w:t>
      </w:r>
      <w:r>
        <w:rPr>
          <w:sz w:val="21"/>
        </w:rPr>
        <w:t>月）分别进行车辙检测。</w:t>
      </w:r>
    </w:p>
    <w:p>
      <w:pPr>
        <w:pStyle w:val="ListParagraph"/>
        <w:numPr>
          <w:ilvl w:val="1"/>
          <w:numId w:val="32"/>
        </w:numPr>
        <w:tabs>
          <w:tab w:val="left" w:pos="658"/>
        </w:tabs>
        <w:spacing w:before="10" w:after="0" w:line="240" w:lineRule="auto"/>
        <w:ind w:left="658" w:right="0" w:hanging="420"/>
        <w:jc w:val="left"/>
        <w:rPr>
          <w:sz w:val="21"/>
        </w:rPr>
      </w:pPr>
      <w:r>
        <w:rPr>
          <w:sz w:val="21"/>
        </w:rPr>
        <w:t>路面抗滑性能检测</w:t>
      </w:r>
    </w:p>
    <w:p>
      <w:pPr>
        <w:pStyle w:val="ListParagraph"/>
        <w:numPr>
          <w:ilvl w:val="2"/>
          <w:numId w:val="32"/>
        </w:numPr>
        <w:tabs>
          <w:tab w:val="left" w:pos="816"/>
        </w:tabs>
        <w:spacing w:before="139" w:after="0" w:line="240" w:lineRule="auto"/>
        <w:ind w:left="815" w:right="0" w:hanging="578"/>
        <w:jc w:val="left"/>
        <w:rPr>
          <w:rFonts w:ascii="黑体" w:eastAsia="黑体" w:hint="eastAsia"/>
          <w:sz w:val="21"/>
        </w:rPr>
      </w:pPr>
      <w:r>
        <w:rPr>
          <w:sz w:val="21"/>
        </w:rPr>
        <w:t>检测指标</w:t>
      </w:r>
    </w:p>
    <w:p>
      <w:pPr>
        <w:pStyle w:val="BodyText"/>
        <w:spacing w:before="151"/>
        <w:ind w:left="658"/>
      </w:pPr>
      <w:r>
        <w:t xml:space="preserve">采用横向力系数 </w:t>
      </w:r>
      <w:r>
        <w:rPr>
          <w:rFonts w:ascii="Tahoma" w:eastAsia="Tahoma"/>
        </w:rPr>
        <w:t xml:space="preserve">SFC </w:t>
      </w:r>
      <w:r>
        <w:t>作为路面抗滑性能检测指标。</w:t>
      </w:r>
    </w:p>
    <w:p>
      <w:pPr>
        <w:pStyle w:val="ListParagraph"/>
        <w:numPr>
          <w:ilvl w:val="2"/>
          <w:numId w:val="32"/>
        </w:numPr>
        <w:tabs>
          <w:tab w:val="left" w:pos="816"/>
        </w:tabs>
        <w:spacing w:before="128" w:after="0" w:line="240" w:lineRule="auto"/>
        <w:ind w:left="815" w:right="0" w:hanging="578"/>
        <w:jc w:val="left"/>
        <w:rPr>
          <w:rFonts w:ascii="黑体" w:eastAsia="黑体" w:hint="eastAsia"/>
          <w:sz w:val="21"/>
        </w:rPr>
      </w:pPr>
      <w:r>
        <w:rPr>
          <w:sz w:val="21"/>
        </w:rPr>
        <w:t>检测要求</w:t>
      </w:r>
    </w:p>
    <w:p>
      <w:pPr>
        <w:pStyle w:val="ListParagraph"/>
        <w:numPr>
          <w:ilvl w:val="3"/>
          <w:numId w:val="32"/>
        </w:numPr>
        <w:tabs>
          <w:tab w:val="left" w:pos="997"/>
        </w:tabs>
        <w:spacing w:before="152" w:after="0" w:line="355" w:lineRule="auto"/>
        <w:ind w:left="238" w:right="1341" w:firstLine="0"/>
        <w:jc w:val="left"/>
        <w:rPr>
          <w:sz w:val="21"/>
        </w:rPr>
      </w:pPr>
      <w:r>
        <w:rPr>
          <w:spacing w:val="3"/>
          <w:sz w:val="21"/>
        </w:rPr>
        <w:t>路面抗滑性能检测应采用自动摩擦系数测试车或其他自动化检测设备。检测设备必须定期标定，每年至少标定一次。</w:t>
      </w:r>
    </w:p>
    <w:p>
      <w:pPr>
        <w:pStyle w:val="ListParagraph"/>
        <w:numPr>
          <w:ilvl w:val="3"/>
          <w:numId w:val="32"/>
        </w:numPr>
        <w:tabs>
          <w:tab w:val="left" w:pos="993"/>
        </w:tabs>
        <w:spacing w:before="21" w:after="0" w:line="355" w:lineRule="auto"/>
        <w:ind w:left="238" w:right="1268" w:firstLine="0"/>
        <w:jc w:val="left"/>
        <w:rPr>
          <w:sz w:val="21"/>
        </w:rPr>
      </w:pPr>
      <w:r>
        <w:rPr>
          <w:spacing w:val="-2"/>
          <w:sz w:val="21"/>
        </w:rPr>
        <w:t xml:space="preserve">横向力系数检测需配备一辆检测车和一辆检测警示车。车速应保持在 </w:t>
      </w:r>
      <w:r>
        <w:rPr>
          <w:rFonts w:ascii="Tahoma" w:eastAsia="Tahoma" w:hAnsi="Tahoma"/>
          <w:sz w:val="21"/>
        </w:rPr>
        <w:t>50±4km/h</w:t>
      </w:r>
      <w:r>
        <w:rPr>
          <w:rFonts w:ascii="Tahoma" w:eastAsia="Tahoma" w:hAnsi="Tahoma"/>
          <w:spacing w:val="-10"/>
          <w:sz w:val="21"/>
        </w:rPr>
        <w:t xml:space="preserve"> </w:t>
      </w:r>
      <w:r>
        <w:rPr>
          <w:sz w:val="21"/>
        </w:rPr>
        <w:t>的范围，实际测试速度与标准速度相差过大时，测试结果应进行修正。</w:t>
      </w:r>
    </w:p>
    <w:p>
      <w:pPr>
        <w:pStyle w:val="ListParagraph"/>
        <w:numPr>
          <w:ilvl w:val="3"/>
          <w:numId w:val="32"/>
        </w:numPr>
        <w:tabs>
          <w:tab w:val="left" w:pos="997"/>
        </w:tabs>
        <w:spacing w:before="22" w:after="0" w:line="362" w:lineRule="auto"/>
        <w:ind w:left="238" w:right="1341" w:firstLine="0"/>
        <w:jc w:val="left"/>
        <w:rPr>
          <w:sz w:val="21"/>
        </w:rPr>
      </w:pPr>
      <w:r>
        <w:rPr>
          <w:spacing w:val="3"/>
          <w:sz w:val="21"/>
        </w:rPr>
        <w:t>路面摩擦系数现场测试时应尽量选择温差较小的时间，并且记录测试时的现场温度。通常</w:t>
      </w:r>
      <w:r>
        <w:rPr>
          <w:spacing w:val="-26"/>
          <w:sz w:val="21"/>
        </w:rPr>
        <w:t xml:space="preserve">以 </w:t>
      </w:r>
      <w:r>
        <w:rPr>
          <w:rFonts w:ascii="Tahoma" w:eastAsia="Tahoma" w:hAnsi="Tahoma"/>
          <w:sz w:val="21"/>
        </w:rPr>
        <w:t>20℃</w:t>
      </w:r>
      <w:r>
        <w:rPr>
          <w:sz w:val="21"/>
        </w:rPr>
        <w:t>为测试的标准温度，其它温度下测试的摩擦系数值应换算成标准温度下的当量值。</w:t>
      </w:r>
    </w:p>
    <w:p>
      <w:pPr>
        <w:pStyle w:val="ListParagraph"/>
        <w:numPr>
          <w:ilvl w:val="2"/>
          <w:numId w:val="32"/>
        </w:numPr>
        <w:tabs>
          <w:tab w:val="left" w:pos="816"/>
        </w:tabs>
        <w:spacing w:before="0" w:after="0" w:line="262" w:lineRule="exact"/>
        <w:ind w:left="815" w:right="0" w:hanging="578"/>
        <w:jc w:val="left"/>
        <w:rPr>
          <w:rFonts w:ascii="黑体" w:eastAsia="黑体" w:hint="eastAsia"/>
          <w:sz w:val="21"/>
        </w:rPr>
      </w:pPr>
      <w:r>
        <w:rPr>
          <w:sz w:val="21"/>
        </w:rPr>
        <w:t>检测车道</w:t>
      </w:r>
    </w:p>
    <w:p>
      <w:pPr>
        <w:pStyle w:val="BodyText"/>
        <w:spacing w:before="140"/>
        <w:ind w:left="658"/>
      </w:pPr>
      <w:r>
        <w:t>路面抗滑性能的检测车道应根据路龄和交通量轴载等级情况分别确定，检测车道要求应按照表</w:t>
      </w:r>
    </w:p>
    <w:p>
      <w:pPr>
        <w:pStyle w:val="BodyText"/>
        <w:spacing w:before="151"/>
        <w:ind w:left="238"/>
      </w:pPr>
      <w:r>
        <w:rPr>
          <w:rFonts w:ascii="Tahoma" w:eastAsia="Tahoma"/>
        </w:rPr>
        <w:t xml:space="preserve">7 </w:t>
      </w:r>
      <w:r>
        <w:t xml:space="preserve">所列规定进行检测。保留原始检测数据，并以每 </w:t>
      </w:r>
      <w:r>
        <w:rPr>
          <w:rFonts w:ascii="Tahoma" w:eastAsia="Tahoma"/>
        </w:rPr>
        <w:t xml:space="preserve">20m </w:t>
      </w:r>
      <w:r>
        <w:t>为单元，记录一个检测结果。</w:t>
      </w:r>
    </w:p>
    <w:p>
      <w:pPr>
        <w:spacing w:after="0"/>
        <w:sectPr>
          <w:headerReference w:type="default" r:id="rId55"/>
          <w:footerReference w:type="default" r:id="rId56"/>
          <w:type w:val="continuous"/>
          <w:pgSz w:w="11900" w:h="16820"/>
          <w:pgMar w:top="1600" w:right="0" w:bottom="280" w:left="1180" w:header="708" w:footer="708"/>
          <w:pgNumType w:start="26"/>
          <w:cols w:space="708"/>
        </w:sectPr>
      </w:pPr>
    </w:p>
    <w:p>
      <w:pPr>
        <w:pStyle w:val="BodyText"/>
        <w:rPr>
          <w:sz w:val="20"/>
        </w:rPr>
      </w:pPr>
    </w:p>
    <w:p>
      <w:pPr>
        <w:pStyle w:val="BodyText"/>
        <w:rPr>
          <w:sz w:val="20"/>
        </w:rPr>
      </w:pPr>
    </w:p>
    <w:p>
      <w:pPr>
        <w:pStyle w:val="BodyText"/>
        <w:spacing w:before="10"/>
        <w:rPr>
          <w:sz w:val="19"/>
        </w:rPr>
      </w:pPr>
    </w:p>
    <w:p>
      <w:pPr>
        <w:pStyle w:val="BodyText"/>
        <w:spacing w:before="114"/>
        <w:ind w:left="3277"/>
      </w:pPr>
      <w:r>
        <w:pict>
          <v:group id="_x0000_s1056" style="width:435.45pt;height:213pt;margin-top:24.89pt;margin-left:80.3pt;mso-position-horizontal-relative:page;mso-wrap-distance-left:0;mso-wrap-distance-right:0;position:absolute;z-index:-251649024" coordorigin="1606,498" coordsize="8709,4260">
            <v:shape id="_x0000_s1057" type="#_x0000_t75" style="width:8709;height:4260;left:1606;position:absolute;top:497" stroked="f">
              <v:imagedata r:id="rId57" o:title=""/>
            </v:shape>
            <v:shape id="_x0000_s1058" type="#_x0000_t202" style="width:746;height:180;left:2404;position:absolute;top:630" filled="f" stroked="f">
              <v:textbox inset="0,0,0,0">
                <w:txbxContent>
                  <w:p>
                    <w:pPr>
                      <w:spacing w:before="0" w:line="180" w:lineRule="exact"/>
                      <w:ind w:left="0" w:right="0" w:firstLine="0"/>
                      <w:jc w:val="left"/>
                      <w:rPr>
                        <w:rFonts w:ascii="Microsoft JhengHei" w:eastAsia="Microsoft JhengHei" w:hint="eastAsia"/>
                        <w:b/>
                        <w:sz w:val="18"/>
                      </w:rPr>
                    </w:pPr>
                    <w:r>
                      <w:rPr>
                        <w:rFonts w:ascii="Microsoft JhengHei" w:eastAsia="Microsoft JhengHei" w:hint="eastAsia"/>
                        <w:b/>
                        <w:sz w:val="18"/>
                      </w:rPr>
                      <w:t>通车年限</w:t>
                    </w:r>
                  </w:p>
                </w:txbxContent>
              </v:textbox>
            </v:shape>
            <v:shape id="_x0000_s1059" type="#_x0000_t202" style="width:927;height:180;left:4868;position:absolute;top:630" filled="f" stroked="f">
              <v:textbox inset="0,0,0,0">
                <w:txbxContent>
                  <w:p>
                    <w:pPr>
                      <w:spacing w:before="0" w:line="180" w:lineRule="exact"/>
                      <w:ind w:left="0" w:right="0" w:firstLine="0"/>
                      <w:jc w:val="left"/>
                      <w:rPr>
                        <w:rFonts w:ascii="Microsoft JhengHei" w:eastAsia="Microsoft JhengHei" w:hint="eastAsia"/>
                        <w:b/>
                        <w:sz w:val="18"/>
                      </w:rPr>
                    </w:pPr>
                    <w:r>
                      <w:rPr>
                        <w:rFonts w:ascii="Microsoft JhengHei" w:eastAsia="Microsoft JhengHei" w:hint="eastAsia"/>
                        <w:b/>
                        <w:sz w:val="18"/>
                      </w:rPr>
                      <w:t>交通量等级</w:t>
                    </w:r>
                  </w:p>
                </w:txbxContent>
              </v:textbox>
            </v:shape>
            <v:shape id="_x0000_s1060" type="#_x0000_t202" style="width:746;height:180;left:8152;position:absolute;top:630" filled="f" stroked="f">
              <v:textbox inset="0,0,0,0">
                <w:txbxContent>
                  <w:p>
                    <w:pPr>
                      <w:spacing w:before="0" w:line="180" w:lineRule="exact"/>
                      <w:ind w:left="0" w:right="0" w:firstLine="0"/>
                      <w:jc w:val="left"/>
                      <w:rPr>
                        <w:rFonts w:ascii="Microsoft JhengHei" w:eastAsia="Microsoft JhengHei" w:hint="eastAsia"/>
                        <w:b/>
                        <w:sz w:val="18"/>
                      </w:rPr>
                    </w:pPr>
                    <w:r>
                      <w:rPr>
                        <w:rFonts w:ascii="Microsoft JhengHei" w:eastAsia="Microsoft JhengHei" w:hint="eastAsia"/>
                        <w:b/>
                        <w:sz w:val="18"/>
                      </w:rPr>
                      <w:t>检测车道</w:t>
                    </w:r>
                  </w:p>
                </w:txbxContent>
              </v:textbox>
            </v:shape>
            <v:shape id="_x0000_s1061" type="#_x0000_t202" style="width:1100;height:180;left:4776;position:absolute;top:999" filled="f" stroked="f">
              <v:textbox inset="0,0,0,0">
                <w:txbxContent>
                  <w:p>
                    <w:pPr>
                      <w:spacing w:before="0" w:line="180" w:lineRule="exact"/>
                      <w:ind w:left="0" w:right="0" w:firstLine="0"/>
                      <w:jc w:val="left"/>
                      <w:rPr>
                        <w:sz w:val="18"/>
                      </w:rPr>
                    </w:pPr>
                    <w:r>
                      <w:rPr>
                        <w:sz w:val="18"/>
                      </w:rPr>
                      <w:t>轻、中等交通</w:t>
                    </w:r>
                  </w:p>
                </w:txbxContent>
              </v:textbox>
            </v:shape>
            <v:shape id="_x0000_s1062" type="#_x0000_t202" style="width:786;height:242;left:2401;position:absolute;top:1174" filled="f" stroked="f">
              <v:textbox inset="0,0,0,0">
                <w:txbxContent>
                  <w:p>
                    <w:pPr>
                      <w:spacing w:before="12" w:line="229" w:lineRule="exact"/>
                      <w:ind w:left="0" w:right="0" w:firstLine="0"/>
                      <w:jc w:val="left"/>
                      <w:rPr>
                        <w:sz w:val="18"/>
                      </w:rPr>
                    </w:pPr>
                    <w:r>
                      <w:rPr>
                        <w:rFonts w:ascii="Tahoma" w:eastAsia="Tahoma"/>
                        <w:sz w:val="18"/>
                      </w:rPr>
                      <w:t>0</w:t>
                    </w:r>
                    <w:r>
                      <w:rPr>
                        <w:rFonts w:ascii="Tahoma" w:eastAsia="Tahoma"/>
                        <w:spacing w:val="-17"/>
                        <w:sz w:val="18"/>
                      </w:rPr>
                      <w:t xml:space="preserve"> </w:t>
                    </w:r>
                    <w:r>
                      <w:rPr>
                        <w:sz w:val="18"/>
                      </w:rPr>
                      <w:t>年</w:t>
                    </w:r>
                    <w:r>
                      <w:rPr>
                        <w:rFonts w:ascii="Tahoma" w:eastAsia="Tahoma"/>
                        <w:sz w:val="18"/>
                      </w:rPr>
                      <w:t>~5</w:t>
                    </w:r>
                    <w:r>
                      <w:rPr>
                        <w:rFonts w:ascii="Tahoma" w:eastAsia="Tahoma"/>
                        <w:spacing w:val="-16"/>
                        <w:sz w:val="18"/>
                      </w:rPr>
                      <w:t xml:space="preserve"> </w:t>
                    </w:r>
                    <w:r>
                      <w:rPr>
                        <w:sz w:val="18"/>
                      </w:rPr>
                      <w:t>年</w:t>
                    </w:r>
                  </w:p>
                </w:txbxContent>
              </v:textbox>
            </v:shape>
            <v:shape id="_x0000_s1063" type="#_x0000_t202" style="width:1100;height:547;left:4776;position:absolute;top:1406" filled="f" stroked="f">
              <v:textbox inset="0,0,0,0">
                <w:txbxContent>
                  <w:p>
                    <w:pPr>
                      <w:spacing w:before="0" w:line="205" w:lineRule="exact"/>
                      <w:ind w:left="0" w:right="0" w:firstLine="0"/>
                      <w:jc w:val="left"/>
                      <w:rPr>
                        <w:sz w:val="18"/>
                      </w:rPr>
                    </w:pPr>
                    <w:r>
                      <w:rPr>
                        <w:sz w:val="18"/>
                      </w:rPr>
                      <w:t>重、特重交通</w:t>
                    </w:r>
                  </w:p>
                  <w:p>
                    <w:pPr>
                      <w:spacing w:before="136" w:line="205" w:lineRule="exact"/>
                      <w:ind w:left="0" w:right="0" w:firstLine="0"/>
                      <w:jc w:val="left"/>
                      <w:rPr>
                        <w:sz w:val="18"/>
                      </w:rPr>
                    </w:pPr>
                    <w:r>
                      <w:rPr>
                        <w:sz w:val="18"/>
                      </w:rPr>
                      <w:t>轻、中等交通</w:t>
                    </w:r>
                  </w:p>
                </w:txbxContent>
              </v:textbox>
            </v:shape>
            <v:shape id="_x0000_s1064" type="#_x0000_t202" style="width:886;height:242;left:2356;position:absolute;top:1947" filled="f" stroked="f">
              <v:textbox inset="0,0,0,0">
                <w:txbxContent>
                  <w:p>
                    <w:pPr>
                      <w:spacing w:before="12" w:line="229" w:lineRule="exact"/>
                      <w:ind w:left="0" w:right="0" w:firstLine="0"/>
                      <w:jc w:val="left"/>
                      <w:rPr>
                        <w:sz w:val="18"/>
                      </w:rPr>
                    </w:pPr>
                    <w:r>
                      <w:rPr>
                        <w:rFonts w:ascii="Tahoma" w:eastAsia="Tahoma"/>
                        <w:sz w:val="18"/>
                      </w:rPr>
                      <w:t>5</w:t>
                    </w:r>
                    <w:r>
                      <w:rPr>
                        <w:rFonts w:ascii="Tahoma" w:eastAsia="Tahoma"/>
                        <w:spacing w:val="-16"/>
                        <w:sz w:val="18"/>
                      </w:rPr>
                      <w:t xml:space="preserve"> </w:t>
                    </w:r>
                    <w:r>
                      <w:rPr>
                        <w:sz w:val="18"/>
                      </w:rPr>
                      <w:t>年</w:t>
                    </w:r>
                    <w:r>
                      <w:rPr>
                        <w:rFonts w:ascii="Tahoma" w:eastAsia="Tahoma"/>
                        <w:sz w:val="18"/>
                      </w:rPr>
                      <w:t>~10</w:t>
                    </w:r>
                    <w:r>
                      <w:rPr>
                        <w:rFonts w:ascii="Tahoma" w:eastAsia="Tahoma"/>
                        <w:spacing w:val="-15"/>
                        <w:sz w:val="18"/>
                      </w:rPr>
                      <w:t xml:space="preserve"> </w:t>
                    </w:r>
                    <w:r>
                      <w:rPr>
                        <w:sz w:val="18"/>
                      </w:rPr>
                      <w:t>年</w:t>
                    </w:r>
                  </w:p>
                </w:txbxContent>
              </v:textbox>
            </v:shape>
            <v:shape id="_x0000_s1065" type="#_x0000_t202" style="width:1100;height:180;left:4776;position:absolute;top:2180" filled="f" stroked="f">
              <v:textbox inset="0,0,0,0">
                <w:txbxContent>
                  <w:p>
                    <w:pPr>
                      <w:spacing w:before="0" w:line="180" w:lineRule="exact"/>
                      <w:ind w:left="0" w:right="0" w:firstLine="0"/>
                      <w:jc w:val="left"/>
                      <w:rPr>
                        <w:sz w:val="18"/>
                      </w:rPr>
                    </w:pPr>
                    <w:r>
                      <w:rPr>
                        <w:sz w:val="18"/>
                      </w:rPr>
                      <w:t>重、特重交通</w:t>
                    </w:r>
                  </w:p>
                </w:txbxContent>
              </v:textbox>
            </v:shape>
            <v:shape id="_x0000_s1066" type="#_x0000_t202" style="width:1100;height:180;left:4776;position:absolute;top:2864" filled="f" stroked="f">
              <v:textbox inset="0,0,0,0">
                <w:txbxContent>
                  <w:p>
                    <w:pPr>
                      <w:spacing w:before="0" w:line="180" w:lineRule="exact"/>
                      <w:ind w:left="0" w:right="0" w:firstLine="0"/>
                      <w:jc w:val="left"/>
                      <w:rPr>
                        <w:sz w:val="18"/>
                      </w:rPr>
                    </w:pPr>
                    <w:r>
                      <w:rPr>
                        <w:sz w:val="18"/>
                      </w:rPr>
                      <w:t>轻、中等交通</w:t>
                    </w:r>
                  </w:p>
                </w:txbxContent>
              </v:textbox>
            </v:shape>
            <v:shape id="_x0000_s1067" type="#_x0000_t202" style="width:986;height:242;left:2311;position:absolute;top:3039" filled="f" stroked="f">
              <v:textbox inset="0,0,0,0">
                <w:txbxContent>
                  <w:p>
                    <w:pPr>
                      <w:spacing w:before="12" w:line="229" w:lineRule="exact"/>
                      <w:ind w:left="0" w:right="0" w:firstLine="0"/>
                      <w:jc w:val="left"/>
                      <w:rPr>
                        <w:sz w:val="18"/>
                      </w:rPr>
                    </w:pPr>
                    <w:r>
                      <w:rPr>
                        <w:rFonts w:ascii="Tahoma" w:eastAsia="Tahoma"/>
                        <w:sz w:val="18"/>
                      </w:rPr>
                      <w:t>10</w:t>
                    </w:r>
                    <w:r>
                      <w:rPr>
                        <w:rFonts w:ascii="Tahoma" w:eastAsia="Tahoma"/>
                        <w:spacing w:val="-15"/>
                        <w:sz w:val="18"/>
                      </w:rPr>
                      <w:t xml:space="preserve"> </w:t>
                    </w:r>
                    <w:r>
                      <w:rPr>
                        <w:sz w:val="18"/>
                      </w:rPr>
                      <w:t>年</w:t>
                    </w:r>
                    <w:r>
                      <w:rPr>
                        <w:rFonts w:ascii="Tahoma" w:eastAsia="Tahoma"/>
                        <w:sz w:val="18"/>
                      </w:rPr>
                      <w:t>~15</w:t>
                    </w:r>
                    <w:r>
                      <w:rPr>
                        <w:rFonts w:ascii="Tahoma" w:eastAsia="Tahoma"/>
                        <w:spacing w:val="-15"/>
                        <w:sz w:val="18"/>
                      </w:rPr>
                      <w:t xml:space="preserve"> </w:t>
                    </w:r>
                    <w:r>
                      <w:rPr>
                        <w:sz w:val="18"/>
                      </w:rPr>
                      <w:t>年</w:t>
                    </w:r>
                  </w:p>
                </w:txbxContent>
              </v:textbox>
            </v:shape>
            <v:shape id="_x0000_s1068" type="#_x0000_t202" style="width:5419;height:3075;left:4776;position:absolute;top:1057" filled="f" stroked="f">
              <v:textbox inset="0,0,0,0">
                <w:txbxContent>
                  <w:p>
                    <w:pPr>
                      <w:spacing w:before="16" w:line="235" w:lineRule="auto"/>
                      <w:ind w:left="3120" w:right="800" w:hanging="225"/>
                      <w:jc w:val="left"/>
                      <w:rPr>
                        <w:sz w:val="18"/>
                      </w:rPr>
                    </w:pPr>
                    <w:r>
                      <w:rPr>
                        <w:sz w:val="18"/>
                      </w:rPr>
                      <w:t xml:space="preserve">四、六车道： </w:t>
                    </w:r>
                    <w:r>
                      <w:rPr>
                        <w:rFonts w:ascii="Tahoma" w:eastAsia="Tahoma"/>
                        <w:sz w:val="18"/>
                      </w:rPr>
                      <w:t xml:space="preserve">2 </w:t>
                    </w:r>
                    <w:r>
                      <w:rPr>
                        <w:sz w:val="18"/>
                      </w:rPr>
                      <w:t>车道八车道：</w:t>
                    </w:r>
                    <w:r>
                      <w:rPr>
                        <w:rFonts w:ascii="Tahoma" w:eastAsia="Tahoma"/>
                        <w:sz w:val="18"/>
                      </w:rPr>
                      <w:t xml:space="preserve">2 </w:t>
                    </w:r>
                    <w:r>
                      <w:rPr>
                        <w:sz w:val="18"/>
                      </w:rPr>
                      <w:t>车道</w:t>
                    </w:r>
                  </w:p>
                  <w:p>
                    <w:pPr>
                      <w:spacing w:before="201" w:line="240" w:lineRule="auto"/>
                      <w:ind w:left="2985" w:right="921" w:firstLine="0"/>
                      <w:jc w:val="both"/>
                      <w:rPr>
                        <w:sz w:val="18"/>
                      </w:rPr>
                    </w:pPr>
                    <w:r>
                      <w:rPr>
                        <w:sz w:val="18"/>
                      </w:rPr>
                      <w:t>四车道：</w:t>
                    </w:r>
                    <w:r>
                      <w:rPr>
                        <w:rFonts w:ascii="Tahoma" w:eastAsia="Tahoma"/>
                        <w:sz w:val="18"/>
                      </w:rPr>
                      <w:t>1</w:t>
                    </w:r>
                    <w:r>
                      <w:rPr>
                        <w:sz w:val="18"/>
                      </w:rPr>
                      <w:t>、</w:t>
                    </w:r>
                    <w:r>
                      <w:rPr>
                        <w:rFonts w:ascii="Tahoma" w:eastAsia="Tahoma"/>
                        <w:sz w:val="18"/>
                      </w:rPr>
                      <w:t>2</w:t>
                    </w:r>
                    <w:r>
                      <w:rPr>
                        <w:rFonts w:ascii="Tahoma" w:eastAsia="Tahoma"/>
                        <w:spacing w:val="-5"/>
                        <w:sz w:val="18"/>
                      </w:rPr>
                      <w:t xml:space="preserve"> </w:t>
                    </w:r>
                    <w:r>
                      <w:rPr>
                        <w:spacing w:val="-9"/>
                        <w:sz w:val="18"/>
                      </w:rPr>
                      <w:t>车道</w:t>
                    </w:r>
                    <w:r>
                      <w:rPr>
                        <w:sz w:val="18"/>
                      </w:rPr>
                      <w:t>六车道：</w:t>
                    </w:r>
                    <w:r>
                      <w:rPr>
                        <w:rFonts w:ascii="Tahoma" w:eastAsia="Tahoma"/>
                        <w:sz w:val="18"/>
                      </w:rPr>
                      <w:t>1</w:t>
                    </w:r>
                    <w:r>
                      <w:rPr>
                        <w:sz w:val="18"/>
                      </w:rPr>
                      <w:t>、</w:t>
                    </w:r>
                    <w:r>
                      <w:rPr>
                        <w:rFonts w:ascii="Tahoma" w:eastAsia="Tahoma"/>
                        <w:sz w:val="18"/>
                      </w:rPr>
                      <w:t>2</w:t>
                    </w:r>
                    <w:r>
                      <w:rPr>
                        <w:rFonts w:ascii="Tahoma" w:eastAsia="Tahoma"/>
                        <w:spacing w:val="-5"/>
                        <w:sz w:val="18"/>
                      </w:rPr>
                      <w:t xml:space="preserve"> </w:t>
                    </w:r>
                    <w:r>
                      <w:rPr>
                        <w:spacing w:val="-9"/>
                        <w:sz w:val="18"/>
                      </w:rPr>
                      <w:t>车道</w:t>
                    </w:r>
                    <w:r>
                      <w:rPr>
                        <w:sz w:val="18"/>
                      </w:rPr>
                      <w:t>八车道：</w:t>
                    </w:r>
                    <w:r>
                      <w:rPr>
                        <w:rFonts w:ascii="Tahoma" w:eastAsia="Tahoma"/>
                        <w:sz w:val="18"/>
                      </w:rPr>
                      <w:t>2</w:t>
                    </w:r>
                    <w:r>
                      <w:rPr>
                        <w:sz w:val="18"/>
                      </w:rPr>
                      <w:t>、</w:t>
                    </w:r>
                    <w:r>
                      <w:rPr>
                        <w:rFonts w:ascii="Tahoma" w:eastAsia="Tahoma"/>
                        <w:sz w:val="18"/>
                      </w:rPr>
                      <w:t>3</w:t>
                    </w:r>
                    <w:r>
                      <w:rPr>
                        <w:rFonts w:ascii="Tahoma" w:eastAsia="Tahoma"/>
                        <w:spacing w:val="-4"/>
                        <w:sz w:val="18"/>
                      </w:rPr>
                      <w:t xml:space="preserve"> </w:t>
                    </w:r>
                    <w:r>
                      <w:rPr>
                        <w:spacing w:val="-9"/>
                        <w:sz w:val="18"/>
                      </w:rPr>
                      <w:t>车道</w:t>
                    </w:r>
                  </w:p>
                  <w:p>
                    <w:pPr>
                      <w:spacing w:before="78"/>
                      <w:ind w:left="2986" w:right="0" w:firstLine="0"/>
                      <w:jc w:val="both"/>
                      <w:rPr>
                        <w:sz w:val="18"/>
                      </w:rPr>
                    </w:pPr>
                    <w:r>
                      <w:rPr>
                        <w:sz w:val="18"/>
                      </w:rPr>
                      <w:t>四车道：</w:t>
                    </w:r>
                    <w:r>
                      <w:rPr>
                        <w:rFonts w:ascii="Tahoma" w:eastAsia="Tahoma"/>
                        <w:sz w:val="18"/>
                      </w:rPr>
                      <w:t>1</w:t>
                    </w:r>
                    <w:r>
                      <w:rPr>
                        <w:sz w:val="18"/>
                      </w:rPr>
                      <w:t>、</w:t>
                    </w:r>
                    <w:r>
                      <w:rPr>
                        <w:rFonts w:ascii="Tahoma" w:eastAsia="Tahoma"/>
                        <w:sz w:val="18"/>
                      </w:rPr>
                      <w:t>2</w:t>
                    </w:r>
                    <w:r>
                      <w:rPr>
                        <w:rFonts w:ascii="Tahoma" w:eastAsia="Tahoma"/>
                        <w:spacing w:val="-4"/>
                        <w:sz w:val="18"/>
                      </w:rPr>
                      <w:t xml:space="preserve"> </w:t>
                    </w:r>
                    <w:r>
                      <w:rPr>
                        <w:sz w:val="18"/>
                      </w:rPr>
                      <w:t>车道</w:t>
                    </w:r>
                  </w:p>
                  <w:p>
                    <w:pPr>
                      <w:spacing w:before="8" w:line="235" w:lineRule="auto"/>
                      <w:ind w:left="2127" w:right="18" w:firstLine="225"/>
                      <w:jc w:val="both"/>
                      <w:rPr>
                        <w:sz w:val="18"/>
                      </w:rPr>
                    </w:pPr>
                    <w:r>
                      <w:rPr>
                        <w:sz w:val="18"/>
                      </w:rPr>
                      <w:t xml:space="preserve">六车道： </w:t>
                    </w:r>
                    <w:r>
                      <w:rPr>
                        <w:rFonts w:ascii="Tahoma" w:eastAsia="Tahoma"/>
                        <w:sz w:val="18"/>
                      </w:rPr>
                      <w:t>2</w:t>
                    </w:r>
                    <w:r>
                      <w:rPr>
                        <w:sz w:val="18"/>
                      </w:rPr>
                      <w:t>、</w:t>
                    </w:r>
                    <w:r>
                      <w:rPr>
                        <w:rFonts w:ascii="Tahoma" w:eastAsia="Tahoma"/>
                        <w:sz w:val="18"/>
                      </w:rPr>
                      <w:t xml:space="preserve">3 </w:t>
                    </w:r>
                    <w:r>
                      <w:rPr>
                        <w:sz w:val="18"/>
                      </w:rPr>
                      <w:t>车道</w:t>
                    </w:r>
                    <w:r>
                      <w:rPr>
                        <w:rFonts w:ascii="Tahoma" w:eastAsia="Tahoma"/>
                        <w:sz w:val="18"/>
                      </w:rPr>
                      <w:t>/1</w:t>
                    </w:r>
                    <w:r>
                      <w:rPr>
                        <w:sz w:val="18"/>
                      </w:rPr>
                      <w:t>、</w:t>
                    </w:r>
                    <w:r>
                      <w:rPr>
                        <w:rFonts w:ascii="Tahoma" w:eastAsia="Tahoma"/>
                        <w:sz w:val="18"/>
                      </w:rPr>
                      <w:t xml:space="preserve">2 </w:t>
                    </w:r>
                    <w:r>
                      <w:rPr>
                        <w:sz w:val="18"/>
                      </w:rPr>
                      <w:t>车道轮换八车道：</w:t>
                    </w:r>
                    <w:r>
                      <w:rPr>
                        <w:rFonts w:ascii="Tahoma" w:eastAsia="Tahoma"/>
                        <w:sz w:val="18"/>
                      </w:rPr>
                      <w:t>2</w:t>
                    </w:r>
                    <w:r>
                      <w:rPr>
                        <w:sz w:val="18"/>
                      </w:rPr>
                      <w:t>、</w:t>
                    </w:r>
                    <w:r>
                      <w:rPr>
                        <w:rFonts w:ascii="Tahoma" w:eastAsia="Tahoma"/>
                        <w:sz w:val="18"/>
                      </w:rPr>
                      <w:t>3</w:t>
                    </w:r>
                    <w:r>
                      <w:rPr>
                        <w:sz w:val="18"/>
                      </w:rPr>
                      <w:t>、</w:t>
                    </w:r>
                    <w:r>
                      <w:rPr>
                        <w:rFonts w:ascii="Tahoma" w:eastAsia="Tahoma"/>
                        <w:sz w:val="18"/>
                      </w:rPr>
                      <w:t xml:space="preserve">4 </w:t>
                    </w:r>
                    <w:r>
                      <w:rPr>
                        <w:sz w:val="18"/>
                      </w:rPr>
                      <w:t>车道</w:t>
                    </w:r>
                    <w:r>
                      <w:rPr>
                        <w:rFonts w:ascii="Tahoma" w:eastAsia="Tahoma"/>
                        <w:sz w:val="18"/>
                      </w:rPr>
                      <w:t>/1</w:t>
                    </w:r>
                    <w:r>
                      <w:rPr>
                        <w:sz w:val="18"/>
                      </w:rPr>
                      <w:t>、</w:t>
                    </w:r>
                    <w:r>
                      <w:rPr>
                        <w:rFonts w:ascii="Tahoma" w:eastAsia="Tahoma"/>
                        <w:sz w:val="18"/>
                      </w:rPr>
                      <w:t>2</w:t>
                    </w:r>
                    <w:r>
                      <w:rPr>
                        <w:sz w:val="18"/>
                      </w:rPr>
                      <w:t>、</w:t>
                    </w:r>
                    <w:r>
                      <w:rPr>
                        <w:rFonts w:ascii="Tahoma" w:eastAsia="Tahoma"/>
                        <w:sz w:val="18"/>
                      </w:rPr>
                      <w:t xml:space="preserve">3 </w:t>
                    </w:r>
                    <w:r>
                      <w:rPr>
                        <w:sz w:val="18"/>
                      </w:rPr>
                      <w:t>车道轮换</w:t>
                    </w:r>
                  </w:p>
                  <w:p>
                    <w:pPr>
                      <w:spacing w:before="3"/>
                      <w:ind w:left="2287" w:right="0" w:firstLine="0"/>
                      <w:jc w:val="both"/>
                      <w:rPr>
                        <w:sz w:val="18"/>
                      </w:rPr>
                    </w:pPr>
                    <w:r>
                      <w:rPr>
                        <w:sz w:val="18"/>
                      </w:rPr>
                      <w:t xml:space="preserve">（单数年检测六、八车道的 </w:t>
                    </w:r>
                    <w:r>
                      <w:rPr>
                        <w:rFonts w:ascii="Tahoma" w:eastAsia="Tahoma"/>
                        <w:sz w:val="18"/>
                      </w:rPr>
                      <w:t xml:space="preserve">1 </w:t>
                    </w:r>
                    <w:r>
                      <w:rPr>
                        <w:sz w:val="18"/>
                      </w:rPr>
                      <w:t>车道）</w:t>
                    </w:r>
                  </w:p>
                  <w:p>
                    <w:pPr>
                      <w:spacing w:before="101"/>
                      <w:ind w:left="0" w:right="0" w:firstLine="0"/>
                      <w:jc w:val="left"/>
                      <w:rPr>
                        <w:sz w:val="18"/>
                      </w:rPr>
                    </w:pPr>
                    <w:r>
                      <w:rPr>
                        <w:sz w:val="18"/>
                      </w:rPr>
                      <w:t>重、特重交通</w:t>
                    </w:r>
                  </w:p>
                  <w:p>
                    <w:pPr>
                      <w:spacing w:before="7" w:line="240" w:lineRule="auto"/>
                      <w:rPr>
                        <w:sz w:val="13"/>
                      </w:rPr>
                    </w:pPr>
                  </w:p>
                  <w:p>
                    <w:pPr>
                      <w:tabs>
                        <w:tab w:val="left" w:pos="3457"/>
                      </w:tabs>
                      <w:spacing w:before="0" w:line="205" w:lineRule="exact"/>
                      <w:ind w:left="0" w:right="0" w:firstLine="0"/>
                      <w:jc w:val="left"/>
                      <w:rPr>
                        <w:sz w:val="18"/>
                      </w:rPr>
                    </w:pPr>
                    <w:r>
                      <w:rPr>
                        <w:sz w:val="18"/>
                      </w:rPr>
                      <w:t>轻、中等交通</w:t>
                      <w:tab/>
                      <w:t>全车道</w:t>
                    </w:r>
                  </w:p>
                </w:txbxContent>
              </v:textbox>
            </v:shape>
            <v:shape id="_x0000_s1069" type="#_x0000_t202" style="width:811;height:242;left:2382;position:absolute;top:4118" filled="f" stroked="f">
              <v:textbox inset="0,0,0,0">
                <w:txbxContent>
                  <w:p>
                    <w:pPr>
                      <w:spacing w:before="12" w:line="229" w:lineRule="exact"/>
                      <w:ind w:left="0" w:right="0" w:firstLine="0"/>
                      <w:jc w:val="left"/>
                      <w:rPr>
                        <w:sz w:val="18"/>
                      </w:rPr>
                    </w:pPr>
                    <w:r>
                      <w:rPr>
                        <w:rFonts w:ascii="Tahoma" w:eastAsia="Tahoma"/>
                        <w:sz w:val="18"/>
                      </w:rPr>
                      <w:t xml:space="preserve">15 </w:t>
                    </w:r>
                    <w:r>
                      <w:rPr>
                        <w:sz w:val="18"/>
                      </w:rPr>
                      <w:t>年以上</w:t>
                    </w:r>
                  </w:p>
                </w:txbxContent>
              </v:textbox>
            </v:shape>
            <v:shape id="_x0000_s1070" type="#_x0000_t202" style="width:1100;height:180;left:4776;position:absolute;top:4349" filled="f" stroked="f">
              <v:textbox inset="0,0,0,0">
                <w:txbxContent>
                  <w:p>
                    <w:pPr>
                      <w:spacing w:before="0" w:line="180" w:lineRule="exact"/>
                      <w:ind w:left="0" w:right="0" w:firstLine="0"/>
                      <w:jc w:val="left"/>
                      <w:rPr>
                        <w:sz w:val="18"/>
                      </w:rPr>
                    </w:pPr>
                    <w:r>
                      <w:rPr>
                        <w:sz w:val="18"/>
                      </w:rPr>
                      <w:t>重、特重交通</w:t>
                    </w:r>
                  </w:p>
                </w:txbxContent>
              </v:textbox>
            </v:shape>
            <w10:wrap type="topAndBottom"/>
          </v:group>
        </w:pict>
      </w:r>
      <w:r>
        <w:drawing>
          <wp:anchor distT="0" distB="0" distL="0" distR="0" simplePos="0" relativeHeight="251666432" behindDoc="1" locked="0" layoutInCell="1" allowOverlap="1">
            <wp:simplePos x="0" y="0"/>
            <wp:positionH relativeFrom="page">
              <wp:posOffset>1549400</wp:posOffset>
            </wp:positionH>
            <wp:positionV relativeFrom="paragraph">
              <wp:posOffset>1039940</wp:posOffset>
            </wp:positionV>
            <wp:extent cx="3987800" cy="508000"/>
            <wp:effectExtent l="0" t="0" r="0" b="0"/>
            <wp:wrapNone/>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png"/>
                    <pic:cNvPicPr/>
                  </pic:nvPicPr>
                  <pic:blipFill>
                    <a:blip xmlns:r="http://schemas.openxmlformats.org/officeDocument/2006/relationships" r:embed="rId8" cstate="print"/>
                    <a:stretch>
                      <a:fillRect/>
                    </a:stretch>
                  </pic:blipFill>
                  <pic:spPr>
                    <a:xfrm>
                      <a:off x="0" y="0"/>
                      <a:ext cx="3987800" cy="508000"/>
                    </a:xfrm>
                    <a:prstGeom prst="rect">
                      <a:avLst/>
                    </a:prstGeom>
                  </pic:spPr>
                </pic:pic>
              </a:graphicData>
            </a:graphic>
          </wp:anchor>
        </w:drawing>
      </w:r>
      <w:r>
        <w:t xml:space="preserve">表 </w:t>
      </w:r>
      <w:r>
        <w:rPr>
          <w:rFonts w:ascii="Tahoma" w:eastAsia="Tahoma"/>
        </w:rPr>
        <w:t xml:space="preserve">7 </w:t>
      </w:r>
      <w:r>
        <w:t>路面抗滑性能检测车道要求</w:t>
      </w:r>
    </w:p>
    <w:p>
      <w:pPr>
        <w:pStyle w:val="BodyText"/>
        <w:spacing w:before="11"/>
        <w:rPr>
          <w:sz w:val="11"/>
        </w:rPr>
      </w:pPr>
    </w:p>
    <w:p>
      <w:pPr>
        <w:pStyle w:val="ListParagraph"/>
        <w:numPr>
          <w:ilvl w:val="2"/>
          <w:numId w:val="32"/>
        </w:numPr>
        <w:tabs>
          <w:tab w:val="left" w:pos="816"/>
        </w:tabs>
        <w:spacing w:before="71" w:after="0" w:line="240" w:lineRule="auto"/>
        <w:ind w:left="815" w:right="0" w:hanging="578"/>
        <w:jc w:val="left"/>
        <w:rPr>
          <w:rFonts w:ascii="黑体" w:eastAsia="黑体" w:hint="eastAsia"/>
          <w:sz w:val="21"/>
        </w:rPr>
      </w:pPr>
      <w:r>
        <w:rPr>
          <w:sz w:val="21"/>
        </w:rPr>
        <w:t>检测频率</w:t>
      </w:r>
    </w:p>
    <w:p>
      <w:pPr>
        <w:pStyle w:val="BodyText"/>
        <w:spacing w:before="139" w:line="364" w:lineRule="auto"/>
        <w:ind w:left="238" w:right="1283" w:firstLine="420"/>
      </w:pPr>
      <w:r>
        <w:t xml:space="preserve">高速公路路面抗滑性能的最低检测频率为一年一次，全线连续检测，以准确记录路面抗滑性能的变化情况。检测时间为每年 </w:t>
      </w:r>
      <w:r>
        <w:rPr>
          <w:rFonts w:ascii="Tahoma" w:eastAsia="Tahoma"/>
        </w:rPr>
        <w:t xml:space="preserve">3 </w:t>
      </w:r>
      <w:r>
        <w:t>月</w:t>
      </w:r>
      <w:r>
        <w:rPr>
          <w:rFonts w:ascii="Tahoma" w:eastAsia="Tahoma"/>
        </w:rPr>
        <w:t xml:space="preserve">~9 </w:t>
      </w:r>
      <w:r>
        <w:t xml:space="preserve">月份，双向 </w:t>
      </w:r>
      <w:r>
        <w:rPr>
          <w:rFonts w:ascii="Tahoma" w:eastAsia="Tahoma"/>
        </w:rPr>
        <w:t xml:space="preserve">2 </w:t>
      </w:r>
      <w:r>
        <w:t xml:space="preserve">车道的检测时间宜安排在 </w:t>
      </w:r>
      <w:r>
        <w:rPr>
          <w:rFonts w:ascii="Tahoma" w:eastAsia="Tahoma"/>
        </w:rPr>
        <w:t xml:space="preserve">9 </w:t>
      </w:r>
      <w:r>
        <w:t>月份进行，管养单位应固定每年的检测时间。</w:t>
      </w:r>
    </w:p>
    <w:p>
      <w:pPr>
        <w:pStyle w:val="ListParagraph"/>
        <w:numPr>
          <w:ilvl w:val="1"/>
          <w:numId w:val="32"/>
        </w:numPr>
        <w:tabs>
          <w:tab w:val="left" w:pos="658"/>
        </w:tabs>
        <w:spacing w:before="0" w:after="0" w:line="240" w:lineRule="auto"/>
        <w:ind w:left="658" w:right="0" w:hanging="420"/>
        <w:jc w:val="left"/>
        <w:rPr>
          <w:sz w:val="21"/>
        </w:rPr>
      </w:pPr>
      <w:r>
        <w:rPr>
          <w:sz w:val="21"/>
        </w:rPr>
        <w:t>路面破损状况检测</w:t>
      </w:r>
    </w:p>
    <w:p>
      <w:pPr>
        <w:pStyle w:val="ListParagraph"/>
        <w:numPr>
          <w:ilvl w:val="2"/>
          <w:numId w:val="32"/>
        </w:numPr>
        <w:tabs>
          <w:tab w:val="left" w:pos="816"/>
        </w:tabs>
        <w:spacing w:before="139" w:after="0" w:line="240" w:lineRule="auto"/>
        <w:ind w:left="815" w:right="0" w:hanging="578"/>
        <w:jc w:val="left"/>
        <w:rPr>
          <w:rFonts w:ascii="黑体" w:eastAsia="黑体" w:hint="eastAsia"/>
          <w:sz w:val="21"/>
        </w:rPr>
      </w:pPr>
      <w:r>
        <w:rPr>
          <w:sz w:val="21"/>
        </w:rPr>
        <w:t>检测指标</w:t>
      </w:r>
    </w:p>
    <w:p>
      <w:pPr>
        <w:pStyle w:val="BodyText"/>
        <w:spacing w:before="139"/>
        <w:ind w:left="658"/>
      </w:pPr>
      <w:r>
        <w:t>采用路面损坏的大小作为路面破损状况检测指标。</w:t>
      </w:r>
    </w:p>
    <w:p>
      <w:pPr>
        <w:pStyle w:val="ListParagraph"/>
        <w:numPr>
          <w:ilvl w:val="2"/>
          <w:numId w:val="32"/>
        </w:numPr>
        <w:tabs>
          <w:tab w:val="left" w:pos="816"/>
        </w:tabs>
        <w:spacing w:before="139" w:after="0" w:line="240" w:lineRule="auto"/>
        <w:ind w:left="815" w:right="0" w:hanging="578"/>
        <w:jc w:val="left"/>
        <w:rPr>
          <w:rFonts w:ascii="黑体" w:eastAsia="黑体" w:hint="eastAsia"/>
          <w:sz w:val="21"/>
        </w:rPr>
      </w:pPr>
      <w:r>
        <w:rPr>
          <w:sz w:val="21"/>
        </w:rPr>
        <w:t>检测要求</w:t>
      </w:r>
    </w:p>
    <w:p>
      <w:pPr>
        <w:pStyle w:val="ListParagraph"/>
        <w:numPr>
          <w:ilvl w:val="3"/>
          <w:numId w:val="32"/>
        </w:numPr>
        <w:tabs>
          <w:tab w:val="left" w:pos="991"/>
        </w:tabs>
        <w:spacing w:before="152" w:after="0" w:line="240" w:lineRule="auto"/>
        <w:ind w:left="990" w:right="0" w:hanging="753"/>
        <w:jc w:val="left"/>
        <w:rPr>
          <w:sz w:val="21"/>
        </w:rPr>
      </w:pPr>
      <w:r>
        <w:rPr>
          <w:sz w:val="21"/>
        </w:rPr>
        <w:t>高速公路沥青路面破损状况应按照本规程规定的路面破损类型和内容进行现场调查。</w:t>
      </w:r>
    </w:p>
    <w:p>
      <w:pPr>
        <w:pStyle w:val="ListParagraph"/>
        <w:numPr>
          <w:ilvl w:val="3"/>
          <w:numId w:val="32"/>
        </w:numPr>
        <w:tabs>
          <w:tab w:val="left" w:pos="997"/>
        </w:tabs>
        <w:spacing w:before="140" w:after="0" w:line="355" w:lineRule="auto"/>
        <w:ind w:left="238" w:right="1341" w:firstLine="0"/>
        <w:jc w:val="left"/>
        <w:rPr>
          <w:sz w:val="21"/>
        </w:rPr>
      </w:pPr>
      <w:r>
        <w:rPr>
          <w:spacing w:val="3"/>
          <w:sz w:val="21"/>
        </w:rPr>
        <w:t>路面破损状况数据应采用自动化检测系统检测。条件不具备时，可采用人工调查方式。人工调查时宜采用路况数据采集仪进行现场破损记录。</w:t>
      </w:r>
    </w:p>
    <w:p>
      <w:pPr>
        <w:pStyle w:val="ListParagraph"/>
        <w:numPr>
          <w:ilvl w:val="3"/>
          <w:numId w:val="32"/>
        </w:numPr>
        <w:tabs>
          <w:tab w:val="left" w:pos="991"/>
        </w:tabs>
        <w:spacing w:before="21" w:after="0" w:line="240" w:lineRule="auto"/>
        <w:ind w:left="990" w:right="0" w:hanging="753"/>
        <w:jc w:val="left"/>
        <w:rPr>
          <w:sz w:val="21"/>
        </w:rPr>
      </w:pPr>
      <w:r>
        <w:rPr>
          <w:spacing w:val="-2"/>
          <w:sz w:val="21"/>
        </w:rPr>
        <w:t xml:space="preserve">自动化检测需配备一辆检测车和一辆检测警示车。检测速度一般在 </w:t>
      </w:r>
      <w:r>
        <w:rPr>
          <w:rFonts w:ascii="Tahoma" w:eastAsia="Tahoma"/>
          <w:sz w:val="21"/>
        </w:rPr>
        <w:t>60km/h</w:t>
      </w:r>
      <w:r>
        <w:rPr>
          <w:sz w:val="21"/>
        </w:rPr>
        <w:t>～</w:t>
      </w:r>
      <w:r>
        <w:rPr>
          <w:rFonts w:ascii="Tahoma" w:eastAsia="Tahoma"/>
          <w:sz w:val="21"/>
        </w:rPr>
        <w:t>80km/h</w:t>
      </w:r>
      <w:r>
        <w:rPr>
          <w:rFonts w:ascii="Tahoma" w:eastAsia="Tahoma"/>
          <w:spacing w:val="-10"/>
          <w:sz w:val="21"/>
        </w:rPr>
        <w:t xml:space="preserve"> </w:t>
      </w:r>
      <w:r>
        <w:rPr>
          <w:sz w:val="21"/>
        </w:rPr>
        <w:t>左右。</w:t>
      </w:r>
    </w:p>
    <w:p>
      <w:pPr>
        <w:pStyle w:val="ListParagraph"/>
        <w:numPr>
          <w:ilvl w:val="2"/>
          <w:numId w:val="32"/>
        </w:numPr>
        <w:tabs>
          <w:tab w:val="left" w:pos="816"/>
        </w:tabs>
        <w:spacing w:before="129" w:after="0" w:line="240" w:lineRule="auto"/>
        <w:ind w:left="815" w:right="0" w:hanging="578"/>
        <w:jc w:val="left"/>
        <w:rPr>
          <w:rFonts w:ascii="黑体" w:eastAsia="黑体" w:hint="eastAsia"/>
          <w:sz w:val="21"/>
        </w:rPr>
      </w:pPr>
      <w:r>
        <w:rPr>
          <w:sz w:val="21"/>
        </w:rPr>
        <w:t>检测车道</w:t>
      </w:r>
    </w:p>
    <w:p>
      <w:pPr>
        <w:pStyle w:val="BodyText"/>
        <w:spacing w:before="139" w:line="364" w:lineRule="auto"/>
        <w:ind w:left="238" w:right="1402" w:firstLine="420"/>
        <w:jc w:val="both"/>
      </w:pPr>
      <w:r>
        <w:t>路面破损状况的检测车道应根据路龄和交通量轴载等级情况分别确定，检测车道要求应按照表</w:t>
      </w:r>
      <w:r>
        <w:rPr>
          <w:rFonts w:ascii="Tahoma" w:eastAsia="Tahoma"/>
        </w:rPr>
        <w:t xml:space="preserve">8 </w:t>
      </w:r>
      <w:r>
        <w:t>所述规定进行检测。对于横跨两（多）个车道的路面损坏，应将其归入主要行车道（只计入一个车道内），而在备注中加以说明。检测裂缝时，应将已处治的、目前状况良好的裂缝（横向裂缝、纵向裂缝）归为轻破损等级的裂缝（横向裂缝、纵向裂缝）处理，记录其桩号和长度。</w:t>
      </w:r>
    </w:p>
    <w:p>
      <w:pPr>
        <w:spacing w:after="0" w:line="364" w:lineRule="auto"/>
        <w:jc w:val="both"/>
        <w:sectPr>
          <w:headerReference w:type="default" r:id="rId58"/>
          <w:footerReference w:type="default" r:id="rId59"/>
          <w:pgSz w:w="11900" w:h="16820"/>
          <w:pgMar w:top="1260" w:right="0" w:bottom="1280" w:left="1180" w:header="1035" w:footer="1087"/>
          <w:pgNumType w:start="27"/>
          <w:cols w:space="708"/>
        </w:sectPr>
      </w:pPr>
    </w:p>
    <w:p>
      <w:pPr>
        <w:pStyle w:val="BodyText"/>
        <w:rPr>
          <w:sz w:val="20"/>
        </w:rPr>
      </w:pPr>
    </w:p>
    <w:p>
      <w:pPr>
        <w:pStyle w:val="BodyText"/>
        <w:rPr>
          <w:sz w:val="20"/>
        </w:rPr>
      </w:pPr>
    </w:p>
    <w:p>
      <w:pPr>
        <w:pStyle w:val="BodyText"/>
        <w:spacing w:before="10"/>
        <w:rPr>
          <w:sz w:val="19"/>
        </w:rPr>
      </w:pPr>
    </w:p>
    <w:p>
      <w:pPr>
        <w:pStyle w:val="BodyText"/>
        <w:spacing w:before="114"/>
        <w:ind w:left="3486"/>
      </w:pPr>
      <w:r>
        <w:t xml:space="preserve">表 </w:t>
      </w:r>
      <w:r>
        <w:rPr>
          <w:rFonts w:ascii="Tahoma" w:eastAsia="Tahoma"/>
        </w:rPr>
        <w:t xml:space="preserve">8 </w:t>
      </w:r>
      <w:r>
        <w:t>路面破损检测车道要求</w:t>
      </w:r>
    </w:p>
    <w:p>
      <w:pPr>
        <w:tabs>
          <w:tab w:val="left" w:pos="3530"/>
          <w:tab w:val="left" w:pos="6814"/>
        </w:tabs>
        <w:spacing w:before="190"/>
        <w:ind w:left="1224" w:right="0" w:firstLine="0"/>
        <w:jc w:val="left"/>
        <w:rPr>
          <w:rFonts w:ascii="Microsoft JhengHei" w:eastAsia="Microsoft JhengHei" w:hint="eastAsia"/>
          <w:b/>
          <w:sz w:val="18"/>
        </w:rPr>
      </w:pPr>
      <w:r>
        <w:pict>
          <v:group id="_x0000_s1071" style="width:428.4pt;height:246.55pt;margin-top:5.72pt;margin-left:83.8pt;mso-position-horizontal-relative:page;position:absolute;z-index:-251648000" coordorigin="1676,114" coordsize="8568,4931">
            <v:shape id="_x0000_s1072" type="#_x0000_t75" style="width:6280;height:800;left:2440;position:absolute;top:1254" stroked="f">
              <v:imagedata r:id="rId8" o:title=""/>
            </v:shape>
            <v:shape id="_x0000_s1073" type="#_x0000_t75" style="width:8568;height:4931;left:1676;position:absolute;top:114" stroked="f">
              <v:imagedata r:id="rId60" o:title=""/>
            </v:shape>
          </v:group>
        </w:pict>
      </w:r>
      <w:r>
        <w:rPr>
          <w:rFonts w:ascii="Microsoft JhengHei" w:eastAsia="Microsoft JhengHei" w:hint="eastAsia"/>
          <w:b/>
          <w:sz w:val="18"/>
        </w:rPr>
        <w:t>通车年限</w:t>
        <w:tab/>
        <w:t>交通量等级</w:t>
        <w:tab/>
        <w:t>检测车道</w:t>
      </w:r>
    </w:p>
    <w:p>
      <w:pPr>
        <w:spacing w:after="0"/>
        <w:jc w:val="left"/>
        <w:rPr>
          <w:rFonts w:ascii="Microsoft JhengHei" w:eastAsia="Microsoft JhengHei" w:hint="eastAsia"/>
          <w:sz w:val="18"/>
        </w:rPr>
        <w:sectPr>
          <w:headerReference w:type="default" r:id="rId61"/>
          <w:footerReference w:type="default" r:id="rId62"/>
          <w:pgSz w:w="11900" w:h="16820"/>
          <w:pgMar w:top="1260" w:right="0" w:bottom="0" w:left="1180" w:header="1035" w:footer="0"/>
          <w:pgNumType w:start="28"/>
          <w:cols w:space="708"/>
        </w:sectPr>
      </w:pPr>
    </w:p>
    <w:p>
      <w:pPr>
        <w:pStyle w:val="BodyText"/>
        <w:spacing w:before="9"/>
        <w:rPr>
          <w:rFonts w:ascii="Microsoft JhengHei"/>
          <w:b/>
        </w:rPr>
      </w:pPr>
    </w:p>
    <w:p>
      <w:pPr>
        <w:spacing w:before="1"/>
        <w:ind w:left="1131" w:right="0" w:firstLine="0"/>
        <w:jc w:val="left"/>
        <w:rPr>
          <w:sz w:val="18"/>
        </w:rPr>
      </w:pPr>
      <w:r>
        <w:rPr>
          <w:rFonts w:ascii="Tahoma" w:eastAsia="Tahoma"/>
          <w:sz w:val="18"/>
        </w:rPr>
        <w:t xml:space="preserve">0 </w:t>
      </w:r>
      <w:r>
        <w:rPr>
          <w:sz w:val="18"/>
        </w:rPr>
        <w:t>年</w:t>
      </w:r>
      <w:r>
        <w:rPr>
          <w:rFonts w:ascii="Tahoma" w:eastAsia="Tahoma"/>
          <w:sz w:val="18"/>
        </w:rPr>
        <w:t xml:space="preserve">~5 </w:t>
      </w:r>
      <w:r>
        <w:rPr>
          <w:sz w:val="18"/>
        </w:rPr>
        <w:t>年</w:t>
      </w:r>
    </w:p>
    <w:p>
      <w:pPr>
        <w:pStyle w:val="BodyText"/>
        <w:rPr>
          <w:sz w:val="24"/>
        </w:rPr>
      </w:pPr>
    </w:p>
    <w:p>
      <w:pPr>
        <w:pStyle w:val="BodyText"/>
        <w:rPr>
          <w:sz w:val="31"/>
        </w:rPr>
      </w:pPr>
    </w:p>
    <w:p>
      <w:pPr>
        <w:spacing w:before="0"/>
        <w:ind w:left="1090" w:right="0" w:firstLine="0"/>
        <w:jc w:val="left"/>
        <w:rPr>
          <w:sz w:val="18"/>
        </w:rPr>
      </w:pPr>
      <w:r>
        <w:rPr>
          <w:rFonts w:ascii="Tahoma" w:eastAsia="Tahoma"/>
          <w:sz w:val="18"/>
        </w:rPr>
        <w:t xml:space="preserve">5 </w:t>
      </w:r>
      <w:r>
        <w:rPr>
          <w:sz w:val="18"/>
        </w:rPr>
        <w:t>年</w:t>
      </w:r>
      <w:r>
        <w:rPr>
          <w:rFonts w:ascii="Tahoma" w:eastAsia="Tahoma"/>
          <w:sz w:val="18"/>
        </w:rPr>
        <w:t xml:space="preserve">~10 </w:t>
      </w:r>
      <w:r>
        <w:rPr>
          <w:sz w:val="18"/>
        </w:rPr>
        <w:t>年</w:t>
      </w:r>
    </w:p>
    <w:p>
      <w:pPr>
        <w:spacing w:before="155" w:line="482" w:lineRule="auto"/>
        <w:ind w:left="1090" w:right="38" w:firstLine="0"/>
        <w:jc w:val="left"/>
        <w:rPr>
          <w:sz w:val="18"/>
        </w:rPr>
      </w:pPr>
      <w:r>
        <w:br w:type="column"/>
      </w:r>
      <w:r>
        <w:rPr>
          <w:spacing w:val="-4"/>
          <w:sz w:val="18"/>
        </w:rPr>
        <w:t>轻、中等交通重、特重交通</w:t>
      </w:r>
    </w:p>
    <w:p>
      <w:pPr>
        <w:pStyle w:val="BodyText"/>
        <w:rPr>
          <w:sz w:val="18"/>
        </w:rPr>
      </w:pPr>
    </w:p>
    <w:p>
      <w:pPr>
        <w:pStyle w:val="BodyText"/>
        <w:rPr>
          <w:sz w:val="18"/>
        </w:rPr>
      </w:pPr>
    </w:p>
    <w:p>
      <w:pPr>
        <w:pStyle w:val="BodyText"/>
        <w:rPr>
          <w:sz w:val="18"/>
        </w:rPr>
      </w:pPr>
    </w:p>
    <w:p>
      <w:pPr>
        <w:pStyle w:val="BodyText"/>
        <w:spacing w:before="8"/>
        <w:rPr>
          <w:sz w:val="14"/>
        </w:rPr>
      </w:pPr>
    </w:p>
    <w:p>
      <w:pPr>
        <w:spacing w:before="0"/>
        <w:ind w:left="1090" w:right="0" w:firstLine="0"/>
        <w:jc w:val="left"/>
        <w:rPr>
          <w:sz w:val="18"/>
        </w:rPr>
      </w:pPr>
      <w:r>
        <w:rPr>
          <w:sz w:val="18"/>
        </w:rPr>
        <w:t>轻、中等交通</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12"/>
        <w:rPr>
          <w:sz w:val="14"/>
        </w:rPr>
      </w:pPr>
    </w:p>
    <w:p>
      <w:pPr>
        <w:spacing w:before="1" w:line="221" w:lineRule="exact"/>
        <w:ind w:left="1090" w:right="0" w:firstLine="0"/>
        <w:jc w:val="left"/>
        <w:rPr>
          <w:sz w:val="18"/>
        </w:rPr>
      </w:pPr>
      <w:r>
        <w:rPr>
          <w:sz w:val="18"/>
        </w:rPr>
        <w:t>重、特重交通</w:t>
      </w:r>
    </w:p>
    <w:p>
      <w:pPr>
        <w:pStyle w:val="BodyText"/>
        <w:rPr>
          <w:sz w:val="24"/>
        </w:rPr>
      </w:pPr>
      <w:r>
        <w:br w:type="column"/>
      </w:r>
    </w:p>
    <w:p>
      <w:pPr>
        <w:pStyle w:val="BodyText"/>
        <w:rPr>
          <w:sz w:val="24"/>
        </w:rPr>
      </w:pPr>
    </w:p>
    <w:p>
      <w:pPr>
        <w:pStyle w:val="BodyText"/>
        <w:spacing w:before="7"/>
        <w:rPr>
          <w:sz w:val="30"/>
        </w:rPr>
      </w:pPr>
    </w:p>
    <w:p>
      <w:pPr>
        <w:spacing w:before="1" w:line="206" w:lineRule="auto"/>
        <w:ind w:left="1813" w:right="38" w:firstLine="0"/>
        <w:jc w:val="both"/>
        <w:rPr>
          <w:sz w:val="18"/>
        </w:rPr>
      </w:pPr>
      <w:r>
        <w:rPr>
          <w:sz w:val="18"/>
        </w:rPr>
        <w:t xml:space="preserve">四车道： </w:t>
      </w:r>
      <w:r>
        <w:rPr>
          <w:rFonts w:ascii="Tahoma" w:eastAsia="Tahoma"/>
          <w:sz w:val="18"/>
        </w:rPr>
        <w:t>1</w:t>
      </w:r>
      <w:r>
        <w:rPr>
          <w:sz w:val="18"/>
        </w:rPr>
        <w:t>、</w:t>
      </w:r>
    </w:p>
    <w:p>
      <w:pPr>
        <w:spacing w:before="1" w:line="206" w:lineRule="auto"/>
        <w:ind w:left="1813" w:right="67" w:firstLine="0"/>
        <w:jc w:val="both"/>
        <w:rPr>
          <w:sz w:val="18"/>
        </w:rPr>
      </w:pPr>
      <w:r>
        <w:rPr>
          <w:rFonts w:ascii="Tahoma" w:eastAsia="Tahoma"/>
          <w:sz w:val="18"/>
        </w:rPr>
        <w:t xml:space="preserve">2 </w:t>
      </w:r>
      <w:r>
        <w:rPr>
          <w:spacing w:val="-17"/>
          <w:sz w:val="18"/>
        </w:rPr>
        <w:t>车</w:t>
      </w:r>
      <w:r>
        <w:rPr>
          <w:sz w:val="18"/>
        </w:rPr>
        <w:t>道</w:t>
      </w:r>
    </w:p>
    <w:p>
      <w:pPr>
        <w:pStyle w:val="BodyText"/>
        <w:spacing w:before="2"/>
        <w:rPr>
          <w:sz w:val="14"/>
        </w:rPr>
      </w:pPr>
    </w:p>
    <w:p>
      <w:pPr>
        <w:spacing w:before="0" w:line="206" w:lineRule="auto"/>
        <w:ind w:left="1768" w:right="62" w:firstLine="0"/>
        <w:jc w:val="both"/>
        <w:rPr>
          <w:sz w:val="18"/>
        </w:rPr>
      </w:pPr>
      <w:r>
        <w:rPr>
          <w:sz w:val="18"/>
        </w:rPr>
        <w:t xml:space="preserve">六车道： </w:t>
      </w:r>
      <w:r>
        <w:rPr>
          <w:rFonts w:ascii="Tahoma" w:eastAsia="Tahoma"/>
          <w:sz w:val="18"/>
        </w:rPr>
        <w:t>2</w:t>
      </w:r>
      <w:r>
        <w:rPr>
          <w:sz w:val="18"/>
        </w:rPr>
        <w:t>、</w:t>
      </w:r>
      <w:r>
        <w:rPr>
          <w:rFonts w:ascii="Tahoma" w:eastAsia="Tahoma"/>
          <w:spacing w:val="-18"/>
          <w:sz w:val="18"/>
        </w:rPr>
        <w:t xml:space="preserve">3 </w:t>
      </w:r>
      <w:r>
        <w:rPr>
          <w:sz w:val="18"/>
        </w:rPr>
        <w:t>车道</w:t>
      </w:r>
    </w:p>
    <w:p>
      <w:pPr>
        <w:spacing w:before="12" w:line="215" w:lineRule="exact"/>
        <w:ind w:left="1090" w:right="0" w:firstLine="0"/>
        <w:jc w:val="left"/>
        <w:rPr>
          <w:sz w:val="18"/>
        </w:rPr>
      </w:pPr>
      <w:r>
        <w:rPr>
          <w:spacing w:val="-1"/>
          <w:sz w:val="18"/>
        </w:rPr>
        <w:t>八车道：</w:t>
      </w:r>
      <w:r>
        <w:rPr>
          <w:rFonts w:ascii="Tahoma" w:eastAsia="Tahoma"/>
          <w:sz w:val="18"/>
        </w:rPr>
        <w:t>2</w:t>
      </w:r>
      <w:r>
        <w:rPr>
          <w:sz w:val="18"/>
        </w:rPr>
        <w:t>、</w:t>
      </w:r>
    </w:p>
    <w:p>
      <w:pPr>
        <w:spacing w:before="0" w:line="199" w:lineRule="exact"/>
        <w:ind w:left="1090" w:right="0" w:firstLine="0"/>
        <w:jc w:val="left"/>
        <w:rPr>
          <w:sz w:val="18"/>
        </w:rPr>
      </w:pPr>
      <w:r>
        <w:rPr>
          <w:rFonts w:ascii="Tahoma" w:eastAsia="Tahoma"/>
          <w:sz w:val="18"/>
        </w:rPr>
        <w:t xml:space="preserve">3 </w:t>
      </w:r>
      <w:r>
        <w:rPr>
          <w:sz w:val="18"/>
        </w:rPr>
        <w:t>车道</w:t>
      </w:r>
      <w:r>
        <w:rPr>
          <w:rFonts w:ascii="Tahoma" w:eastAsia="Tahoma"/>
          <w:sz w:val="18"/>
        </w:rPr>
        <w:t>/2</w:t>
      </w:r>
      <w:r>
        <w:rPr>
          <w:sz w:val="18"/>
        </w:rPr>
        <w:t>、</w:t>
      </w:r>
    </w:p>
    <w:p>
      <w:pPr>
        <w:spacing w:before="9" w:line="206" w:lineRule="auto"/>
        <w:ind w:left="1090" w:right="150" w:firstLine="0"/>
        <w:jc w:val="left"/>
        <w:rPr>
          <w:sz w:val="18"/>
        </w:rPr>
      </w:pPr>
      <w:r>
        <w:rPr>
          <w:rFonts w:ascii="Tahoma" w:eastAsia="Tahoma"/>
          <w:sz w:val="18"/>
        </w:rPr>
        <w:t>3</w:t>
      </w:r>
      <w:r>
        <w:rPr>
          <w:sz w:val="18"/>
        </w:rPr>
        <w:t>、</w:t>
      </w:r>
      <w:r>
        <w:rPr>
          <w:rFonts w:ascii="Tahoma" w:eastAsia="Tahoma"/>
          <w:sz w:val="18"/>
        </w:rPr>
        <w:t xml:space="preserve">4 </w:t>
      </w:r>
      <w:r>
        <w:rPr>
          <w:sz w:val="18"/>
        </w:rPr>
        <w:t>车道轮换</w:t>
      </w:r>
    </w:p>
    <w:p>
      <w:pPr>
        <w:pStyle w:val="BodyText"/>
        <w:spacing w:before="10"/>
        <w:rPr>
          <w:sz w:val="23"/>
        </w:rPr>
      </w:pPr>
      <w:r>
        <w:br w:type="column"/>
      </w:r>
    </w:p>
    <w:p>
      <w:pPr>
        <w:spacing w:before="0" w:line="206" w:lineRule="auto"/>
        <w:ind w:left="1090" w:right="1055" w:firstLine="0"/>
        <w:jc w:val="left"/>
        <w:rPr>
          <w:sz w:val="18"/>
        </w:rPr>
      </w:pPr>
      <w:r>
        <w:rPr>
          <w:sz w:val="18"/>
        </w:rPr>
        <w:t xml:space="preserve">四、六车道： </w:t>
      </w:r>
      <w:r>
        <w:rPr>
          <w:rFonts w:ascii="Tahoma" w:eastAsia="Tahoma"/>
          <w:sz w:val="18"/>
        </w:rPr>
        <w:t xml:space="preserve">2 </w:t>
      </w:r>
      <w:r>
        <w:rPr>
          <w:sz w:val="18"/>
        </w:rPr>
        <w:t>车道</w:t>
      </w:r>
    </w:p>
    <w:p>
      <w:pPr>
        <w:spacing w:before="3"/>
        <w:ind w:left="1315" w:right="0" w:firstLine="0"/>
        <w:jc w:val="left"/>
        <w:rPr>
          <w:sz w:val="18"/>
        </w:rPr>
      </w:pPr>
      <w:r>
        <w:rPr>
          <w:sz w:val="18"/>
        </w:rPr>
        <w:t>八车道：</w:t>
      </w:r>
      <w:r>
        <w:rPr>
          <w:rFonts w:ascii="Tahoma" w:eastAsia="Tahoma"/>
          <w:sz w:val="18"/>
        </w:rPr>
        <w:t xml:space="preserve">2 </w:t>
      </w:r>
      <w:r>
        <w:rPr>
          <w:sz w:val="18"/>
        </w:rPr>
        <w:t>车道</w:t>
      </w:r>
    </w:p>
    <w:p>
      <w:pPr>
        <w:spacing w:after="0"/>
        <w:jc w:val="left"/>
        <w:rPr>
          <w:sz w:val="18"/>
        </w:rPr>
        <w:sectPr>
          <w:headerReference w:type="default" r:id="rId63"/>
          <w:footerReference w:type="default" r:id="rId64"/>
          <w:type w:val="continuous"/>
          <w:pgSz w:w="11900" w:h="16820"/>
          <w:pgMar w:top="1600" w:right="0" w:bottom="280" w:left="1180" w:header="708" w:footer="708"/>
          <w:pgNumType w:start="29"/>
          <w:cols w:num="4" w:space="708" w:equalWidth="0">
            <w:col w:w="1996" w:space="85"/>
            <w:col w:w="2211" w:space="52"/>
            <w:col w:w="2214" w:space="473"/>
            <w:col w:w="3689" w:space="0"/>
          </w:cols>
        </w:sectPr>
      </w:pPr>
    </w:p>
    <w:p>
      <w:pPr>
        <w:pStyle w:val="BodyText"/>
        <w:rPr>
          <w:sz w:val="24"/>
        </w:rPr>
      </w:pPr>
    </w:p>
    <w:p>
      <w:pPr>
        <w:pStyle w:val="BodyText"/>
        <w:rPr>
          <w:sz w:val="24"/>
        </w:rPr>
      </w:pPr>
    </w:p>
    <w:p>
      <w:pPr>
        <w:pStyle w:val="BodyText"/>
        <w:rPr>
          <w:sz w:val="24"/>
        </w:rPr>
      </w:pPr>
    </w:p>
    <w:p>
      <w:pPr>
        <w:pStyle w:val="BodyText"/>
        <w:spacing w:before="7"/>
        <w:rPr>
          <w:sz w:val="33"/>
        </w:rPr>
      </w:pPr>
    </w:p>
    <w:p>
      <w:pPr>
        <w:spacing w:before="0"/>
        <w:ind w:left="1049" w:right="0" w:firstLine="0"/>
        <w:jc w:val="left"/>
        <w:rPr>
          <w:sz w:val="18"/>
        </w:rPr>
      </w:pPr>
      <w:r>
        <w:rPr>
          <w:rFonts w:ascii="Tahoma" w:eastAsia="Tahoma"/>
          <w:sz w:val="18"/>
        </w:rPr>
        <w:t xml:space="preserve">10 </w:t>
      </w:r>
      <w:r>
        <w:rPr>
          <w:sz w:val="18"/>
        </w:rPr>
        <w:t>年</w:t>
      </w:r>
      <w:r>
        <w:rPr>
          <w:rFonts w:ascii="Tahoma" w:eastAsia="Tahoma"/>
          <w:sz w:val="18"/>
        </w:rPr>
        <w:t xml:space="preserve">~15 </w:t>
      </w:r>
      <w:r>
        <w:rPr>
          <w:sz w:val="18"/>
        </w:rPr>
        <w:t>年</w:t>
      </w:r>
    </w:p>
    <w:p>
      <w:pPr>
        <w:pStyle w:val="BodyText"/>
        <w:rPr>
          <w:sz w:val="18"/>
        </w:rPr>
      </w:pPr>
      <w:r>
        <w:br w:type="column"/>
      </w:r>
    </w:p>
    <w:p>
      <w:pPr>
        <w:pStyle w:val="BodyText"/>
        <w:rPr>
          <w:sz w:val="18"/>
        </w:rPr>
      </w:pPr>
    </w:p>
    <w:p>
      <w:pPr>
        <w:pStyle w:val="BodyText"/>
        <w:rPr>
          <w:sz w:val="18"/>
        </w:rPr>
      </w:pPr>
    </w:p>
    <w:p>
      <w:pPr>
        <w:pStyle w:val="BodyText"/>
        <w:rPr>
          <w:sz w:val="18"/>
        </w:rPr>
      </w:pPr>
    </w:p>
    <w:p>
      <w:pPr>
        <w:pStyle w:val="BodyText"/>
        <w:spacing w:before="9"/>
        <w:rPr>
          <w:sz w:val="14"/>
        </w:rPr>
      </w:pPr>
    </w:p>
    <w:p>
      <w:pPr>
        <w:spacing w:before="0"/>
        <w:ind w:left="1049" w:right="0" w:firstLine="0"/>
        <w:jc w:val="left"/>
        <w:rPr>
          <w:sz w:val="18"/>
        </w:rPr>
      </w:pPr>
      <w:r>
        <w:rPr>
          <w:sz w:val="18"/>
        </w:rPr>
        <w:t>轻、中等交通</w:t>
      </w:r>
    </w:p>
    <w:p>
      <w:pPr>
        <w:spacing w:before="0" w:line="206" w:lineRule="auto"/>
        <w:ind w:left="1049" w:right="0" w:firstLine="0"/>
        <w:jc w:val="both"/>
        <w:rPr>
          <w:sz w:val="18"/>
        </w:rPr>
      </w:pPr>
      <w:r>
        <w:br w:type="column"/>
      </w:r>
      <w:r>
        <w:rPr>
          <w:sz w:val="18"/>
        </w:rPr>
        <w:t>（单数年检测八车</w:t>
      </w:r>
      <w:r>
        <w:rPr>
          <w:spacing w:val="-15"/>
          <w:sz w:val="18"/>
        </w:rPr>
        <w:t xml:space="preserve">道的 </w:t>
      </w:r>
      <w:r>
        <w:rPr>
          <w:rFonts w:ascii="Tahoma" w:eastAsia="Tahoma"/>
          <w:sz w:val="18"/>
        </w:rPr>
        <w:t xml:space="preserve">4 </w:t>
      </w:r>
      <w:r>
        <w:rPr>
          <w:spacing w:val="-20"/>
          <w:sz w:val="18"/>
        </w:rPr>
        <w:t>车</w:t>
      </w:r>
      <w:r>
        <w:rPr>
          <w:sz w:val="18"/>
        </w:rPr>
        <w:t>道）</w:t>
      </w:r>
    </w:p>
    <w:p>
      <w:pPr>
        <w:pStyle w:val="BodyText"/>
        <w:rPr>
          <w:sz w:val="24"/>
        </w:rPr>
      </w:pPr>
      <w:r>
        <w:br w:type="column"/>
      </w:r>
    </w:p>
    <w:p>
      <w:pPr>
        <w:pStyle w:val="BodyText"/>
        <w:rPr>
          <w:sz w:val="24"/>
        </w:rPr>
      </w:pPr>
    </w:p>
    <w:p>
      <w:pPr>
        <w:spacing w:before="155"/>
        <w:ind w:left="1851" w:right="0" w:firstLine="0"/>
        <w:jc w:val="left"/>
        <w:rPr>
          <w:sz w:val="18"/>
        </w:rPr>
      </w:pPr>
      <w:r>
        <w:rPr>
          <w:sz w:val="18"/>
        </w:rPr>
        <w:t>四车道：</w:t>
      </w:r>
      <w:r>
        <w:rPr>
          <w:rFonts w:ascii="Tahoma" w:eastAsia="Tahoma"/>
          <w:sz w:val="18"/>
        </w:rPr>
        <w:t>1</w:t>
      </w:r>
      <w:r>
        <w:rPr>
          <w:sz w:val="18"/>
        </w:rPr>
        <w:t>、</w:t>
      </w:r>
      <w:r>
        <w:rPr>
          <w:rFonts w:ascii="Tahoma" w:eastAsia="Tahoma"/>
          <w:sz w:val="18"/>
        </w:rPr>
        <w:t xml:space="preserve">2 </w:t>
      </w:r>
      <w:r>
        <w:rPr>
          <w:sz w:val="18"/>
        </w:rPr>
        <w:t>车道</w:t>
      </w:r>
    </w:p>
    <w:p>
      <w:pPr>
        <w:spacing w:before="2" w:line="240" w:lineRule="auto"/>
        <w:ind w:left="859" w:right="205" w:firstLine="405"/>
        <w:jc w:val="left"/>
        <w:rPr>
          <w:sz w:val="18"/>
        </w:rPr>
      </w:pPr>
      <w:r>
        <w:rPr>
          <w:sz w:val="18"/>
        </w:rPr>
        <w:t xml:space="preserve">六车道： </w:t>
      </w:r>
      <w:r>
        <w:rPr>
          <w:rFonts w:ascii="Tahoma" w:eastAsia="Tahoma"/>
          <w:sz w:val="18"/>
        </w:rPr>
        <w:t>2</w:t>
      </w:r>
      <w:r>
        <w:rPr>
          <w:sz w:val="18"/>
        </w:rPr>
        <w:t>、</w:t>
      </w:r>
      <w:r>
        <w:rPr>
          <w:rFonts w:ascii="Tahoma" w:eastAsia="Tahoma"/>
          <w:sz w:val="18"/>
        </w:rPr>
        <w:t xml:space="preserve">3 </w:t>
      </w:r>
      <w:r>
        <w:rPr>
          <w:sz w:val="18"/>
        </w:rPr>
        <w:t>车道</w:t>
      </w:r>
      <w:r>
        <w:rPr>
          <w:rFonts w:ascii="Tahoma" w:eastAsia="Tahoma"/>
          <w:sz w:val="18"/>
        </w:rPr>
        <w:t>/1</w:t>
      </w:r>
      <w:r>
        <w:rPr>
          <w:sz w:val="18"/>
        </w:rPr>
        <w:t>、</w:t>
      </w:r>
      <w:r>
        <w:rPr>
          <w:rFonts w:ascii="Tahoma" w:eastAsia="Tahoma"/>
          <w:sz w:val="18"/>
        </w:rPr>
        <w:t>2</w:t>
      </w:r>
      <w:r>
        <w:rPr>
          <w:sz w:val="18"/>
        </w:rPr>
        <w:t>、</w:t>
      </w:r>
      <w:r>
        <w:rPr>
          <w:rFonts w:ascii="Tahoma" w:eastAsia="Tahoma"/>
          <w:sz w:val="18"/>
        </w:rPr>
        <w:t xml:space="preserve">3 </w:t>
      </w:r>
      <w:r>
        <w:rPr>
          <w:sz w:val="18"/>
        </w:rPr>
        <w:t>车道八车道：</w:t>
      </w:r>
      <w:r>
        <w:rPr>
          <w:rFonts w:ascii="Tahoma" w:eastAsia="Tahoma"/>
          <w:sz w:val="18"/>
        </w:rPr>
        <w:t>2</w:t>
      </w:r>
      <w:r>
        <w:rPr>
          <w:sz w:val="18"/>
        </w:rPr>
        <w:t>、</w:t>
      </w:r>
      <w:r>
        <w:rPr>
          <w:rFonts w:ascii="Tahoma" w:eastAsia="Tahoma"/>
          <w:sz w:val="18"/>
        </w:rPr>
        <w:t>3</w:t>
      </w:r>
      <w:r>
        <w:rPr>
          <w:sz w:val="18"/>
        </w:rPr>
        <w:t>、</w:t>
      </w:r>
      <w:r>
        <w:rPr>
          <w:rFonts w:ascii="Tahoma" w:eastAsia="Tahoma"/>
          <w:sz w:val="18"/>
        </w:rPr>
        <w:t xml:space="preserve">4 </w:t>
      </w:r>
      <w:r>
        <w:rPr>
          <w:sz w:val="18"/>
        </w:rPr>
        <w:t>车道</w:t>
      </w:r>
      <w:r>
        <w:rPr>
          <w:rFonts w:ascii="Tahoma" w:eastAsia="Tahoma"/>
          <w:sz w:val="18"/>
        </w:rPr>
        <w:t>/1</w:t>
      </w:r>
      <w:r>
        <w:rPr>
          <w:sz w:val="18"/>
        </w:rPr>
        <w:t>、</w:t>
      </w:r>
      <w:r>
        <w:rPr>
          <w:rFonts w:ascii="Tahoma" w:eastAsia="Tahoma"/>
          <w:sz w:val="18"/>
        </w:rPr>
        <w:t>2</w:t>
      </w:r>
      <w:r>
        <w:rPr>
          <w:sz w:val="18"/>
        </w:rPr>
        <w:t>、</w:t>
      </w:r>
      <w:r>
        <w:rPr>
          <w:rFonts w:ascii="Tahoma" w:eastAsia="Tahoma"/>
          <w:sz w:val="18"/>
        </w:rPr>
        <w:t>3</w:t>
      </w:r>
      <w:r>
        <w:rPr>
          <w:sz w:val="18"/>
        </w:rPr>
        <w:t>、</w:t>
      </w:r>
      <w:r>
        <w:rPr>
          <w:rFonts w:ascii="Tahoma" w:eastAsia="Tahoma"/>
          <w:sz w:val="18"/>
        </w:rPr>
        <w:t xml:space="preserve">4 </w:t>
      </w:r>
      <w:r>
        <w:rPr>
          <w:sz w:val="18"/>
        </w:rPr>
        <w:t>车道轮换</w:t>
      </w:r>
    </w:p>
    <w:p>
      <w:pPr>
        <w:spacing w:before="1"/>
        <w:ind w:left="1154" w:right="0" w:firstLine="0"/>
        <w:jc w:val="left"/>
        <w:rPr>
          <w:sz w:val="18"/>
        </w:rPr>
      </w:pPr>
      <w:r>
        <w:rPr>
          <w:sz w:val="18"/>
        </w:rPr>
        <w:t xml:space="preserve">（单数年检测六、八车道的 </w:t>
      </w:r>
      <w:r>
        <w:rPr>
          <w:rFonts w:ascii="Tahoma" w:eastAsia="Tahoma"/>
          <w:sz w:val="18"/>
        </w:rPr>
        <w:t xml:space="preserve">1 </w:t>
      </w:r>
      <w:r>
        <w:rPr>
          <w:sz w:val="18"/>
        </w:rPr>
        <w:t>车道）</w:t>
      </w:r>
    </w:p>
    <w:p>
      <w:pPr>
        <w:spacing w:after="0"/>
        <w:jc w:val="left"/>
        <w:rPr>
          <w:sz w:val="18"/>
        </w:rPr>
        <w:sectPr>
          <w:headerReference w:type="default" r:id="rId65"/>
          <w:footerReference w:type="default" r:id="rId66"/>
          <w:type w:val="continuous"/>
          <w:pgSz w:w="11900" w:h="16820"/>
          <w:pgMar w:top="1600" w:right="0" w:bottom="280" w:left="1180" w:header="708" w:footer="708"/>
          <w:pgNumType w:start="30"/>
          <w:cols w:num="4" w:space="708" w:equalWidth="0">
            <w:col w:w="2055" w:space="67"/>
            <w:col w:w="2170" w:space="298"/>
            <w:col w:w="1785" w:space="39"/>
            <w:col w:w="4306" w:space="0"/>
          </w:cols>
        </w:sectPr>
      </w:pPr>
    </w:p>
    <w:p>
      <w:pPr>
        <w:pStyle w:val="BodyText"/>
        <w:spacing w:before="10"/>
        <w:rPr>
          <w:sz w:val="8"/>
        </w:rPr>
      </w:pPr>
    </w:p>
    <w:p>
      <w:pPr>
        <w:spacing w:before="75"/>
        <w:ind w:left="3438" w:right="0" w:firstLine="0"/>
        <w:jc w:val="left"/>
        <w:rPr>
          <w:sz w:val="18"/>
        </w:rPr>
      </w:pPr>
      <w:r>
        <w:rPr>
          <w:sz w:val="18"/>
        </w:rPr>
        <w:t>重、特重交通</w:t>
      </w:r>
    </w:p>
    <w:p>
      <w:pPr>
        <w:pStyle w:val="BodyText"/>
        <w:spacing w:before="5"/>
        <w:rPr>
          <w:sz w:val="12"/>
        </w:rPr>
      </w:pPr>
    </w:p>
    <w:p>
      <w:pPr>
        <w:spacing w:after="0"/>
        <w:rPr>
          <w:sz w:val="12"/>
        </w:rPr>
        <w:sectPr>
          <w:headerReference w:type="default" r:id="rId67"/>
          <w:footerReference w:type="default" r:id="rId68"/>
          <w:type w:val="continuous"/>
          <w:pgSz w:w="11900" w:h="16820"/>
          <w:pgMar w:top="1600" w:right="0" w:bottom="280" w:left="1180" w:header="708" w:footer="708"/>
          <w:pgNumType w:start="31"/>
          <w:cols w:space="708"/>
        </w:sectPr>
      </w:pPr>
    </w:p>
    <w:p>
      <w:pPr>
        <w:pStyle w:val="BodyText"/>
        <w:spacing w:before="8"/>
        <w:rPr>
          <w:sz w:val="24"/>
        </w:rPr>
      </w:pPr>
    </w:p>
    <w:p>
      <w:pPr>
        <w:spacing w:before="0"/>
        <w:ind w:left="1202" w:right="0" w:firstLine="0"/>
        <w:jc w:val="left"/>
        <w:rPr>
          <w:sz w:val="18"/>
        </w:rPr>
      </w:pPr>
      <w:r>
        <w:rPr>
          <w:rFonts w:ascii="Tahoma" w:eastAsia="Tahoma"/>
          <w:sz w:val="18"/>
        </w:rPr>
        <w:t xml:space="preserve">15 </w:t>
      </w:r>
      <w:r>
        <w:rPr>
          <w:sz w:val="18"/>
        </w:rPr>
        <w:t>年以上</w:t>
      </w:r>
    </w:p>
    <w:p>
      <w:pPr>
        <w:pStyle w:val="BodyText"/>
        <w:spacing w:before="10"/>
        <w:rPr>
          <w:sz w:val="26"/>
        </w:rPr>
      </w:pPr>
    </w:p>
    <w:p>
      <w:pPr>
        <w:pStyle w:val="ListParagraph"/>
        <w:numPr>
          <w:ilvl w:val="2"/>
          <w:numId w:val="32"/>
        </w:numPr>
        <w:tabs>
          <w:tab w:val="left" w:pos="816"/>
        </w:tabs>
        <w:spacing w:before="0" w:after="0" w:line="240" w:lineRule="auto"/>
        <w:ind w:left="815" w:right="0" w:hanging="578"/>
        <w:jc w:val="left"/>
        <w:rPr>
          <w:rFonts w:ascii="黑体" w:eastAsia="黑体" w:hint="eastAsia"/>
          <w:sz w:val="21"/>
        </w:rPr>
      </w:pPr>
      <w:r>
        <w:rPr>
          <w:sz w:val="21"/>
        </w:rPr>
        <w:t>检测频率</w:t>
      </w:r>
    </w:p>
    <w:p>
      <w:pPr>
        <w:tabs>
          <w:tab w:val="left" w:pos="3695"/>
        </w:tabs>
        <w:spacing w:before="75"/>
        <w:ind w:left="238" w:right="0" w:firstLine="0"/>
        <w:jc w:val="left"/>
        <w:rPr>
          <w:sz w:val="18"/>
        </w:rPr>
      </w:pPr>
      <w:r>
        <w:br w:type="column"/>
      </w:r>
      <w:r>
        <w:rPr>
          <w:sz w:val="18"/>
        </w:rPr>
        <w:t>轻、中等交通</w:t>
        <w:tab/>
        <w:t>全车道</w:t>
      </w:r>
    </w:p>
    <w:p>
      <w:pPr>
        <w:pStyle w:val="BodyText"/>
        <w:spacing w:before="1"/>
        <w:rPr>
          <w:sz w:val="18"/>
        </w:rPr>
      </w:pPr>
    </w:p>
    <w:p>
      <w:pPr>
        <w:spacing w:before="0"/>
        <w:ind w:left="238" w:right="0" w:firstLine="0"/>
        <w:jc w:val="left"/>
        <w:rPr>
          <w:sz w:val="18"/>
        </w:rPr>
      </w:pPr>
      <w:r>
        <w:rPr>
          <w:sz w:val="18"/>
        </w:rPr>
        <w:t>重、特重交通</w:t>
      </w:r>
    </w:p>
    <w:p>
      <w:pPr>
        <w:spacing w:after="0"/>
        <w:jc w:val="left"/>
        <w:rPr>
          <w:sz w:val="18"/>
        </w:rPr>
        <w:sectPr>
          <w:headerReference w:type="default" r:id="rId69"/>
          <w:footerReference w:type="default" r:id="rId70"/>
          <w:type w:val="continuous"/>
          <w:pgSz w:w="11900" w:h="16820"/>
          <w:pgMar w:top="1600" w:right="0" w:bottom="280" w:left="1180" w:header="708" w:footer="708"/>
          <w:pgNumType w:start="32"/>
          <w:cols w:num="2" w:space="708" w:equalWidth="0">
            <w:col w:w="2033" w:space="1167"/>
            <w:col w:w="7520" w:space="0"/>
          </w:cols>
        </w:sectPr>
      </w:pPr>
    </w:p>
    <w:p>
      <w:pPr>
        <w:pStyle w:val="ListParagraph"/>
        <w:numPr>
          <w:ilvl w:val="3"/>
          <w:numId w:val="32"/>
        </w:numPr>
        <w:tabs>
          <w:tab w:val="left" w:pos="995"/>
        </w:tabs>
        <w:spacing w:before="152" w:after="0" w:line="360" w:lineRule="auto"/>
        <w:ind w:left="238" w:right="1270" w:firstLine="0"/>
        <w:jc w:val="left"/>
        <w:rPr>
          <w:sz w:val="21"/>
        </w:rPr>
      </w:pPr>
      <w:r>
        <w:drawing>
          <wp:anchor distT="0" distB="0" distL="0" distR="0" simplePos="0" relativeHeight="251669504" behindDoc="1" locked="0" layoutInCell="1" allowOverlap="1">
            <wp:simplePos x="0" y="0"/>
            <wp:positionH relativeFrom="page">
              <wp:posOffset>1549400</wp:posOffset>
            </wp:positionH>
            <wp:positionV relativeFrom="paragraph">
              <wp:posOffset>688150</wp:posOffset>
            </wp:positionV>
            <wp:extent cx="3987800" cy="508000"/>
            <wp:effectExtent l="0" t="0" r="0" b="0"/>
            <wp:wrapNone/>
            <wp:docPr id="1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png"/>
                    <pic:cNvPicPr/>
                  </pic:nvPicPr>
                  <pic:blipFill>
                    <a:blip xmlns:r="http://schemas.openxmlformats.org/officeDocument/2006/relationships" r:embed="rId8" cstate="print"/>
                    <a:stretch>
                      <a:fillRect/>
                    </a:stretch>
                  </pic:blipFill>
                  <pic:spPr>
                    <a:xfrm>
                      <a:off x="0" y="0"/>
                      <a:ext cx="3987800" cy="508000"/>
                    </a:xfrm>
                    <a:prstGeom prst="rect">
                      <a:avLst/>
                    </a:prstGeom>
                  </pic:spPr>
                </pic:pic>
              </a:graphicData>
            </a:graphic>
          </wp:anchor>
        </w:drawing>
      </w:r>
      <w:r>
        <w:rPr>
          <w:spacing w:val="-1"/>
          <w:sz w:val="21"/>
        </w:rPr>
        <w:t xml:space="preserve">路面破损状况的最低检测频率为每年一次，检测周期每年 </w:t>
      </w:r>
      <w:r>
        <w:rPr>
          <w:rFonts w:ascii="Tahoma" w:eastAsia="Tahoma"/>
          <w:sz w:val="21"/>
        </w:rPr>
        <w:t>3</w:t>
      </w:r>
      <w:r>
        <w:rPr>
          <w:rFonts w:ascii="Tahoma" w:eastAsia="Tahoma"/>
          <w:spacing w:val="-13"/>
          <w:sz w:val="21"/>
        </w:rPr>
        <w:t xml:space="preserve"> </w:t>
      </w:r>
      <w:r>
        <w:rPr>
          <w:spacing w:val="4"/>
          <w:sz w:val="21"/>
        </w:rPr>
        <w:t>月</w:t>
      </w:r>
      <w:r>
        <w:rPr>
          <w:rFonts w:ascii="Tahoma" w:eastAsia="Tahoma"/>
          <w:sz w:val="21"/>
        </w:rPr>
        <w:t>~9</w:t>
      </w:r>
      <w:r>
        <w:rPr>
          <w:rFonts w:ascii="Tahoma" w:eastAsia="Tahoma"/>
          <w:spacing w:val="-12"/>
          <w:sz w:val="21"/>
        </w:rPr>
        <w:t xml:space="preserve"> </w:t>
      </w:r>
      <w:r>
        <w:rPr>
          <w:spacing w:val="-7"/>
          <w:sz w:val="21"/>
        </w:rPr>
        <w:t xml:space="preserve">月份，双向 </w:t>
      </w:r>
      <w:r>
        <w:rPr>
          <w:rFonts w:ascii="Tahoma" w:eastAsia="Tahoma"/>
          <w:sz w:val="21"/>
        </w:rPr>
        <w:t>2</w:t>
      </w:r>
      <w:r>
        <w:rPr>
          <w:rFonts w:ascii="Tahoma" w:eastAsia="Tahoma"/>
          <w:spacing w:val="-12"/>
          <w:sz w:val="21"/>
        </w:rPr>
        <w:t xml:space="preserve"> </w:t>
      </w:r>
      <w:r>
        <w:rPr>
          <w:spacing w:val="3"/>
          <w:sz w:val="21"/>
        </w:rPr>
        <w:t>车道的检测</w:t>
      </w:r>
      <w:r>
        <w:rPr>
          <w:spacing w:val="-4"/>
          <w:sz w:val="21"/>
        </w:rPr>
        <w:t xml:space="preserve">时间宜安排在 </w:t>
      </w:r>
      <w:r>
        <w:rPr>
          <w:rFonts w:ascii="Tahoma" w:eastAsia="Tahoma"/>
          <w:sz w:val="21"/>
        </w:rPr>
        <w:t xml:space="preserve">9 </w:t>
      </w:r>
      <w:r>
        <w:rPr>
          <w:sz w:val="21"/>
        </w:rPr>
        <w:t>月份进行，管养单位应固定每年的检测时间，全线连续检测，以准确记录高速公路路面破损的发展情况。</w:t>
      </w:r>
    </w:p>
    <w:p>
      <w:pPr>
        <w:pStyle w:val="ListParagraph"/>
        <w:numPr>
          <w:ilvl w:val="3"/>
          <w:numId w:val="32"/>
        </w:numPr>
        <w:tabs>
          <w:tab w:val="left" w:pos="995"/>
        </w:tabs>
        <w:spacing w:before="16" w:after="0" w:line="355" w:lineRule="auto"/>
        <w:ind w:left="238" w:right="1284" w:firstLine="0"/>
        <w:jc w:val="left"/>
        <w:rPr>
          <w:sz w:val="21"/>
        </w:rPr>
      </w:pPr>
      <w:r>
        <w:rPr>
          <w:spacing w:val="-1"/>
          <w:sz w:val="21"/>
        </w:rPr>
        <w:t xml:space="preserve">若路面破损衰变严重，应增加路面破损的检测次数，可在上半年 </w:t>
      </w:r>
      <w:r>
        <w:rPr>
          <w:rFonts w:ascii="Tahoma" w:eastAsia="Tahoma"/>
          <w:sz w:val="21"/>
        </w:rPr>
        <w:t>3</w:t>
      </w:r>
      <w:r>
        <w:rPr>
          <w:rFonts w:ascii="Tahoma" w:eastAsia="Tahoma"/>
          <w:spacing w:val="-17"/>
          <w:sz w:val="21"/>
        </w:rPr>
        <w:t xml:space="preserve"> </w:t>
      </w:r>
      <w:r>
        <w:rPr>
          <w:spacing w:val="4"/>
          <w:sz w:val="21"/>
        </w:rPr>
        <w:t>月</w:t>
      </w:r>
      <w:r>
        <w:rPr>
          <w:rFonts w:ascii="Tahoma" w:eastAsia="Tahoma"/>
          <w:sz w:val="21"/>
        </w:rPr>
        <w:t>~5</w:t>
      </w:r>
      <w:r>
        <w:rPr>
          <w:rFonts w:ascii="Tahoma" w:eastAsia="Tahoma"/>
          <w:spacing w:val="-16"/>
          <w:sz w:val="21"/>
        </w:rPr>
        <w:t xml:space="preserve"> </w:t>
      </w:r>
      <w:r>
        <w:rPr>
          <w:spacing w:val="2"/>
          <w:sz w:val="21"/>
        </w:rPr>
        <w:t>月份增加一次破损检测。</w:t>
      </w:r>
    </w:p>
    <w:p>
      <w:pPr>
        <w:pStyle w:val="ListParagraph"/>
        <w:numPr>
          <w:ilvl w:val="1"/>
          <w:numId w:val="32"/>
        </w:numPr>
        <w:tabs>
          <w:tab w:val="left" w:pos="658"/>
        </w:tabs>
        <w:spacing w:before="10" w:after="0" w:line="240" w:lineRule="auto"/>
        <w:ind w:left="658" w:right="0" w:hanging="420"/>
        <w:jc w:val="left"/>
        <w:rPr>
          <w:sz w:val="21"/>
        </w:rPr>
      </w:pPr>
      <w:r>
        <w:rPr>
          <w:sz w:val="21"/>
        </w:rPr>
        <w:t>检测时间规定</w:t>
      </w:r>
    </w:p>
    <w:p>
      <w:pPr>
        <w:pStyle w:val="ListParagraph"/>
        <w:numPr>
          <w:ilvl w:val="2"/>
          <w:numId w:val="32"/>
        </w:numPr>
        <w:tabs>
          <w:tab w:val="left" w:pos="820"/>
        </w:tabs>
        <w:spacing w:before="151" w:after="0" w:line="364" w:lineRule="auto"/>
        <w:ind w:left="238" w:right="1342" w:firstLine="0"/>
        <w:jc w:val="left"/>
        <w:rPr>
          <w:rFonts w:ascii="Tahoma" w:eastAsia="Tahoma"/>
          <w:sz w:val="21"/>
        </w:rPr>
      </w:pPr>
      <w:r>
        <w:pict>
          <v:group id="_x0000_s1074" style="width:457.9pt;height:63.75pt;margin-top:45.29pt;margin-left:69.9pt;mso-position-horizontal-relative:page;position:absolute;z-index:-251645952" coordorigin="1398,906" coordsize="9158,1275">
            <v:shape id="_x0000_s1075" type="#_x0000_t75" style="width:9113;height:1275;left:1398;position:absolute;top:905" stroked="f">
              <v:imagedata r:id="rId71" o:title=""/>
            </v:shape>
            <v:shape id="_x0000_s1076" type="#_x0000_t202" style="width:9158;height:1275;left:1398;position:absolute;top:905" filled="f" stroked="f">
              <v:textbox inset="0,0,0,0">
                <w:txbxContent>
                  <w:p>
                    <w:pPr>
                      <w:spacing w:before="63"/>
                      <w:ind w:left="20" w:right="0" w:firstLine="0"/>
                      <w:jc w:val="left"/>
                      <w:rPr>
                        <w:sz w:val="21"/>
                      </w:rPr>
                    </w:pPr>
                    <w:r>
                      <w:rPr>
                        <w:sz w:val="21"/>
                      </w:rPr>
                      <w:t xml:space="preserve">现场检测工作完成后 </w:t>
                    </w:r>
                    <w:r>
                      <w:rPr>
                        <w:rFonts w:ascii="Tahoma" w:eastAsia="Tahoma"/>
                        <w:sz w:val="21"/>
                      </w:rPr>
                      <w:t xml:space="preserve">15 </w:t>
                    </w:r>
                    <w:r>
                      <w:rPr>
                        <w:sz w:val="21"/>
                      </w:rPr>
                      <w:t>个工作日内提交。</w:t>
                    </w:r>
                  </w:p>
                  <w:p>
                    <w:pPr>
                      <w:spacing w:before="134" w:line="364" w:lineRule="auto"/>
                      <w:ind w:left="20" w:right="0" w:firstLine="0"/>
                      <w:jc w:val="left"/>
                      <w:rPr>
                        <w:sz w:val="21"/>
                      </w:rPr>
                    </w:pPr>
                    <w:r>
                      <w:rPr>
                        <w:rFonts w:ascii="Tahoma" w:eastAsia="Tahoma"/>
                        <w:sz w:val="21"/>
                      </w:rPr>
                      <w:t xml:space="preserve">8.9.2 </w:t>
                    </w:r>
                    <w:r>
                      <w:rPr>
                        <w:sz w:val="21"/>
                      </w:rPr>
                      <w:t>为了保证每条路历年路面性能检测时间的一致性，在进行路网检测工作计划安排时，应固定每条路各项性能指标的检测时间。为了对管养单位养护管理的考核公平，</w:t>
                    </w:r>
                    <w:r>
                      <w:rPr>
                        <w:rFonts w:ascii="Tahoma" w:eastAsia="Tahoma"/>
                        <w:sz w:val="21"/>
                      </w:rPr>
                      <w:t xml:space="preserve">2 </w:t>
                    </w:r>
                    <w:r>
                      <w:rPr>
                        <w:sz w:val="21"/>
                      </w:rPr>
                      <w:t>车道作为主要检测车</w:t>
                    </w:r>
                  </w:p>
                </w:txbxContent>
              </v:textbox>
            </v:shape>
          </v:group>
        </w:pict>
      </w:r>
      <w:r>
        <w:rPr>
          <w:spacing w:val="3"/>
          <w:sz w:val="21"/>
        </w:rPr>
        <w:t>为了能及时掌握高速公路路面性能发展情况，及时制定科学的路面养护方案，各高速公路的</w:t>
      </w:r>
      <w:r>
        <w:rPr>
          <w:sz w:val="21"/>
        </w:rPr>
        <w:t xml:space="preserve">路面常规性能检测工作必须于当年度的 </w:t>
      </w:r>
      <w:r>
        <w:rPr>
          <w:rFonts w:ascii="Tahoma" w:eastAsia="Tahoma"/>
          <w:sz w:val="21"/>
        </w:rPr>
        <w:t>9</w:t>
      </w:r>
      <w:r>
        <w:rPr>
          <w:rFonts w:ascii="Tahoma" w:eastAsia="Tahoma"/>
          <w:spacing w:val="-7"/>
          <w:sz w:val="21"/>
        </w:rPr>
        <w:t xml:space="preserve"> </w:t>
      </w:r>
      <w:r>
        <w:rPr>
          <w:spacing w:val="-24"/>
          <w:sz w:val="21"/>
        </w:rPr>
        <w:t xml:space="preserve">月 </w:t>
      </w:r>
      <w:r>
        <w:rPr>
          <w:rFonts w:ascii="Tahoma" w:eastAsia="Tahoma"/>
          <w:sz w:val="21"/>
        </w:rPr>
        <w:t>30</w:t>
      </w:r>
      <w:r>
        <w:rPr>
          <w:rFonts w:ascii="Tahoma" w:eastAsia="Tahoma"/>
          <w:spacing w:val="-6"/>
          <w:sz w:val="21"/>
        </w:rPr>
        <w:t xml:space="preserve"> </w:t>
      </w:r>
      <w:r>
        <w:rPr>
          <w:spacing w:val="2"/>
          <w:sz w:val="21"/>
        </w:rPr>
        <w:t>日之前完成，检测原始数据和检测评价报告必须于</w:t>
      </w:r>
    </w:p>
    <w:p>
      <w:pPr>
        <w:pStyle w:val="BodyText"/>
        <w:rPr>
          <w:sz w:val="20"/>
        </w:rPr>
      </w:pPr>
    </w:p>
    <w:p>
      <w:pPr>
        <w:pStyle w:val="BodyText"/>
        <w:rPr>
          <w:sz w:val="20"/>
        </w:rPr>
      </w:pPr>
    </w:p>
    <w:p>
      <w:pPr>
        <w:pStyle w:val="BodyText"/>
        <w:rPr>
          <w:sz w:val="20"/>
        </w:rPr>
      </w:pPr>
    </w:p>
    <w:p>
      <w:pPr>
        <w:pStyle w:val="BodyText"/>
        <w:spacing w:before="10"/>
        <w:rPr>
          <w:sz w:val="26"/>
        </w:rPr>
      </w:pPr>
    </w:p>
    <w:p>
      <w:pPr>
        <w:pStyle w:val="BodyText"/>
        <w:spacing w:before="115"/>
        <w:ind w:left="238"/>
      </w:pPr>
      <w:r>
        <w:t xml:space="preserve">道，检测时间跨度不宜太长，应集中在 </w:t>
      </w:r>
      <w:r>
        <w:rPr>
          <w:rFonts w:ascii="Tahoma" w:eastAsia="Tahoma"/>
        </w:rPr>
        <w:t xml:space="preserve">9 </w:t>
      </w:r>
      <w:r>
        <w:t>月份进行检测，其余车道的检测应全年合理安排。</w:t>
      </w:r>
    </w:p>
    <w:p>
      <w:pPr>
        <w:pStyle w:val="ListParagraph"/>
        <w:numPr>
          <w:ilvl w:val="1"/>
          <w:numId w:val="32"/>
        </w:numPr>
        <w:tabs>
          <w:tab w:val="left" w:pos="658"/>
        </w:tabs>
        <w:spacing w:before="128" w:after="0" w:line="240" w:lineRule="auto"/>
        <w:ind w:left="658" w:right="0" w:hanging="420"/>
        <w:jc w:val="left"/>
        <w:rPr>
          <w:sz w:val="21"/>
        </w:rPr>
      </w:pPr>
      <w:r>
        <w:rPr>
          <w:sz w:val="21"/>
        </w:rPr>
        <w:t>推荐检测设备</w:t>
      </w:r>
    </w:p>
    <w:p>
      <w:pPr>
        <w:pStyle w:val="BodyText"/>
        <w:spacing w:before="152"/>
        <w:ind w:left="658"/>
        <w:sectPr>
          <w:headerReference w:type="default" r:id="rId72"/>
          <w:footerReference w:type="default" r:id="rId73"/>
          <w:type w:val="continuous"/>
          <w:pgSz w:w="11900" w:h="16820"/>
          <w:pgMar w:top="1600" w:right="0" w:bottom="280" w:left="1180" w:header="708" w:footer="708"/>
          <w:pgNumType w:start="33"/>
          <w:cols w:space="708"/>
        </w:sectPr>
      </w:pPr>
      <w:r>
        <w:t xml:space="preserve">检测设备应满足表 </w:t>
      </w:r>
      <w:r>
        <w:rPr>
          <w:rFonts w:ascii="Tahoma" w:eastAsia="Tahoma"/>
        </w:rPr>
        <w:t xml:space="preserve">9 </w:t>
      </w:r>
      <w:r>
        <w:t>所述要求。</w:t>
      </w:r>
    </w:p>
    <w:p>
      <w:pPr>
        <w:pStyle w:val="BodyText"/>
        <w:spacing w:before="140"/>
        <w:ind w:left="2646"/>
      </w:pPr>
      <w:r>
        <w:t xml:space="preserve">表 </w:t>
      </w:r>
      <w:r>
        <w:rPr>
          <w:rFonts w:ascii="Tahoma" w:eastAsia="Tahoma"/>
        </w:rPr>
        <w:t xml:space="preserve">9 </w:t>
      </w:r>
      <w:r>
        <w:t>高速公路沥青路面结构性能检测推荐设备</w:t>
      </w:r>
    </w:p>
    <w:p>
      <w:pPr>
        <w:spacing w:after="0"/>
      </w:pPr>
      <w:r>
        <w:br/>
      </w:r>
      <w: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74" w:history="1">
        <w:r>
          <w:rPr>
            <w:rFonts w:ascii="SimSun" w:eastAsia="SimSun" w:hAnsi="SimSun" w:cs="SimSun"/>
            <w:b/>
            <w:bCs/>
            <w:color w:val="0000EE"/>
            <w:sz w:val="30"/>
            <w:szCs w:val="30"/>
            <w:u w:val="single" w:color="0000EE"/>
          </w:rPr>
          <w:t>https://d.book118.com/675204203033011102</w:t>
        </w:r>
      </w:hyperlink>
    </w:p>
    <w:p>
      <w:pPr>
        <w:spacing w:after="0"/>
      </w:pPr>
    </w:p>
    <w:sectPr>
      <w:headerReference w:type="default" r:id="rId75"/>
      <w:footerReference w:type="default" r:id="rId76"/>
      <w:type w:val="nextPage"/>
      <w:pgSz w:w="11900" w:h="16820"/>
      <w:pgMar w:top="1600" w:right="0" w:bottom="280" w:left="1180" w:header="708" w:footer="708"/>
      <w:pgNumType w:start="34"/>
      <w:cols w:space="708"/>
      <w:titlePg w:val="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Arial">
    <w:altName w:val="Arial"/>
    <w:charset w:val="00"/>
    <w:family w:val="swiss"/>
    <w:pitch w:val="variable"/>
    <w:sig w:usb0="00000000" w:usb1="00000000" w:usb2="00000000" w:usb3="00000000" w:csb0="00000001" w:csb1="00000000"/>
  </w:font>
  <w:font w:name="黑体">
    <w:altName w:val="黑体"/>
    <w:charset w:val="86"/>
    <w:family w:val="modern"/>
    <w:pitch w:val="fixed"/>
    <w:sig w:usb0="00000000" w:usb1="00000000" w:usb2="00000000" w:usb3="00000000" w:csb0="00040000" w:csb1="00000000"/>
  </w:font>
  <w:font w:name="宋体">
    <w:altName w:val="宋体"/>
    <w:charset w:val="86"/>
    <w:family w:val="auto"/>
    <w:pitch w:val="variable"/>
    <w:sig w:usb0="00000000" w:usb1="00000000" w:usb2="00000000" w:usb3="00000000" w:csb0="00040000" w:csb1="00000000"/>
  </w:font>
  <w:font w:name="Tahoma">
    <w:altName w:val="Tahoma"/>
    <w:charset w:val="00"/>
    <w:family w:val="swiss"/>
    <w:pitch w:val="variable"/>
    <w:sig w:usb0="00000000" w:usb1="00000000" w:usb2="00000000" w:usb3="00000000" w:csb0="00000001" w:csb1="00000000"/>
  </w:font>
  <w:font w:name="Microsoft JhengHei">
    <w:altName w:val="Microsoft JhengHei"/>
    <w:charset w:val="00"/>
    <w:family w:val="swiss"/>
    <w:pitch w:val="variable"/>
    <w:sig w:usb0="00000000" w:usb1="00000000" w:usb2="00000000" w:usb3="00000000" w:csb0="00000001" w:csb1="00000000"/>
  </w:font>
  <w:font w:name="Calibri">
    <w:altName w:val="Calibri"/>
    <w:charset w:val="00"/>
    <w:family w:val="swiss"/>
    <w:pitch w:val="variable"/>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49" type="#_x0000_t202" style="width:15.55pt;height:15.9pt;margin-top:778.14pt;margin-left:512.4pt;mso-position-horizontal-relative:page;mso-position-vertical-relative:page;position:absolute;z-index:-251658240" filled="f" stroked="f">
          <v:textbox inset="0,0,0,0">
            <w:txbxContent>
              <w:p>
                <w:pPr>
                  <w:spacing w:before="68"/>
                  <w:ind w:left="60" w:right="0" w:firstLine="0"/>
                  <w:jc w:val="left"/>
                  <w:rPr>
                    <w:rFonts w:ascii="Tahoma"/>
                    <w:sz w:val="18"/>
                  </w:rPr>
                </w:pPr>
                <w:r>
                  <w:fldChar w:fldCharType="begin"/>
                </w:r>
                <w:r>
                  <w:rPr>
                    <w:rFonts w:ascii="Tahoma"/>
                    <w:w w:val="101"/>
                    <w:sz w:val="18"/>
                  </w:rPr>
                  <w:instrText xml:space="preserve"> PAGE </w:instrText>
                </w:r>
                <w:r>
                  <w:fldChar w:fldCharType="separate"/>
                </w:r>
                <w:r>
                  <w:rPr>
                    <w:rFonts w:ascii="Tahoma"/>
                    <w:w w:val="101"/>
                    <w:sz w:val="18"/>
                  </w:rPr>
                  <w:t>1</w:t>
                </w:r>
                <w:r>
                  <w:fldChar w:fldCharType="end"/>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0" type="#_x0000_t202" style="width:15.55pt;height:15.9pt;margin-top:778.14pt;margin-left:512.4pt;mso-position-horizontal-relative:page;mso-position-vertical-relative:page;position:absolute;z-index:-251657216" filled="f" stroked="f">
          <v:textbox inset="0,0,0,0">
            <w:txbxContent>
              <w:p>
                <w:pPr>
                  <w:spacing w:before="68"/>
                  <w:ind w:left="60" w:right="0" w:firstLine="0"/>
                  <w:jc w:val="left"/>
                  <w:rPr>
                    <w:rFonts w:ascii="Tahoma"/>
                    <w:sz w:val="18"/>
                  </w:rPr>
                </w:pPr>
                <w:r>
                  <w:fldChar w:fldCharType="begin"/>
                </w:r>
                <w:r>
                  <w:rPr>
                    <w:rFonts w:ascii="Tahoma"/>
                    <w:w w:val="101"/>
                    <w:sz w:val="18"/>
                  </w:rPr>
                  <w:instrText xml:space="preserve"> PAGE </w:instrText>
                </w:r>
                <w:r>
                  <w:fldChar w:fldCharType="separate"/>
                </w:r>
                <w:r>
                  <w:rPr>
                    <w:rFonts w:ascii="Tahoma"/>
                    <w:w w:val="101"/>
                    <w:sz w:val="18"/>
                  </w:rPr>
                  <w:t>2</w:t>
                </w:r>
                <w:r>
                  <w:fldChar w:fldCharType="end"/>
                </w:r>
              </w:p>
            </w:txbxContent>
          </v:textbox>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1" type="#_x0000_t202" style="width:15.55pt;height:15.9pt;margin-top:778.14pt;margin-left:512.4pt;mso-position-horizontal-relative:page;mso-position-vertical-relative:page;position:absolute;z-index:-251656192" filled="f" stroked="f">
          <v:textbox inset="0,0,0,0">
            <w:txbxContent>
              <w:p>
                <w:pPr>
                  <w:spacing w:before="68"/>
                  <w:ind w:left="60" w:right="0" w:firstLine="0"/>
                  <w:jc w:val="left"/>
                  <w:rPr>
                    <w:rFonts w:ascii="Tahoma"/>
                    <w:sz w:val="18"/>
                  </w:rPr>
                </w:pPr>
                <w:r>
                  <w:fldChar w:fldCharType="begin"/>
                </w:r>
                <w:r>
                  <w:rPr>
                    <w:rFonts w:ascii="Tahoma"/>
                    <w:w w:val="101"/>
                    <w:sz w:val="18"/>
                  </w:rPr>
                  <w:instrText xml:space="preserve"> PAGE </w:instrText>
                </w:r>
                <w:r>
                  <w:fldChar w:fldCharType="separate"/>
                </w:r>
                <w:r>
                  <w:rPr>
                    <w:rFonts w:ascii="Tahoma"/>
                    <w:w w:val="101"/>
                    <w:sz w:val="18"/>
                  </w:rPr>
                  <w:t>3</w:t>
                </w:r>
                <w:r>
                  <w:fldChar w:fldCharType="end"/>
                </w:r>
              </w:p>
            </w:txbxContent>
          </v:textbox>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2" type="#_x0000_t202" style="width:15.55pt;height:15.9pt;margin-top:778.14pt;margin-left:512.4pt;mso-position-horizontal-relative:page;mso-position-vertical-relative:page;position:absolute;z-index:-251655168" filled="f" stroked="f">
          <v:textbox inset="0,0,0,0">
            <w:txbxContent>
              <w:p>
                <w:pPr>
                  <w:spacing w:before="68"/>
                  <w:ind w:left="60" w:right="0" w:firstLine="0"/>
                  <w:jc w:val="left"/>
                  <w:rPr>
                    <w:rFonts w:ascii="Tahoma"/>
                    <w:sz w:val="18"/>
                  </w:rPr>
                </w:pPr>
                <w:r>
                  <w:fldChar w:fldCharType="begin"/>
                </w:r>
                <w:r>
                  <w:rPr>
                    <w:rFonts w:ascii="Tahoma"/>
                    <w:w w:val="101"/>
                    <w:sz w:val="18"/>
                  </w:rPr>
                  <w:instrText xml:space="preserve"> PAGE </w:instrText>
                </w:r>
                <w:r>
                  <w:fldChar w:fldCharType="separate"/>
                </w:r>
                <w:r>
                  <w:rPr>
                    <w:rFonts w:ascii="Tahoma"/>
                    <w:w w:val="101"/>
                    <w:sz w:val="18"/>
                  </w:rPr>
                  <w:t>5</w:t>
                </w:r>
                <w:r>
                  <w:fldChar w:fldCharType="end"/>
                </w:r>
              </w:p>
            </w:txbxContent>
          </v:textbox>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3" type="#_x0000_t202" style="width:15.55pt;height:15.9pt;margin-top:778.14pt;margin-left:512.4pt;mso-position-horizontal-relative:page;mso-position-vertical-relative:page;position:absolute;z-index:-251654144" filled="f" stroked="f">
          <v:textbox inset="0,0,0,0">
            <w:txbxContent>
              <w:p>
                <w:pPr>
                  <w:spacing w:before="68"/>
                  <w:ind w:left="60" w:right="0" w:firstLine="0"/>
                  <w:jc w:val="left"/>
                  <w:rPr>
                    <w:rFonts w:ascii="Tahoma"/>
                    <w:sz w:val="18"/>
                  </w:rPr>
                </w:pPr>
                <w:r>
                  <w:fldChar w:fldCharType="begin"/>
                </w:r>
                <w:r>
                  <w:rPr>
                    <w:rFonts w:ascii="Tahoma"/>
                    <w:w w:val="101"/>
                    <w:sz w:val="18"/>
                  </w:rPr>
                  <w:instrText xml:space="preserve"> PAGE </w:instrText>
                </w:r>
                <w:r>
                  <w:fldChar w:fldCharType="separate"/>
                </w:r>
                <w:r>
                  <w:rPr>
                    <w:rFonts w:ascii="Tahoma"/>
                    <w:w w:val="101"/>
                    <w:sz w:val="18"/>
                  </w:rPr>
                  <w:t>5</w:t>
                </w:r>
                <w:r>
                  <w:fldChar w:fldCharType="end"/>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4" type="#_x0000_t202" style="width:15.55pt;height:15.9pt;margin-top:778.14pt;margin-left:512.4pt;mso-position-horizontal-relative:page;mso-position-vertical-relative:page;position:absolute;z-index:-251653120" filled="f" stroked="f">
          <v:textbox inset="0,0,0,0">
            <w:txbxContent>
              <w:p>
                <w:pPr>
                  <w:spacing w:before="68"/>
                  <w:ind w:left="60" w:right="0" w:firstLine="0"/>
                  <w:jc w:val="left"/>
                  <w:rPr>
                    <w:rFonts w:ascii="Tahoma"/>
                    <w:sz w:val="18"/>
                  </w:rPr>
                </w:pPr>
                <w:r>
                  <w:fldChar w:fldCharType="begin"/>
                </w:r>
                <w:r>
                  <w:rPr>
                    <w:rFonts w:ascii="Tahoma"/>
                    <w:w w:val="101"/>
                    <w:sz w:val="18"/>
                  </w:rPr>
                  <w:instrText xml:space="preserve"> PAGE </w:instrText>
                </w:r>
                <w:r>
                  <w:fldChar w:fldCharType="separate"/>
                </w:r>
                <w:r>
                  <w:rPr>
                    <w:rFonts w:ascii="Tahoma"/>
                    <w:w w:val="101"/>
                    <w:sz w:val="18"/>
                  </w:rPr>
                  <w:t>6</w:t>
                </w:r>
                <w:r>
                  <w:fldChar w:fldCharType="end"/>
                </w:r>
              </w:p>
            </w:txbxContent>
          </v:textbox>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5" type="#_x0000_t202" style="width:15.55pt;height:15.9pt;margin-top:778.14pt;margin-left:512.4pt;mso-position-horizontal-relative:page;mso-position-vertical-relative:page;position:absolute;z-index:-251652096" filled="f" stroked="f">
          <v:textbox inset="0,0,0,0">
            <w:txbxContent>
              <w:p>
                <w:pPr>
                  <w:spacing w:before="68"/>
                  <w:ind w:left="60" w:right="0" w:firstLine="0"/>
                  <w:jc w:val="left"/>
                  <w:rPr>
                    <w:rFonts w:ascii="Tahoma"/>
                    <w:sz w:val="18"/>
                  </w:rPr>
                </w:pPr>
                <w:r>
                  <w:fldChar w:fldCharType="begin"/>
                </w:r>
                <w:r>
                  <w:rPr>
                    <w:rFonts w:ascii="Tahoma"/>
                    <w:w w:val="101"/>
                    <w:sz w:val="18"/>
                  </w:rPr>
                  <w:instrText xml:space="preserve"> PAGE </w:instrText>
                </w:r>
                <w:r>
                  <w:fldChar w:fldCharType="separate"/>
                </w:r>
                <w:r>
                  <w:rPr>
                    <w:rFonts w:ascii="Tahoma"/>
                    <w:w w:val="101"/>
                    <w:sz w:val="18"/>
                  </w:rPr>
                  <w:t>7</w:t>
                </w:r>
                <w:r>
                  <w:fldChar w:fldCharType="end"/>
                </w:r>
              </w:p>
            </w:txbxContent>
          </v:textbox>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7" type="#_x0000_t202" style="width:11.05pt;height:14.9pt;margin-top:779.59pt;margin-left:512.4pt;mso-position-horizontal-relative:page;mso-position-vertical-relative:page;position:absolute;z-index:-251651072" filled="f" stroked="f">
          <v:textbox inset="0,0,0,0">
            <w:txbxContent>
              <w:p>
                <w:pPr>
                  <w:spacing w:before="48"/>
                  <w:ind w:left="60" w:right="0" w:firstLine="0"/>
                  <w:jc w:val="left"/>
                  <w:rPr>
                    <w:rFonts w:ascii="Tahoma"/>
                    <w:sz w:val="18"/>
                  </w:rPr>
                </w:pPr>
                <w:r>
                  <w:fldChar w:fldCharType="begin"/>
                </w:r>
                <w:r>
                  <w:rPr>
                    <w:rFonts w:ascii="Tahoma"/>
                    <w:w w:val="101"/>
                    <w:sz w:val="18"/>
                  </w:rPr>
                  <w:instrText xml:space="preserve"> PAGE </w:instrText>
                </w:r>
                <w:r>
                  <w:fldChar w:fldCharType="separate"/>
                </w:r>
                <w:r>
                  <w:rPr>
                    <w:rFonts w:ascii="Tahoma"/>
                    <w:w w:val="101"/>
                    <w:sz w:val="18"/>
                  </w:rPr>
                  <w:t>8</w:t>
                </w:r>
                <w:r>
                  <w:fldChar w:fldCharType="end"/>
                </w:r>
              </w:p>
            </w:txbxContent>
          </v:textbox>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9" type="#_x0000_t202" style="width:11.05pt;height:14.9pt;margin-top:779.59pt;margin-left:512.4pt;mso-position-horizontal-relative:page;mso-position-vertical-relative:page;position:absolute;z-index:-251650048" filled="f" stroked="f">
          <v:textbox inset="0,0,0,0">
            <w:txbxContent>
              <w:p>
                <w:pPr>
                  <w:spacing w:before="48"/>
                  <w:ind w:left="60" w:right="0" w:firstLine="0"/>
                  <w:jc w:val="left"/>
                  <w:rPr>
                    <w:rFonts w:ascii="Tahoma"/>
                    <w:sz w:val="18"/>
                  </w:rPr>
                </w:pPr>
                <w:r>
                  <w:fldChar w:fldCharType="begin"/>
                </w:r>
                <w:r>
                  <w:rPr>
                    <w:rFonts w:ascii="Tahoma"/>
                    <w:w w:val="101"/>
                    <w:sz w:val="18"/>
                  </w:rPr>
                  <w:instrText xml:space="preserve"> PAGE </w:instrText>
                </w:r>
                <w:r>
                  <w:fldChar w:fldCharType="separate"/>
                </w:r>
                <w:r>
                  <w:rPr>
                    <w:rFonts w:ascii="Tahoma"/>
                    <w:w w:val="101"/>
                    <w:sz w:val="18"/>
                  </w:rPr>
                  <w:t>9</w:t>
                </w:r>
                <w:r>
                  <w:fldChar w:fldCharType="end"/>
                </w:r>
              </w:p>
            </w:txbxContent>
          </v:textbox>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0" type="#_x0000_t202" style="width:12.05pt;height:14.1pt;margin-top:794.09pt;margin-left:509.9pt;mso-position-horizontal-relative:page;mso-position-vertical-relative:page;position:absolute;z-index:-251649024" filled="f" stroked="f">
          <v:textbox inset="0,0,0,0">
            <w:txbxContent>
              <w:p>
                <w:pPr>
                  <w:spacing w:before="32"/>
                  <w:ind w:left="20" w:right="0" w:firstLine="0"/>
                  <w:jc w:val="left"/>
                  <w:rPr>
                    <w:rFonts w:ascii="Tahoma"/>
                    <w:sz w:val="18"/>
                  </w:rPr>
                </w:pPr>
                <w:r>
                  <w:rPr>
                    <w:rFonts w:ascii="Tahoma"/>
                    <w:sz w:val="18"/>
                  </w:rPr>
                  <w:t>10</w:t>
                </w:r>
              </w:p>
            </w:txbxContent>
          </v:textbox>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2" type="#_x0000_t202" style="width:12.05pt;height:14.1pt;margin-top:794.09pt;margin-left:509.9pt;mso-position-horizontal-relative:page;mso-position-vertical-relative:page;position:absolute;z-index:-251648000" filled="f" stroked="f">
          <v:textbox inset="0,0,0,0">
            <w:txbxContent>
              <w:p>
                <w:pPr>
                  <w:spacing w:before="32"/>
                  <w:ind w:left="20" w:right="0" w:firstLine="0"/>
                  <w:jc w:val="left"/>
                  <w:rPr>
                    <w:rFonts w:ascii="Tahoma"/>
                    <w:sz w:val="18"/>
                  </w:rPr>
                </w:pPr>
                <w:r>
                  <w:rPr>
                    <w:rFonts w:ascii="Tahoma"/>
                    <w:sz w:val="18"/>
                  </w:rPr>
                  <w:t>10</w:t>
                </w:r>
              </w:p>
            </w:txbxContent>
          </v:textbox>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4" type="#_x0000_t202" style="width:12.05pt;height:14.1pt;margin-top:794.09pt;margin-left:509.9pt;mso-position-horizontal-relative:page;mso-position-vertical-relative:page;position:absolute;z-index:-251646976" filled="f" stroked="f">
          <v:textbox inset="0,0,0,0">
            <w:txbxContent>
              <w:p>
                <w:pPr>
                  <w:spacing w:before="32"/>
                  <w:ind w:left="20" w:right="0" w:firstLine="0"/>
                  <w:jc w:val="left"/>
                  <w:rPr>
                    <w:rFonts w:ascii="Tahoma"/>
                    <w:sz w:val="18"/>
                  </w:rPr>
                </w:pPr>
                <w:r>
                  <w:rPr>
                    <w:rFonts w:ascii="Tahoma"/>
                    <w:sz w:val="18"/>
                  </w:rPr>
                  <w:t>10</w:t>
                </w:r>
              </w:p>
            </w:txbxContent>
          </v:textbox>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6" type="#_x0000_t202" style="width:12.05pt;height:14.1pt;margin-top:794.09pt;margin-left:509.9pt;mso-position-horizontal-relative:page;mso-position-vertical-relative:page;position:absolute;z-index:-251645952" filled="f" stroked="f">
          <v:textbox inset="0,0,0,0">
            <w:txbxContent>
              <w:p>
                <w:pPr>
                  <w:spacing w:before="32"/>
                  <w:ind w:left="20" w:right="0" w:firstLine="0"/>
                  <w:jc w:val="left"/>
                  <w:rPr>
                    <w:rFonts w:ascii="Tahoma"/>
                    <w:sz w:val="18"/>
                  </w:rPr>
                </w:pPr>
                <w:r>
                  <w:rPr>
                    <w:rFonts w:ascii="Tahoma"/>
                    <w:sz w:val="18"/>
                  </w:rPr>
                  <w:t>10</w:t>
                </w:r>
              </w:p>
            </w:txbxContent>
          </v:textbox>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8" type="#_x0000_t202" style="width:12.05pt;height:14.1pt;margin-top:794.09pt;margin-left:509.9pt;mso-position-horizontal-relative:page;mso-position-vertical-relative:page;position:absolute;z-index:-251644928" filled="f" stroked="f">
          <v:textbox inset="0,0,0,0">
            <w:txbxContent>
              <w:p>
                <w:pPr>
                  <w:spacing w:before="32"/>
                  <w:ind w:left="20" w:right="0" w:firstLine="0"/>
                  <w:jc w:val="left"/>
                  <w:rPr>
                    <w:rFonts w:ascii="Tahoma"/>
                    <w:sz w:val="18"/>
                  </w:rPr>
                </w:pPr>
                <w:r>
                  <w:rPr>
                    <w:rFonts w:ascii="Tahoma"/>
                    <w:sz w:val="18"/>
                  </w:rPr>
                  <w:t>10</w:t>
                </w:r>
              </w:p>
            </w:txbxContent>
          </v:textbox>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0" type="#_x0000_t202" style="width:12.05pt;height:14.1pt;margin-top:794.09pt;margin-left:509.9pt;mso-position-horizontal-relative:page;mso-position-vertical-relative:page;position:absolute;z-index:-251643904" filled="f" stroked="f">
          <v:textbox inset="0,0,0,0">
            <w:txbxContent>
              <w:p>
                <w:pPr>
                  <w:spacing w:before="32"/>
                  <w:ind w:left="20" w:right="0" w:firstLine="0"/>
                  <w:jc w:val="left"/>
                  <w:rPr>
                    <w:rFonts w:ascii="Tahoma"/>
                    <w:sz w:val="18"/>
                  </w:rPr>
                </w:pPr>
                <w:r>
                  <w:rPr>
                    <w:rFonts w:ascii="Tahoma"/>
                    <w:sz w:val="18"/>
                  </w:rPr>
                  <w:t>10</w:t>
                </w:r>
              </w:p>
            </w:txbxContent>
          </v:textbox>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2" type="#_x0000_t202" style="width:12.05pt;height:14.1pt;margin-top:794.09pt;margin-left:509.9pt;mso-position-horizontal-relative:page;mso-position-vertical-relative:page;position:absolute;z-index:-251642880" filled="f" stroked="f">
          <v:textbox inset="0,0,0,0">
            <w:txbxContent>
              <w:p>
                <w:pPr>
                  <w:spacing w:before="32"/>
                  <w:ind w:left="20" w:right="0" w:firstLine="0"/>
                  <w:jc w:val="left"/>
                  <w:rPr>
                    <w:rFonts w:ascii="Tahoma"/>
                    <w:sz w:val="18"/>
                  </w:rPr>
                </w:pPr>
                <w:r>
                  <w:rPr>
                    <w:rFonts w:ascii="Tahoma"/>
                    <w:sz w:val="18"/>
                  </w:rPr>
                  <w:t>10</w:t>
                </w:r>
              </w:p>
            </w:txbxContent>
          </v:textbox>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4" type="#_x0000_t202" style="width:12.05pt;height:14.1pt;margin-top:794.09pt;margin-left:509.9pt;mso-position-horizontal-relative:page;mso-position-vertical-relative:page;position:absolute;z-index:-251641856" filled="f" stroked="f">
          <v:textbox inset="0,0,0,0">
            <w:txbxContent>
              <w:p>
                <w:pPr>
                  <w:spacing w:before="32"/>
                  <w:ind w:left="20" w:right="0" w:firstLine="0"/>
                  <w:jc w:val="left"/>
                  <w:rPr>
                    <w:rFonts w:ascii="Tahoma"/>
                    <w:sz w:val="18"/>
                  </w:rPr>
                </w:pPr>
                <w:r>
                  <w:rPr>
                    <w:rFonts w:ascii="Tahoma"/>
                    <w:sz w:val="18"/>
                  </w:rPr>
                  <w:t>10</w:t>
                </w:r>
              </w:p>
            </w:txbxContent>
          </v:textbox>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6" type="#_x0000_t202" style="width:12.05pt;height:14.1pt;margin-top:775.64pt;margin-left:509.9pt;mso-position-horizontal-relative:page;mso-position-vertical-relative:page;position:absolute;z-index:-251640832" filled="f" stroked="f">
          <v:textbox inset="0,0,0,0">
            <w:txbxContent>
              <w:p>
                <w:pPr>
                  <w:spacing w:before="32"/>
                  <w:ind w:left="20" w:right="0" w:firstLine="0"/>
                  <w:jc w:val="left"/>
                  <w:rPr>
                    <w:rFonts w:ascii="Tahoma"/>
                    <w:sz w:val="18"/>
                  </w:rPr>
                </w:pPr>
                <w:r>
                  <w:rPr>
                    <w:rFonts w:ascii="Tahoma"/>
                    <w:sz w:val="18"/>
                  </w:rPr>
                  <w:t>11</w:t>
                </w:r>
              </w:p>
            </w:txbxContent>
          </v:textbox>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6" type="#_x0000_t202" style="width:79.05pt;height:14.1pt;margin-top:50.74pt;margin-left:452.65pt;mso-position-horizontal-relative:page;mso-position-vertical-relative:page;position:absolute;z-index:-251658240"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58" type="#_x0000_t202" style="width:79.05pt;height:14.1pt;margin-top:50.74pt;margin-left:452.65pt;mso-position-horizontal-relative:page;mso-position-vertical-relative:page;position:absolute;z-index:-251657216"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0" type="#_x0000_t202" style="width:79.05pt;height:14.1pt;margin-top:50.74pt;margin-left:452.65pt;mso-position-horizontal-relative:page;mso-position-vertical-relative:page;position:absolute;z-index:-251656192"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1" type="#_x0000_t202" style="width:79.05pt;height:14.1pt;margin-top:50.74pt;margin-left:452.65pt;mso-position-horizontal-relative:page;mso-position-vertical-relative:page;position:absolute;z-index:-251655168"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2" type="#_x0000_t202" style="width:79.05pt;height:14.1pt;margin-top:50.74pt;margin-left:452.65pt;mso-position-horizontal-relative:page;mso-position-vertical-relative:page;position:absolute;z-index:-251654144"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3" type="#_x0000_t202" style="width:79.05pt;height:14.1pt;margin-top:50.74pt;margin-left:452.65pt;mso-position-horizontal-relative:page;mso-position-vertical-relative:page;position:absolute;z-index:-251653120"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4" type="#_x0000_t202" style="width:79.05pt;height:14.1pt;margin-top:50.74pt;margin-left:452.65pt;mso-position-horizontal-relative:page;mso-position-vertical-relative:page;position:absolute;z-index:-251652096"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5" type="#_x0000_t202" style="width:79.05pt;height:14.1pt;margin-top:50.74pt;margin-left:452.65pt;mso-position-horizontal-relative:page;mso-position-vertical-relative:page;position:absolute;z-index:-251651072"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6" type="#_x0000_t202" style="width:79.05pt;height:14.1pt;margin-top:50.74pt;margin-left:452.65pt;mso-position-horizontal-relative:page;mso-position-vertical-relative:page;position:absolute;z-index:-251650048"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7" type="#_x0000_t202" style="width:79.05pt;height:14.1pt;margin-top:50.74pt;margin-left:452.65pt;mso-position-horizontal-relative:page;mso-position-vertical-relative:page;position:absolute;z-index:-251649024"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8" type="#_x0000_t202" style="width:7.05pt;height:14.1pt;margin-top:50.74pt;margin-left:514.4pt;mso-position-horizontal-relative:page;mso-position-vertical-relative:page;position:absolute;z-index:-251648000" filled="f" stroked="f">
          <v:textbox inset="0,0,0,0">
            <w:txbxContent>
              <w:p>
                <w:pPr>
                  <w:spacing w:before="32"/>
                  <w:ind w:left="20" w:right="0" w:firstLine="0"/>
                  <w:jc w:val="left"/>
                  <w:rPr>
                    <w:rFonts w:ascii="Tahoma"/>
                    <w:sz w:val="18"/>
                  </w:rPr>
                </w:pPr>
                <w:r>
                  <w:rPr>
                    <w:rFonts w:ascii="Tahoma"/>
                    <w:w w:val="101"/>
                    <w:sz w:val="18"/>
                  </w:rPr>
                  <w:t>9</w:t>
                </w:r>
              </w:p>
            </w:txbxContent>
          </v:textbox>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69" type="#_x0000_t202" style="width:79.05pt;height:14.1pt;margin-top:50.74pt;margin-left:452.65pt;mso-position-horizontal-relative:page;mso-position-vertical-relative:page;position:absolute;z-index:-251646976"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1" type="#_x0000_t202" style="width:79.05pt;height:14.1pt;margin-top:50.74pt;margin-left:452.65pt;mso-position-horizontal-relative:page;mso-position-vertical-relative:page;position:absolute;z-index:-251645952"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3" type="#_x0000_t202" style="width:79.05pt;height:14.1pt;margin-top:50.74pt;margin-left:452.65pt;mso-position-horizontal-relative:page;mso-position-vertical-relative:page;position:absolute;z-index:-251644928"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5" type="#_x0000_t202" style="width:79.05pt;height:14.1pt;margin-top:50.74pt;margin-left:452.65pt;mso-position-horizontal-relative:page;mso-position-vertical-relative:page;position:absolute;z-index:-251643904"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7" type="#_x0000_t202" style="width:79.05pt;height:14.1pt;margin-top:50.74pt;margin-left:452.65pt;mso-position-horizontal-relative:page;mso-position-vertical-relative:page;position:absolute;z-index:-251642880"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79" type="#_x0000_t202" style="width:79.05pt;height:14.1pt;margin-top:50.74pt;margin-left:452.65pt;mso-position-horizontal-relative:page;mso-position-vertical-relative:page;position:absolute;z-index:-251641856"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1" type="#_x0000_t202" style="width:79.05pt;height:14.1pt;margin-top:50.74pt;margin-left:452.65pt;mso-position-horizontal-relative:page;mso-position-vertical-relative:page;position:absolute;z-index:-251640832"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3" type="#_x0000_t202" style="width:79.05pt;height:14.1pt;margin-top:50.74pt;margin-left:452.65pt;mso-position-horizontal-relative:page;mso-position-vertical-relative:page;position:absolute;z-index:-251639808"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5" type="#_x0000_t202" style="width:79.05pt;height:14.1pt;margin-top:50.74pt;margin-left:452.65pt;mso-position-horizontal-relative:page;mso-position-vertical-relative:page;position:absolute;z-index:-251638784"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7" type="#_x0000_t202" style="width:79.05pt;height:14.1pt;margin-top:50.74pt;margin-left:452.65pt;mso-position-horizontal-relative:page;mso-position-vertical-relative:page;position:absolute;z-index:-251637760"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8" type="#_x0000_t202" style="width:79.05pt;height:14.1pt;margin-top:50.74pt;margin-left:452.65pt;mso-position-horizontal-relative:page;mso-position-vertical-relative:page;position:absolute;z-index:-251636736"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89" type="#_x0000_t202" style="width:79.05pt;height:14.1pt;margin-top:50.74pt;margin-left:452.65pt;mso-position-horizontal-relative:page;mso-position-vertical-relative:page;position:absolute;z-index:-251635712"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0" type="#_x0000_t202" style="width:79.05pt;height:14.1pt;margin-top:50.74pt;margin-left:452.65pt;mso-position-horizontal-relative:page;mso-position-vertical-relative:page;position:absolute;z-index:-251634688"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1" type="#_x0000_t202" style="width:79.05pt;height:14.1pt;margin-top:50.74pt;margin-left:452.65pt;mso-position-horizontal-relative:page;mso-position-vertical-relative:page;position:absolute;z-index:-251633664"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2" type="#_x0000_t202" style="width:79.05pt;height:14.1pt;margin-top:50.74pt;margin-left:452.65pt;mso-position-horizontal-relative:page;mso-position-vertical-relative:page;position:absolute;z-index:-251632640"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BodyText"/>
      <w:spacing w:line="14" w:lineRule="auto"/>
      <w:rPr>
        <w:sz w:val="20"/>
      </w:rPr>
    </w:pPr>
    <w:r>
      <w:pict>
        <v:shapetype id="_x0000_t202" coordsize="21600,21600" o:spt="202" path="m,l,21600r21600,l21600,xe">
          <v:stroke joinstyle="miter"/>
          <v:path gradientshapeok="t" o:connecttype="rect"/>
        </v:shapetype>
        <v:shape id="_x0000_s2093" type="#_x0000_t202" style="width:79.05pt;height:14.1pt;margin-top:50.74pt;margin-left:452.65pt;mso-position-horizontal-relative:page;mso-position-vertical-relative:page;position:absolute;z-index:-251631616" filled="f" stroked="f">
          <v:textbox inset="0,0,0,0">
            <w:txbxContent>
              <w:p>
                <w:pPr>
                  <w:spacing w:before="32"/>
                  <w:ind w:left="20" w:right="0" w:firstLine="0"/>
                  <w:jc w:val="left"/>
                  <w:rPr>
                    <w:rFonts w:ascii="Tahoma"/>
                    <w:sz w:val="18"/>
                  </w:rPr>
                </w:pPr>
                <w:r>
                  <w:rPr>
                    <w:rFonts w:ascii="Tahoma"/>
                    <w:w w:val="105"/>
                    <w:sz w:val="18"/>
                  </w:rPr>
                  <w:t>T/JSJTQX 01-2018</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B9B16"/>
    <w:multiLevelType w:val="hybridMultilevel"/>
    <w:tmpl w:val="00000000"/>
    <w:lvl w:ilvl="0">
      <w:start w:val="2"/>
      <w:numFmt w:val="decimal"/>
      <w:lvlText w:val="%1"/>
      <w:lvlJc w:val="left"/>
      <w:pPr>
        <w:ind w:left="238" w:hanging="151"/>
        <w:jc w:val="left"/>
      </w:pPr>
      <w:rPr>
        <w:rFonts w:ascii="Tahoma" w:eastAsia="Tahoma" w:hAnsi="Tahoma" w:cs="Tahoma" w:hint="default"/>
        <w:w w:val="101"/>
        <w:sz w:val="18"/>
        <w:szCs w:val="18"/>
        <w:lang w:val="en-US" w:eastAsia="zh-CN" w:bidi="ar-SA"/>
      </w:rPr>
    </w:lvl>
    <w:lvl w:ilvl="1">
      <w:start w:val="0"/>
      <w:numFmt w:val="bullet"/>
      <w:lvlText w:val="•"/>
      <w:lvlJc w:val="left"/>
      <w:pPr>
        <w:ind w:left="1220" w:hanging="151"/>
      </w:pPr>
      <w:rPr>
        <w:rFonts w:hint="default"/>
        <w:lang w:val="en-US" w:eastAsia="zh-CN" w:bidi="ar-SA"/>
      </w:rPr>
    </w:lvl>
    <w:lvl w:ilvl="2">
      <w:start w:val="0"/>
      <w:numFmt w:val="bullet"/>
      <w:lvlText w:val="•"/>
      <w:lvlJc w:val="left"/>
      <w:pPr>
        <w:ind w:left="623" w:hanging="151"/>
      </w:pPr>
      <w:rPr>
        <w:rFonts w:hint="default"/>
        <w:lang w:val="en-US" w:eastAsia="zh-CN" w:bidi="ar-SA"/>
      </w:rPr>
    </w:lvl>
    <w:lvl w:ilvl="3">
      <w:start w:val="0"/>
      <w:numFmt w:val="bullet"/>
      <w:lvlText w:val="•"/>
      <w:lvlJc w:val="left"/>
      <w:pPr>
        <w:ind w:left="26" w:hanging="151"/>
      </w:pPr>
      <w:rPr>
        <w:rFonts w:hint="default"/>
        <w:lang w:val="en-US" w:eastAsia="zh-CN" w:bidi="ar-SA"/>
      </w:rPr>
    </w:lvl>
    <w:lvl w:ilvl="4">
      <w:start w:val="0"/>
      <w:numFmt w:val="bullet"/>
      <w:lvlText w:val="•"/>
      <w:lvlJc w:val="left"/>
      <w:pPr>
        <w:ind w:left="-570" w:hanging="151"/>
      </w:pPr>
      <w:rPr>
        <w:rFonts w:hint="default"/>
        <w:lang w:val="en-US" w:eastAsia="zh-CN" w:bidi="ar-SA"/>
      </w:rPr>
    </w:lvl>
    <w:lvl w:ilvl="5">
      <w:start w:val="0"/>
      <w:numFmt w:val="bullet"/>
      <w:lvlText w:val="•"/>
      <w:lvlJc w:val="left"/>
      <w:pPr>
        <w:ind w:left="-1167" w:hanging="151"/>
      </w:pPr>
      <w:rPr>
        <w:rFonts w:hint="default"/>
        <w:lang w:val="en-US" w:eastAsia="zh-CN" w:bidi="ar-SA"/>
      </w:rPr>
    </w:lvl>
    <w:lvl w:ilvl="6">
      <w:start w:val="0"/>
      <w:numFmt w:val="bullet"/>
      <w:lvlText w:val="•"/>
      <w:lvlJc w:val="left"/>
      <w:pPr>
        <w:ind w:left="-1763" w:hanging="151"/>
      </w:pPr>
      <w:rPr>
        <w:rFonts w:hint="default"/>
        <w:lang w:val="en-US" w:eastAsia="zh-CN" w:bidi="ar-SA"/>
      </w:rPr>
    </w:lvl>
    <w:lvl w:ilvl="7">
      <w:start w:val="0"/>
      <w:numFmt w:val="bullet"/>
      <w:lvlText w:val="•"/>
      <w:lvlJc w:val="left"/>
      <w:pPr>
        <w:ind w:left="-2360" w:hanging="151"/>
      </w:pPr>
      <w:rPr>
        <w:rFonts w:hint="default"/>
        <w:lang w:val="en-US" w:eastAsia="zh-CN" w:bidi="ar-SA"/>
      </w:rPr>
    </w:lvl>
    <w:lvl w:ilvl="8">
      <w:start w:val="0"/>
      <w:numFmt w:val="bullet"/>
      <w:lvlText w:val="•"/>
      <w:lvlJc w:val="left"/>
      <w:pPr>
        <w:ind w:left="-2956" w:hanging="151"/>
      </w:pPr>
      <w:rPr>
        <w:rFonts w:hint="default"/>
        <w:lang w:val="en-US" w:eastAsia="zh-CN" w:bidi="ar-SA"/>
      </w:rPr>
    </w:lvl>
  </w:abstractNum>
  <w:abstractNum w:abstractNumId="1">
    <w:nsid w:val="082EC93F"/>
    <w:multiLevelType w:val="hybridMultilevel"/>
    <w:tmpl w:val="00000000"/>
    <w:lvl w:ilvl="0">
      <w:start w:val="1"/>
      <w:numFmt w:val="decimal"/>
      <w:lvlText w:val="%1"/>
      <w:lvlJc w:val="left"/>
      <w:pPr>
        <w:ind w:left="448" w:hanging="210"/>
        <w:jc w:val="left"/>
      </w:pPr>
      <w:rPr>
        <w:rFonts w:hint="default"/>
        <w:w w:val="100"/>
        <w:lang w:val="en-US" w:eastAsia="zh-CN" w:bidi="ar-SA"/>
      </w:rPr>
    </w:lvl>
    <w:lvl w:ilvl="1">
      <w:start w:val="1"/>
      <w:numFmt w:val="decimal"/>
      <w:lvlText w:val="%2"/>
      <w:lvlJc w:val="left"/>
      <w:pPr>
        <w:ind w:left="815" w:hanging="158"/>
        <w:jc w:val="left"/>
      </w:pPr>
      <w:rPr>
        <w:rFonts w:hint="default"/>
        <w:w w:val="100"/>
        <w:lang w:val="en-US" w:eastAsia="zh-CN" w:bidi="ar-SA"/>
      </w:rPr>
    </w:lvl>
    <w:lvl w:ilvl="2">
      <w:start w:val="0"/>
      <w:numFmt w:val="bullet"/>
      <w:lvlText w:val="•"/>
      <w:lvlJc w:val="left"/>
      <w:pPr>
        <w:ind w:left="1920" w:hanging="158"/>
      </w:pPr>
      <w:rPr>
        <w:rFonts w:hint="default"/>
        <w:lang w:val="en-US" w:eastAsia="zh-CN" w:bidi="ar-SA"/>
      </w:rPr>
    </w:lvl>
    <w:lvl w:ilvl="3">
      <w:start w:val="0"/>
      <w:numFmt w:val="bullet"/>
      <w:lvlText w:val="•"/>
      <w:lvlJc w:val="left"/>
      <w:pPr>
        <w:ind w:left="3020" w:hanging="158"/>
      </w:pPr>
      <w:rPr>
        <w:rFonts w:hint="default"/>
        <w:lang w:val="en-US" w:eastAsia="zh-CN" w:bidi="ar-SA"/>
      </w:rPr>
    </w:lvl>
    <w:lvl w:ilvl="4">
      <w:start w:val="0"/>
      <w:numFmt w:val="bullet"/>
      <w:lvlText w:val="•"/>
      <w:lvlJc w:val="left"/>
      <w:pPr>
        <w:ind w:left="4120" w:hanging="158"/>
      </w:pPr>
      <w:rPr>
        <w:rFonts w:hint="default"/>
        <w:lang w:val="en-US" w:eastAsia="zh-CN" w:bidi="ar-SA"/>
      </w:rPr>
    </w:lvl>
    <w:lvl w:ilvl="5">
      <w:start w:val="0"/>
      <w:numFmt w:val="bullet"/>
      <w:lvlText w:val="•"/>
      <w:lvlJc w:val="left"/>
      <w:pPr>
        <w:ind w:left="5220" w:hanging="158"/>
      </w:pPr>
      <w:rPr>
        <w:rFonts w:hint="default"/>
        <w:lang w:val="en-US" w:eastAsia="zh-CN" w:bidi="ar-SA"/>
      </w:rPr>
    </w:lvl>
    <w:lvl w:ilvl="6">
      <w:start w:val="0"/>
      <w:numFmt w:val="bullet"/>
      <w:lvlText w:val="•"/>
      <w:lvlJc w:val="left"/>
      <w:pPr>
        <w:ind w:left="6320" w:hanging="158"/>
      </w:pPr>
      <w:rPr>
        <w:rFonts w:hint="default"/>
        <w:lang w:val="en-US" w:eastAsia="zh-CN" w:bidi="ar-SA"/>
      </w:rPr>
    </w:lvl>
    <w:lvl w:ilvl="7">
      <w:start w:val="0"/>
      <w:numFmt w:val="bullet"/>
      <w:lvlText w:val="•"/>
      <w:lvlJc w:val="left"/>
      <w:pPr>
        <w:ind w:left="7420" w:hanging="158"/>
      </w:pPr>
      <w:rPr>
        <w:rFonts w:hint="default"/>
        <w:lang w:val="en-US" w:eastAsia="zh-CN" w:bidi="ar-SA"/>
      </w:rPr>
    </w:lvl>
    <w:lvl w:ilvl="8">
      <w:start w:val="0"/>
      <w:numFmt w:val="bullet"/>
      <w:lvlText w:val="•"/>
      <w:lvlJc w:val="left"/>
      <w:pPr>
        <w:ind w:left="8520" w:hanging="158"/>
      </w:pPr>
      <w:rPr>
        <w:rFonts w:hint="default"/>
        <w:lang w:val="en-US" w:eastAsia="zh-CN" w:bidi="ar-SA"/>
      </w:rPr>
    </w:lvl>
  </w:abstractNum>
  <w:abstractNum w:abstractNumId="2">
    <w:nsid w:val="0F1759E1"/>
    <w:multiLevelType w:val="hybridMultilevel"/>
    <w:tmpl w:val="00000000"/>
    <w:lvl w:ilvl="0">
      <w:start w:val="4"/>
      <w:numFmt w:val="upperLetter"/>
      <w:lvlText w:val="%1"/>
      <w:lvlJc w:val="left"/>
      <w:pPr>
        <w:ind w:left="1293" w:hanging="614"/>
        <w:jc w:val="left"/>
      </w:pPr>
      <w:rPr>
        <w:rFonts w:hint="default"/>
        <w:lang w:val="en-US" w:eastAsia="zh-CN" w:bidi="ar-SA"/>
      </w:rPr>
    </w:lvl>
    <w:lvl w:ilvl="1">
      <w:start w:val="6"/>
      <w:numFmt w:val="decimal"/>
      <w:lvlText w:val="%1.%2"/>
      <w:lvlJc w:val="left"/>
      <w:pPr>
        <w:ind w:left="1293" w:hanging="614"/>
        <w:jc w:val="left"/>
      </w:pPr>
      <w:rPr>
        <w:rFonts w:hint="default"/>
        <w:lang w:val="en-US" w:eastAsia="zh-CN" w:bidi="ar-SA"/>
      </w:rPr>
    </w:lvl>
    <w:lvl w:ilvl="2">
      <w:start w:val="4"/>
      <w:numFmt w:val="decimal"/>
      <w:lvlText w:val="%1.%2.%3"/>
      <w:lvlJc w:val="left"/>
      <w:pPr>
        <w:ind w:left="1293" w:hanging="614"/>
        <w:jc w:val="left"/>
      </w:pPr>
      <w:rPr>
        <w:rFonts w:ascii="Tahoma" w:eastAsia="Tahoma" w:hAnsi="Tahoma" w:cs="Tahoma" w:hint="default"/>
        <w:spacing w:val="-1"/>
        <w:w w:val="100"/>
        <w:sz w:val="21"/>
        <w:szCs w:val="21"/>
        <w:lang w:val="en-US" w:eastAsia="zh-CN" w:bidi="ar-SA"/>
      </w:rPr>
    </w:lvl>
    <w:lvl w:ilvl="3">
      <w:start w:val="1"/>
      <w:numFmt w:val="lowerLetter"/>
      <w:lvlText w:val="%4)"/>
      <w:lvlJc w:val="left"/>
      <w:pPr>
        <w:ind w:left="1397" w:hanging="298"/>
        <w:jc w:val="left"/>
      </w:pPr>
      <w:rPr>
        <w:rFonts w:ascii="Tahoma" w:eastAsia="Tahoma" w:hAnsi="Tahoma" w:cs="Tahoma" w:hint="default"/>
        <w:spacing w:val="-1"/>
        <w:w w:val="97"/>
        <w:sz w:val="21"/>
        <w:szCs w:val="21"/>
        <w:lang w:val="en-US" w:eastAsia="zh-CN" w:bidi="ar-SA"/>
      </w:rPr>
    </w:lvl>
    <w:lvl w:ilvl="4">
      <w:start w:val="0"/>
      <w:numFmt w:val="bullet"/>
      <w:lvlText w:val="•"/>
      <w:lvlJc w:val="left"/>
      <w:pPr>
        <w:ind w:left="3480" w:hanging="298"/>
      </w:pPr>
      <w:rPr>
        <w:rFonts w:hint="default"/>
        <w:lang w:val="en-US" w:eastAsia="zh-CN" w:bidi="ar-SA"/>
      </w:rPr>
    </w:lvl>
    <w:lvl w:ilvl="5">
      <w:start w:val="0"/>
      <w:numFmt w:val="bullet"/>
      <w:lvlText w:val="•"/>
      <w:lvlJc w:val="left"/>
      <w:pPr>
        <w:ind w:left="4520" w:hanging="298"/>
      </w:pPr>
      <w:rPr>
        <w:rFonts w:hint="default"/>
        <w:lang w:val="en-US" w:eastAsia="zh-CN" w:bidi="ar-SA"/>
      </w:rPr>
    </w:lvl>
    <w:lvl w:ilvl="6">
      <w:start w:val="0"/>
      <w:numFmt w:val="bullet"/>
      <w:lvlText w:val="•"/>
      <w:lvlJc w:val="left"/>
      <w:pPr>
        <w:ind w:left="5560" w:hanging="298"/>
      </w:pPr>
      <w:rPr>
        <w:rFonts w:hint="default"/>
        <w:lang w:val="en-US" w:eastAsia="zh-CN" w:bidi="ar-SA"/>
      </w:rPr>
    </w:lvl>
    <w:lvl w:ilvl="7">
      <w:start w:val="0"/>
      <w:numFmt w:val="bullet"/>
      <w:lvlText w:val="•"/>
      <w:lvlJc w:val="left"/>
      <w:pPr>
        <w:ind w:left="6600" w:hanging="298"/>
      </w:pPr>
      <w:rPr>
        <w:rFonts w:hint="default"/>
        <w:lang w:val="en-US" w:eastAsia="zh-CN" w:bidi="ar-SA"/>
      </w:rPr>
    </w:lvl>
    <w:lvl w:ilvl="8">
      <w:start w:val="0"/>
      <w:numFmt w:val="bullet"/>
      <w:lvlText w:val="•"/>
      <w:lvlJc w:val="left"/>
      <w:pPr>
        <w:ind w:left="7640" w:hanging="298"/>
      </w:pPr>
      <w:rPr>
        <w:rFonts w:hint="default"/>
        <w:lang w:val="en-US" w:eastAsia="zh-CN" w:bidi="ar-SA"/>
      </w:rPr>
    </w:lvl>
  </w:abstractNum>
  <w:abstractNum w:abstractNumId="3">
    <w:nsid w:val="10507E9F"/>
    <w:multiLevelType w:val="hybridMultilevel"/>
    <w:tmpl w:val="00000000"/>
    <w:lvl w:ilvl="0">
      <w:start w:val="1"/>
      <w:numFmt w:val="decimal"/>
      <w:lvlText w:val="%1"/>
      <w:lvlJc w:val="left"/>
      <w:pPr>
        <w:ind w:left="1001" w:hanging="2954"/>
        <w:jc w:val="left"/>
      </w:pPr>
      <w:rPr>
        <w:rFonts w:ascii="Tahoma" w:eastAsia="Tahoma" w:hAnsi="Tahoma" w:cs="Tahoma" w:hint="default"/>
        <w:w w:val="101"/>
        <w:sz w:val="18"/>
        <w:szCs w:val="18"/>
        <w:lang w:val="en-US" w:eastAsia="zh-CN" w:bidi="ar-SA"/>
      </w:rPr>
    </w:lvl>
    <w:lvl w:ilvl="1">
      <w:start w:val="0"/>
      <w:numFmt w:val="bullet"/>
      <w:lvlText w:val="•"/>
      <w:lvlJc w:val="left"/>
      <w:pPr>
        <w:ind w:left="1972" w:hanging="2954"/>
      </w:pPr>
      <w:rPr>
        <w:rFonts w:hint="default"/>
        <w:lang w:val="en-US" w:eastAsia="zh-CN" w:bidi="ar-SA"/>
      </w:rPr>
    </w:lvl>
    <w:lvl w:ilvl="2">
      <w:start w:val="0"/>
      <w:numFmt w:val="bullet"/>
      <w:lvlText w:val="•"/>
      <w:lvlJc w:val="left"/>
      <w:pPr>
        <w:ind w:left="2944" w:hanging="2954"/>
      </w:pPr>
      <w:rPr>
        <w:rFonts w:hint="default"/>
        <w:lang w:val="en-US" w:eastAsia="zh-CN" w:bidi="ar-SA"/>
      </w:rPr>
    </w:lvl>
    <w:lvl w:ilvl="3">
      <w:start w:val="0"/>
      <w:numFmt w:val="bullet"/>
      <w:lvlText w:val="•"/>
      <w:lvlJc w:val="left"/>
      <w:pPr>
        <w:ind w:left="3916" w:hanging="2954"/>
      </w:pPr>
      <w:rPr>
        <w:rFonts w:hint="default"/>
        <w:lang w:val="en-US" w:eastAsia="zh-CN" w:bidi="ar-SA"/>
      </w:rPr>
    </w:lvl>
    <w:lvl w:ilvl="4">
      <w:start w:val="0"/>
      <w:numFmt w:val="bullet"/>
      <w:lvlText w:val="•"/>
      <w:lvlJc w:val="left"/>
      <w:pPr>
        <w:ind w:left="4888" w:hanging="2954"/>
      </w:pPr>
      <w:rPr>
        <w:rFonts w:hint="default"/>
        <w:lang w:val="en-US" w:eastAsia="zh-CN" w:bidi="ar-SA"/>
      </w:rPr>
    </w:lvl>
    <w:lvl w:ilvl="5">
      <w:start w:val="0"/>
      <w:numFmt w:val="bullet"/>
      <w:lvlText w:val="•"/>
      <w:lvlJc w:val="left"/>
      <w:pPr>
        <w:ind w:left="5860" w:hanging="2954"/>
      </w:pPr>
      <w:rPr>
        <w:rFonts w:hint="default"/>
        <w:lang w:val="en-US" w:eastAsia="zh-CN" w:bidi="ar-SA"/>
      </w:rPr>
    </w:lvl>
    <w:lvl w:ilvl="6">
      <w:start w:val="0"/>
      <w:numFmt w:val="bullet"/>
      <w:lvlText w:val="•"/>
      <w:lvlJc w:val="left"/>
      <w:pPr>
        <w:ind w:left="6832" w:hanging="2954"/>
      </w:pPr>
      <w:rPr>
        <w:rFonts w:hint="default"/>
        <w:lang w:val="en-US" w:eastAsia="zh-CN" w:bidi="ar-SA"/>
      </w:rPr>
    </w:lvl>
    <w:lvl w:ilvl="7">
      <w:start w:val="0"/>
      <w:numFmt w:val="bullet"/>
      <w:lvlText w:val="•"/>
      <w:lvlJc w:val="left"/>
      <w:pPr>
        <w:ind w:left="7804" w:hanging="2954"/>
      </w:pPr>
      <w:rPr>
        <w:rFonts w:hint="default"/>
        <w:lang w:val="en-US" w:eastAsia="zh-CN" w:bidi="ar-SA"/>
      </w:rPr>
    </w:lvl>
    <w:lvl w:ilvl="8">
      <w:start w:val="0"/>
      <w:numFmt w:val="bullet"/>
      <w:lvlText w:val="•"/>
      <w:lvlJc w:val="left"/>
      <w:pPr>
        <w:ind w:left="8776" w:hanging="2954"/>
      </w:pPr>
      <w:rPr>
        <w:rFonts w:hint="default"/>
        <w:lang w:val="en-US" w:eastAsia="zh-CN" w:bidi="ar-SA"/>
      </w:rPr>
    </w:lvl>
  </w:abstractNum>
  <w:abstractNum w:abstractNumId="4">
    <w:nsid w:val="11538F51"/>
    <w:multiLevelType w:val="hybridMultilevel"/>
    <w:tmpl w:val="00000000"/>
    <w:lvl w:ilvl="0">
      <w:start w:val="1"/>
      <w:numFmt w:val="lowerLetter"/>
      <w:lvlText w:val="%1)"/>
      <w:lvlJc w:val="left"/>
      <w:pPr>
        <w:ind w:left="968" w:hanging="311"/>
        <w:jc w:val="left"/>
      </w:pPr>
      <w:rPr>
        <w:rFonts w:ascii="Tahoma" w:eastAsia="Tahoma" w:hAnsi="Tahoma" w:cs="Tahoma" w:hint="default"/>
        <w:spacing w:val="-1"/>
        <w:w w:val="97"/>
        <w:sz w:val="21"/>
        <w:szCs w:val="21"/>
        <w:lang w:val="en-US" w:eastAsia="zh-CN" w:bidi="ar-SA"/>
      </w:rPr>
    </w:lvl>
    <w:lvl w:ilvl="1">
      <w:start w:val="0"/>
      <w:numFmt w:val="bullet"/>
      <w:lvlText w:val="•"/>
      <w:lvlJc w:val="left"/>
      <w:pPr>
        <w:ind w:left="1936" w:hanging="311"/>
      </w:pPr>
      <w:rPr>
        <w:rFonts w:hint="default"/>
        <w:lang w:val="en-US" w:eastAsia="zh-CN" w:bidi="ar-SA"/>
      </w:rPr>
    </w:lvl>
    <w:lvl w:ilvl="2">
      <w:start w:val="0"/>
      <w:numFmt w:val="bullet"/>
      <w:lvlText w:val="•"/>
      <w:lvlJc w:val="left"/>
      <w:pPr>
        <w:ind w:left="2912" w:hanging="311"/>
      </w:pPr>
      <w:rPr>
        <w:rFonts w:hint="default"/>
        <w:lang w:val="en-US" w:eastAsia="zh-CN" w:bidi="ar-SA"/>
      </w:rPr>
    </w:lvl>
    <w:lvl w:ilvl="3">
      <w:start w:val="0"/>
      <w:numFmt w:val="bullet"/>
      <w:lvlText w:val="•"/>
      <w:lvlJc w:val="left"/>
      <w:pPr>
        <w:ind w:left="3888" w:hanging="311"/>
      </w:pPr>
      <w:rPr>
        <w:rFonts w:hint="default"/>
        <w:lang w:val="en-US" w:eastAsia="zh-CN" w:bidi="ar-SA"/>
      </w:rPr>
    </w:lvl>
    <w:lvl w:ilvl="4">
      <w:start w:val="0"/>
      <w:numFmt w:val="bullet"/>
      <w:lvlText w:val="•"/>
      <w:lvlJc w:val="left"/>
      <w:pPr>
        <w:ind w:left="4864" w:hanging="311"/>
      </w:pPr>
      <w:rPr>
        <w:rFonts w:hint="default"/>
        <w:lang w:val="en-US" w:eastAsia="zh-CN" w:bidi="ar-SA"/>
      </w:rPr>
    </w:lvl>
    <w:lvl w:ilvl="5">
      <w:start w:val="0"/>
      <w:numFmt w:val="bullet"/>
      <w:lvlText w:val="•"/>
      <w:lvlJc w:val="left"/>
      <w:pPr>
        <w:ind w:left="5840" w:hanging="311"/>
      </w:pPr>
      <w:rPr>
        <w:rFonts w:hint="default"/>
        <w:lang w:val="en-US" w:eastAsia="zh-CN" w:bidi="ar-SA"/>
      </w:rPr>
    </w:lvl>
    <w:lvl w:ilvl="6">
      <w:start w:val="0"/>
      <w:numFmt w:val="bullet"/>
      <w:lvlText w:val="•"/>
      <w:lvlJc w:val="left"/>
      <w:pPr>
        <w:ind w:left="6816" w:hanging="311"/>
      </w:pPr>
      <w:rPr>
        <w:rFonts w:hint="default"/>
        <w:lang w:val="en-US" w:eastAsia="zh-CN" w:bidi="ar-SA"/>
      </w:rPr>
    </w:lvl>
    <w:lvl w:ilvl="7">
      <w:start w:val="0"/>
      <w:numFmt w:val="bullet"/>
      <w:lvlText w:val="•"/>
      <w:lvlJc w:val="left"/>
      <w:pPr>
        <w:ind w:left="7792" w:hanging="311"/>
      </w:pPr>
      <w:rPr>
        <w:rFonts w:hint="default"/>
        <w:lang w:val="en-US" w:eastAsia="zh-CN" w:bidi="ar-SA"/>
      </w:rPr>
    </w:lvl>
    <w:lvl w:ilvl="8">
      <w:start w:val="0"/>
      <w:numFmt w:val="bullet"/>
      <w:lvlText w:val="•"/>
      <w:lvlJc w:val="left"/>
      <w:pPr>
        <w:ind w:left="8768" w:hanging="311"/>
      </w:pPr>
      <w:rPr>
        <w:rFonts w:hint="default"/>
        <w:lang w:val="en-US" w:eastAsia="zh-CN" w:bidi="ar-SA"/>
      </w:rPr>
    </w:lvl>
  </w:abstractNum>
  <w:abstractNum w:abstractNumId="5">
    <w:nsid w:val="1219A41C"/>
    <w:multiLevelType w:val="hybridMultilevel"/>
    <w:tmpl w:val="00000000"/>
    <w:lvl w:ilvl="0">
      <w:start w:val="3"/>
      <w:numFmt w:val="upperLetter"/>
      <w:lvlText w:val="%1"/>
      <w:lvlJc w:val="left"/>
      <w:pPr>
        <w:ind w:left="1100" w:hanging="420"/>
        <w:jc w:val="left"/>
      </w:pPr>
      <w:rPr>
        <w:rFonts w:hint="default"/>
        <w:lang w:val="en-US" w:eastAsia="zh-CN" w:bidi="ar-SA"/>
      </w:rPr>
    </w:lvl>
    <w:lvl w:ilvl="1">
      <w:start w:val="1"/>
      <w:numFmt w:val="decimal"/>
      <w:lvlText w:val="%1.%2"/>
      <w:lvlJc w:val="left"/>
      <w:pPr>
        <w:ind w:left="1100" w:hanging="420"/>
        <w:jc w:val="left"/>
      </w:pPr>
      <w:rPr>
        <w:rFonts w:ascii="黑体" w:eastAsia="黑体" w:hAnsi="黑体" w:cs="黑体" w:hint="default"/>
        <w:w w:val="100"/>
        <w:sz w:val="21"/>
        <w:szCs w:val="21"/>
        <w:lang w:val="en-US" w:eastAsia="zh-CN" w:bidi="ar-SA"/>
      </w:rPr>
    </w:lvl>
    <w:lvl w:ilvl="2">
      <w:start w:val="1"/>
      <w:numFmt w:val="decimal"/>
      <w:lvlText w:val="%1.%2.%3"/>
      <w:lvlJc w:val="left"/>
      <w:pPr>
        <w:ind w:left="1292" w:hanging="613"/>
        <w:jc w:val="left"/>
      </w:pPr>
      <w:rPr>
        <w:rFonts w:ascii="Tahoma" w:eastAsia="Tahoma" w:hAnsi="Tahoma" w:cs="Tahoma" w:hint="default"/>
        <w:spacing w:val="-1"/>
        <w:w w:val="104"/>
        <w:sz w:val="21"/>
        <w:szCs w:val="21"/>
        <w:lang w:val="en-US" w:eastAsia="zh-CN" w:bidi="ar-SA"/>
      </w:rPr>
    </w:lvl>
    <w:lvl w:ilvl="3">
      <w:start w:val="1"/>
      <w:numFmt w:val="lowerLetter"/>
      <w:lvlText w:val="%4)"/>
      <w:lvlJc w:val="left"/>
      <w:pPr>
        <w:ind w:left="1397" w:hanging="298"/>
        <w:jc w:val="left"/>
      </w:pPr>
      <w:rPr>
        <w:rFonts w:ascii="Tahoma" w:eastAsia="Tahoma" w:hAnsi="Tahoma" w:cs="Tahoma" w:hint="default"/>
        <w:spacing w:val="-1"/>
        <w:w w:val="97"/>
        <w:sz w:val="21"/>
        <w:szCs w:val="21"/>
        <w:lang w:val="en-US" w:eastAsia="zh-CN" w:bidi="ar-SA"/>
      </w:rPr>
    </w:lvl>
    <w:lvl w:ilvl="4">
      <w:start w:val="0"/>
      <w:numFmt w:val="bullet"/>
      <w:lvlText w:val="•"/>
      <w:lvlJc w:val="left"/>
      <w:pPr>
        <w:ind w:left="2588" w:hanging="298"/>
      </w:pPr>
      <w:rPr>
        <w:rFonts w:hint="default"/>
        <w:lang w:val="en-US" w:eastAsia="zh-CN" w:bidi="ar-SA"/>
      </w:rPr>
    </w:lvl>
    <w:lvl w:ilvl="5">
      <w:start w:val="0"/>
      <w:numFmt w:val="bullet"/>
      <w:lvlText w:val="•"/>
      <w:lvlJc w:val="left"/>
      <w:pPr>
        <w:ind w:left="3777" w:hanging="298"/>
      </w:pPr>
      <w:rPr>
        <w:rFonts w:hint="default"/>
        <w:lang w:val="en-US" w:eastAsia="zh-CN" w:bidi="ar-SA"/>
      </w:rPr>
    </w:lvl>
    <w:lvl w:ilvl="6">
      <w:start w:val="0"/>
      <w:numFmt w:val="bullet"/>
      <w:lvlText w:val="•"/>
      <w:lvlJc w:val="left"/>
      <w:pPr>
        <w:ind w:left="4965" w:hanging="298"/>
      </w:pPr>
      <w:rPr>
        <w:rFonts w:hint="default"/>
        <w:lang w:val="en-US" w:eastAsia="zh-CN" w:bidi="ar-SA"/>
      </w:rPr>
    </w:lvl>
    <w:lvl w:ilvl="7">
      <w:start w:val="0"/>
      <w:numFmt w:val="bullet"/>
      <w:lvlText w:val="•"/>
      <w:lvlJc w:val="left"/>
      <w:pPr>
        <w:ind w:left="6154" w:hanging="298"/>
      </w:pPr>
      <w:rPr>
        <w:rFonts w:hint="default"/>
        <w:lang w:val="en-US" w:eastAsia="zh-CN" w:bidi="ar-SA"/>
      </w:rPr>
    </w:lvl>
    <w:lvl w:ilvl="8">
      <w:start w:val="0"/>
      <w:numFmt w:val="bullet"/>
      <w:lvlText w:val="•"/>
      <w:lvlJc w:val="left"/>
      <w:pPr>
        <w:ind w:left="7342" w:hanging="298"/>
      </w:pPr>
      <w:rPr>
        <w:rFonts w:hint="default"/>
        <w:lang w:val="en-US" w:eastAsia="zh-CN" w:bidi="ar-SA"/>
      </w:rPr>
    </w:lvl>
  </w:abstractNum>
  <w:abstractNum w:abstractNumId="6">
    <w:nsid w:val="12697191"/>
    <w:multiLevelType w:val="hybridMultilevel"/>
    <w:tmpl w:val="00000000"/>
    <w:lvl w:ilvl="0">
      <w:start w:val="7"/>
      <w:numFmt w:val="upperLetter"/>
      <w:lvlText w:val="%1"/>
      <w:lvlJc w:val="left"/>
      <w:pPr>
        <w:ind w:left="1047" w:hanging="368"/>
        <w:jc w:val="left"/>
      </w:pPr>
      <w:rPr>
        <w:rFonts w:hint="default"/>
        <w:lang w:val="en-US" w:eastAsia="zh-CN" w:bidi="ar-SA"/>
      </w:rPr>
    </w:lvl>
    <w:lvl w:ilvl="1">
      <w:start w:val="1"/>
      <w:numFmt w:val="decimal"/>
      <w:lvlText w:val="%1.%2"/>
      <w:lvlJc w:val="left"/>
      <w:pPr>
        <w:ind w:left="1047" w:hanging="368"/>
        <w:jc w:val="left"/>
      </w:pPr>
      <w:rPr>
        <w:rFonts w:ascii="黑体" w:eastAsia="黑体" w:hAnsi="黑体" w:cs="黑体" w:hint="default"/>
        <w:w w:val="100"/>
        <w:sz w:val="21"/>
        <w:szCs w:val="21"/>
        <w:lang w:val="en-US" w:eastAsia="zh-CN" w:bidi="ar-SA"/>
      </w:rPr>
    </w:lvl>
    <w:lvl w:ilvl="2">
      <w:start w:val="1"/>
      <w:numFmt w:val="decimal"/>
      <w:lvlText w:val="%1.%2.%3"/>
      <w:lvlJc w:val="left"/>
      <w:pPr>
        <w:ind w:left="680" w:hanging="572"/>
        <w:jc w:val="left"/>
      </w:pPr>
      <w:rPr>
        <w:rFonts w:ascii="Tahoma" w:eastAsia="Tahoma" w:hAnsi="Tahoma" w:cs="Tahoma" w:hint="default"/>
        <w:w w:val="103"/>
        <w:sz w:val="21"/>
        <w:szCs w:val="21"/>
        <w:lang w:val="en-US" w:eastAsia="zh-CN" w:bidi="ar-SA"/>
      </w:rPr>
    </w:lvl>
    <w:lvl w:ilvl="3">
      <w:start w:val="0"/>
      <w:numFmt w:val="bullet"/>
      <w:lvlText w:val="•"/>
      <w:lvlJc w:val="left"/>
      <w:pPr>
        <w:ind w:left="2968" w:hanging="572"/>
      </w:pPr>
      <w:rPr>
        <w:rFonts w:hint="default"/>
        <w:lang w:val="en-US" w:eastAsia="zh-CN" w:bidi="ar-SA"/>
      </w:rPr>
    </w:lvl>
    <w:lvl w:ilvl="4">
      <w:start w:val="0"/>
      <w:numFmt w:val="bullet"/>
      <w:lvlText w:val="•"/>
      <w:lvlJc w:val="left"/>
      <w:pPr>
        <w:ind w:left="3933" w:hanging="572"/>
      </w:pPr>
      <w:rPr>
        <w:rFonts w:hint="default"/>
        <w:lang w:val="en-US" w:eastAsia="zh-CN" w:bidi="ar-SA"/>
      </w:rPr>
    </w:lvl>
    <w:lvl w:ilvl="5">
      <w:start w:val="0"/>
      <w:numFmt w:val="bullet"/>
      <w:lvlText w:val="•"/>
      <w:lvlJc w:val="left"/>
      <w:pPr>
        <w:ind w:left="4897" w:hanging="572"/>
      </w:pPr>
      <w:rPr>
        <w:rFonts w:hint="default"/>
        <w:lang w:val="en-US" w:eastAsia="zh-CN" w:bidi="ar-SA"/>
      </w:rPr>
    </w:lvl>
    <w:lvl w:ilvl="6">
      <w:start w:val="0"/>
      <w:numFmt w:val="bullet"/>
      <w:lvlText w:val="•"/>
      <w:lvlJc w:val="left"/>
      <w:pPr>
        <w:ind w:left="5862" w:hanging="572"/>
      </w:pPr>
      <w:rPr>
        <w:rFonts w:hint="default"/>
        <w:lang w:val="en-US" w:eastAsia="zh-CN" w:bidi="ar-SA"/>
      </w:rPr>
    </w:lvl>
    <w:lvl w:ilvl="7">
      <w:start w:val="0"/>
      <w:numFmt w:val="bullet"/>
      <w:lvlText w:val="•"/>
      <w:lvlJc w:val="left"/>
      <w:pPr>
        <w:ind w:left="6826" w:hanging="572"/>
      </w:pPr>
      <w:rPr>
        <w:rFonts w:hint="default"/>
        <w:lang w:val="en-US" w:eastAsia="zh-CN" w:bidi="ar-SA"/>
      </w:rPr>
    </w:lvl>
    <w:lvl w:ilvl="8">
      <w:start w:val="0"/>
      <w:numFmt w:val="bullet"/>
      <w:lvlText w:val="•"/>
      <w:lvlJc w:val="left"/>
      <w:pPr>
        <w:ind w:left="7791" w:hanging="572"/>
      </w:pPr>
      <w:rPr>
        <w:rFonts w:hint="default"/>
        <w:lang w:val="en-US" w:eastAsia="zh-CN" w:bidi="ar-SA"/>
      </w:rPr>
    </w:lvl>
  </w:abstractNum>
  <w:abstractNum w:abstractNumId="7">
    <w:nsid w:val="12803836"/>
    <w:multiLevelType w:val="hybridMultilevel"/>
    <w:tmpl w:val="00000000"/>
    <w:lvl w:ilvl="0">
      <w:start w:val="5"/>
      <w:numFmt w:val="lowerLetter"/>
      <w:lvlText w:val="%1)"/>
      <w:lvlJc w:val="left"/>
      <w:pPr>
        <w:ind w:left="680" w:hanging="300"/>
        <w:jc w:val="left"/>
      </w:pPr>
      <w:rPr>
        <w:rFonts w:ascii="Tahoma" w:eastAsia="Tahoma" w:hAnsi="Tahoma" w:cs="Tahoma" w:hint="default"/>
        <w:spacing w:val="-1"/>
        <w:w w:val="97"/>
        <w:sz w:val="21"/>
        <w:szCs w:val="21"/>
        <w:lang w:val="en-US" w:eastAsia="zh-CN" w:bidi="ar-SA"/>
      </w:rPr>
    </w:lvl>
    <w:lvl w:ilvl="1">
      <w:start w:val="0"/>
      <w:numFmt w:val="bullet"/>
      <w:lvlText w:val="•"/>
      <w:lvlJc w:val="left"/>
      <w:pPr>
        <w:ind w:left="1584" w:hanging="300"/>
      </w:pPr>
      <w:rPr>
        <w:rFonts w:hint="default"/>
        <w:lang w:val="en-US" w:eastAsia="zh-CN" w:bidi="ar-SA"/>
      </w:rPr>
    </w:lvl>
    <w:lvl w:ilvl="2">
      <w:start w:val="0"/>
      <w:numFmt w:val="bullet"/>
      <w:lvlText w:val="•"/>
      <w:lvlJc w:val="left"/>
      <w:pPr>
        <w:ind w:left="2488" w:hanging="300"/>
      </w:pPr>
      <w:rPr>
        <w:rFonts w:hint="default"/>
        <w:lang w:val="en-US" w:eastAsia="zh-CN" w:bidi="ar-SA"/>
      </w:rPr>
    </w:lvl>
    <w:lvl w:ilvl="3">
      <w:start w:val="0"/>
      <w:numFmt w:val="bullet"/>
      <w:lvlText w:val="•"/>
      <w:lvlJc w:val="left"/>
      <w:pPr>
        <w:ind w:left="3392" w:hanging="300"/>
      </w:pPr>
      <w:rPr>
        <w:rFonts w:hint="default"/>
        <w:lang w:val="en-US" w:eastAsia="zh-CN" w:bidi="ar-SA"/>
      </w:rPr>
    </w:lvl>
    <w:lvl w:ilvl="4">
      <w:start w:val="0"/>
      <w:numFmt w:val="bullet"/>
      <w:lvlText w:val="•"/>
      <w:lvlJc w:val="left"/>
      <w:pPr>
        <w:ind w:left="4296" w:hanging="300"/>
      </w:pPr>
      <w:rPr>
        <w:rFonts w:hint="default"/>
        <w:lang w:val="en-US" w:eastAsia="zh-CN" w:bidi="ar-SA"/>
      </w:rPr>
    </w:lvl>
    <w:lvl w:ilvl="5">
      <w:start w:val="0"/>
      <w:numFmt w:val="bullet"/>
      <w:lvlText w:val="•"/>
      <w:lvlJc w:val="left"/>
      <w:pPr>
        <w:ind w:left="5200" w:hanging="300"/>
      </w:pPr>
      <w:rPr>
        <w:rFonts w:hint="default"/>
        <w:lang w:val="en-US" w:eastAsia="zh-CN" w:bidi="ar-SA"/>
      </w:rPr>
    </w:lvl>
    <w:lvl w:ilvl="6">
      <w:start w:val="0"/>
      <w:numFmt w:val="bullet"/>
      <w:lvlText w:val="•"/>
      <w:lvlJc w:val="left"/>
      <w:pPr>
        <w:ind w:left="6104" w:hanging="300"/>
      </w:pPr>
      <w:rPr>
        <w:rFonts w:hint="default"/>
        <w:lang w:val="en-US" w:eastAsia="zh-CN" w:bidi="ar-SA"/>
      </w:rPr>
    </w:lvl>
    <w:lvl w:ilvl="7">
      <w:start w:val="0"/>
      <w:numFmt w:val="bullet"/>
      <w:lvlText w:val="•"/>
      <w:lvlJc w:val="left"/>
      <w:pPr>
        <w:ind w:left="7008" w:hanging="300"/>
      </w:pPr>
      <w:rPr>
        <w:rFonts w:hint="default"/>
        <w:lang w:val="en-US" w:eastAsia="zh-CN" w:bidi="ar-SA"/>
      </w:rPr>
    </w:lvl>
    <w:lvl w:ilvl="8">
      <w:start w:val="0"/>
      <w:numFmt w:val="bullet"/>
      <w:lvlText w:val="•"/>
      <w:lvlJc w:val="left"/>
      <w:pPr>
        <w:ind w:left="7912" w:hanging="300"/>
      </w:pPr>
      <w:rPr>
        <w:rFonts w:hint="default"/>
        <w:lang w:val="en-US" w:eastAsia="zh-CN" w:bidi="ar-SA"/>
      </w:rPr>
    </w:lvl>
  </w:abstractNum>
  <w:abstractNum w:abstractNumId="8">
    <w:nsid w:val="15664F77"/>
    <w:multiLevelType w:val="hybridMultilevel"/>
    <w:tmpl w:val="00000000"/>
    <w:lvl w:ilvl="0">
      <w:start w:val="9"/>
      <w:numFmt w:val="lowerLetter"/>
      <w:lvlText w:val="%1)"/>
      <w:lvlJc w:val="left"/>
      <w:pPr>
        <w:ind w:left="238" w:hanging="178"/>
        <w:jc w:val="left"/>
      </w:pPr>
      <w:rPr>
        <w:rFonts w:ascii="Tahoma" w:eastAsia="Tahoma" w:hAnsi="Tahoma" w:cs="Tahoma" w:hint="default"/>
        <w:spacing w:val="-1"/>
        <w:w w:val="90"/>
        <w:sz w:val="21"/>
        <w:szCs w:val="21"/>
        <w:lang w:val="en-US" w:eastAsia="zh-CN" w:bidi="ar-SA"/>
      </w:rPr>
    </w:lvl>
    <w:lvl w:ilvl="1">
      <w:start w:val="0"/>
      <w:numFmt w:val="bullet"/>
      <w:lvlText w:val="•"/>
      <w:lvlJc w:val="left"/>
      <w:pPr>
        <w:ind w:left="1288" w:hanging="178"/>
      </w:pPr>
      <w:rPr>
        <w:rFonts w:hint="default"/>
        <w:lang w:val="en-US" w:eastAsia="zh-CN" w:bidi="ar-SA"/>
      </w:rPr>
    </w:lvl>
    <w:lvl w:ilvl="2">
      <w:start w:val="0"/>
      <w:numFmt w:val="bullet"/>
      <w:lvlText w:val="•"/>
      <w:lvlJc w:val="left"/>
      <w:pPr>
        <w:ind w:left="2336" w:hanging="178"/>
      </w:pPr>
      <w:rPr>
        <w:rFonts w:hint="default"/>
        <w:lang w:val="en-US" w:eastAsia="zh-CN" w:bidi="ar-SA"/>
      </w:rPr>
    </w:lvl>
    <w:lvl w:ilvl="3">
      <w:start w:val="0"/>
      <w:numFmt w:val="bullet"/>
      <w:lvlText w:val="•"/>
      <w:lvlJc w:val="left"/>
      <w:pPr>
        <w:ind w:left="3384" w:hanging="178"/>
      </w:pPr>
      <w:rPr>
        <w:rFonts w:hint="default"/>
        <w:lang w:val="en-US" w:eastAsia="zh-CN" w:bidi="ar-SA"/>
      </w:rPr>
    </w:lvl>
    <w:lvl w:ilvl="4">
      <w:start w:val="0"/>
      <w:numFmt w:val="bullet"/>
      <w:lvlText w:val="•"/>
      <w:lvlJc w:val="left"/>
      <w:pPr>
        <w:ind w:left="4432" w:hanging="178"/>
      </w:pPr>
      <w:rPr>
        <w:rFonts w:hint="default"/>
        <w:lang w:val="en-US" w:eastAsia="zh-CN" w:bidi="ar-SA"/>
      </w:rPr>
    </w:lvl>
    <w:lvl w:ilvl="5">
      <w:start w:val="0"/>
      <w:numFmt w:val="bullet"/>
      <w:lvlText w:val="•"/>
      <w:lvlJc w:val="left"/>
      <w:pPr>
        <w:ind w:left="5480" w:hanging="178"/>
      </w:pPr>
      <w:rPr>
        <w:rFonts w:hint="default"/>
        <w:lang w:val="en-US" w:eastAsia="zh-CN" w:bidi="ar-SA"/>
      </w:rPr>
    </w:lvl>
    <w:lvl w:ilvl="6">
      <w:start w:val="0"/>
      <w:numFmt w:val="bullet"/>
      <w:lvlText w:val="•"/>
      <w:lvlJc w:val="left"/>
      <w:pPr>
        <w:ind w:left="6528" w:hanging="178"/>
      </w:pPr>
      <w:rPr>
        <w:rFonts w:hint="default"/>
        <w:lang w:val="en-US" w:eastAsia="zh-CN" w:bidi="ar-SA"/>
      </w:rPr>
    </w:lvl>
    <w:lvl w:ilvl="7">
      <w:start w:val="0"/>
      <w:numFmt w:val="bullet"/>
      <w:lvlText w:val="•"/>
      <w:lvlJc w:val="left"/>
      <w:pPr>
        <w:ind w:left="7576" w:hanging="178"/>
      </w:pPr>
      <w:rPr>
        <w:rFonts w:hint="default"/>
        <w:lang w:val="en-US" w:eastAsia="zh-CN" w:bidi="ar-SA"/>
      </w:rPr>
    </w:lvl>
    <w:lvl w:ilvl="8">
      <w:start w:val="0"/>
      <w:numFmt w:val="bullet"/>
      <w:lvlText w:val="•"/>
      <w:lvlJc w:val="left"/>
      <w:pPr>
        <w:ind w:left="8624" w:hanging="178"/>
      </w:pPr>
      <w:rPr>
        <w:rFonts w:hint="default"/>
        <w:lang w:val="en-US" w:eastAsia="zh-CN" w:bidi="ar-SA"/>
      </w:rPr>
    </w:lvl>
  </w:abstractNum>
  <w:abstractNum w:abstractNumId="9">
    <w:nsid w:val="15A23342"/>
    <w:multiLevelType w:val="hybridMultilevel"/>
    <w:tmpl w:val="00000000"/>
    <w:lvl w:ilvl="0">
      <w:start w:val="6"/>
      <w:numFmt w:val="decimal"/>
      <w:lvlText w:val="%1"/>
      <w:lvlJc w:val="left"/>
      <w:pPr>
        <w:ind w:left="658" w:hanging="420"/>
        <w:jc w:val="left"/>
      </w:pPr>
      <w:rPr>
        <w:rFonts w:hint="default"/>
        <w:lang w:val="en-US" w:eastAsia="zh-CN" w:bidi="ar-SA"/>
      </w:rPr>
    </w:lvl>
    <w:lvl w:ilvl="1">
      <w:start w:val="1"/>
      <w:numFmt w:val="decimal"/>
      <w:lvlText w:val="%1.%2"/>
      <w:lvlJc w:val="left"/>
      <w:pPr>
        <w:ind w:left="658" w:hanging="420"/>
        <w:jc w:val="left"/>
      </w:pPr>
      <w:rPr>
        <w:rFonts w:ascii="黑体" w:eastAsia="黑体" w:hAnsi="黑体" w:cs="黑体" w:hint="default"/>
        <w:w w:val="100"/>
        <w:sz w:val="21"/>
        <w:szCs w:val="21"/>
        <w:lang w:val="en-US" w:eastAsia="zh-CN" w:bidi="ar-SA"/>
      </w:rPr>
    </w:lvl>
    <w:lvl w:ilvl="2">
      <w:start w:val="1"/>
      <w:numFmt w:val="decimal"/>
      <w:lvlText w:val="%1.%2.%3"/>
      <w:lvlJc w:val="left"/>
      <w:pPr>
        <w:ind w:left="763" w:hanging="526"/>
        <w:jc w:val="left"/>
      </w:pPr>
      <w:rPr>
        <w:rFonts w:ascii="Tahoma" w:eastAsia="Tahoma" w:hAnsi="Tahoma" w:cs="Tahoma" w:hint="default"/>
        <w:spacing w:val="-1"/>
        <w:w w:val="99"/>
        <w:sz w:val="21"/>
        <w:szCs w:val="21"/>
        <w:lang w:val="en-US" w:eastAsia="zh-CN" w:bidi="ar-SA"/>
      </w:rPr>
    </w:lvl>
    <w:lvl w:ilvl="3">
      <w:start w:val="1"/>
      <w:numFmt w:val="lowerLetter"/>
      <w:lvlText w:val="%4)"/>
      <w:lvlJc w:val="left"/>
      <w:pPr>
        <w:ind w:left="956" w:hanging="299"/>
        <w:jc w:val="left"/>
      </w:pPr>
      <w:rPr>
        <w:rFonts w:ascii="Tahoma" w:eastAsia="Tahoma" w:hAnsi="Tahoma" w:cs="Tahoma" w:hint="default"/>
        <w:spacing w:val="-1"/>
        <w:w w:val="97"/>
        <w:sz w:val="21"/>
        <w:szCs w:val="21"/>
        <w:lang w:val="en-US" w:eastAsia="zh-CN" w:bidi="ar-SA"/>
      </w:rPr>
    </w:lvl>
    <w:lvl w:ilvl="4">
      <w:start w:val="0"/>
      <w:numFmt w:val="bullet"/>
      <w:lvlText w:val="•"/>
      <w:lvlJc w:val="left"/>
      <w:pPr>
        <w:ind w:left="3400" w:hanging="299"/>
      </w:pPr>
      <w:rPr>
        <w:rFonts w:hint="default"/>
        <w:lang w:val="en-US" w:eastAsia="zh-CN" w:bidi="ar-SA"/>
      </w:rPr>
    </w:lvl>
    <w:lvl w:ilvl="5">
      <w:start w:val="0"/>
      <w:numFmt w:val="bullet"/>
      <w:lvlText w:val="•"/>
      <w:lvlJc w:val="left"/>
      <w:pPr>
        <w:ind w:left="4620" w:hanging="299"/>
      </w:pPr>
      <w:rPr>
        <w:rFonts w:hint="default"/>
        <w:lang w:val="en-US" w:eastAsia="zh-CN" w:bidi="ar-SA"/>
      </w:rPr>
    </w:lvl>
    <w:lvl w:ilvl="6">
      <w:start w:val="0"/>
      <w:numFmt w:val="bullet"/>
      <w:lvlText w:val="•"/>
      <w:lvlJc w:val="left"/>
      <w:pPr>
        <w:ind w:left="5840" w:hanging="299"/>
      </w:pPr>
      <w:rPr>
        <w:rFonts w:hint="default"/>
        <w:lang w:val="en-US" w:eastAsia="zh-CN" w:bidi="ar-SA"/>
      </w:rPr>
    </w:lvl>
    <w:lvl w:ilvl="7">
      <w:start w:val="0"/>
      <w:numFmt w:val="bullet"/>
      <w:lvlText w:val="•"/>
      <w:lvlJc w:val="left"/>
      <w:pPr>
        <w:ind w:left="7060" w:hanging="299"/>
      </w:pPr>
      <w:rPr>
        <w:rFonts w:hint="default"/>
        <w:lang w:val="en-US" w:eastAsia="zh-CN" w:bidi="ar-SA"/>
      </w:rPr>
    </w:lvl>
    <w:lvl w:ilvl="8">
      <w:start w:val="0"/>
      <w:numFmt w:val="bullet"/>
      <w:lvlText w:val="•"/>
      <w:lvlJc w:val="left"/>
      <w:pPr>
        <w:ind w:left="8280" w:hanging="299"/>
      </w:pPr>
      <w:rPr>
        <w:rFonts w:hint="default"/>
        <w:lang w:val="en-US" w:eastAsia="zh-CN" w:bidi="ar-SA"/>
      </w:rPr>
    </w:lvl>
  </w:abstractNum>
  <w:abstractNum w:abstractNumId="10">
    <w:nsid w:val="1FFE6CE9"/>
    <w:multiLevelType w:val="hybridMultilevel"/>
    <w:tmpl w:val="00000000"/>
    <w:lvl w:ilvl="0">
      <w:start w:val="1"/>
      <w:numFmt w:val="lowerLetter"/>
      <w:lvlText w:val="%1)"/>
      <w:lvlJc w:val="left"/>
      <w:pPr>
        <w:ind w:left="1397" w:hanging="298"/>
        <w:jc w:val="left"/>
      </w:pPr>
      <w:rPr>
        <w:rFonts w:ascii="Tahoma" w:eastAsia="Tahoma" w:hAnsi="Tahoma" w:cs="Tahoma" w:hint="default"/>
        <w:spacing w:val="-1"/>
        <w:w w:val="97"/>
        <w:sz w:val="21"/>
        <w:szCs w:val="21"/>
        <w:lang w:val="en-US" w:eastAsia="zh-CN" w:bidi="ar-SA"/>
      </w:rPr>
    </w:lvl>
    <w:lvl w:ilvl="1">
      <w:start w:val="0"/>
      <w:numFmt w:val="bullet"/>
      <w:lvlText w:val="•"/>
      <w:lvlJc w:val="left"/>
      <w:pPr>
        <w:ind w:left="2232" w:hanging="298"/>
      </w:pPr>
      <w:rPr>
        <w:rFonts w:hint="default"/>
        <w:lang w:val="en-US" w:eastAsia="zh-CN" w:bidi="ar-SA"/>
      </w:rPr>
    </w:lvl>
    <w:lvl w:ilvl="2">
      <w:start w:val="0"/>
      <w:numFmt w:val="bullet"/>
      <w:lvlText w:val="•"/>
      <w:lvlJc w:val="left"/>
      <w:pPr>
        <w:ind w:left="3064" w:hanging="298"/>
      </w:pPr>
      <w:rPr>
        <w:rFonts w:hint="default"/>
        <w:lang w:val="en-US" w:eastAsia="zh-CN" w:bidi="ar-SA"/>
      </w:rPr>
    </w:lvl>
    <w:lvl w:ilvl="3">
      <w:start w:val="0"/>
      <w:numFmt w:val="bullet"/>
      <w:lvlText w:val="•"/>
      <w:lvlJc w:val="left"/>
      <w:pPr>
        <w:ind w:left="3896" w:hanging="298"/>
      </w:pPr>
      <w:rPr>
        <w:rFonts w:hint="default"/>
        <w:lang w:val="en-US" w:eastAsia="zh-CN" w:bidi="ar-SA"/>
      </w:rPr>
    </w:lvl>
    <w:lvl w:ilvl="4">
      <w:start w:val="0"/>
      <w:numFmt w:val="bullet"/>
      <w:lvlText w:val="•"/>
      <w:lvlJc w:val="left"/>
      <w:pPr>
        <w:ind w:left="4728" w:hanging="298"/>
      </w:pPr>
      <w:rPr>
        <w:rFonts w:hint="default"/>
        <w:lang w:val="en-US" w:eastAsia="zh-CN" w:bidi="ar-SA"/>
      </w:rPr>
    </w:lvl>
    <w:lvl w:ilvl="5">
      <w:start w:val="0"/>
      <w:numFmt w:val="bullet"/>
      <w:lvlText w:val="•"/>
      <w:lvlJc w:val="left"/>
      <w:pPr>
        <w:ind w:left="5560" w:hanging="298"/>
      </w:pPr>
      <w:rPr>
        <w:rFonts w:hint="default"/>
        <w:lang w:val="en-US" w:eastAsia="zh-CN" w:bidi="ar-SA"/>
      </w:rPr>
    </w:lvl>
    <w:lvl w:ilvl="6">
      <w:start w:val="0"/>
      <w:numFmt w:val="bullet"/>
      <w:lvlText w:val="•"/>
      <w:lvlJc w:val="left"/>
      <w:pPr>
        <w:ind w:left="6392" w:hanging="298"/>
      </w:pPr>
      <w:rPr>
        <w:rFonts w:hint="default"/>
        <w:lang w:val="en-US" w:eastAsia="zh-CN" w:bidi="ar-SA"/>
      </w:rPr>
    </w:lvl>
    <w:lvl w:ilvl="7">
      <w:start w:val="0"/>
      <w:numFmt w:val="bullet"/>
      <w:lvlText w:val="•"/>
      <w:lvlJc w:val="left"/>
      <w:pPr>
        <w:ind w:left="7224" w:hanging="298"/>
      </w:pPr>
      <w:rPr>
        <w:rFonts w:hint="default"/>
        <w:lang w:val="en-US" w:eastAsia="zh-CN" w:bidi="ar-SA"/>
      </w:rPr>
    </w:lvl>
    <w:lvl w:ilvl="8">
      <w:start w:val="0"/>
      <w:numFmt w:val="bullet"/>
      <w:lvlText w:val="•"/>
      <w:lvlJc w:val="left"/>
      <w:pPr>
        <w:ind w:left="8056" w:hanging="298"/>
      </w:pPr>
      <w:rPr>
        <w:rFonts w:hint="default"/>
        <w:lang w:val="en-US" w:eastAsia="zh-CN" w:bidi="ar-SA"/>
      </w:rPr>
    </w:lvl>
  </w:abstractNum>
  <w:abstractNum w:abstractNumId="11">
    <w:nsid w:val="2030D90E"/>
    <w:multiLevelType w:val="hybridMultilevel"/>
    <w:tmpl w:val="00000000"/>
    <w:lvl w:ilvl="0">
      <w:start w:val="1"/>
      <w:numFmt w:val="decimal"/>
      <w:lvlText w:val="%1"/>
      <w:lvlJc w:val="left"/>
      <w:pPr>
        <w:ind w:left="448" w:hanging="210"/>
        <w:jc w:val="left"/>
      </w:pPr>
      <w:rPr>
        <w:rFonts w:hint="default"/>
        <w:w w:val="100"/>
        <w:lang w:val="en-US" w:eastAsia="zh-CN" w:bidi="ar-SA"/>
      </w:rPr>
    </w:lvl>
    <w:lvl w:ilvl="1">
      <w:start w:val="1"/>
      <w:numFmt w:val="decimal"/>
      <w:lvlText w:val="%2"/>
      <w:lvlJc w:val="left"/>
      <w:pPr>
        <w:ind w:left="815" w:hanging="158"/>
        <w:jc w:val="left"/>
      </w:pPr>
      <w:rPr>
        <w:rFonts w:hint="default"/>
        <w:w w:val="100"/>
        <w:lang w:val="en-US" w:eastAsia="zh-CN" w:bidi="ar-SA"/>
      </w:rPr>
    </w:lvl>
    <w:lvl w:ilvl="2">
      <w:start w:val="0"/>
      <w:numFmt w:val="bullet"/>
      <w:lvlText w:val="•"/>
      <w:lvlJc w:val="left"/>
      <w:pPr>
        <w:ind w:left="1920" w:hanging="158"/>
      </w:pPr>
      <w:rPr>
        <w:rFonts w:hint="default"/>
        <w:lang w:val="en-US" w:eastAsia="zh-CN" w:bidi="ar-SA"/>
      </w:rPr>
    </w:lvl>
    <w:lvl w:ilvl="3">
      <w:start w:val="0"/>
      <w:numFmt w:val="bullet"/>
      <w:lvlText w:val="•"/>
      <w:lvlJc w:val="left"/>
      <w:pPr>
        <w:ind w:left="3020" w:hanging="158"/>
      </w:pPr>
      <w:rPr>
        <w:rFonts w:hint="default"/>
        <w:lang w:val="en-US" w:eastAsia="zh-CN" w:bidi="ar-SA"/>
      </w:rPr>
    </w:lvl>
    <w:lvl w:ilvl="4">
      <w:start w:val="0"/>
      <w:numFmt w:val="bullet"/>
      <w:lvlText w:val="•"/>
      <w:lvlJc w:val="left"/>
      <w:pPr>
        <w:ind w:left="4120" w:hanging="158"/>
      </w:pPr>
      <w:rPr>
        <w:rFonts w:hint="default"/>
        <w:lang w:val="en-US" w:eastAsia="zh-CN" w:bidi="ar-SA"/>
      </w:rPr>
    </w:lvl>
    <w:lvl w:ilvl="5">
      <w:start w:val="0"/>
      <w:numFmt w:val="bullet"/>
      <w:lvlText w:val="•"/>
      <w:lvlJc w:val="left"/>
      <w:pPr>
        <w:ind w:left="5220" w:hanging="158"/>
      </w:pPr>
      <w:rPr>
        <w:rFonts w:hint="default"/>
        <w:lang w:val="en-US" w:eastAsia="zh-CN" w:bidi="ar-SA"/>
      </w:rPr>
    </w:lvl>
    <w:lvl w:ilvl="6">
      <w:start w:val="0"/>
      <w:numFmt w:val="bullet"/>
      <w:lvlText w:val="•"/>
      <w:lvlJc w:val="left"/>
      <w:pPr>
        <w:ind w:left="6320" w:hanging="158"/>
      </w:pPr>
      <w:rPr>
        <w:rFonts w:hint="default"/>
        <w:lang w:val="en-US" w:eastAsia="zh-CN" w:bidi="ar-SA"/>
      </w:rPr>
    </w:lvl>
    <w:lvl w:ilvl="7">
      <w:start w:val="0"/>
      <w:numFmt w:val="bullet"/>
      <w:lvlText w:val="•"/>
      <w:lvlJc w:val="left"/>
      <w:pPr>
        <w:ind w:left="7420" w:hanging="158"/>
      </w:pPr>
      <w:rPr>
        <w:rFonts w:hint="default"/>
        <w:lang w:val="en-US" w:eastAsia="zh-CN" w:bidi="ar-SA"/>
      </w:rPr>
    </w:lvl>
    <w:lvl w:ilvl="8">
      <w:start w:val="0"/>
      <w:numFmt w:val="bullet"/>
      <w:lvlText w:val="•"/>
      <w:lvlJc w:val="left"/>
      <w:pPr>
        <w:ind w:left="8520" w:hanging="158"/>
      </w:pPr>
      <w:rPr>
        <w:rFonts w:hint="default"/>
        <w:lang w:val="en-US" w:eastAsia="zh-CN" w:bidi="ar-SA"/>
      </w:rPr>
    </w:lvl>
  </w:abstractNum>
  <w:abstractNum w:abstractNumId="12">
    <w:nsid w:val="212017C4"/>
    <w:multiLevelType w:val="hybridMultilevel"/>
    <w:tmpl w:val="00000000"/>
    <w:lvl w:ilvl="0">
      <w:start w:val="6"/>
      <w:numFmt w:val="upperLetter"/>
      <w:lvlText w:val="%1"/>
      <w:lvlJc w:val="left"/>
      <w:pPr>
        <w:ind w:left="1100" w:hanging="420"/>
        <w:jc w:val="left"/>
      </w:pPr>
      <w:rPr>
        <w:rFonts w:hint="default"/>
        <w:lang w:val="en-US" w:eastAsia="zh-CN" w:bidi="ar-SA"/>
      </w:rPr>
    </w:lvl>
    <w:lvl w:ilvl="1">
      <w:start w:val="1"/>
      <w:numFmt w:val="decimal"/>
      <w:lvlText w:val="%1.%2"/>
      <w:lvlJc w:val="left"/>
      <w:pPr>
        <w:ind w:left="1100" w:hanging="420"/>
        <w:jc w:val="left"/>
      </w:pPr>
      <w:rPr>
        <w:rFonts w:ascii="黑体" w:eastAsia="黑体" w:hAnsi="黑体" w:cs="黑体" w:hint="default"/>
        <w:w w:val="100"/>
        <w:sz w:val="21"/>
        <w:szCs w:val="21"/>
        <w:lang w:val="en-US" w:eastAsia="zh-CN" w:bidi="ar-SA"/>
      </w:rPr>
    </w:lvl>
    <w:lvl w:ilvl="2">
      <w:start w:val="1"/>
      <w:numFmt w:val="decimal"/>
      <w:lvlText w:val="%1.%2.%3"/>
      <w:lvlJc w:val="left"/>
      <w:pPr>
        <w:ind w:left="1269" w:hanging="590"/>
        <w:jc w:val="left"/>
      </w:pPr>
      <w:rPr>
        <w:rFonts w:ascii="Tahoma" w:eastAsia="Tahoma" w:hAnsi="Tahoma" w:cs="Tahoma" w:hint="default"/>
        <w:w w:val="102"/>
        <w:sz w:val="21"/>
        <w:szCs w:val="21"/>
        <w:lang w:val="en-US" w:eastAsia="zh-CN" w:bidi="ar-SA"/>
      </w:rPr>
    </w:lvl>
    <w:lvl w:ilvl="3">
      <w:start w:val="1"/>
      <w:numFmt w:val="lowerLetter"/>
      <w:lvlText w:val="%4)"/>
      <w:lvlJc w:val="left"/>
      <w:pPr>
        <w:ind w:left="680" w:hanging="306"/>
        <w:jc w:val="left"/>
      </w:pPr>
      <w:rPr>
        <w:rFonts w:ascii="Tahoma" w:eastAsia="Tahoma" w:hAnsi="Tahoma" w:cs="Tahoma" w:hint="default"/>
        <w:spacing w:val="-1"/>
        <w:w w:val="97"/>
        <w:sz w:val="21"/>
        <w:szCs w:val="21"/>
        <w:lang w:val="en-US" w:eastAsia="zh-CN" w:bidi="ar-SA"/>
      </w:rPr>
    </w:lvl>
    <w:lvl w:ilvl="4">
      <w:start w:val="0"/>
      <w:numFmt w:val="bullet"/>
      <w:lvlText w:val="•"/>
      <w:lvlJc w:val="left"/>
      <w:pPr>
        <w:ind w:left="1380" w:hanging="306"/>
      </w:pPr>
      <w:rPr>
        <w:rFonts w:hint="default"/>
        <w:lang w:val="en-US" w:eastAsia="zh-CN" w:bidi="ar-SA"/>
      </w:rPr>
    </w:lvl>
    <w:lvl w:ilvl="5">
      <w:start w:val="0"/>
      <w:numFmt w:val="bullet"/>
      <w:lvlText w:val="•"/>
      <w:lvlJc w:val="left"/>
      <w:pPr>
        <w:ind w:left="1400" w:hanging="306"/>
      </w:pPr>
      <w:rPr>
        <w:rFonts w:hint="default"/>
        <w:lang w:val="en-US" w:eastAsia="zh-CN" w:bidi="ar-SA"/>
      </w:rPr>
    </w:lvl>
    <w:lvl w:ilvl="6">
      <w:start w:val="0"/>
      <w:numFmt w:val="bullet"/>
      <w:lvlText w:val="•"/>
      <w:lvlJc w:val="left"/>
      <w:pPr>
        <w:ind w:left="3064" w:hanging="306"/>
      </w:pPr>
      <w:rPr>
        <w:rFonts w:hint="default"/>
        <w:lang w:val="en-US" w:eastAsia="zh-CN" w:bidi="ar-SA"/>
      </w:rPr>
    </w:lvl>
    <w:lvl w:ilvl="7">
      <w:start w:val="0"/>
      <w:numFmt w:val="bullet"/>
      <w:lvlText w:val="•"/>
      <w:lvlJc w:val="left"/>
      <w:pPr>
        <w:ind w:left="4728" w:hanging="306"/>
      </w:pPr>
      <w:rPr>
        <w:rFonts w:hint="default"/>
        <w:lang w:val="en-US" w:eastAsia="zh-CN" w:bidi="ar-SA"/>
      </w:rPr>
    </w:lvl>
    <w:lvl w:ilvl="8">
      <w:start w:val="0"/>
      <w:numFmt w:val="bullet"/>
      <w:lvlText w:val="•"/>
      <w:lvlJc w:val="left"/>
      <w:pPr>
        <w:ind w:left="6392" w:hanging="306"/>
      </w:pPr>
      <w:rPr>
        <w:rFonts w:hint="default"/>
        <w:lang w:val="en-US" w:eastAsia="zh-CN" w:bidi="ar-SA"/>
      </w:rPr>
    </w:lvl>
  </w:abstractNum>
  <w:abstractNum w:abstractNumId="13">
    <w:nsid w:val="23FDA782"/>
    <w:multiLevelType w:val="hybridMultilevel"/>
    <w:tmpl w:val="00000000"/>
    <w:lvl w:ilvl="0">
      <w:start w:val="8"/>
      <w:numFmt w:val="upperLetter"/>
      <w:lvlText w:val="%1"/>
      <w:lvlJc w:val="left"/>
      <w:pPr>
        <w:ind w:left="1099" w:hanging="420"/>
        <w:jc w:val="left"/>
      </w:pPr>
      <w:rPr>
        <w:rFonts w:hint="default"/>
        <w:lang w:val="en-US" w:eastAsia="zh-CN" w:bidi="ar-SA"/>
      </w:rPr>
    </w:lvl>
    <w:lvl w:ilvl="1">
      <w:start w:val="1"/>
      <w:numFmt w:val="decimal"/>
      <w:lvlText w:val="%1.%2"/>
      <w:lvlJc w:val="left"/>
      <w:pPr>
        <w:ind w:left="1099" w:hanging="420"/>
        <w:jc w:val="left"/>
      </w:pPr>
      <w:rPr>
        <w:rFonts w:ascii="黑体" w:eastAsia="黑体" w:hAnsi="黑体" w:cs="黑体" w:hint="default"/>
        <w:w w:val="100"/>
        <w:sz w:val="21"/>
        <w:szCs w:val="21"/>
        <w:lang w:val="en-US" w:eastAsia="zh-CN" w:bidi="ar-SA"/>
      </w:rPr>
    </w:lvl>
    <w:lvl w:ilvl="2">
      <w:start w:val="0"/>
      <w:numFmt w:val="bullet"/>
      <w:lvlText w:val="•"/>
      <w:lvlJc w:val="left"/>
      <w:pPr>
        <w:ind w:left="2824" w:hanging="420"/>
      </w:pPr>
      <w:rPr>
        <w:rFonts w:hint="default"/>
        <w:lang w:val="en-US" w:eastAsia="zh-CN" w:bidi="ar-SA"/>
      </w:rPr>
    </w:lvl>
    <w:lvl w:ilvl="3">
      <w:start w:val="0"/>
      <w:numFmt w:val="bullet"/>
      <w:lvlText w:val="•"/>
      <w:lvlJc w:val="left"/>
      <w:pPr>
        <w:ind w:left="3686" w:hanging="420"/>
      </w:pPr>
      <w:rPr>
        <w:rFonts w:hint="default"/>
        <w:lang w:val="en-US" w:eastAsia="zh-CN" w:bidi="ar-SA"/>
      </w:rPr>
    </w:lvl>
    <w:lvl w:ilvl="4">
      <w:start w:val="0"/>
      <w:numFmt w:val="bullet"/>
      <w:lvlText w:val="•"/>
      <w:lvlJc w:val="left"/>
      <w:pPr>
        <w:ind w:left="4548" w:hanging="420"/>
      </w:pPr>
      <w:rPr>
        <w:rFonts w:hint="default"/>
        <w:lang w:val="en-US" w:eastAsia="zh-CN" w:bidi="ar-SA"/>
      </w:rPr>
    </w:lvl>
    <w:lvl w:ilvl="5">
      <w:start w:val="0"/>
      <w:numFmt w:val="bullet"/>
      <w:lvlText w:val="•"/>
      <w:lvlJc w:val="left"/>
      <w:pPr>
        <w:ind w:left="5410" w:hanging="420"/>
      </w:pPr>
      <w:rPr>
        <w:rFonts w:hint="default"/>
        <w:lang w:val="en-US" w:eastAsia="zh-CN" w:bidi="ar-SA"/>
      </w:rPr>
    </w:lvl>
    <w:lvl w:ilvl="6">
      <w:start w:val="0"/>
      <w:numFmt w:val="bullet"/>
      <w:lvlText w:val="•"/>
      <w:lvlJc w:val="left"/>
      <w:pPr>
        <w:ind w:left="6272" w:hanging="420"/>
      </w:pPr>
      <w:rPr>
        <w:rFonts w:hint="default"/>
        <w:lang w:val="en-US" w:eastAsia="zh-CN" w:bidi="ar-SA"/>
      </w:rPr>
    </w:lvl>
    <w:lvl w:ilvl="7">
      <w:start w:val="0"/>
      <w:numFmt w:val="bullet"/>
      <w:lvlText w:val="•"/>
      <w:lvlJc w:val="left"/>
      <w:pPr>
        <w:ind w:left="7134" w:hanging="420"/>
      </w:pPr>
      <w:rPr>
        <w:rFonts w:hint="default"/>
        <w:lang w:val="en-US" w:eastAsia="zh-CN" w:bidi="ar-SA"/>
      </w:rPr>
    </w:lvl>
    <w:lvl w:ilvl="8">
      <w:start w:val="0"/>
      <w:numFmt w:val="bullet"/>
      <w:lvlText w:val="•"/>
      <w:lvlJc w:val="left"/>
      <w:pPr>
        <w:ind w:left="7996" w:hanging="420"/>
      </w:pPr>
      <w:rPr>
        <w:rFonts w:hint="default"/>
        <w:lang w:val="en-US" w:eastAsia="zh-CN" w:bidi="ar-SA"/>
      </w:rPr>
    </w:lvl>
  </w:abstractNum>
  <w:abstractNum w:abstractNumId="14">
    <w:nsid w:val="261BB9A1"/>
    <w:multiLevelType w:val="hybridMultilevel"/>
    <w:tmpl w:val="00000000"/>
    <w:lvl w:ilvl="0">
      <w:start w:val="1"/>
      <w:numFmt w:val="lowerLetter"/>
      <w:lvlText w:val="%1)"/>
      <w:lvlJc w:val="left"/>
      <w:pPr>
        <w:ind w:left="955" w:hanging="298"/>
        <w:jc w:val="left"/>
      </w:pPr>
      <w:rPr>
        <w:rFonts w:ascii="Tahoma" w:eastAsia="Tahoma" w:hAnsi="Tahoma" w:cs="Tahoma" w:hint="default"/>
        <w:spacing w:val="-1"/>
        <w:w w:val="97"/>
        <w:sz w:val="21"/>
        <w:szCs w:val="21"/>
        <w:lang w:val="en-US" w:eastAsia="zh-CN" w:bidi="ar-SA"/>
      </w:rPr>
    </w:lvl>
    <w:lvl w:ilvl="1">
      <w:start w:val="0"/>
      <w:numFmt w:val="bullet"/>
      <w:lvlText w:val="•"/>
      <w:lvlJc w:val="left"/>
      <w:pPr>
        <w:ind w:left="1936" w:hanging="298"/>
      </w:pPr>
      <w:rPr>
        <w:rFonts w:hint="default"/>
        <w:lang w:val="en-US" w:eastAsia="zh-CN" w:bidi="ar-SA"/>
      </w:rPr>
    </w:lvl>
    <w:lvl w:ilvl="2">
      <w:start w:val="0"/>
      <w:numFmt w:val="bullet"/>
      <w:lvlText w:val="•"/>
      <w:lvlJc w:val="left"/>
      <w:pPr>
        <w:ind w:left="2912" w:hanging="298"/>
      </w:pPr>
      <w:rPr>
        <w:rFonts w:hint="default"/>
        <w:lang w:val="en-US" w:eastAsia="zh-CN" w:bidi="ar-SA"/>
      </w:rPr>
    </w:lvl>
    <w:lvl w:ilvl="3">
      <w:start w:val="0"/>
      <w:numFmt w:val="bullet"/>
      <w:lvlText w:val="•"/>
      <w:lvlJc w:val="left"/>
      <w:pPr>
        <w:ind w:left="3888" w:hanging="298"/>
      </w:pPr>
      <w:rPr>
        <w:rFonts w:hint="default"/>
        <w:lang w:val="en-US" w:eastAsia="zh-CN" w:bidi="ar-SA"/>
      </w:rPr>
    </w:lvl>
    <w:lvl w:ilvl="4">
      <w:start w:val="0"/>
      <w:numFmt w:val="bullet"/>
      <w:lvlText w:val="•"/>
      <w:lvlJc w:val="left"/>
      <w:pPr>
        <w:ind w:left="4864" w:hanging="298"/>
      </w:pPr>
      <w:rPr>
        <w:rFonts w:hint="default"/>
        <w:lang w:val="en-US" w:eastAsia="zh-CN" w:bidi="ar-SA"/>
      </w:rPr>
    </w:lvl>
    <w:lvl w:ilvl="5">
      <w:start w:val="0"/>
      <w:numFmt w:val="bullet"/>
      <w:lvlText w:val="•"/>
      <w:lvlJc w:val="left"/>
      <w:pPr>
        <w:ind w:left="5840" w:hanging="298"/>
      </w:pPr>
      <w:rPr>
        <w:rFonts w:hint="default"/>
        <w:lang w:val="en-US" w:eastAsia="zh-CN" w:bidi="ar-SA"/>
      </w:rPr>
    </w:lvl>
    <w:lvl w:ilvl="6">
      <w:start w:val="0"/>
      <w:numFmt w:val="bullet"/>
      <w:lvlText w:val="•"/>
      <w:lvlJc w:val="left"/>
      <w:pPr>
        <w:ind w:left="6816" w:hanging="298"/>
      </w:pPr>
      <w:rPr>
        <w:rFonts w:hint="default"/>
        <w:lang w:val="en-US" w:eastAsia="zh-CN" w:bidi="ar-SA"/>
      </w:rPr>
    </w:lvl>
    <w:lvl w:ilvl="7">
      <w:start w:val="0"/>
      <w:numFmt w:val="bullet"/>
      <w:lvlText w:val="•"/>
      <w:lvlJc w:val="left"/>
      <w:pPr>
        <w:ind w:left="7792" w:hanging="298"/>
      </w:pPr>
      <w:rPr>
        <w:rFonts w:hint="default"/>
        <w:lang w:val="en-US" w:eastAsia="zh-CN" w:bidi="ar-SA"/>
      </w:rPr>
    </w:lvl>
    <w:lvl w:ilvl="8">
      <w:start w:val="0"/>
      <w:numFmt w:val="bullet"/>
      <w:lvlText w:val="•"/>
      <w:lvlJc w:val="left"/>
      <w:pPr>
        <w:ind w:left="8768" w:hanging="298"/>
      </w:pPr>
      <w:rPr>
        <w:rFonts w:hint="default"/>
        <w:lang w:val="en-US" w:eastAsia="zh-CN" w:bidi="ar-SA"/>
      </w:rPr>
    </w:lvl>
  </w:abstractNum>
  <w:abstractNum w:abstractNumId="15">
    <w:nsid w:val="28FE0F9C"/>
    <w:multiLevelType w:val="hybridMultilevel"/>
    <w:tmpl w:val="00000000"/>
    <w:lvl w:ilvl="0">
      <w:start w:val="8"/>
      <w:numFmt w:val="decimal"/>
      <w:lvlText w:val="%1"/>
      <w:lvlJc w:val="left"/>
      <w:pPr>
        <w:ind w:left="658" w:hanging="420"/>
        <w:jc w:val="left"/>
      </w:pPr>
      <w:rPr>
        <w:rFonts w:hint="default"/>
        <w:lang w:val="en-US" w:eastAsia="zh-CN" w:bidi="ar-SA"/>
      </w:rPr>
    </w:lvl>
    <w:lvl w:ilvl="1">
      <w:start w:val="4"/>
      <w:numFmt w:val="decimal"/>
      <w:lvlText w:val="%1.%2"/>
      <w:lvlJc w:val="left"/>
      <w:pPr>
        <w:ind w:left="658" w:hanging="420"/>
        <w:jc w:val="left"/>
      </w:pPr>
      <w:rPr>
        <w:rFonts w:ascii="黑体" w:eastAsia="黑体" w:hAnsi="黑体" w:cs="黑体" w:hint="default"/>
        <w:w w:val="100"/>
        <w:sz w:val="21"/>
        <w:szCs w:val="21"/>
        <w:lang w:val="en-US" w:eastAsia="zh-CN" w:bidi="ar-SA"/>
      </w:rPr>
    </w:lvl>
    <w:lvl w:ilvl="2">
      <w:start w:val="1"/>
      <w:numFmt w:val="decimal"/>
      <w:lvlText w:val="%1.%2.%3"/>
      <w:lvlJc w:val="left"/>
      <w:pPr>
        <w:ind w:left="238" w:hanging="582"/>
        <w:jc w:val="left"/>
      </w:pPr>
      <w:rPr>
        <w:rFonts w:hint="default"/>
        <w:spacing w:val="-1"/>
        <w:w w:val="99"/>
        <w:lang w:val="en-US" w:eastAsia="zh-CN" w:bidi="ar-SA"/>
      </w:rPr>
    </w:lvl>
    <w:lvl w:ilvl="3">
      <w:start w:val="1"/>
      <w:numFmt w:val="decimal"/>
      <w:lvlText w:val="%1.%2.%3.%4"/>
      <w:lvlJc w:val="left"/>
      <w:pPr>
        <w:ind w:left="238" w:hanging="582"/>
        <w:jc w:val="left"/>
      </w:pPr>
      <w:rPr>
        <w:rFonts w:ascii="Tahoma" w:eastAsia="Tahoma" w:hAnsi="Tahoma" w:cs="Tahoma" w:hint="default"/>
        <w:spacing w:val="-1"/>
        <w:w w:val="98"/>
        <w:sz w:val="21"/>
        <w:szCs w:val="21"/>
        <w:lang w:val="en-US" w:eastAsia="zh-CN" w:bidi="ar-SA"/>
      </w:rPr>
    </w:lvl>
    <w:lvl w:ilvl="4">
      <w:start w:val="0"/>
      <w:numFmt w:val="bullet"/>
      <w:lvlText w:val="•"/>
      <w:lvlJc w:val="left"/>
      <w:pPr>
        <w:ind w:left="2388" w:hanging="582"/>
      </w:pPr>
      <w:rPr>
        <w:rFonts w:hint="default"/>
        <w:lang w:val="en-US" w:eastAsia="zh-CN" w:bidi="ar-SA"/>
      </w:rPr>
    </w:lvl>
    <w:lvl w:ilvl="5">
      <w:start w:val="0"/>
      <w:numFmt w:val="bullet"/>
      <w:lvlText w:val="•"/>
      <w:lvlJc w:val="left"/>
      <w:pPr>
        <w:ind w:left="3777" w:hanging="582"/>
      </w:pPr>
      <w:rPr>
        <w:rFonts w:hint="default"/>
        <w:lang w:val="en-US" w:eastAsia="zh-CN" w:bidi="ar-SA"/>
      </w:rPr>
    </w:lvl>
    <w:lvl w:ilvl="6">
      <w:start w:val="0"/>
      <w:numFmt w:val="bullet"/>
      <w:lvlText w:val="•"/>
      <w:lvlJc w:val="left"/>
      <w:pPr>
        <w:ind w:left="5165" w:hanging="582"/>
      </w:pPr>
      <w:rPr>
        <w:rFonts w:hint="default"/>
        <w:lang w:val="en-US" w:eastAsia="zh-CN" w:bidi="ar-SA"/>
      </w:rPr>
    </w:lvl>
    <w:lvl w:ilvl="7">
      <w:start w:val="0"/>
      <w:numFmt w:val="bullet"/>
      <w:lvlText w:val="•"/>
      <w:lvlJc w:val="left"/>
      <w:pPr>
        <w:ind w:left="6554" w:hanging="582"/>
      </w:pPr>
      <w:rPr>
        <w:rFonts w:hint="default"/>
        <w:lang w:val="en-US" w:eastAsia="zh-CN" w:bidi="ar-SA"/>
      </w:rPr>
    </w:lvl>
    <w:lvl w:ilvl="8">
      <w:start w:val="0"/>
      <w:numFmt w:val="bullet"/>
      <w:lvlText w:val="•"/>
      <w:lvlJc w:val="left"/>
      <w:pPr>
        <w:ind w:left="7942" w:hanging="582"/>
      </w:pPr>
      <w:rPr>
        <w:rFonts w:hint="default"/>
        <w:lang w:val="en-US" w:eastAsia="zh-CN" w:bidi="ar-SA"/>
      </w:rPr>
    </w:lvl>
  </w:abstractNum>
  <w:abstractNum w:abstractNumId="16">
    <w:nsid w:val="2C9A4096"/>
    <w:multiLevelType w:val="hybridMultilevel"/>
    <w:tmpl w:val="00000000"/>
    <w:lvl w:ilvl="0">
      <w:start w:val="2"/>
      <w:numFmt w:val="upperLetter"/>
      <w:lvlText w:val="%1"/>
      <w:lvlJc w:val="left"/>
      <w:pPr>
        <w:ind w:left="1280" w:hanging="601"/>
        <w:jc w:val="left"/>
      </w:pPr>
      <w:rPr>
        <w:rFonts w:hint="default"/>
        <w:lang w:val="en-US" w:eastAsia="zh-CN" w:bidi="ar-SA"/>
      </w:rPr>
    </w:lvl>
    <w:lvl w:ilvl="1">
      <w:start w:val="5"/>
      <w:numFmt w:val="decimal"/>
      <w:lvlText w:val="%1.%2"/>
      <w:lvlJc w:val="left"/>
      <w:pPr>
        <w:ind w:left="1280" w:hanging="601"/>
        <w:jc w:val="left"/>
      </w:pPr>
      <w:rPr>
        <w:rFonts w:hint="default"/>
        <w:lang w:val="en-US" w:eastAsia="zh-CN" w:bidi="ar-SA"/>
      </w:rPr>
    </w:lvl>
    <w:lvl w:ilvl="2">
      <w:start w:val="6"/>
      <w:numFmt w:val="decimal"/>
      <w:lvlText w:val="%1.%2.%3"/>
      <w:lvlJc w:val="left"/>
      <w:pPr>
        <w:ind w:left="1280" w:hanging="601"/>
        <w:jc w:val="left"/>
      </w:pPr>
      <w:rPr>
        <w:rFonts w:ascii="Tahoma" w:eastAsia="Tahoma" w:hAnsi="Tahoma" w:cs="Tahoma" w:hint="default"/>
        <w:w w:val="102"/>
        <w:sz w:val="21"/>
        <w:szCs w:val="21"/>
        <w:lang w:val="en-US" w:eastAsia="zh-CN" w:bidi="ar-SA"/>
      </w:rPr>
    </w:lvl>
    <w:lvl w:ilvl="3">
      <w:start w:val="0"/>
      <w:numFmt w:val="bullet"/>
      <w:lvlText w:val="•"/>
      <w:lvlJc w:val="left"/>
      <w:pPr>
        <w:ind w:left="3812" w:hanging="601"/>
      </w:pPr>
      <w:rPr>
        <w:rFonts w:hint="default"/>
        <w:lang w:val="en-US" w:eastAsia="zh-CN" w:bidi="ar-SA"/>
      </w:rPr>
    </w:lvl>
    <w:lvl w:ilvl="4">
      <w:start w:val="0"/>
      <w:numFmt w:val="bullet"/>
      <w:lvlText w:val="•"/>
      <w:lvlJc w:val="left"/>
      <w:pPr>
        <w:ind w:left="4656" w:hanging="601"/>
      </w:pPr>
      <w:rPr>
        <w:rFonts w:hint="default"/>
        <w:lang w:val="en-US" w:eastAsia="zh-CN" w:bidi="ar-SA"/>
      </w:rPr>
    </w:lvl>
    <w:lvl w:ilvl="5">
      <w:start w:val="0"/>
      <w:numFmt w:val="bullet"/>
      <w:lvlText w:val="•"/>
      <w:lvlJc w:val="left"/>
      <w:pPr>
        <w:ind w:left="5500" w:hanging="601"/>
      </w:pPr>
      <w:rPr>
        <w:rFonts w:hint="default"/>
        <w:lang w:val="en-US" w:eastAsia="zh-CN" w:bidi="ar-SA"/>
      </w:rPr>
    </w:lvl>
    <w:lvl w:ilvl="6">
      <w:start w:val="0"/>
      <w:numFmt w:val="bullet"/>
      <w:lvlText w:val="•"/>
      <w:lvlJc w:val="left"/>
      <w:pPr>
        <w:ind w:left="6344" w:hanging="601"/>
      </w:pPr>
      <w:rPr>
        <w:rFonts w:hint="default"/>
        <w:lang w:val="en-US" w:eastAsia="zh-CN" w:bidi="ar-SA"/>
      </w:rPr>
    </w:lvl>
    <w:lvl w:ilvl="7">
      <w:start w:val="0"/>
      <w:numFmt w:val="bullet"/>
      <w:lvlText w:val="•"/>
      <w:lvlJc w:val="left"/>
      <w:pPr>
        <w:ind w:left="7188" w:hanging="601"/>
      </w:pPr>
      <w:rPr>
        <w:rFonts w:hint="default"/>
        <w:lang w:val="en-US" w:eastAsia="zh-CN" w:bidi="ar-SA"/>
      </w:rPr>
    </w:lvl>
    <w:lvl w:ilvl="8">
      <w:start w:val="0"/>
      <w:numFmt w:val="bullet"/>
      <w:lvlText w:val="•"/>
      <w:lvlJc w:val="left"/>
      <w:pPr>
        <w:ind w:left="8032" w:hanging="601"/>
      </w:pPr>
      <w:rPr>
        <w:rFonts w:hint="default"/>
        <w:lang w:val="en-US" w:eastAsia="zh-CN" w:bidi="ar-SA"/>
      </w:rPr>
    </w:lvl>
  </w:abstractNum>
  <w:abstractNum w:abstractNumId="17">
    <w:nsid w:val="2D4A1ED2"/>
    <w:multiLevelType w:val="hybridMultilevel"/>
    <w:tmpl w:val="00000000"/>
    <w:lvl w:ilvl="0">
      <w:start w:val="1"/>
      <w:numFmt w:val="lowerLetter"/>
      <w:lvlText w:val="%1)"/>
      <w:lvlJc w:val="left"/>
      <w:pPr>
        <w:ind w:left="238" w:hanging="303"/>
        <w:jc w:val="left"/>
      </w:pPr>
      <w:rPr>
        <w:rFonts w:ascii="Tahoma" w:eastAsia="Tahoma" w:hAnsi="Tahoma" w:cs="Tahoma" w:hint="default"/>
        <w:spacing w:val="-1"/>
        <w:w w:val="97"/>
        <w:sz w:val="21"/>
        <w:szCs w:val="21"/>
        <w:lang w:val="en-US" w:eastAsia="zh-CN" w:bidi="ar-SA"/>
      </w:rPr>
    </w:lvl>
    <w:lvl w:ilvl="1">
      <w:start w:val="0"/>
      <w:numFmt w:val="bullet"/>
      <w:lvlText w:val="•"/>
      <w:lvlJc w:val="left"/>
      <w:pPr>
        <w:ind w:left="1288" w:hanging="303"/>
      </w:pPr>
      <w:rPr>
        <w:rFonts w:hint="default"/>
        <w:lang w:val="en-US" w:eastAsia="zh-CN" w:bidi="ar-SA"/>
      </w:rPr>
    </w:lvl>
    <w:lvl w:ilvl="2">
      <w:start w:val="0"/>
      <w:numFmt w:val="bullet"/>
      <w:lvlText w:val="•"/>
      <w:lvlJc w:val="left"/>
      <w:pPr>
        <w:ind w:left="2336" w:hanging="303"/>
      </w:pPr>
      <w:rPr>
        <w:rFonts w:hint="default"/>
        <w:lang w:val="en-US" w:eastAsia="zh-CN" w:bidi="ar-SA"/>
      </w:rPr>
    </w:lvl>
    <w:lvl w:ilvl="3">
      <w:start w:val="0"/>
      <w:numFmt w:val="bullet"/>
      <w:lvlText w:val="•"/>
      <w:lvlJc w:val="left"/>
      <w:pPr>
        <w:ind w:left="3384" w:hanging="303"/>
      </w:pPr>
      <w:rPr>
        <w:rFonts w:hint="default"/>
        <w:lang w:val="en-US" w:eastAsia="zh-CN" w:bidi="ar-SA"/>
      </w:rPr>
    </w:lvl>
    <w:lvl w:ilvl="4">
      <w:start w:val="0"/>
      <w:numFmt w:val="bullet"/>
      <w:lvlText w:val="•"/>
      <w:lvlJc w:val="left"/>
      <w:pPr>
        <w:ind w:left="4432" w:hanging="303"/>
      </w:pPr>
      <w:rPr>
        <w:rFonts w:hint="default"/>
        <w:lang w:val="en-US" w:eastAsia="zh-CN" w:bidi="ar-SA"/>
      </w:rPr>
    </w:lvl>
    <w:lvl w:ilvl="5">
      <w:start w:val="0"/>
      <w:numFmt w:val="bullet"/>
      <w:lvlText w:val="•"/>
      <w:lvlJc w:val="left"/>
      <w:pPr>
        <w:ind w:left="5480" w:hanging="303"/>
      </w:pPr>
      <w:rPr>
        <w:rFonts w:hint="default"/>
        <w:lang w:val="en-US" w:eastAsia="zh-CN" w:bidi="ar-SA"/>
      </w:rPr>
    </w:lvl>
    <w:lvl w:ilvl="6">
      <w:start w:val="0"/>
      <w:numFmt w:val="bullet"/>
      <w:lvlText w:val="•"/>
      <w:lvlJc w:val="left"/>
      <w:pPr>
        <w:ind w:left="6528" w:hanging="303"/>
      </w:pPr>
      <w:rPr>
        <w:rFonts w:hint="default"/>
        <w:lang w:val="en-US" w:eastAsia="zh-CN" w:bidi="ar-SA"/>
      </w:rPr>
    </w:lvl>
    <w:lvl w:ilvl="7">
      <w:start w:val="0"/>
      <w:numFmt w:val="bullet"/>
      <w:lvlText w:val="•"/>
      <w:lvlJc w:val="left"/>
      <w:pPr>
        <w:ind w:left="7576" w:hanging="303"/>
      </w:pPr>
      <w:rPr>
        <w:rFonts w:hint="default"/>
        <w:lang w:val="en-US" w:eastAsia="zh-CN" w:bidi="ar-SA"/>
      </w:rPr>
    </w:lvl>
    <w:lvl w:ilvl="8">
      <w:start w:val="0"/>
      <w:numFmt w:val="bullet"/>
      <w:lvlText w:val="•"/>
      <w:lvlJc w:val="left"/>
      <w:pPr>
        <w:ind w:left="8624" w:hanging="303"/>
      </w:pPr>
      <w:rPr>
        <w:rFonts w:hint="default"/>
        <w:lang w:val="en-US" w:eastAsia="zh-CN" w:bidi="ar-SA"/>
      </w:rPr>
    </w:lvl>
  </w:abstractNum>
  <w:abstractNum w:abstractNumId="18">
    <w:nsid w:val="3229B145"/>
    <w:multiLevelType w:val="hybridMultilevel"/>
    <w:tmpl w:val="00000000"/>
    <w:lvl w:ilvl="0">
      <w:start w:val="9"/>
      <w:numFmt w:val="decimal"/>
      <w:lvlText w:val="%1"/>
      <w:lvlJc w:val="left"/>
      <w:pPr>
        <w:ind w:left="448" w:hanging="210"/>
        <w:jc w:val="left"/>
      </w:pPr>
      <w:rPr>
        <w:rFonts w:hint="default"/>
        <w:w w:val="100"/>
        <w:lang w:val="en-US" w:eastAsia="zh-CN" w:bidi="ar-SA"/>
      </w:rPr>
    </w:lvl>
    <w:lvl w:ilvl="1">
      <w:start w:val="1"/>
      <w:numFmt w:val="decimal"/>
      <w:lvlText w:val="%1.%2"/>
      <w:lvlJc w:val="left"/>
      <w:pPr>
        <w:ind w:left="763" w:hanging="525"/>
        <w:jc w:val="left"/>
      </w:pPr>
      <w:rPr>
        <w:rFonts w:hint="default"/>
        <w:w w:val="100"/>
        <w:lang w:val="en-US" w:eastAsia="zh-CN" w:bidi="ar-SA"/>
      </w:rPr>
    </w:lvl>
    <w:lvl w:ilvl="2">
      <w:start w:val="1"/>
      <w:numFmt w:val="decimal"/>
      <w:lvlText w:val="%1.%2.%3"/>
      <w:lvlJc w:val="left"/>
      <w:pPr>
        <w:ind w:left="973" w:hanging="735"/>
        <w:jc w:val="left"/>
      </w:pPr>
      <w:rPr>
        <w:rFonts w:hint="default"/>
        <w:w w:val="100"/>
        <w:lang w:val="en-US" w:eastAsia="zh-CN" w:bidi="ar-SA"/>
      </w:rPr>
    </w:lvl>
    <w:lvl w:ilvl="3">
      <w:start w:val="1"/>
      <w:numFmt w:val="decimal"/>
      <w:lvlText w:val="%1.%2.%3.%4"/>
      <w:lvlJc w:val="left"/>
      <w:pPr>
        <w:ind w:left="238" w:hanging="735"/>
        <w:jc w:val="left"/>
      </w:pPr>
      <w:rPr>
        <w:rFonts w:ascii="Tahoma" w:eastAsia="Tahoma" w:hAnsi="Tahoma" w:cs="Tahoma" w:hint="default"/>
        <w:spacing w:val="-1"/>
        <w:w w:val="98"/>
        <w:sz w:val="21"/>
        <w:szCs w:val="21"/>
        <w:lang w:val="en-US" w:eastAsia="zh-CN" w:bidi="ar-SA"/>
      </w:rPr>
    </w:lvl>
    <w:lvl w:ilvl="4">
      <w:start w:val="1"/>
      <w:numFmt w:val="lowerLetter"/>
      <w:lvlText w:val="%5)"/>
      <w:lvlJc w:val="left"/>
      <w:pPr>
        <w:ind w:left="955" w:hanging="735"/>
        <w:jc w:val="left"/>
      </w:pPr>
      <w:rPr>
        <w:rFonts w:ascii="Tahoma" w:eastAsia="Tahoma" w:hAnsi="Tahoma" w:cs="Tahoma" w:hint="default"/>
        <w:spacing w:val="-1"/>
        <w:w w:val="97"/>
        <w:sz w:val="21"/>
        <w:szCs w:val="21"/>
        <w:lang w:val="en-US" w:eastAsia="zh-CN" w:bidi="ar-SA"/>
      </w:rPr>
    </w:lvl>
    <w:lvl w:ilvl="5">
      <w:start w:val="0"/>
      <w:numFmt w:val="bullet"/>
      <w:lvlText w:val="•"/>
      <w:lvlJc w:val="left"/>
      <w:pPr>
        <w:ind w:left="820" w:hanging="735"/>
      </w:pPr>
      <w:rPr>
        <w:rFonts w:hint="default"/>
        <w:lang w:val="en-US" w:eastAsia="zh-CN" w:bidi="ar-SA"/>
      </w:rPr>
    </w:lvl>
    <w:lvl w:ilvl="6">
      <w:start w:val="0"/>
      <w:numFmt w:val="bullet"/>
      <w:lvlText w:val="•"/>
      <w:lvlJc w:val="left"/>
      <w:pPr>
        <w:ind w:left="860" w:hanging="735"/>
      </w:pPr>
      <w:rPr>
        <w:rFonts w:hint="default"/>
        <w:lang w:val="en-US" w:eastAsia="zh-CN" w:bidi="ar-SA"/>
      </w:rPr>
    </w:lvl>
    <w:lvl w:ilvl="7">
      <w:start w:val="0"/>
      <w:numFmt w:val="bullet"/>
      <w:lvlText w:val="•"/>
      <w:lvlJc w:val="left"/>
      <w:pPr>
        <w:ind w:left="880" w:hanging="735"/>
      </w:pPr>
      <w:rPr>
        <w:rFonts w:hint="default"/>
        <w:lang w:val="en-US" w:eastAsia="zh-CN" w:bidi="ar-SA"/>
      </w:rPr>
    </w:lvl>
    <w:lvl w:ilvl="8">
      <w:start w:val="0"/>
      <w:numFmt w:val="bullet"/>
      <w:lvlText w:val="•"/>
      <w:lvlJc w:val="left"/>
      <w:pPr>
        <w:ind w:left="920" w:hanging="735"/>
      </w:pPr>
      <w:rPr>
        <w:rFonts w:hint="default"/>
        <w:lang w:val="en-US" w:eastAsia="zh-CN" w:bidi="ar-SA"/>
      </w:rPr>
    </w:lvl>
  </w:abstractNum>
  <w:abstractNum w:abstractNumId="19">
    <w:nsid w:val="33B26891"/>
    <w:multiLevelType w:val="hybridMultilevel"/>
    <w:tmpl w:val="00000000"/>
    <w:lvl w:ilvl="0">
      <w:start w:val="1"/>
      <w:numFmt w:val="decimal"/>
      <w:lvlText w:val="%1"/>
      <w:lvlJc w:val="left"/>
      <w:pPr>
        <w:ind w:left="448" w:hanging="210"/>
        <w:jc w:val="left"/>
      </w:pPr>
      <w:rPr>
        <w:rFonts w:hint="default"/>
        <w:w w:val="100"/>
        <w:lang w:val="en-US" w:eastAsia="zh-CN" w:bidi="ar-SA"/>
      </w:rPr>
    </w:lvl>
    <w:lvl w:ilvl="1">
      <w:start w:val="1"/>
      <w:numFmt w:val="decimal"/>
      <w:lvlText w:val="%2"/>
      <w:lvlJc w:val="left"/>
      <w:pPr>
        <w:ind w:left="815" w:hanging="158"/>
        <w:jc w:val="left"/>
      </w:pPr>
      <w:rPr>
        <w:rFonts w:hint="default"/>
        <w:w w:val="100"/>
        <w:lang w:val="en-US" w:eastAsia="zh-CN" w:bidi="ar-SA"/>
      </w:rPr>
    </w:lvl>
    <w:lvl w:ilvl="2">
      <w:start w:val="0"/>
      <w:numFmt w:val="bullet"/>
      <w:lvlText w:val="•"/>
      <w:lvlJc w:val="left"/>
      <w:pPr>
        <w:ind w:left="1920" w:hanging="158"/>
      </w:pPr>
      <w:rPr>
        <w:rFonts w:hint="default"/>
        <w:lang w:val="en-US" w:eastAsia="zh-CN" w:bidi="ar-SA"/>
      </w:rPr>
    </w:lvl>
    <w:lvl w:ilvl="3">
      <w:start w:val="0"/>
      <w:numFmt w:val="bullet"/>
      <w:lvlText w:val="•"/>
      <w:lvlJc w:val="left"/>
      <w:pPr>
        <w:ind w:left="3020" w:hanging="158"/>
      </w:pPr>
      <w:rPr>
        <w:rFonts w:hint="default"/>
        <w:lang w:val="en-US" w:eastAsia="zh-CN" w:bidi="ar-SA"/>
      </w:rPr>
    </w:lvl>
    <w:lvl w:ilvl="4">
      <w:start w:val="0"/>
      <w:numFmt w:val="bullet"/>
      <w:lvlText w:val="•"/>
      <w:lvlJc w:val="left"/>
      <w:pPr>
        <w:ind w:left="4120" w:hanging="158"/>
      </w:pPr>
      <w:rPr>
        <w:rFonts w:hint="default"/>
        <w:lang w:val="en-US" w:eastAsia="zh-CN" w:bidi="ar-SA"/>
      </w:rPr>
    </w:lvl>
    <w:lvl w:ilvl="5">
      <w:start w:val="0"/>
      <w:numFmt w:val="bullet"/>
      <w:lvlText w:val="•"/>
      <w:lvlJc w:val="left"/>
      <w:pPr>
        <w:ind w:left="5220" w:hanging="158"/>
      </w:pPr>
      <w:rPr>
        <w:rFonts w:hint="default"/>
        <w:lang w:val="en-US" w:eastAsia="zh-CN" w:bidi="ar-SA"/>
      </w:rPr>
    </w:lvl>
    <w:lvl w:ilvl="6">
      <w:start w:val="0"/>
      <w:numFmt w:val="bullet"/>
      <w:lvlText w:val="•"/>
      <w:lvlJc w:val="left"/>
      <w:pPr>
        <w:ind w:left="6320" w:hanging="158"/>
      </w:pPr>
      <w:rPr>
        <w:rFonts w:hint="default"/>
        <w:lang w:val="en-US" w:eastAsia="zh-CN" w:bidi="ar-SA"/>
      </w:rPr>
    </w:lvl>
    <w:lvl w:ilvl="7">
      <w:start w:val="0"/>
      <w:numFmt w:val="bullet"/>
      <w:lvlText w:val="•"/>
      <w:lvlJc w:val="left"/>
      <w:pPr>
        <w:ind w:left="7420" w:hanging="158"/>
      </w:pPr>
      <w:rPr>
        <w:rFonts w:hint="default"/>
        <w:lang w:val="en-US" w:eastAsia="zh-CN" w:bidi="ar-SA"/>
      </w:rPr>
    </w:lvl>
    <w:lvl w:ilvl="8">
      <w:start w:val="0"/>
      <w:numFmt w:val="bullet"/>
      <w:lvlText w:val="•"/>
      <w:lvlJc w:val="left"/>
      <w:pPr>
        <w:ind w:left="8520" w:hanging="158"/>
      </w:pPr>
      <w:rPr>
        <w:rFonts w:hint="default"/>
        <w:lang w:val="en-US" w:eastAsia="zh-CN" w:bidi="ar-SA"/>
      </w:rPr>
    </w:lvl>
  </w:abstractNum>
  <w:abstractNum w:abstractNumId="20">
    <w:nsid w:val="34D191F4"/>
    <w:multiLevelType w:val="hybridMultilevel"/>
    <w:tmpl w:val="00000000"/>
    <w:lvl w:ilvl="0">
      <w:start w:val="1"/>
      <w:numFmt w:val="decimal"/>
      <w:lvlText w:val="%1"/>
      <w:lvlJc w:val="left"/>
      <w:pPr>
        <w:ind w:left="448" w:hanging="210"/>
        <w:jc w:val="left"/>
      </w:pPr>
      <w:rPr>
        <w:rFonts w:hint="default"/>
        <w:w w:val="100"/>
        <w:lang w:val="en-US" w:eastAsia="zh-CN" w:bidi="ar-SA"/>
      </w:rPr>
    </w:lvl>
    <w:lvl w:ilvl="1">
      <w:start w:val="1"/>
      <w:numFmt w:val="decimal"/>
      <w:lvlText w:val="%2"/>
      <w:lvlJc w:val="left"/>
      <w:pPr>
        <w:ind w:left="815" w:hanging="158"/>
        <w:jc w:val="left"/>
      </w:pPr>
      <w:rPr>
        <w:rFonts w:hint="default"/>
        <w:w w:val="100"/>
        <w:lang w:val="en-US" w:eastAsia="zh-CN" w:bidi="ar-SA"/>
      </w:rPr>
    </w:lvl>
    <w:lvl w:ilvl="2">
      <w:start w:val="0"/>
      <w:numFmt w:val="bullet"/>
      <w:lvlText w:val="•"/>
      <w:lvlJc w:val="left"/>
      <w:pPr>
        <w:ind w:left="1920" w:hanging="158"/>
      </w:pPr>
      <w:rPr>
        <w:rFonts w:hint="default"/>
        <w:lang w:val="en-US" w:eastAsia="zh-CN" w:bidi="ar-SA"/>
      </w:rPr>
    </w:lvl>
    <w:lvl w:ilvl="3">
      <w:start w:val="0"/>
      <w:numFmt w:val="bullet"/>
      <w:lvlText w:val="•"/>
      <w:lvlJc w:val="left"/>
      <w:pPr>
        <w:ind w:left="3020" w:hanging="158"/>
      </w:pPr>
      <w:rPr>
        <w:rFonts w:hint="default"/>
        <w:lang w:val="en-US" w:eastAsia="zh-CN" w:bidi="ar-SA"/>
      </w:rPr>
    </w:lvl>
    <w:lvl w:ilvl="4">
      <w:start w:val="0"/>
      <w:numFmt w:val="bullet"/>
      <w:lvlText w:val="•"/>
      <w:lvlJc w:val="left"/>
      <w:pPr>
        <w:ind w:left="4120" w:hanging="158"/>
      </w:pPr>
      <w:rPr>
        <w:rFonts w:hint="default"/>
        <w:lang w:val="en-US" w:eastAsia="zh-CN" w:bidi="ar-SA"/>
      </w:rPr>
    </w:lvl>
    <w:lvl w:ilvl="5">
      <w:start w:val="0"/>
      <w:numFmt w:val="bullet"/>
      <w:lvlText w:val="•"/>
      <w:lvlJc w:val="left"/>
      <w:pPr>
        <w:ind w:left="5220" w:hanging="158"/>
      </w:pPr>
      <w:rPr>
        <w:rFonts w:hint="default"/>
        <w:lang w:val="en-US" w:eastAsia="zh-CN" w:bidi="ar-SA"/>
      </w:rPr>
    </w:lvl>
    <w:lvl w:ilvl="6">
      <w:start w:val="0"/>
      <w:numFmt w:val="bullet"/>
      <w:lvlText w:val="•"/>
      <w:lvlJc w:val="left"/>
      <w:pPr>
        <w:ind w:left="6320" w:hanging="158"/>
      </w:pPr>
      <w:rPr>
        <w:rFonts w:hint="default"/>
        <w:lang w:val="en-US" w:eastAsia="zh-CN" w:bidi="ar-SA"/>
      </w:rPr>
    </w:lvl>
    <w:lvl w:ilvl="7">
      <w:start w:val="0"/>
      <w:numFmt w:val="bullet"/>
      <w:lvlText w:val="•"/>
      <w:lvlJc w:val="left"/>
      <w:pPr>
        <w:ind w:left="7420" w:hanging="158"/>
      </w:pPr>
      <w:rPr>
        <w:rFonts w:hint="default"/>
        <w:lang w:val="en-US" w:eastAsia="zh-CN" w:bidi="ar-SA"/>
      </w:rPr>
    </w:lvl>
    <w:lvl w:ilvl="8">
      <w:start w:val="0"/>
      <w:numFmt w:val="bullet"/>
      <w:lvlText w:val="•"/>
      <w:lvlJc w:val="left"/>
      <w:pPr>
        <w:ind w:left="8520" w:hanging="158"/>
      </w:pPr>
      <w:rPr>
        <w:rFonts w:hint="default"/>
        <w:lang w:val="en-US" w:eastAsia="zh-CN" w:bidi="ar-SA"/>
      </w:rPr>
    </w:lvl>
  </w:abstractNum>
  <w:abstractNum w:abstractNumId="21">
    <w:nsid w:val="3A36C54F"/>
    <w:multiLevelType w:val="hybridMultilevel"/>
    <w:tmpl w:val="00000000"/>
    <w:lvl w:ilvl="0">
      <w:start w:val="4"/>
      <w:numFmt w:val="upperLetter"/>
      <w:lvlText w:val="%1"/>
      <w:lvlJc w:val="left"/>
      <w:pPr>
        <w:ind w:left="1100" w:hanging="420"/>
        <w:jc w:val="left"/>
      </w:pPr>
      <w:rPr>
        <w:rFonts w:hint="default"/>
        <w:lang w:val="en-US" w:eastAsia="zh-CN" w:bidi="ar-SA"/>
      </w:rPr>
    </w:lvl>
    <w:lvl w:ilvl="1">
      <w:start w:val="1"/>
      <w:numFmt w:val="decimal"/>
      <w:lvlText w:val="%1.%2"/>
      <w:lvlJc w:val="left"/>
      <w:pPr>
        <w:ind w:left="1100" w:hanging="420"/>
        <w:jc w:val="left"/>
      </w:pPr>
      <w:rPr>
        <w:rFonts w:ascii="黑体" w:eastAsia="黑体" w:hAnsi="黑体" w:cs="黑体" w:hint="default"/>
        <w:w w:val="100"/>
        <w:sz w:val="21"/>
        <w:szCs w:val="21"/>
        <w:lang w:val="en-US" w:eastAsia="zh-CN" w:bidi="ar-SA"/>
      </w:rPr>
    </w:lvl>
    <w:lvl w:ilvl="2">
      <w:start w:val="1"/>
      <w:numFmt w:val="decimal"/>
      <w:lvlText w:val="%1.%2.%3"/>
      <w:lvlJc w:val="left"/>
      <w:pPr>
        <w:ind w:left="1293" w:hanging="614"/>
        <w:jc w:val="left"/>
      </w:pPr>
      <w:rPr>
        <w:rFonts w:ascii="Tahoma" w:eastAsia="Tahoma" w:hAnsi="Tahoma" w:cs="Tahoma" w:hint="default"/>
        <w:spacing w:val="-1"/>
        <w:w w:val="100"/>
        <w:sz w:val="21"/>
        <w:szCs w:val="21"/>
        <w:lang w:val="en-US" w:eastAsia="zh-CN" w:bidi="ar-SA"/>
      </w:rPr>
    </w:lvl>
    <w:lvl w:ilvl="3">
      <w:start w:val="1"/>
      <w:numFmt w:val="lowerLetter"/>
      <w:lvlText w:val="%4)"/>
      <w:lvlJc w:val="left"/>
      <w:pPr>
        <w:ind w:left="1397" w:hanging="298"/>
        <w:jc w:val="left"/>
      </w:pPr>
      <w:rPr>
        <w:rFonts w:ascii="Tahoma" w:eastAsia="Tahoma" w:hAnsi="Tahoma" w:cs="Tahoma" w:hint="default"/>
        <w:spacing w:val="-1"/>
        <w:w w:val="97"/>
        <w:sz w:val="21"/>
        <w:szCs w:val="21"/>
        <w:lang w:val="en-US" w:eastAsia="zh-CN" w:bidi="ar-SA"/>
      </w:rPr>
    </w:lvl>
    <w:lvl w:ilvl="4">
      <w:start w:val="0"/>
      <w:numFmt w:val="bullet"/>
      <w:lvlText w:val="•"/>
      <w:lvlJc w:val="left"/>
      <w:pPr>
        <w:ind w:left="2588" w:hanging="298"/>
      </w:pPr>
      <w:rPr>
        <w:rFonts w:hint="default"/>
        <w:lang w:val="en-US" w:eastAsia="zh-CN" w:bidi="ar-SA"/>
      </w:rPr>
    </w:lvl>
    <w:lvl w:ilvl="5">
      <w:start w:val="0"/>
      <w:numFmt w:val="bullet"/>
      <w:lvlText w:val="•"/>
      <w:lvlJc w:val="left"/>
      <w:pPr>
        <w:ind w:left="3777" w:hanging="298"/>
      </w:pPr>
      <w:rPr>
        <w:rFonts w:hint="default"/>
        <w:lang w:val="en-US" w:eastAsia="zh-CN" w:bidi="ar-SA"/>
      </w:rPr>
    </w:lvl>
    <w:lvl w:ilvl="6">
      <w:start w:val="0"/>
      <w:numFmt w:val="bullet"/>
      <w:lvlText w:val="•"/>
      <w:lvlJc w:val="left"/>
      <w:pPr>
        <w:ind w:left="4965" w:hanging="298"/>
      </w:pPr>
      <w:rPr>
        <w:rFonts w:hint="default"/>
        <w:lang w:val="en-US" w:eastAsia="zh-CN" w:bidi="ar-SA"/>
      </w:rPr>
    </w:lvl>
    <w:lvl w:ilvl="7">
      <w:start w:val="0"/>
      <w:numFmt w:val="bullet"/>
      <w:lvlText w:val="•"/>
      <w:lvlJc w:val="left"/>
      <w:pPr>
        <w:ind w:left="6154" w:hanging="298"/>
      </w:pPr>
      <w:rPr>
        <w:rFonts w:hint="default"/>
        <w:lang w:val="en-US" w:eastAsia="zh-CN" w:bidi="ar-SA"/>
      </w:rPr>
    </w:lvl>
    <w:lvl w:ilvl="8">
      <w:start w:val="0"/>
      <w:numFmt w:val="bullet"/>
      <w:lvlText w:val="•"/>
      <w:lvlJc w:val="left"/>
      <w:pPr>
        <w:ind w:left="7342" w:hanging="298"/>
      </w:pPr>
      <w:rPr>
        <w:rFonts w:hint="default"/>
        <w:lang w:val="en-US" w:eastAsia="zh-CN" w:bidi="ar-SA"/>
      </w:rPr>
    </w:lvl>
  </w:abstractNum>
  <w:abstractNum w:abstractNumId="22">
    <w:nsid w:val="3B6EE77E"/>
    <w:multiLevelType w:val="hybridMultilevel"/>
    <w:tmpl w:val="00000000"/>
    <w:lvl w:ilvl="0">
      <w:start w:val="11"/>
      <w:numFmt w:val="decimal"/>
      <w:lvlText w:val="%1"/>
      <w:lvlJc w:val="left"/>
      <w:pPr>
        <w:ind w:left="238" w:hanging="697"/>
        <w:jc w:val="left"/>
      </w:pPr>
      <w:rPr>
        <w:rFonts w:hint="default"/>
        <w:lang w:val="en-US" w:eastAsia="zh-CN" w:bidi="ar-SA"/>
      </w:rPr>
    </w:lvl>
    <w:lvl w:ilvl="1">
      <w:start w:val="5"/>
      <w:numFmt w:val="decimal"/>
      <w:lvlText w:val="%1.%2"/>
      <w:lvlJc w:val="left"/>
      <w:pPr>
        <w:ind w:left="238" w:hanging="697"/>
        <w:jc w:val="left"/>
      </w:pPr>
      <w:rPr>
        <w:rFonts w:hint="default"/>
        <w:lang w:val="en-US" w:eastAsia="zh-CN" w:bidi="ar-SA"/>
      </w:rPr>
    </w:lvl>
    <w:lvl w:ilvl="2">
      <w:start w:val="3"/>
      <w:numFmt w:val="decimal"/>
      <w:lvlText w:val="%1.%2.%3"/>
      <w:lvlJc w:val="left"/>
      <w:pPr>
        <w:ind w:left="238" w:hanging="697"/>
        <w:jc w:val="left"/>
      </w:pPr>
      <w:rPr>
        <w:rFonts w:ascii="Tahoma" w:eastAsia="Tahoma" w:hAnsi="Tahoma" w:cs="Tahoma" w:hint="default"/>
        <w:spacing w:val="-1"/>
        <w:w w:val="99"/>
        <w:sz w:val="21"/>
        <w:szCs w:val="21"/>
        <w:lang w:val="en-US" w:eastAsia="zh-CN" w:bidi="ar-SA"/>
      </w:rPr>
    </w:lvl>
    <w:lvl w:ilvl="3">
      <w:start w:val="0"/>
      <w:numFmt w:val="bullet"/>
      <w:lvlText w:val="•"/>
      <w:lvlJc w:val="left"/>
      <w:pPr>
        <w:ind w:left="3384" w:hanging="697"/>
      </w:pPr>
      <w:rPr>
        <w:rFonts w:hint="default"/>
        <w:lang w:val="en-US" w:eastAsia="zh-CN" w:bidi="ar-SA"/>
      </w:rPr>
    </w:lvl>
    <w:lvl w:ilvl="4">
      <w:start w:val="0"/>
      <w:numFmt w:val="bullet"/>
      <w:lvlText w:val="•"/>
      <w:lvlJc w:val="left"/>
      <w:pPr>
        <w:ind w:left="4432" w:hanging="697"/>
      </w:pPr>
      <w:rPr>
        <w:rFonts w:hint="default"/>
        <w:lang w:val="en-US" w:eastAsia="zh-CN" w:bidi="ar-SA"/>
      </w:rPr>
    </w:lvl>
    <w:lvl w:ilvl="5">
      <w:start w:val="0"/>
      <w:numFmt w:val="bullet"/>
      <w:lvlText w:val="•"/>
      <w:lvlJc w:val="left"/>
      <w:pPr>
        <w:ind w:left="5480" w:hanging="697"/>
      </w:pPr>
      <w:rPr>
        <w:rFonts w:hint="default"/>
        <w:lang w:val="en-US" w:eastAsia="zh-CN" w:bidi="ar-SA"/>
      </w:rPr>
    </w:lvl>
    <w:lvl w:ilvl="6">
      <w:start w:val="0"/>
      <w:numFmt w:val="bullet"/>
      <w:lvlText w:val="•"/>
      <w:lvlJc w:val="left"/>
      <w:pPr>
        <w:ind w:left="6528" w:hanging="697"/>
      </w:pPr>
      <w:rPr>
        <w:rFonts w:hint="default"/>
        <w:lang w:val="en-US" w:eastAsia="zh-CN" w:bidi="ar-SA"/>
      </w:rPr>
    </w:lvl>
    <w:lvl w:ilvl="7">
      <w:start w:val="0"/>
      <w:numFmt w:val="bullet"/>
      <w:lvlText w:val="•"/>
      <w:lvlJc w:val="left"/>
      <w:pPr>
        <w:ind w:left="7576" w:hanging="697"/>
      </w:pPr>
      <w:rPr>
        <w:rFonts w:hint="default"/>
        <w:lang w:val="en-US" w:eastAsia="zh-CN" w:bidi="ar-SA"/>
      </w:rPr>
    </w:lvl>
    <w:lvl w:ilvl="8">
      <w:start w:val="0"/>
      <w:numFmt w:val="bullet"/>
      <w:lvlText w:val="•"/>
      <w:lvlJc w:val="left"/>
      <w:pPr>
        <w:ind w:left="8624" w:hanging="697"/>
      </w:pPr>
      <w:rPr>
        <w:rFonts w:hint="default"/>
        <w:lang w:val="en-US" w:eastAsia="zh-CN" w:bidi="ar-SA"/>
      </w:rPr>
    </w:lvl>
  </w:abstractNum>
  <w:abstractNum w:abstractNumId="23">
    <w:nsid w:val="3D1BE2FF"/>
    <w:multiLevelType w:val="hybridMultilevel"/>
    <w:tmpl w:val="00000000"/>
    <w:lvl w:ilvl="0">
      <w:start w:val="5"/>
      <w:numFmt w:val="upperLetter"/>
      <w:lvlText w:val="%1"/>
      <w:lvlJc w:val="left"/>
      <w:pPr>
        <w:ind w:left="1100" w:hanging="420"/>
        <w:jc w:val="left"/>
      </w:pPr>
      <w:rPr>
        <w:rFonts w:hint="default"/>
        <w:lang w:val="en-US" w:eastAsia="zh-CN" w:bidi="ar-SA"/>
      </w:rPr>
    </w:lvl>
    <w:lvl w:ilvl="1">
      <w:start w:val="1"/>
      <w:numFmt w:val="decimal"/>
      <w:lvlText w:val="%1.%2"/>
      <w:lvlJc w:val="left"/>
      <w:pPr>
        <w:ind w:left="1100" w:hanging="420"/>
        <w:jc w:val="left"/>
      </w:pPr>
      <w:rPr>
        <w:rFonts w:ascii="黑体" w:eastAsia="黑体" w:hAnsi="黑体" w:cs="黑体" w:hint="default"/>
        <w:w w:val="100"/>
        <w:sz w:val="21"/>
        <w:szCs w:val="21"/>
        <w:lang w:val="en-US" w:eastAsia="zh-CN" w:bidi="ar-SA"/>
      </w:rPr>
    </w:lvl>
    <w:lvl w:ilvl="2">
      <w:start w:val="1"/>
      <w:numFmt w:val="decimal"/>
      <w:lvlText w:val="%1.%2.%3"/>
      <w:lvlJc w:val="left"/>
      <w:pPr>
        <w:ind w:left="1280" w:hanging="601"/>
        <w:jc w:val="left"/>
      </w:pPr>
      <w:rPr>
        <w:rFonts w:ascii="Tahoma" w:eastAsia="Tahoma" w:hAnsi="Tahoma" w:cs="Tahoma" w:hint="default"/>
        <w:w w:val="103"/>
        <w:sz w:val="21"/>
        <w:szCs w:val="21"/>
        <w:lang w:val="en-US" w:eastAsia="zh-CN" w:bidi="ar-SA"/>
      </w:rPr>
    </w:lvl>
    <w:lvl w:ilvl="3">
      <w:start w:val="1"/>
      <w:numFmt w:val="lowerLetter"/>
      <w:lvlText w:val="%4)"/>
      <w:lvlJc w:val="left"/>
      <w:pPr>
        <w:ind w:left="680" w:hanging="306"/>
        <w:jc w:val="left"/>
      </w:pPr>
      <w:rPr>
        <w:rFonts w:ascii="Tahoma" w:eastAsia="Tahoma" w:hAnsi="Tahoma" w:cs="Tahoma" w:hint="default"/>
        <w:spacing w:val="-1"/>
        <w:w w:val="97"/>
        <w:sz w:val="21"/>
        <w:szCs w:val="21"/>
        <w:lang w:val="en-US" w:eastAsia="zh-CN" w:bidi="ar-SA"/>
      </w:rPr>
    </w:lvl>
    <w:lvl w:ilvl="4">
      <w:start w:val="0"/>
      <w:numFmt w:val="bullet"/>
      <w:lvlText w:val="•"/>
      <w:lvlJc w:val="left"/>
      <w:pPr>
        <w:ind w:left="2588" w:hanging="306"/>
      </w:pPr>
      <w:rPr>
        <w:rFonts w:hint="default"/>
        <w:lang w:val="en-US" w:eastAsia="zh-CN" w:bidi="ar-SA"/>
      </w:rPr>
    </w:lvl>
    <w:lvl w:ilvl="5">
      <w:start w:val="0"/>
      <w:numFmt w:val="bullet"/>
      <w:lvlText w:val="•"/>
      <w:lvlJc w:val="left"/>
      <w:pPr>
        <w:ind w:left="3777" w:hanging="306"/>
      </w:pPr>
      <w:rPr>
        <w:rFonts w:hint="default"/>
        <w:lang w:val="en-US" w:eastAsia="zh-CN" w:bidi="ar-SA"/>
      </w:rPr>
    </w:lvl>
    <w:lvl w:ilvl="6">
      <w:start w:val="0"/>
      <w:numFmt w:val="bullet"/>
      <w:lvlText w:val="•"/>
      <w:lvlJc w:val="left"/>
      <w:pPr>
        <w:ind w:left="4965" w:hanging="306"/>
      </w:pPr>
      <w:rPr>
        <w:rFonts w:hint="default"/>
        <w:lang w:val="en-US" w:eastAsia="zh-CN" w:bidi="ar-SA"/>
      </w:rPr>
    </w:lvl>
    <w:lvl w:ilvl="7">
      <w:start w:val="0"/>
      <w:numFmt w:val="bullet"/>
      <w:lvlText w:val="•"/>
      <w:lvlJc w:val="left"/>
      <w:pPr>
        <w:ind w:left="6154" w:hanging="306"/>
      </w:pPr>
      <w:rPr>
        <w:rFonts w:hint="default"/>
        <w:lang w:val="en-US" w:eastAsia="zh-CN" w:bidi="ar-SA"/>
      </w:rPr>
    </w:lvl>
    <w:lvl w:ilvl="8">
      <w:start w:val="0"/>
      <w:numFmt w:val="bullet"/>
      <w:lvlText w:val="•"/>
      <w:lvlJc w:val="left"/>
      <w:pPr>
        <w:ind w:left="7342" w:hanging="306"/>
      </w:pPr>
      <w:rPr>
        <w:rFonts w:hint="default"/>
        <w:lang w:val="en-US" w:eastAsia="zh-CN" w:bidi="ar-SA"/>
      </w:rPr>
    </w:lvl>
  </w:abstractNum>
  <w:abstractNum w:abstractNumId="24">
    <w:nsid w:val="3D67C6B3"/>
    <w:multiLevelType w:val="hybridMultilevel"/>
    <w:tmpl w:val="00000000"/>
    <w:lvl w:ilvl="0">
      <w:start w:val="12"/>
      <w:numFmt w:val="decimal"/>
      <w:lvlText w:val="%1"/>
      <w:lvlJc w:val="left"/>
      <w:pPr>
        <w:ind w:left="1107" w:hanging="870"/>
        <w:jc w:val="left"/>
      </w:pPr>
      <w:rPr>
        <w:rFonts w:hint="default"/>
        <w:lang w:val="en-US" w:eastAsia="zh-CN" w:bidi="ar-SA"/>
      </w:rPr>
    </w:lvl>
    <w:lvl w:ilvl="1">
      <w:start w:val="5"/>
      <w:numFmt w:val="decimal"/>
      <w:lvlText w:val="%1.%2"/>
      <w:lvlJc w:val="left"/>
      <w:pPr>
        <w:ind w:left="1107" w:hanging="870"/>
        <w:jc w:val="left"/>
      </w:pPr>
      <w:rPr>
        <w:rFonts w:hint="default"/>
        <w:lang w:val="en-US" w:eastAsia="zh-CN" w:bidi="ar-SA"/>
      </w:rPr>
    </w:lvl>
    <w:lvl w:ilvl="2">
      <w:start w:val="5"/>
      <w:numFmt w:val="decimal"/>
      <w:lvlText w:val="%1.%2.%3"/>
      <w:lvlJc w:val="left"/>
      <w:pPr>
        <w:ind w:left="1107" w:hanging="870"/>
        <w:jc w:val="left"/>
      </w:pPr>
      <w:rPr>
        <w:rFonts w:hint="default"/>
        <w:lang w:val="en-US" w:eastAsia="zh-CN" w:bidi="ar-SA"/>
      </w:rPr>
    </w:lvl>
    <w:lvl w:ilvl="3">
      <w:start w:val="2"/>
      <w:numFmt w:val="decimal"/>
      <w:lvlText w:val="%1.%2.%3.%4"/>
      <w:lvlJc w:val="left"/>
      <w:pPr>
        <w:ind w:left="1107" w:hanging="870"/>
        <w:jc w:val="left"/>
      </w:pPr>
      <w:rPr>
        <w:rFonts w:ascii="Tahoma" w:eastAsia="Tahoma" w:hAnsi="Tahoma" w:cs="Tahoma" w:hint="default"/>
        <w:spacing w:val="-1"/>
        <w:w w:val="99"/>
        <w:sz w:val="21"/>
        <w:szCs w:val="21"/>
        <w:lang w:val="en-US" w:eastAsia="zh-CN" w:bidi="ar-SA"/>
      </w:rPr>
    </w:lvl>
    <w:lvl w:ilvl="4">
      <w:start w:val="0"/>
      <w:numFmt w:val="bullet"/>
      <w:lvlText w:val="•"/>
      <w:lvlJc w:val="left"/>
      <w:pPr>
        <w:ind w:left="4948" w:hanging="870"/>
      </w:pPr>
      <w:rPr>
        <w:rFonts w:hint="default"/>
        <w:lang w:val="en-US" w:eastAsia="zh-CN" w:bidi="ar-SA"/>
      </w:rPr>
    </w:lvl>
    <w:lvl w:ilvl="5">
      <w:start w:val="0"/>
      <w:numFmt w:val="bullet"/>
      <w:lvlText w:val="•"/>
      <w:lvlJc w:val="left"/>
      <w:pPr>
        <w:ind w:left="5910" w:hanging="870"/>
      </w:pPr>
      <w:rPr>
        <w:rFonts w:hint="default"/>
        <w:lang w:val="en-US" w:eastAsia="zh-CN" w:bidi="ar-SA"/>
      </w:rPr>
    </w:lvl>
    <w:lvl w:ilvl="6">
      <w:start w:val="0"/>
      <w:numFmt w:val="bullet"/>
      <w:lvlText w:val="•"/>
      <w:lvlJc w:val="left"/>
      <w:pPr>
        <w:ind w:left="6872" w:hanging="870"/>
      </w:pPr>
      <w:rPr>
        <w:rFonts w:hint="default"/>
        <w:lang w:val="en-US" w:eastAsia="zh-CN" w:bidi="ar-SA"/>
      </w:rPr>
    </w:lvl>
    <w:lvl w:ilvl="7">
      <w:start w:val="0"/>
      <w:numFmt w:val="bullet"/>
      <w:lvlText w:val="•"/>
      <w:lvlJc w:val="left"/>
      <w:pPr>
        <w:ind w:left="7834" w:hanging="870"/>
      </w:pPr>
      <w:rPr>
        <w:rFonts w:hint="default"/>
        <w:lang w:val="en-US" w:eastAsia="zh-CN" w:bidi="ar-SA"/>
      </w:rPr>
    </w:lvl>
    <w:lvl w:ilvl="8">
      <w:start w:val="0"/>
      <w:numFmt w:val="bullet"/>
      <w:lvlText w:val="•"/>
      <w:lvlJc w:val="left"/>
      <w:pPr>
        <w:ind w:left="8796" w:hanging="870"/>
      </w:pPr>
      <w:rPr>
        <w:rFonts w:hint="default"/>
        <w:lang w:val="en-US" w:eastAsia="zh-CN" w:bidi="ar-SA"/>
      </w:rPr>
    </w:lvl>
  </w:abstractNum>
  <w:abstractNum w:abstractNumId="25">
    <w:nsid w:val="4218BD96"/>
    <w:multiLevelType w:val="hybridMultilevel"/>
    <w:tmpl w:val="00000000"/>
    <w:lvl w:ilvl="0">
      <w:start w:val="1"/>
      <w:numFmt w:val="lowerLetter"/>
      <w:lvlText w:val="%1)"/>
      <w:lvlJc w:val="left"/>
      <w:pPr>
        <w:ind w:left="1397" w:hanging="298"/>
        <w:jc w:val="left"/>
      </w:pPr>
      <w:rPr>
        <w:rFonts w:ascii="Tahoma" w:eastAsia="Tahoma" w:hAnsi="Tahoma" w:cs="Tahoma" w:hint="default"/>
        <w:spacing w:val="-1"/>
        <w:w w:val="97"/>
        <w:sz w:val="21"/>
        <w:szCs w:val="21"/>
        <w:lang w:val="en-US" w:eastAsia="zh-CN" w:bidi="ar-SA"/>
      </w:rPr>
    </w:lvl>
    <w:lvl w:ilvl="1">
      <w:start w:val="0"/>
      <w:numFmt w:val="bullet"/>
      <w:lvlText w:val="•"/>
      <w:lvlJc w:val="left"/>
      <w:pPr>
        <w:ind w:left="2232" w:hanging="298"/>
      </w:pPr>
      <w:rPr>
        <w:rFonts w:hint="default"/>
        <w:lang w:val="en-US" w:eastAsia="zh-CN" w:bidi="ar-SA"/>
      </w:rPr>
    </w:lvl>
    <w:lvl w:ilvl="2">
      <w:start w:val="0"/>
      <w:numFmt w:val="bullet"/>
      <w:lvlText w:val="•"/>
      <w:lvlJc w:val="left"/>
      <w:pPr>
        <w:ind w:left="3064" w:hanging="298"/>
      </w:pPr>
      <w:rPr>
        <w:rFonts w:hint="default"/>
        <w:lang w:val="en-US" w:eastAsia="zh-CN" w:bidi="ar-SA"/>
      </w:rPr>
    </w:lvl>
    <w:lvl w:ilvl="3">
      <w:start w:val="0"/>
      <w:numFmt w:val="bullet"/>
      <w:lvlText w:val="•"/>
      <w:lvlJc w:val="left"/>
      <w:pPr>
        <w:ind w:left="3896" w:hanging="298"/>
      </w:pPr>
      <w:rPr>
        <w:rFonts w:hint="default"/>
        <w:lang w:val="en-US" w:eastAsia="zh-CN" w:bidi="ar-SA"/>
      </w:rPr>
    </w:lvl>
    <w:lvl w:ilvl="4">
      <w:start w:val="0"/>
      <w:numFmt w:val="bullet"/>
      <w:lvlText w:val="•"/>
      <w:lvlJc w:val="left"/>
      <w:pPr>
        <w:ind w:left="4728" w:hanging="298"/>
      </w:pPr>
      <w:rPr>
        <w:rFonts w:hint="default"/>
        <w:lang w:val="en-US" w:eastAsia="zh-CN" w:bidi="ar-SA"/>
      </w:rPr>
    </w:lvl>
    <w:lvl w:ilvl="5">
      <w:start w:val="0"/>
      <w:numFmt w:val="bullet"/>
      <w:lvlText w:val="•"/>
      <w:lvlJc w:val="left"/>
      <w:pPr>
        <w:ind w:left="5560" w:hanging="298"/>
      </w:pPr>
      <w:rPr>
        <w:rFonts w:hint="default"/>
        <w:lang w:val="en-US" w:eastAsia="zh-CN" w:bidi="ar-SA"/>
      </w:rPr>
    </w:lvl>
    <w:lvl w:ilvl="6">
      <w:start w:val="0"/>
      <w:numFmt w:val="bullet"/>
      <w:lvlText w:val="•"/>
      <w:lvlJc w:val="left"/>
      <w:pPr>
        <w:ind w:left="6392" w:hanging="298"/>
      </w:pPr>
      <w:rPr>
        <w:rFonts w:hint="default"/>
        <w:lang w:val="en-US" w:eastAsia="zh-CN" w:bidi="ar-SA"/>
      </w:rPr>
    </w:lvl>
    <w:lvl w:ilvl="7">
      <w:start w:val="0"/>
      <w:numFmt w:val="bullet"/>
      <w:lvlText w:val="•"/>
      <w:lvlJc w:val="left"/>
      <w:pPr>
        <w:ind w:left="7224" w:hanging="298"/>
      </w:pPr>
      <w:rPr>
        <w:rFonts w:hint="default"/>
        <w:lang w:val="en-US" w:eastAsia="zh-CN" w:bidi="ar-SA"/>
      </w:rPr>
    </w:lvl>
    <w:lvl w:ilvl="8">
      <w:start w:val="0"/>
      <w:numFmt w:val="bullet"/>
      <w:lvlText w:val="•"/>
      <w:lvlJc w:val="left"/>
      <w:pPr>
        <w:ind w:left="8056" w:hanging="298"/>
      </w:pPr>
      <w:rPr>
        <w:rFonts w:hint="default"/>
        <w:lang w:val="en-US" w:eastAsia="zh-CN" w:bidi="ar-SA"/>
      </w:rPr>
    </w:lvl>
  </w:abstractNum>
  <w:abstractNum w:abstractNumId="26">
    <w:nsid w:val="42B1FB4D"/>
    <w:multiLevelType w:val="hybridMultilevel"/>
    <w:tmpl w:val="00000000"/>
    <w:lvl w:ilvl="0">
      <w:start w:val="1"/>
      <w:numFmt w:val="decimal"/>
      <w:lvlText w:val="%1"/>
      <w:lvlJc w:val="left"/>
      <w:pPr>
        <w:ind w:left="465" w:hanging="228"/>
        <w:jc w:val="left"/>
      </w:pPr>
      <w:rPr>
        <w:rFonts w:ascii="Tahoma" w:eastAsia="Tahoma" w:hAnsi="Tahoma" w:cs="Tahoma" w:hint="default"/>
        <w:w w:val="101"/>
        <w:sz w:val="21"/>
        <w:szCs w:val="21"/>
        <w:lang w:val="en-US" w:eastAsia="zh-CN" w:bidi="ar-SA"/>
      </w:rPr>
    </w:lvl>
    <w:lvl w:ilvl="1">
      <w:start w:val="0"/>
      <w:numFmt w:val="bullet"/>
      <w:lvlText w:val="•"/>
      <w:lvlJc w:val="left"/>
      <w:pPr>
        <w:ind w:left="1486" w:hanging="228"/>
      </w:pPr>
      <w:rPr>
        <w:rFonts w:hint="default"/>
        <w:lang w:val="en-US" w:eastAsia="zh-CN" w:bidi="ar-SA"/>
      </w:rPr>
    </w:lvl>
    <w:lvl w:ilvl="2">
      <w:start w:val="0"/>
      <w:numFmt w:val="bullet"/>
      <w:lvlText w:val="•"/>
      <w:lvlJc w:val="left"/>
      <w:pPr>
        <w:ind w:left="2512" w:hanging="228"/>
      </w:pPr>
      <w:rPr>
        <w:rFonts w:hint="default"/>
        <w:lang w:val="en-US" w:eastAsia="zh-CN" w:bidi="ar-SA"/>
      </w:rPr>
    </w:lvl>
    <w:lvl w:ilvl="3">
      <w:start w:val="0"/>
      <w:numFmt w:val="bullet"/>
      <w:lvlText w:val="•"/>
      <w:lvlJc w:val="left"/>
      <w:pPr>
        <w:ind w:left="3538" w:hanging="228"/>
      </w:pPr>
      <w:rPr>
        <w:rFonts w:hint="default"/>
        <w:lang w:val="en-US" w:eastAsia="zh-CN" w:bidi="ar-SA"/>
      </w:rPr>
    </w:lvl>
    <w:lvl w:ilvl="4">
      <w:start w:val="0"/>
      <w:numFmt w:val="bullet"/>
      <w:lvlText w:val="•"/>
      <w:lvlJc w:val="left"/>
      <w:pPr>
        <w:ind w:left="4564" w:hanging="228"/>
      </w:pPr>
      <w:rPr>
        <w:rFonts w:hint="default"/>
        <w:lang w:val="en-US" w:eastAsia="zh-CN" w:bidi="ar-SA"/>
      </w:rPr>
    </w:lvl>
    <w:lvl w:ilvl="5">
      <w:start w:val="0"/>
      <w:numFmt w:val="bullet"/>
      <w:lvlText w:val="•"/>
      <w:lvlJc w:val="left"/>
      <w:pPr>
        <w:ind w:left="5590" w:hanging="228"/>
      </w:pPr>
      <w:rPr>
        <w:rFonts w:hint="default"/>
        <w:lang w:val="en-US" w:eastAsia="zh-CN" w:bidi="ar-SA"/>
      </w:rPr>
    </w:lvl>
    <w:lvl w:ilvl="6">
      <w:start w:val="0"/>
      <w:numFmt w:val="bullet"/>
      <w:lvlText w:val="•"/>
      <w:lvlJc w:val="left"/>
      <w:pPr>
        <w:ind w:left="6616" w:hanging="228"/>
      </w:pPr>
      <w:rPr>
        <w:rFonts w:hint="default"/>
        <w:lang w:val="en-US" w:eastAsia="zh-CN" w:bidi="ar-SA"/>
      </w:rPr>
    </w:lvl>
    <w:lvl w:ilvl="7">
      <w:start w:val="0"/>
      <w:numFmt w:val="bullet"/>
      <w:lvlText w:val="•"/>
      <w:lvlJc w:val="left"/>
      <w:pPr>
        <w:ind w:left="7642" w:hanging="228"/>
      </w:pPr>
      <w:rPr>
        <w:rFonts w:hint="default"/>
        <w:lang w:val="en-US" w:eastAsia="zh-CN" w:bidi="ar-SA"/>
      </w:rPr>
    </w:lvl>
    <w:lvl w:ilvl="8">
      <w:start w:val="0"/>
      <w:numFmt w:val="bullet"/>
      <w:lvlText w:val="•"/>
      <w:lvlJc w:val="left"/>
      <w:pPr>
        <w:ind w:left="8668" w:hanging="228"/>
      </w:pPr>
      <w:rPr>
        <w:rFonts w:hint="default"/>
        <w:lang w:val="en-US" w:eastAsia="zh-CN" w:bidi="ar-SA"/>
      </w:rPr>
    </w:lvl>
  </w:abstractNum>
  <w:abstractNum w:abstractNumId="27">
    <w:nsid w:val="45EC6285"/>
    <w:multiLevelType w:val="hybridMultilevel"/>
    <w:tmpl w:val="00000000"/>
    <w:lvl w:ilvl="0">
      <w:start w:val="2"/>
      <w:numFmt w:val="upperLetter"/>
      <w:lvlText w:val="%1"/>
      <w:lvlJc w:val="left"/>
      <w:pPr>
        <w:ind w:left="1100" w:hanging="420"/>
        <w:jc w:val="left"/>
      </w:pPr>
      <w:rPr>
        <w:rFonts w:hint="default"/>
        <w:lang w:val="en-US" w:eastAsia="zh-CN" w:bidi="ar-SA"/>
      </w:rPr>
    </w:lvl>
    <w:lvl w:ilvl="1">
      <w:start w:val="1"/>
      <w:numFmt w:val="decimal"/>
      <w:lvlText w:val="%1.%2"/>
      <w:lvlJc w:val="left"/>
      <w:pPr>
        <w:ind w:left="1100" w:hanging="420"/>
        <w:jc w:val="left"/>
      </w:pPr>
      <w:rPr>
        <w:rFonts w:ascii="黑体" w:eastAsia="黑体" w:hAnsi="黑体" w:cs="黑体" w:hint="default"/>
        <w:w w:val="100"/>
        <w:sz w:val="21"/>
        <w:szCs w:val="21"/>
        <w:lang w:val="en-US" w:eastAsia="zh-CN" w:bidi="ar-SA"/>
      </w:rPr>
    </w:lvl>
    <w:lvl w:ilvl="2">
      <w:start w:val="1"/>
      <w:numFmt w:val="decimal"/>
      <w:lvlText w:val="%1.%2.%3"/>
      <w:lvlJc w:val="left"/>
      <w:pPr>
        <w:ind w:left="1280" w:hanging="601"/>
        <w:jc w:val="left"/>
      </w:pPr>
      <w:rPr>
        <w:rFonts w:ascii="Tahoma" w:eastAsia="Tahoma" w:hAnsi="Tahoma" w:cs="Tahoma" w:hint="default"/>
        <w:w w:val="102"/>
        <w:sz w:val="21"/>
        <w:szCs w:val="21"/>
        <w:lang w:val="en-US" w:eastAsia="zh-CN" w:bidi="ar-SA"/>
      </w:rPr>
    </w:lvl>
    <w:lvl w:ilvl="3">
      <w:start w:val="1"/>
      <w:numFmt w:val="lowerLetter"/>
      <w:lvlText w:val="%4)"/>
      <w:lvlJc w:val="left"/>
      <w:pPr>
        <w:ind w:left="680" w:hanging="300"/>
        <w:jc w:val="left"/>
      </w:pPr>
      <w:rPr>
        <w:rFonts w:ascii="Tahoma" w:eastAsia="Tahoma" w:hAnsi="Tahoma" w:cs="Tahoma" w:hint="default"/>
        <w:spacing w:val="-1"/>
        <w:w w:val="97"/>
        <w:sz w:val="21"/>
        <w:szCs w:val="21"/>
        <w:lang w:val="en-US" w:eastAsia="zh-CN" w:bidi="ar-SA"/>
      </w:rPr>
    </w:lvl>
    <w:lvl w:ilvl="4">
      <w:start w:val="0"/>
      <w:numFmt w:val="bullet"/>
      <w:lvlText w:val="•"/>
      <w:lvlJc w:val="left"/>
      <w:pPr>
        <w:ind w:left="3390" w:hanging="300"/>
      </w:pPr>
      <w:rPr>
        <w:rFonts w:hint="default"/>
        <w:lang w:val="en-US" w:eastAsia="zh-CN" w:bidi="ar-SA"/>
      </w:rPr>
    </w:lvl>
    <w:lvl w:ilvl="5">
      <w:start w:val="0"/>
      <w:numFmt w:val="bullet"/>
      <w:lvlText w:val="•"/>
      <w:lvlJc w:val="left"/>
      <w:pPr>
        <w:ind w:left="4445" w:hanging="300"/>
      </w:pPr>
      <w:rPr>
        <w:rFonts w:hint="default"/>
        <w:lang w:val="en-US" w:eastAsia="zh-CN" w:bidi="ar-SA"/>
      </w:rPr>
    </w:lvl>
    <w:lvl w:ilvl="6">
      <w:start w:val="0"/>
      <w:numFmt w:val="bullet"/>
      <w:lvlText w:val="•"/>
      <w:lvlJc w:val="left"/>
      <w:pPr>
        <w:ind w:left="5500" w:hanging="300"/>
      </w:pPr>
      <w:rPr>
        <w:rFonts w:hint="default"/>
        <w:lang w:val="en-US" w:eastAsia="zh-CN" w:bidi="ar-SA"/>
      </w:rPr>
    </w:lvl>
    <w:lvl w:ilvl="7">
      <w:start w:val="0"/>
      <w:numFmt w:val="bullet"/>
      <w:lvlText w:val="•"/>
      <w:lvlJc w:val="left"/>
      <w:pPr>
        <w:ind w:left="6555" w:hanging="300"/>
      </w:pPr>
      <w:rPr>
        <w:rFonts w:hint="default"/>
        <w:lang w:val="en-US" w:eastAsia="zh-CN" w:bidi="ar-SA"/>
      </w:rPr>
    </w:lvl>
    <w:lvl w:ilvl="8">
      <w:start w:val="0"/>
      <w:numFmt w:val="bullet"/>
      <w:lvlText w:val="•"/>
      <w:lvlJc w:val="left"/>
      <w:pPr>
        <w:ind w:left="7610" w:hanging="300"/>
      </w:pPr>
      <w:rPr>
        <w:rFonts w:hint="default"/>
        <w:lang w:val="en-US" w:eastAsia="zh-CN" w:bidi="ar-SA"/>
      </w:rPr>
    </w:lvl>
  </w:abstractNum>
  <w:abstractNum w:abstractNumId="28">
    <w:nsid w:val="4F50AAC2"/>
    <w:multiLevelType w:val="hybridMultilevel"/>
    <w:tmpl w:val="00000000"/>
    <w:lvl w:ilvl="0">
      <w:start w:val="1"/>
      <w:numFmt w:val="lowerLetter"/>
      <w:lvlText w:val="%1)"/>
      <w:lvlJc w:val="left"/>
      <w:pPr>
        <w:ind w:left="1397" w:hanging="298"/>
        <w:jc w:val="left"/>
      </w:pPr>
      <w:rPr>
        <w:rFonts w:ascii="Tahoma" w:eastAsia="Tahoma" w:hAnsi="Tahoma" w:cs="Tahoma" w:hint="default"/>
        <w:spacing w:val="-1"/>
        <w:w w:val="97"/>
        <w:sz w:val="21"/>
        <w:szCs w:val="21"/>
        <w:lang w:val="en-US" w:eastAsia="zh-CN" w:bidi="ar-SA"/>
      </w:rPr>
    </w:lvl>
    <w:lvl w:ilvl="1">
      <w:start w:val="0"/>
      <w:numFmt w:val="bullet"/>
      <w:lvlText w:val="•"/>
      <w:lvlJc w:val="left"/>
      <w:pPr>
        <w:ind w:left="2232" w:hanging="298"/>
      </w:pPr>
      <w:rPr>
        <w:rFonts w:hint="default"/>
        <w:lang w:val="en-US" w:eastAsia="zh-CN" w:bidi="ar-SA"/>
      </w:rPr>
    </w:lvl>
    <w:lvl w:ilvl="2">
      <w:start w:val="0"/>
      <w:numFmt w:val="bullet"/>
      <w:lvlText w:val="•"/>
      <w:lvlJc w:val="left"/>
      <w:pPr>
        <w:ind w:left="3064" w:hanging="298"/>
      </w:pPr>
      <w:rPr>
        <w:rFonts w:hint="default"/>
        <w:lang w:val="en-US" w:eastAsia="zh-CN" w:bidi="ar-SA"/>
      </w:rPr>
    </w:lvl>
    <w:lvl w:ilvl="3">
      <w:start w:val="0"/>
      <w:numFmt w:val="bullet"/>
      <w:lvlText w:val="•"/>
      <w:lvlJc w:val="left"/>
      <w:pPr>
        <w:ind w:left="3896" w:hanging="298"/>
      </w:pPr>
      <w:rPr>
        <w:rFonts w:hint="default"/>
        <w:lang w:val="en-US" w:eastAsia="zh-CN" w:bidi="ar-SA"/>
      </w:rPr>
    </w:lvl>
    <w:lvl w:ilvl="4">
      <w:start w:val="0"/>
      <w:numFmt w:val="bullet"/>
      <w:lvlText w:val="•"/>
      <w:lvlJc w:val="left"/>
      <w:pPr>
        <w:ind w:left="4728" w:hanging="298"/>
      </w:pPr>
      <w:rPr>
        <w:rFonts w:hint="default"/>
        <w:lang w:val="en-US" w:eastAsia="zh-CN" w:bidi="ar-SA"/>
      </w:rPr>
    </w:lvl>
    <w:lvl w:ilvl="5">
      <w:start w:val="0"/>
      <w:numFmt w:val="bullet"/>
      <w:lvlText w:val="•"/>
      <w:lvlJc w:val="left"/>
      <w:pPr>
        <w:ind w:left="5560" w:hanging="298"/>
      </w:pPr>
      <w:rPr>
        <w:rFonts w:hint="default"/>
        <w:lang w:val="en-US" w:eastAsia="zh-CN" w:bidi="ar-SA"/>
      </w:rPr>
    </w:lvl>
    <w:lvl w:ilvl="6">
      <w:start w:val="0"/>
      <w:numFmt w:val="bullet"/>
      <w:lvlText w:val="•"/>
      <w:lvlJc w:val="left"/>
      <w:pPr>
        <w:ind w:left="6392" w:hanging="298"/>
      </w:pPr>
      <w:rPr>
        <w:rFonts w:hint="default"/>
        <w:lang w:val="en-US" w:eastAsia="zh-CN" w:bidi="ar-SA"/>
      </w:rPr>
    </w:lvl>
    <w:lvl w:ilvl="7">
      <w:start w:val="0"/>
      <w:numFmt w:val="bullet"/>
      <w:lvlText w:val="•"/>
      <w:lvlJc w:val="left"/>
      <w:pPr>
        <w:ind w:left="7224" w:hanging="298"/>
      </w:pPr>
      <w:rPr>
        <w:rFonts w:hint="default"/>
        <w:lang w:val="en-US" w:eastAsia="zh-CN" w:bidi="ar-SA"/>
      </w:rPr>
    </w:lvl>
    <w:lvl w:ilvl="8">
      <w:start w:val="0"/>
      <w:numFmt w:val="bullet"/>
      <w:lvlText w:val="•"/>
      <w:lvlJc w:val="left"/>
      <w:pPr>
        <w:ind w:left="8056" w:hanging="298"/>
      </w:pPr>
      <w:rPr>
        <w:rFonts w:hint="default"/>
        <w:lang w:val="en-US" w:eastAsia="zh-CN" w:bidi="ar-SA"/>
      </w:rPr>
    </w:lvl>
  </w:abstractNum>
  <w:abstractNum w:abstractNumId="29">
    <w:nsid w:val="556F5960"/>
    <w:multiLevelType w:val="hybridMultilevel"/>
    <w:tmpl w:val="00000000"/>
    <w:lvl w:ilvl="0">
      <w:start w:val="1"/>
      <w:numFmt w:val="lowerLetter"/>
      <w:lvlText w:val="%1)"/>
      <w:lvlJc w:val="left"/>
      <w:pPr>
        <w:ind w:left="680" w:hanging="300"/>
        <w:jc w:val="left"/>
      </w:pPr>
      <w:rPr>
        <w:rFonts w:ascii="Tahoma" w:eastAsia="Tahoma" w:hAnsi="Tahoma" w:cs="Tahoma" w:hint="default"/>
        <w:spacing w:val="-1"/>
        <w:w w:val="97"/>
        <w:sz w:val="21"/>
        <w:szCs w:val="21"/>
        <w:lang w:val="en-US" w:eastAsia="zh-CN" w:bidi="ar-SA"/>
      </w:rPr>
    </w:lvl>
    <w:lvl w:ilvl="1">
      <w:start w:val="0"/>
      <w:numFmt w:val="bullet"/>
      <w:lvlText w:val="•"/>
      <w:lvlJc w:val="left"/>
      <w:pPr>
        <w:ind w:left="1584" w:hanging="300"/>
      </w:pPr>
      <w:rPr>
        <w:rFonts w:hint="default"/>
        <w:lang w:val="en-US" w:eastAsia="zh-CN" w:bidi="ar-SA"/>
      </w:rPr>
    </w:lvl>
    <w:lvl w:ilvl="2">
      <w:start w:val="0"/>
      <w:numFmt w:val="bullet"/>
      <w:lvlText w:val="•"/>
      <w:lvlJc w:val="left"/>
      <w:pPr>
        <w:ind w:left="2488" w:hanging="300"/>
      </w:pPr>
      <w:rPr>
        <w:rFonts w:hint="default"/>
        <w:lang w:val="en-US" w:eastAsia="zh-CN" w:bidi="ar-SA"/>
      </w:rPr>
    </w:lvl>
    <w:lvl w:ilvl="3">
      <w:start w:val="0"/>
      <w:numFmt w:val="bullet"/>
      <w:lvlText w:val="•"/>
      <w:lvlJc w:val="left"/>
      <w:pPr>
        <w:ind w:left="3392" w:hanging="300"/>
      </w:pPr>
      <w:rPr>
        <w:rFonts w:hint="default"/>
        <w:lang w:val="en-US" w:eastAsia="zh-CN" w:bidi="ar-SA"/>
      </w:rPr>
    </w:lvl>
    <w:lvl w:ilvl="4">
      <w:start w:val="0"/>
      <w:numFmt w:val="bullet"/>
      <w:lvlText w:val="•"/>
      <w:lvlJc w:val="left"/>
      <w:pPr>
        <w:ind w:left="4296" w:hanging="300"/>
      </w:pPr>
      <w:rPr>
        <w:rFonts w:hint="default"/>
        <w:lang w:val="en-US" w:eastAsia="zh-CN" w:bidi="ar-SA"/>
      </w:rPr>
    </w:lvl>
    <w:lvl w:ilvl="5">
      <w:start w:val="0"/>
      <w:numFmt w:val="bullet"/>
      <w:lvlText w:val="•"/>
      <w:lvlJc w:val="left"/>
      <w:pPr>
        <w:ind w:left="5200" w:hanging="300"/>
      </w:pPr>
      <w:rPr>
        <w:rFonts w:hint="default"/>
        <w:lang w:val="en-US" w:eastAsia="zh-CN" w:bidi="ar-SA"/>
      </w:rPr>
    </w:lvl>
    <w:lvl w:ilvl="6">
      <w:start w:val="0"/>
      <w:numFmt w:val="bullet"/>
      <w:lvlText w:val="•"/>
      <w:lvlJc w:val="left"/>
      <w:pPr>
        <w:ind w:left="6104" w:hanging="300"/>
      </w:pPr>
      <w:rPr>
        <w:rFonts w:hint="default"/>
        <w:lang w:val="en-US" w:eastAsia="zh-CN" w:bidi="ar-SA"/>
      </w:rPr>
    </w:lvl>
    <w:lvl w:ilvl="7">
      <w:start w:val="0"/>
      <w:numFmt w:val="bullet"/>
      <w:lvlText w:val="•"/>
      <w:lvlJc w:val="left"/>
      <w:pPr>
        <w:ind w:left="7008" w:hanging="300"/>
      </w:pPr>
      <w:rPr>
        <w:rFonts w:hint="default"/>
        <w:lang w:val="en-US" w:eastAsia="zh-CN" w:bidi="ar-SA"/>
      </w:rPr>
    </w:lvl>
    <w:lvl w:ilvl="8">
      <w:start w:val="0"/>
      <w:numFmt w:val="bullet"/>
      <w:lvlText w:val="•"/>
      <w:lvlJc w:val="left"/>
      <w:pPr>
        <w:ind w:left="7912" w:hanging="300"/>
      </w:pPr>
      <w:rPr>
        <w:rFonts w:hint="default"/>
        <w:lang w:val="en-US" w:eastAsia="zh-CN" w:bidi="ar-SA"/>
      </w:rPr>
    </w:lvl>
  </w:abstractNum>
  <w:abstractNum w:abstractNumId="30">
    <w:nsid w:val="573AA6E1"/>
    <w:multiLevelType w:val="hybridMultilevel"/>
    <w:tmpl w:val="00000000"/>
    <w:lvl w:ilvl="0">
      <w:start w:val="5"/>
      <w:numFmt w:val="lowerLetter"/>
      <w:lvlText w:val="%1)"/>
      <w:lvlJc w:val="left"/>
      <w:pPr>
        <w:ind w:left="1397" w:hanging="298"/>
        <w:jc w:val="left"/>
      </w:pPr>
      <w:rPr>
        <w:rFonts w:ascii="Tahoma" w:eastAsia="Tahoma" w:hAnsi="Tahoma" w:cs="Tahoma" w:hint="default"/>
        <w:spacing w:val="-1"/>
        <w:w w:val="97"/>
        <w:sz w:val="21"/>
        <w:szCs w:val="21"/>
        <w:lang w:val="en-US" w:eastAsia="zh-CN" w:bidi="ar-SA"/>
      </w:rPr>
    </w:lvl>
    <w:lvl w:ilvl="1">
      <w:start w:val="0"/>
      <w:numFmt w:val="bullet"/>
      <w:lvlText w:val="•"/>
      <w:lvlJc w:val="left"/>
      <w:pPr>
        <w:ind w:left="2232" w:hanging="298"/>
      </w:pPr>
      <w:rPr>
        <w:rFonts w:hint="default"/>
        <w:lang w:val="en-US" w:eastAsia="zh-CN" w:bidi="ar-SA"/>
      </w:rPr>
    </w:lvl>
    <w:lvl w:ilvl="2">
      <w:start w:val="0"/>
      <w:numFmt w:val="bullet"/>
      <w:lvlText w:val="•"/>
      <w:lvlJc w:val="left"/>
      <w:pPr>
        <w:ind w:left="3064" w:hanging="298"/>
      </w:pPr>
      <w:rPr>
        <w:rFonts w:hint="default"/>
        <w:lang w:val="en-US" w:eastAsia="zh-CN" w:bidi="ar-SA"/>
      </w:rPr>
    </w:lvl>
    <w:lvl w:ilvl="3">
      <w:start w:val="0"/>
      <w:numFmt w:val="bullet"/>
      <w:lvlText w:val="•"/>
      <w:lvlJc w:val="left"/>
      <w:pPr>
        <w:ind w:left="3896" w:hanging="298"/>
      </w:pPr>
      <w:rPr>
        <w:rFonts w:hint="default"/>
        <w:lang w:val="en-US" w:eastAsia="zh-CN" w:bidi="ar-SA"/>
      </w:rPr>
    </w:lvl>
    <w:lvl w:ilvl="4">
      <w:start w:val="0"/>
      <w:numFmt w:val="bullet"/>
      <w:lvlText w:val="•"/>
      <w:lvlJc w:val="left"/>
      <w:pPr>
        <w:ind w:left="4728" w:hanging="298"/>
      </w:pPr>
      <w:rPr>
        <w:rFonts w:hint="default"/>
        <w:lang w:val="en-US" w:eastAsia="zh-CN" w:bidi="ar-SA"/>
      </w:rPr>
    </w:lvl>
    <w:lvl w:ilvl="5">
      <w:start w:val="0"/>
      <w:numFmt w:val="bullet"/>
      <w:lvlText w:val="•"/>
      <w:lvlJc w:val="left"/>
      <w:pPr>
        <w:ind w:left="5560" w:hanging="298"/>
      </w:pPr>
      <w:rPr>
        <w:rFonts w:hint="default"/>
        <w:lang w:val="en-US" w:eastAsia="zh-CN" w:bidi="ar-SA"/>
      </w:rPr>
    </w:lvl>
    <w:lvl w:ilvl="6">
      <w:start w:val="0"/>
      <w:numFmt w:val="bullet"/>
      <w:lvlText w:val="•"/>
      <w:lvlJc w:val="left"/>
      <w:pPr>
        <w:ind w:left="6392" w:hanging="298"/>
      </w:pPr>
      <w:rPr>
        <w:rFonts w:hint="default"/>
        <w:lang w:val="en-US" w:eastAsia="zh-CN" w:bidi="ar-SA"/>
      </w:rPr>
    </w:lvl>
    <w:lvl w:ilvl="7">
      <w:start w:val="0"/>
      <w:numFmt w:val="bullet"/>
      <w:lvlText w:val="•"/>
      <w:lvlJc w:val="left"/>
      <w:pPr>
        <w:ind w:left="7224" w:hanging="298"/>
      </w:pPr>
      <w:rPr>
        <w:rFonts w:hint="default"/>
        <w:lang w:val="en-US" w:eastAsia="zh-CN" w:bidi="ar-SA"/>
      </w:rPr>
    </w:lvl>
    <w:lvl w:ilvl="8">
      <w:start w:val="0"/>
      <w:numFmt w:val="bullet"/>
      <w:lvlText w:val="•"/>
      <w:lvlJc w:val="left"/>
      <w:pPr>
        <w:ind w:left="8056" w:hanging="298"/>
      </w:pPr>
      <w:rPr>
        <w:rFonts w:hint="default"/>
        <w:lang w:val="en-US" w:eastAsia="zh-CN" w:bidi="ar-SA"/>
      </w:rPr>
    </w:lvl>
  </w:abstractNum>
  <w:abstractNum w:abstractNumId="31">
    <w:nsid w:val="5FCF2A00"/>
    <w:multiLevelType w:val="hybridMultilevel"/>
    <w:tmpl w:val="00000000"/>
    <w:lvl w:ilvl="0">
      <w:start w:val="6"/>
      <w:numFmt w:val="decimal"/>
      <w:lvlText w:val="%1"/>
      <w:lvlJc w:val="left"/>
      <w:pPr>
        <w:ind w:left="658" w:hanging="420"/>
        <w:jc w:val="left"/>
      </w:pPr>
      <w:rPr>
        <w:rFonts w:hint="default"/>
        <w:lang w:val="en-US" w:eastAsia="zh-CN" w:bidi="ar-SA"/>
      </w:rPr>
    </w:lvl>
    <w:lvl w:ilvl="1">
      <w:start w:val="2"/>
      <w:numFmt w:val="decimal"/>
      <w:lvlText w:val="%1.%2"/>
      <w:lvlJc w:val="left"/>
      <w:pPr>
        <w:ind w:left="658" w:hanging="420"/>
        <w:jc w:val="left"/>
      </w:pPr>
      <w:rPr>
        <w:rFonts w:ascii="黑体" w:eastAsia="黑体" w:hAnsi="黑体" w:cs="黑体" w:hint="default"/>
        <w:w w:val="100"/>
        <w:sz w:val="21"/>
        <w:szCs w:val="21"/>
        <w:lang w:val="en-US" w:eastAsia="zh-CN" w:bidi="ar-SA"/>
      </w:rPr>
    </w:lvl>
    <w:lvl w:ilvl="2">
      <w:start w:val="1"/>
      <w:numFmt w:val="decimal"/>
      <w:lvlText w:val="%1.%2.%3"/>
      <w:lvlJc w:val="left"/>
      <w:pPr>
        <w:ind w:left="763" w:hanging="526"/>
        <w:jc w:val="left"/>
      </w:pPr>
      <w:rPr>
        <w:rFonts w:ascii="Tahoma" w:eastAsia="Tahoma" w:hAnsi="Tahoma" w:cs="Tahoma" w:hint="default"/>
        <w:spacing w:val="-1"/>
        <w:w w:val="99"/>
        <w:sz w:val="21"/>
        <w:szCs w:val="21"/>
        <w:lang w:val="en-US" w:eastAsia="zh-CN" w:bidi="ar-SA"/>
      </w:rPr>
    </w:lvl>
    <w:lvl w:ilvl="3">
      <w:start w:val="1"/>
      <w:numFmt w:val="lowerLetter"/>
      <w:lvlText w:val="%4)"/>
      <w:lvlJc w:val="left"/>
      <w:pPr>
        <w:ind w:left="1015" w:hanging="298"/>
        <w:jc w:val="left"/>
      </w:pPr>
      <w:rPr>
        <w:rFonts w:ascii="Tahoma" w:eastAsia="Tahoma" w:hAnsi="Tahoma" w:cs="Tahoma" w:hint="default"/>
        <w:spacing w:val="-1"/>
        <w:w w:val="97"/>
        <w:sz w:val="21"/>
        <w:szCs w:val="21"/>
        <w:lang w:val="en-US" w:eastAsia="zh-CN" w:bidi="ar-SA"/>
      </w:rPr>
    </w:lvl>
    <w:lvl w:ilvl="4">
      <w:start w:val="0"/>
      <w:numFmt w:val="bullet"/>
      <w:lvlText w:val="•"/>
      <w:lvlJc w:val="left"/>
      <w:pPr>
        <w:ind w:left="940" w:hanging="298"/>
      </w:pPr>
      <w:rPr>
        <w:rFonts w:hint="default"/>
        <w:lang w:val="en-US" w:eastAsia="zh-CN" w:bidi="ar-SA"/>
      </w:rPr>
    </w:lvl>
    <w:lvl w:ilvl="5">
      <w:start w:val="0"/>
      <w:numFmt w:val="bullet"/>
      <w:lvlText w:val="•"/>
      <w:lvlJc w:val="left"/>
      <w:pPr>
        <w:ind w:left="960" w:hanging="298"/>
      </w:pPr>
      <w:rPr>
        <w:rFonts w:hint="default"/>
        <w:lang w:val="en-US" w:eastAsia="zh-CN" w:bidi="ar-SA"/>
      </w:rPr>
    </w:lvl>
    <w:lvl w:ilvl="6">
      <w:start w:val="0"/>
      <w:numFmt w:val="bullet"/>
      <w:lvlText w:val="•"/>
      <w:lvlJc w:val="left"/>
      <w:pPr>
        <w:ind w:left="1020" w:hanging="298"/>
      </w:pPr>
      <w:rPr>
        <w:rFonts w:hint="default"/>
        <w:lang w:val="en-US" w:eastAsia="zh-CN" w:bidi="ar-SA"/>
      </w:rPr>
    </w:lvl>
    <w:lvl w:ilvl="7">
      <w:start w:val="0"/>
      <w:numFmt w:val="bullet"/>
      <w:lvlText w:val="•"/>
      <w:lvlJc w:val="left"/>
      <w:pPr>
        <w:ind w:left="3445" w:hanging="298"/>
      </w:pPr>
      <w:rPr>
        <w:rFonts w:hint="default"/>
        <w:lang w:val="en-US" w:eastAsia="zh-CN" w:bidi="ar-SA"/>
      </w:rPr>
    </w:lvl>
    <w:lvl w:ilvl="8">
      <w:start w:val="0"/>
      <w:numFmt w:val="bullet"/>
      <w:lvlText w:val="•"/>
      <w:lvlJc w:val="left"/>
      <w:pPr>
        <w:ind w:left="5870" w:hanging="298"/>
      </w:pPr>
      <w:rPr>
        <w:rFonts w:hint="default"/>
        <w:lang w:val="en-US" w:eastAsia="zh-CN" w:bidi="ar-SA"/>
      </w:rPr>
    </w:lvl>
  </w:abstractNum>
  <w:abstractNum w:abstractNumId="32">
    <w:nsid w:val="608837B4"/>
    <w:multiLevelType w:val="hybridMultilevel"/>
    <w:tmpl w:val="00000000"/>
    <w:lvl w:ilvl="0">
      <w:start w:val="5"/>
      <w:numFmt w:val="decimal"/>
      <w:lvlText w:val="%1"/>
      <w:lvlJc w:val="left"/>
      <w:pPr>
        <w:ind w:left="238" w:hanging="411"/>
        <w:jc w:val="left"/>
      </w:pPr>
      <w:rPr>
        <w:rFonts w:hint="default"/>
        <w:lang w:val="en-US" w:eastAsia="zh-CN" w:bidi="ar-SA"/>
      </w:rPr>
    </w:lvl>
    <w:lvl w:ilvl="1">
      <w:start w:val="1"/>
      <w:numFmt w:val="decimal"/>
      <w:lvlText w:val="%1.%2"/>
      <w:lvlJc w:val="left"/>
      <w:pPr>
        <w:ind w:left="238" w:hanging="411"/>
        <w:jc w:val="left"/>
      </w:pPr>
      <w:rPr>
        <w:rFonts w:ascii="Tahoma" w:eastAsia="Tahoma" w:hAnsi="Tahoma" w:cs="Tahoma" w:hint="default"/>
        <w:spacing w:val="-1"/>
        <w:w w:val="99"/>
        <w:sz w:val="21"/>
        <w:szCs w:val="21"/>
        <w:lang w:val="en-US" w:eastAsia="zh-CN" w:bidi="ar-SA"/>
      </w:rPr>
    </w:lvl>
    <w:lvl w:ilvl="2">
      <w:start w:val="0"/>
      <w:numFmt w:val="bullet"/>
      <w:lvlText w:val="•"/>
      <w:lvlJc w:val="left"/>
      <w:pPr>
        <w:ind w:left="2336" w:hanging="411"/>
      </w:pPr>
      <w:rPr>
        <w:rFonts w:hint="default"/>
        <w:lang w:val="en-US" w:eastAsia="zh-CN" w:bidi="ar-SA"/>
      </w:rPr>
    </w:lvl>
    <w:lvl w:ilvl="3">
      <w:start w:val="0"/>
      <w:numFmt w:val="bullet"/>
      <w:lvlText w:val="•"/>
      <w:lvlJc w:val="left"/>
      <w:pPr>
        <w:ind w:left="3384" w:hanging="411"/>
      </w:pPr>
      <w:rPr>
        <w:rFonts w:hint="default"/>
        <w:lang w:val="en-US" w:eastAsia="zh-CN" w:bidi="ar-SA"/>
      </w:rPr>
    </w:lvl>
    <w:lvl w:ilvl="4">
      <w:start w:val="0"/>
      <w:numFmt w:val="bullet"/>
      <w:lvlText w:val="•"/>
      <w:lvlJc w:val="left"/>
      <w:pPr>
        <w:ind w:left="4432" w:hanging="411"/>
      </w:pPr>
      <w:rPr>
        <w:rFonts w:hint="default"/>
        <w:lang w:val="en-US" w:eastAsia="zh-CN" w:bidi="ar-SA"/>
      </w:rPr>
    </w:lvl>
    <w:lvl w:ilvl="5">
      <w:start w:val="0"/>
      <w:numFmt w:val="bullet"/>
      <w:lvlText w:val="•"/>
      <w:lvlJc w:val="left"/>
      <w:pPr>
        <w:ind w:left="5480" w:hanging="411"/>
      </w:pPr>
      <w:rPr>
        <w:rFonts w:hint="default"/>
        <w:lang w:val="en-US" w:eastAsia="zh-CN" w:bidi="ar-SA"/>
      </w:rPr>
    </w:lvl>
    <w:lvl w:ilvl="6">
      <w:start w:val="0"/>
      <w:numFmt w:val="bullet"/>
      <w:lvlText w:val="•"/>
      <w:lvlJc w:val="left"/>
      <w:pPr>
        <w:ind w:left="6528" w:hanging="411"/>
      </w:pPr>
      <w:rPr>
        <w:rFonts w:hint="default"/>
        <w:lang w:val="en-US" w:eastAsia="zh-CN" w:bidi="ar-SA"/>
      </w:rPr>
    </w:lvl>
    <w:lvl w:ilvl="7">
      <w:start w:val="0"/>
      <w:numFmt w:val="bullet"/>
      <w:lvlText w:val="•"/>
      <w:lvlJc w:val="left"/>
      <w:pPr>
        <w:ind w:left="7576" w:hanging="411"/>
      </w:pPr>
      <w:rPr>
        <w:rFonts w:hint="default"/>
        <w:lang w:val="en-US" w:eastAsia="zh-CN" w:bidi="ar-SA"/>
      </w:rPr>
    </w:lvl>
    <w:lvl w:ilvl="8">
      <w:start w:val="0"/>
      <w:numFmt w:val="bullet"/>
      <w:lvlText w:val="•"/>
      <w:lvlJc w:val="left"/>
      <w:pPr>
        <w:ind w:left="8624" w:hanging="411"/>
      </w:pPr>
      <w:rPr>
        <w:rFonts w:hint="default"/>
        <w:lang w:val="en-US" w:eastAsia="zh-CN" w:bidi="ar-SA"/>
      </w:rPr>
    </w:lvl>
  </w:abstractNum>
  <w:abstractNum w:abstractNumId="33">
    <w:nsid w:val="622366EE"/>
    <w:multiLevelType w:val="hybridMultilevel"/>
    <w:tmpl w:val="00000000"/>
    <w:lvl w:ilvl="0">
      <w:start w:val="5"/>
      <w:numFmt w:val="upperLetter"/>
      <w:lvlText w:val="%1"/>
      <w:lvlJc w:val="left"/>
      <w:pPr>
        <w:ind w:left="1280" w:hanging="601"/>
        <w:jc w:val="left"/>
      </w:pPr>
      <w:rPr>
        <w:rFonts w:hint="default"/>
        <w:lang w:val="en-US" w:eastAsia="zh-CN" w:bidi="ar-SA"/>
      </w:rPr>
    </w:lvl>
    <w:lvl w:ilvl="1">
      <w:start w:val="9"/>
      <w:numFmt w:val="decimal"/>
      <w:lvlText w:val="%1.%2"/>
      <w:lvlJc w:val="left"/>
      <w:pPr>
        <w:ind w:left="1280" w:hanging="601"/>
        <w:jc w:val="left"/>
      </w:pPr>
      <w:rPr>
        <w:rFonts w:hint="default"/>
        <w:lang w:val="en-US" w:eastAsia="zh-CN" w:bidi="ar-SA"/>
      </w:rPr>
    </w:lvl>
    <w:lvl w:ilvl="2">
      <w:start w:val="3"/>
      <w:numFmt w:val="decimal"/>
      <w:lvlText w:val="%1.%2.%3"/>
      <w:lvlJc w:val="left"/>
      <w:pPr>
        <w:ind w:left="1280" w:hanging="601"/>
        <w:jc w:val="left"/>
      </w:pPr>
      <w:rPr>
        <w:rFonts w:ascii="Tahoma" w:eastAsia="Tahoma" w:hAnsi="Tahoma" w:cs="Tahoma" w:hint="default"/>
        <w:w w:val="103"/>
        <w:sz w:val="21"/>
        <w:szCs w:val="21"/>
        <w:lang w:val="en-US" w:eastAsia="zh-CN" w:bidi="ar-SA"/>
      </w:rPr>
    </w:lvl>
    <w:lvl w:ilvl="3">
      <w:start w:val="0"/>
      <w:numFmt w:val="bullet"/>
      <w:lvlText w:val="•"/>
      <w:lvlJc w:val="left"/>
      <w:pPr>
        <w:ind w:left="3812" w:hanging="601"/>
      </w:pPr>
      <w:rPr>
        <w:rFonts w:hint="default"/>
        <w:lang w:val="en-US" w:eastAsia="zh-CN" w:bidi="ar-SA"/>
      </w:rPr>
    </w:lvl>
    <w:lvl w:ilvl="4">
      <w:start w:val="0"/>
      <w:numFmt w:val="bullet"/>
      <w:lvlText w:val="•"/>
      <w:lvlJc w:val="left"/>
      <w:pPr>
        <w:ind w:left="4656" w:hanging="601"/>
      </w:pPr>
      <w:rPr>
        <w:rFonts w:hint="default"/>
        <w:lang w:val="en-US" w:eastAsia="zh-CN" w:bidi="ar-SA"/>
      </w:rPr>
    </w:lvl>
    <w:lvl w:ilvl="5">
      <w:start w:val="0"/>
      <w:numFmt w:val="bullet"/>
      <w:lvlText w:val="•"/>
      <w:lvlJc w:val="left"/>
      <w:pPr>
        <w:ind w:left="5500" w:hanging="601"/>
      </w:pPr>
      <w:rPr>
        <w:rFonts w:hint="default"/>
        <w:lang w:val="en-US" w:eastAsia="zh-CN" w:bidi="ar-SA"/>
      </w:rPr>
    </w:lvl>
    <w:lvl w:ilvl="6">
      <w:start w:val="0"/>
      <w:numFmt w:val="bullet"/>
      <w:lvlText w:val="•"/>
      <w:lvlJc w:val="left"/>
      <w:pPr>
        <w:ind w:left="6344" w:hanging="601"/>
      </w:pPr>
      <w:rPr>
        <w:rFonts w:hint="default"/>
        <w:lang w:val="en-US" w:eastAsia="zh-CN" w:bidi="ar-SA"/>
      </w:rPr>
    </w:lvl>
    <w:lvl w:ilvl="7">
      <w:start w:val="0"/>
      <w:numFmt w:val="bullet"/>
      <w:lvlText w:val="•"/>
      <w:lvlJc w:val="left"/>
      <w:pPr>
        <w:ind w:left="7188" w:hanging="601"/>
      </w:pPr>
      <w:rPr>
        <w:rFonts w:hint="default"/>
        <w:lang w:val="en-US" w:eastAsia="zh-CN" w:bidi="ar-SA"/>
      </w:rPr>
    </w:lvl>
    <w:lvl w:ilvl="8">
      <w:start w:val="0"/>
      <w:numFmt w:val="bullet"/>
      <w:lvlText w:val="•"/>
      <w:lvlJc w:val="left"/>
      <w:pPr>
        <w:ind w:left="8032" w:hanging="601"/>
      </w:pPr>
      <w:rPr>
        <w:rFonts w:hint="default"/>
        <w:lang w:val="en-US" w:eastAsia="zh-CN" w:bidi="ar-SA"/>
      </w:rPr>
    </w:lvl>
  </w:abstractNum>
  <w:abstractNum w:abstractNumId="34">
    <w:nsid w:val="6B5F1DF6"/>
    <w:multiLevelType w:val="hybridMultilevel"/>
    <w:tmpl w:val="00000000"/>
    <w:lvl w:ilvl="0">
      <w:start w:val="1"/>
      <w:numFmt w:val="lowerLetter"/>
      <w:lvlText w:val="%1)"/>
      <w:lvlJc w:val="left"/>
      <w:pPr>
        <w:ind w:left="680" w:hanging="300"/>
        <w:jc w:val="left"/>
      </w:pPr>
      <w:rPr>
        <w:rFonts w:ascii="Tahoma" w:eastAsia="Tahoma" w:hAnsi="Tahoma" w:cs="Tahoma" w:hint="default"/>
        <w:spacing w:val="-1"/>
        <w:w w:val="97"/>
        <w:sz w:val="21"/>
        <w:szCs w:val="21"/>
        <w:lang w:val="en-US" w:eastAsia="zh-CN" w:bidi="ar-SA"/>
      </w:rPr>
    </w:lvl>
    <w:lvl w:ilvl="1">
      <w:start w:val="0"/>
      <w:numFmt w:val="bullet"/>
      <w:lvlText w:val="•"/>
      <w:lvlJc w:val="left"/>
      <w:pPr>
        <w:ind w:left="1584" w:hanging="300"/>
      </w:pPr>
      <w:rPr>
        <w:rFonts w:hint="default"/>
        <w:lang w:val="en-US" w:eastAsia="zh-CN" w:bidi="ar-SA"/>
      </w:rPr>
    </w:lvl>
    <w:lvl w:ilvl="2">
      <w:start w:val="0"/>
      <w:numFmt w:val="bullet"/>
      <w:lvlText w:val="•"/>
      <w:lvlJc w:val="left"/>
      <w:pPr>
        <w:ind w:left="2488" w:hanging="300"/>
      </w:pPr>
      <w:rPr>
        <w:rFonts w:hint="default"/>
        <w:lang w:val="en-US" w:eastAsia="zh-CN" w:bidi="ar-SA"/>
      </w:rPr>
    </w:lvl>
    <w:lvl w:ilvl="3">
      <w:start w:val="0"/>
      <w:numFmt w:val="bullet"/>
      <w:lvlText w:val="•"/>
      <w:lvlJc w:val="left"/>
      <w:pPr>
        <w:ind w:left="3392" w:hanging="300"/>
      </w:pPr>
      <w:rPr>
        <w:rFonts w:hint="default"/>
        <w:lang w:val="en-US" w:eastAsia="zh-CN" w:bidi="ar-SA"/>
      </w:rPr>
    </w:lvl>
    <w:lvl w:ilvl="4">
      <w:start w:val="0"/>
      <w:numFmt w:val="bullet"/>
      <w:lvlText w:val="•"/>
      <w:lvlJc w:val="left"/>
      <w:pPr>
        <w:ind w:left="4296" w:hanging="300"/>
      </w:pPr>
      <w:rPr>
        <w:rFonts w:hint="default"/>
        <w:lang w:val="en-US" w:eastAsia="zh-CN" w:bidi="ar-SA"/>
      </w:rPr>
    </w:lvl>
    <w:lvl w:ilvl="5">
      <w:start w:val="0"/>
      <w:numFmt w:val="bullet"/>
      <w:lvlText w:val="•"/>
      <w:lvlJc w:val="left"/>
      <w:pPr>
        <w:ind w:left="5200" w:hanging="300"/>
      </w:pPr>
      <w:rPr>
        <w:rFonts w:hint="default"/>
        <w:lang w:val="en-US" w:eastAsia="zh-CN" w:bidi="ar-SA"/>
      </w:rPr>
    </w:lvl>
    <w:lvl w:ilvl="6">
      <w:start w:val="0"/>
      <w:numFmt w:val="bullet"/>
      <w:lvlText w:val="•"/>
      <w:lvlJc w:val="left"/>
      <w:pPr>
        <w:ind w:left="6104" w:hanging="300"/>
      </w:pPr>
      <w:rPr>
        <w:rFonts w:hint="default"/>
        <w:lang w:val="en-US" w:eastAsia="zh-CN" w:bidi="ar-SA"/>
      </w:rPr>
    </w:lvl>
    <w:lvl w:ilvl="7">
      <w:start w:val="0"/>
      <w:numFmt w:val="bullet"/>
      <w:lvlText w:val="•"/>
      <w:lvlJc w:val="left"/>
      <w:pPr>
        <w:ind w:left="7008" w:hanging="300"/>
      </w:pPr>
      <w:rPr>
        <w:rFonts w:hint="default"/>
        <w:lang w:val="en-US" w:eastAsia="zh-CN" w:bidi="ar-SA"/>
      </w:rPr>
    </w:lvl>
    <w:lvl w:ilvl="8">
      <w:start w:val="0"/>
      <w:numFmt w:val="bullet"/>
      <w:lvlText w:val="•"/>
      <w:lvlJc w:val="left"/>
      <w:pPr>
        <w:ind w:left="7912" w:hanging="300"/>
      </w:pPr>
      <w:rPr>
        <w:rFonts w:hint="default"/>
        <w:lang w:val="en-US" w:eastAsia="zh-CN" w:bidi="ar-SA"/>
      </w:rPr>
    </w:lvl>
  </w:abstractNum>
  <w:abstractNum w:abstractNumId="35">
    <w:nsid w:val="73578E6E"/>
    <w:multiLevelType w:val="hybridMultilevel"/>
    <w:tmpl w:val="00000000"/>
    <w:lvl w:ilvl="0">
      <w:start w:val="1"/>
      <w:numFmt w:val="lowerLetter"/>
      <w:lvlText w:val="%1)"/>
      <w:lvlJc w:val="left"/>
      <w:pPr>
        <w:ind w:left="680" w:hanging="306"/>
        <w:jc w:val="left"/>
      </w:pPr>
      <w:rPr>
        <w:rFonts w:ascii="Tahoma" w:eastAsia="Tahoma" w:hAnsi="Tahoma" w:cs="Tahoma" w:hint="default"/>
        <w:spacing w:val="-1"/>
        <w:w w:val="97"/>
        <w:sz w:val="21"/>
        <w:szCs w:val="21"/>
        <w:lang w:val="en-US" w:eastAsia="zh-CN" w:bidi="ar-SA"/>
      </w:rPr>
    </w:lvl>
    <w:lvl w:ilvl="1">
      <w:start w:val="0"/>
      <w:numFmt w:val="bullet"/>
      <w:lvlText w:val="•"/>
      <w:lvlJc w:val="left"/>
      <w:pPr>
        <w:ind w:left="1584" w:hanging="306"/>
      </w:pPr>
      <w:rPr>
        <w:rFonts w:hint="default"/>
        <w:lang w:val="en-US" w:eastAsia="zh-CN" w:bidi="ar-SA"/>
      </w:rPr>
    </w:lvl>
    <w:lvl w:ilvl="2">
      <w:start w:val="0"/>
      <w:numFmt w:val="bullet"/>
      <w:lvlText w:val="•"/>
      <w:lvlJc w:val="left"/>
      <w:pPr>
        <w:ind w:left="2488" w:hanging="306"/>
      </w:pPr>
      <w:rPr>
        <w:rFonts w:hint="default"/>
        <w:lang w:val="en-US" w:eastAsia="zh-CN" w:bidi="ar-SA"/>
      </w:rPr>
    </w:lvl>
    <w:lvl w:ilvl="3">
      <w:start w:val="0"/>
      <w:numFmt w:val="bullet"/>
      <w:lvlText w:val="•"/>
      <w:lvlJc w:val="left"/>
      <w:pPr>
        <w:ind w:left="3392" w:hanging="306"/>
      </w:pPr>
      <w:rPr>
        <w:rFonts w:hint="default"/>
        <w:lang w:val="en-US" w:eastAsia="zh-CN" w:bidi="ar-SA"/>
      </w:rPr>
    </w:lvl>
    <w:lvl w:ilvl="4">
      <w:start w:val="0"/>
      <w:numFmt w:val="bullet"/>
      <w:lvlText w:val="•"/>
      <w:lvlJc w:val="left"/>
      <w:pPr>
        <w:ind w:left="4296" w:hanging="306"/>
      </w:pPr>
      <w:rPr>
        <w:rFonts w:hint="default"/>
        <w:lang w:val="en-US" w:eastAsia="zh-CN" w:bidi="ar-SA"/>
      </w:rPr>
    </w:lvl>
    <w:lvl w:ilvl="5">
      <w:start w:val="0"/>
      <w:numFmt w:val="bullet"/>
      <w:lvlText w:val="•"/>
      <w:lvlJc w:val="left"/>
      <w:pPr>
        <w:ind w:left="5200" w:hanging="306"/>
      </w:pPr>
      <w:rPr>
        <w:rFonts w:hint="default"/>
        <w:lang w:val="en-US" w:eastAsia="zh-CN" w:bidi="ar-SA"/>
      </w:rPr>
    </w:lvl>
    <w:lvl w:ilvl="6">
      <w:start w:val="0"/>
      <w:numFmt w:val="bullet"/>
      <w:lvlText w:val="•"/>
      <w:lvlJc w:val="left"/>
      <w:pPr>
        <w:ind w:left="6104" w:hanging="306"/>
      </w:pPr>
      <w:rPr>
        <w:rFonts w:hint="default"/>
        <w:lang w:val="en-US" w:eastAsia="zh-CN" w:bidi="ar-SA"/>
      </w:rPr>
    </w:lvl>
    <w:lvl w:ilvl="7">
      <w:start w:val="0"/>
      <w:numFmt w:val="bullet"/>
      <w:lvlText w:val="•"/>
      <w:lvlJc w:val="left"/>
      <w:pPr>
        <w:ind w:left="7008" w:hanging="306"/>
      </w:pPr>
      <w:rPr>
        <w:rFonts w:hint="default"/>
        <w:lang w:val="en-US" w:eastAsia="zh-CN" w:bidi="ar-SA"/>
      </w:rPr>
    </w:lvl>
    <w:lvl w:ilvl="8">
      <w:start w:val="0"/>
      <w:numFmt w:val="bullet"/>
      <w:lvlText w:val="•"/>
      <w:lvlJc w:val="left"/>
      <w:pPr>
        <w:ind w:left="7912" w:hanging="306"/>
      </w:pPr>
      <w:rPr>
        <w:rFonts w:hint="default"/>
        <w:lang w:val="en-US" w:eastAsia="zh-CN" w:bidi="ar-SA"/>
      </w:rPr>
    </w:lvl>
  </w:abstractNum>
  <w:abstractNum w:abstractNumId="36">
    <w:nsid w:val="782CC82F"/>
    <w:multiLevelType w:val="hybridMultilevel"/>
    <w:tmpl w:val="00000000"/>
    <w:lvl w:ilvl="0">
      <w:start w:val="8"/>
      <w:numFmt w:val="upperLetter"/>
      <w:lvlText w:val="%1"/>
      <w:lvlJc w:val="left"/>
      <w:pPr>
        <w:ind w:left="1046" w:hanging="368"/>
        <w:jc w:val="left"/>
      </w:pPr>
      <w:rPr>
        <w:rFonts w:hint="default"/>
        <w:lang w:val="en-US" w:eastAsia="zh-CN" w:bidi="ar-SA"/>
      </w:rPr>
    </w:lvl>
    <w:lvl w:ilvl="1">
      <w:start w:val="2"/>
      <w:numFmt w:val="decimal"/>
      <w:lvlText w:val="%1.%2"/>
      <w:lvlJc w:val="left"/>
      <w:pPr>
        <w:ind w:left="1046" w:hanging="368"/>
        <w:jc w:val="left"/>
      </w:pPr>
      <w:rPr>
        <w:rFonts w:ascii="黑体" w:eastAsia="黑体" w:hAnsi="黑体" w:cs="黑体" w:hint="default"/>
        <w:w w:val="100"/>
        <w:sz w:val="21"/>
        <w:szCs w:val="21"/>
        <w:lang w:val="en-US" w:eastAsia="zh-CN" w:bidi="ar-SA"/>
      </w:rPr>
    </w:lvl>
    <w:lvl w:ilvl="2">
      <w:start w:val="0"/>
      <w:numFmt w:val="bullet"/>
      <w:lvlText w:val="•"/>
      <w:lvlJc w:val="left"/>
      <w:pPr>
        <w:ind w:left="2776" w:hanging="368"/>
      </w:pPr>
      <w:rPr>
        <w:rFonts w:hint="default"/>
        <w:lang w:val="en-US" w:eastAsia="zh-CN" w:bidi="ar-SA"/>
      </w:rPr>
    </w:lvl>
    <w:lvl w:ilvl="3">
      <w:start w:val="0"/>
      <w:numFmt w:val="bullet"/>
      <w:lvlText w:val="•"/>
      <w:lvlJc w:val="left"/>
      <w:pPr>
        <w:ind w:left="3644" w:hanging="368"/>
      </w:pPr>
      <w:rPr>
        <w:rFonts w:hint="default"/>
        <w:lang w:val="en-US" w:eastAsia="zh-CN" w:bidi="ar-SA"/>
      </w:rPr>
    </w:lvl>
    <w:lvl w:ilvl="4">
      <w:start w:val="0"/>
      <w:numFmt w:val="bullet"/>
      <w:lvlText w:val="•"/>
      <w:lvlJc w:val="left"/>
      <w:pPr>
        <w:ind w:left="4512" w:hanging="368"/>
      </w:pPr>
      <w:rPr>
        <w:rFonts w:hint="default"/>
        <w:lang w:val="en-US" w:eastAsia="zh-CN" w:bidi="ar-SA"/>
      </w:rPr>
    </w:lvl>
    <w:lvl w:ilvl="5">
      <w:start w:val="0"/>
      <w:numFmt w:val="bullet"/>
      <w:lvlText w:val="•"/>
      <w:lvlJc w:val="left"/>
      <w:pPr>
        <w:ind w:left="5380" w:hanging="368"/>
      </w:pPr>
      <w:rPr>
        <w:rFonts w:hint="default"/>
        <w:lang w:val="en-US" w:eastAsia="zh-CN" w:bidi="ar-SA"/>
      </w:rPr>
    </w:lvl>
    <w:lvl w:ilvl="6">
      <w:start w:val="0"/>
      <w:numFmt w:val="bullet"/>
      <w:lvlText w:val="•"/>
      <w:lvlJc w:val="left"/>
      <w:pPr>
        <w:ind w:left="6248" w:hanging="368"/>
      </w:pPr>
      <w:rPr>
        <w:rFonts w:hint="default"/>
        <w:lang w:val="en-US" w:eastAsia="zh-CN" w:bidi="ar-SA"/>
      </w:rPr>
    </w:lvl>
    <w:lvl w:ilvl="7">
      <w:start w:val="0"/>
      <w:numFmt w:val="bullet"/>
      <w:lvlText w:val="•"/>
      <w:lvlJc w:val="left"/>
      <w:pPr>
        <w:ind w:left="7116" w:hanging="368"/>
      </w:pPr>
      <w:rPr>
        <w:rFonts w:hint="default"/>
        <w:lang w:val="en-US" w:eastAsia="zh-CN" w:bidi="ar-SA"/>
      </w:rPr>
    </w:lvl>
    <w:lvl w:ilvl="8">
      <w:start w:val="0"/>
      <w:numFmt w:val="bullet"/>
      <w:lvlText w:val="•"/>
      <w:lvlJc w:val="left"/>
      <w:pPr>
        <w:ind w:left="7984" w:hanging="368"/>
      </w:pPr>
      <w:rPr>
        <w:rFonts w:hint="default"/>
        <w:lang w:val="en-US" w:eastAsia="zh-CN" w:bidi="ar-SA"/>
      </w:rPr>
    </w:lvl>
  </w:abstractNum>
  <w:abstractNum w:abstractNumId="37">
    <w:nsid w:val="7AD1909E"/>
    <w:multiLevelType w:val="hybridMultilevel"/>
    <w:tmpl w:val="00000000"/>
    <w:lvl w:ilvl="0">
      <w:start w:val="1"/>
      <w:numFmt w:val="upperLetter"/>
      <w:lvlText w:val="%1"/>
      <w:lvlJc w:val="left"/>
      <w:pPr>
        <w:ind w:left="605" w:hanging="368"/>
        <w:jc w:val="left"/>
      </w:pPr>
      <w:rPr>
        <w:rFonts w:hint="default"/>
        <w:lang w:val="en-US" w:eastAsia="zh-CN" w:bidi="ar-SA"/>
      </w:rPr>
    </w:lvl>
    <w:lvl w:ilvl="1">
      <w:start w:val="1"/>
      <w:numFmt w:val="decimal"/>
      <w:lvlText w:val="%1.%2"/>
      <w:lvlJc w:val="left"/>
      <w:pPr>
        <w:ind w:left="605" w:hanging="368"/>
        <w:jc w:val="right"/>
      </w:pPr>
      <w:rPr>
        <w:rFonts w:hint="default"/>
        <w:w w:val="100"/>
        <w:lang w:val="en-US" w:eastAsia="zh-CN" w:bidi="ar-SA"/>
      </w:rPr>
    </w:lvl>
    <w:lvl w:ilvl="2">
      <w:start w:val="1"/>
      <w:numFmt w:val="decimal"/>
      <w:lvlText w:val="%1.%2.%3"/>
      <w:lvlJc w:val="left"/>
      <w:pPr>
        <w:ind w:left="786" w:hanging="549"/>
        <w:jc w:val="left"/>
      </w:pPr>
      <w:rPr>
        <w:rFonts w:ascii="Tahoma" w:eastAsia="Tahoma" w:hAnsi="Tahoma" w:cs="Tahoma" w:hint="default"/>
        <w:w w:val="101"/>
        <w:sz w:val="21"/>
        <w:szCs w:val="21"/>
        <w:lang w:val="en-US" w:eastAsia="zh-CN" w:bidi="ar-SA"/>
      </w:rPr>
    </w:lvl>
    <w:lvl w:ilvl="3">
      <w:start w:val="1"/>
      <w:numFmt w:val="lowerLetter"/>
      <w:lvlText w:val="%4)"/>
      <w:lvlJc w:val="left"/>
      <w:pPr>
        <w:ind w:left="1015" w:hanging="298"/>
        <w:jc w:val="left"/>
      </w:pPr>
      <w:rPr>
        <w:rFonts w:ascii="Tahoma" w:eastAsia="Tahoma" w:hAnsi="Tahoma" w:cs="Tahoma" w:hint="default"/>
        <w:spacing w:val="-1"/>
        <w:w w:val="97"/>
        <w:sz w:val="21"/>
        <w:szCs w:val="21"/>
        <w:lang w:val="en-US" w:eastAsia="zh-CN" w:bidi="ar-SA"/>
      </w:rPr>
    </w:lvl>
    <w:lvl w:ilvl="4">
      <w:start w:val="0"/>
      <w:numFmt w:val="bullet"/>
      <w:lvlText w:val="•"/>
      <w:lvlJc w:val="left"/>
      <w:pPr>
        <w:ind w:left="2405" w:hanging="298"/>
      </w:pPr>
      <w:rPr>
        <w:rFonts w:hint="default"/>
        <w:lang w:val="en-US" w:eastAsia="zh-CN" w:bidi="ar-SA"/>
      </w:rPr>
    </w:lvl>
    <w:lvl w:ilvl="5">
      <w:start w:val="0"/>
      <w:numFmt w:val="bullet"/>
      <w:lvlText w:val="•"/>
      <w:lvlJc w:val="left"/>
      <w:pPr>
        <w:ind w:left="3791" w:hanging="298"/>
      </w:pPr>
      <w:rPr>
        <w:rFonts w:hint="default"/>
        <w:lang w:val="en-US" w:eastAsia="zh-CN" w:bidi="ar-SA"/>
      </w:rPr>
    </w:lvl>
    <w:lvl w:ilvl="6">
      <w:start w:val="0"/>
      <w:numFmt w:val="bullet"/>
      <w:lvlText w:val="•"/>
      <w:lvlJc w:val="left"/>
      <w:pPr>
        <w:ind w:left="5177" w:hanging="298"/>
      </w:pPr>
      <w:rPr>
        <w:rFonts w:hint="default"/>
        <w:lang w:val="en-US" w:eastAsia="zh-CN" w:bidi="ar-SA"/>
      </w:rPr>
    </w:lvl>
    <w:lvl w:ilvl="7">
      <w:start w:val="0"/>
      <w:numFmt w:val="bullet"/>
      <w:lvlText w:val="•"/>
      <w:lvlJc w:val="left"/>
      <w:pPr>
        <w:ind w:left="6562" w:hanging="298"/>
      </w:pPr>
      <w:rPr>
        <w:rFonts w:hint="default"/>
        <w:lang w:val="en-US" w:eastAsia="zh-CN" w:bidi="ar-SA"/>
      </w:rPr>
    </w:lvl>
    <w:lvl w:ilvl="8">
      <w:start w:val="0"/>
      <w:numFmt w:val="bullet"/>
      <w:lvlText w:val="•"/>
      <w:lvlJc w:val="left"/>
      <w:pPr>
        <w:ind w:left="7948" w:hanging="298"/>
      </w:pPr>
      <w:rPr>
        <w:rFonts w:hint="default"/>
        <w:lang w:val="en-US" w:eastAsia="zh-CN" w:bidi="ar-SA"/>
      </w:rPr>
    </w:lvl>
  </w:abstractNum>
  <w:abstractNum w:abstractNumId="38">
    <w:nsid w:val="7CA8173A"/>
    <w:multiLevelType w:val="hybridMultilevel"/>
    <w:tmpl w:val="00000000"/>
    <w:lvl w:ilvl="0">
      <w:start w:val="1"/>
      <w:numFmt w:val="decimal"/>
      <w:lvlText w:val="%1"/>
      <w:lvlJc w:val="left"/>
      <w:pPr>
        <w:ind w:left="3099" w:hanging="152"/>
        <w:jc w:val="left"/>
      </w:pPr>
      <w:rPr>
        <w:rFonts w:ascii="Calibri" w:eastAsia="Calibri" w:hAnsi="Calibri" w:cs="Calibri" w:hint="default"/>
        <w:b/>
        <w:bCs/>
        <w:w w:val="100"/>
        <w:sz w:val="20"/>
        <w:szCs w:val="20"/>
        <w:lang w:val="en-US" w:eastAsia="zh-CN" w:bidi="ar-SA"/>
      </w:rPr>
    </w:lvl>
    <w:lvl w:ilvl="1">
      <w:start w:val="0"/>
      <w:numFmt w:val="bullet"/>
      <w:lvlText w:val="•"/>
      <w:lvlJc w:val="left"/>
      <w:pPr>
        <w:ind w:left="3144" w:hanging="152"/>
      </w:pPr>
      <w:rPr>
        <w:rFonts w:hint="default"/>
        <w:lang w:val="en-US" w:eastAsia="zh-CN" w:bidi="ar-SA"/>
      </w:rPr>
    </w:lvl>
    <w:lvl w:ilvl="2">
      <w:start w:val="0"/>
      <w:numFmt w:val="bullet"/>
      <w:lvlText w:val="•"/>
      <w:lvlJc w:val="left"/>
      <w:pPr>
        <w:ind w:left="3188" w:hanging="152"/>
      </w:pPr>
      <w:rPr>
        <w:rFonts w:hint="default"/>
        <w:lang w:val="en-US" w:eastAsia="zh-CN" w:bidi="ar-SA"/>
      </w:rPr>
    </w:lvl>
    <w:lvl w:ilvl="3">
      <w:start w:val="0"/>
      <w:numFmt w:val="bullet"/>
      <w:lvlText w:val="•"/>
      <w:lvlJc w:val="left"/>
      <w:pPr>
        <w:ind w:left="3232" w:hanging="152"/>
      </w:pPr>
      <w:rPr>
        <w:rFonts w:hint="default"/>
        <w:lang w:val="en-US" w:eastAsia="zh-CN" w:bidi="ar-SA"/>
      </w:rPr>
    </w:lvl>
    <w:lvl w:ilvl="4">
      <w:start w:val="0"/>
      <w:numFmt w:val="bullet"/>
      <w:lvlText w:val="•"/>
      <w:lvlJc w:val="left"/>
      <w:pPr>
        <w:ind w:left="3276" w:hanging="152"/>
      </w:pPr>
      <w:rPr>
        <w:rFonts w:hint="default"/>
        <w:lang w:val="en-US" w:eastAsia="zh-CN" w:bidi="ar-SA"/>
      </w:rPr>
    </w:lvl>
    <w:lvl w:ilvl="5">
      <w:start w:val="0"/>
      <w:numFmt w:val="bullet"/>
      <w:lvlText w:val="•"/>
      <w:lvlJc w:val="left"/>
      <w:pPr>
        <w:ind w:left="3320" w:hanging="152"/>
      </w:pPr>
      <w:rPr>
        <w:rFonts w:hint="default"/>
        <w:lang w:val="en-US" w:eastAsia="zh-CN" w:bidi="ar-SA"/>
      </w:rPr>
    </w:lvl>
    <w:lvl w:ilvl="6">
      <w:start w:val="0"/>
      <w:numFmt w:val="bullet"/>
      <w:lvlText w:val="•"/>
      <w:lvlJc w:val="left"/>
      <w:pPr>
        <w:ind w:left="3364" w:hanging="152"/>
      </w:pPr>
      <w:rPr>
        <w:rFonts w:hint="default"/>
        <w:lang w:val="en-US" w:eastAsia="zh-CN" w:bidi="ar-SA"/>
      </w:rPr>
    </w:lvl>
    <w:lvl w:ilvl="7">
      <w:start w:val="0"/>
      <w:numFmt w:val="bullet"/>
      <w:lvlText w:val="•"/>
      <w:lvlJc w:val="left"/>
      <w:pPr>
        <w:ind w:left="3408" w:hanging="152"/>
      </w:pPr>
      <w:rPr>
        <w:rFonts w:hint="default"/>
        <w:lang w:val="en-US" w:eastAsia="zh-CN" w:bidi="ar-SA"/>
      </w:rPr>
    </w:lvl>
    <w:lvl w:ilvl="8">
      <w:start w:val="0"/>
      <w:numFmt w:val="bullet"/>
      <w:lvlText w:val="•"/>
      <w:lvlJc w:val="left"/>
      <w:pPr>
        <w:ind w:left="3452" w:hanging="152"/>
      </w:pPr>
      <w:rPr>
        <w:rFonts w:hint="default"/>
        <w:lang w:val="en-US" w:eastAsia="zh-CN" w:bidi="ar-SA"/>
      </w:rPr>
    </w:lvl>
  </w:abstractNum>
  <w:abstractNum w:abstractNumId="39">
    <w:nsid w:val="7D34E06D"/>
    <w:multiLevelType w:val="hybridMultilevel"/>
    <w:tmpl w:val="00000000"/>
    <w:lvl w:ilvl="0">
      <w:start w:val="7"/>
      <w:numFmt w:val="decimal"/>
      <w:lvlText w:val="%1"/>
      <w:lvlJc w:val="left"/>
      <w:pPr>
        <w:ind w:left="238" w:hanging="351"/>
        <w:jc w:val="left"/>
      </w:pPr>
      <w:rPr>
        <w:rFonts w:hint="default"/>
        <w:lang w:val="en-US" w:eastAsia="zh-CN" w:bidi="ar-SA"/>
      </w:rPr>
    </w:lvl>
    <w:lvl w:ilvl="1">
      <w:start w:val="1"/>
      <w:numFmt w:val="decimal"/>
      <w:lvlText w:val="%1.%2"/>
      <w:lvlJc w:val="left"/>
      <w:pPr>
        <w:ind w:left="238" w:hanging="351"/>
        <w:jc w:val="left"/>
      </w:pPr>
      <w:rPr>
        <w:rFonts w:ascii="Tahoma" w:eastAsia="Tahoma" w:hAnsi="Tahoma" w:cs="Tahoma" w:hint="default"/>
        <w:spacing w:val="-1"/>
        <w:w w:val="99"/>
        <w:sz w:val="21"/>
        <w:szCs w:val="21"/>
        <w:lang w:val="en-US" w:eastAsia="zh-CN" w:bidi="ar-SA"/>
      </w:rPr>
    </w:lvl>
    <w:lvl w:ilvl="2">
      <w:start w:val="1"/>
      <w:numFmt w:val="lowerLetter"/>
      <w:lvlText w:val="%3)"/>
      <w:lvlJc w:val="left"/>
      <w:pPr>
        <w:ind w:left="238" w:hanging="303"/>
        <w:jc w:val="left"/>
      </w:pPr>
      <w:rPr>
        <w:rFonts w:ascii="Tahoma" w:eastAsia="Tahoma" w:hAnsi="Tahoma" w:cs="Tahoma" w:hint="default"/>
        <w:spacing w:val="-1"/>
        <w:w w:val="97"/>
        <w:sz w:val="21"/>
        <w:szCs w:val="21"/>
        <w:lang w:val="en-US" w:eastAsia="zh-CN" w:bidi="ar-SA"/>
      </w:rPr>
    </w:lvl>
    <w:lvl w:ilvl="3">
      <w:start w:val="0"/>
      <w:numFmt w:val="bullet"/>
      <w:lvlText w:val="•"/>
      <w:lvlJc w:val="left"/>
      <w:pPr>
        <w:ind w:left="3384" w:hanging="303"/>
      </w:pPr>
      <w:rPr>
        <w:rFonts w:hint="default"/>
        <w:lang w:val="en-US" w:eastAsia="zh-CN" w:bidi="ar-SA"/>
      </w:rPr>
    </w:lvl>
    <w:lvl w:ilvl="4">
      <w:start w:val="0"/>
      <w:numFmt w:val="bullet"/>
      <w:lvlText w:val="•"/>
      <w:lvlJc w:val="left"/>
      <w:pPr>
        <w:ind w:left="4432" w:hanging="303"/>
      </w:pPr>
      <w:rPr>
        <w:rFonts w:hint="default"/>
        <w:lang w:val="en-US" w:eastAsia="zh-CN" w:bidi="ar-SA"/>
      </w:rPr>
    </w:lvl>
    <w:lvl w:ilvl="5">
      <w:start w:val="0"/>
      <w:numFmt w:val="bullet"/>
      <w:lvlText w:val="•"/>
      <w:lvlJc w:val="left"/>
      <w:pPr>
        <w:ind w:left="5480" w:hanging="303"/>
      </w:pPr>
      <w:rPr>
        <w:rFonts w:hint="default"/>
        <w:lang w:val="en-US" w:eastAsia="zh-CN" w:bidi="ar-SA"/>
      </w:rPr>
    </w:lvl>
    <w:lvl w:ilvl="6">
      <w:start w:val="0"/>
      <w:numFmt w:val="bullet"/>
      <w:lvlText w:val="•"/>
      <w:lvlJc w:val="left"/>
      <w:pPr>
        <w:ind w:left="6528" w:hanging="303"/>
      </w:pPr>
      <w:rPr>
        <w:rFonts w:hint="default"/>
        <w:lang w:val="en-US" w:eastAsia="zh-CN" w:bidi="ar-SA"/>
      </w:rPr>
    </w:lvl>
    <w:lvl w:ilvl="7">
      <w:start w:val="0"/>
      <w:numFmt w:val="bullet"/>
      <w:lvlText w:val="•"/>
      <w:lvlJc w:val="left"/>
      <w:pPr>
        <w:ind w:left="7576" w:hanging="303"/>
      </w:pPr>
      <w:rPr>
        <w:rFonts w:hint="default"/>
        <w:lang w:val="en-US" w:eastAsia="zh-CN" w:bidi="ar-SA"/>
      </w:rPr>
    </w:lvl>
    <w:lvl w:ilvl="8">
      <w:start w:val="0"/>
      <w:numFmt w:val="bullet"/>
      <w:lvlText w:val="•"/>
      <w:lvlJc w:val="left"/>
      <w:pPr>
        <w:ind w:left="8624" w:hanging="303"/>
      </w:pPr>
      <w:rPr>
        <w:rFonts w:hint="default"/>
        <w:lang w:val="en-US" w:eastAsia="zh-CN" w:bidi="ar-SA"/>
      </w:rPr>
    </w:lvl>
  </w:abstractNum>
  <w:abstractNum w:abstractNumId="40">
    <w:nsid w:val="7DFBA9E0"/>
    <w:multiLevelType w:val="hybridMultilevel"/>
    <w:tmpl w:val="00000000"/>
    <w:lvl w:ilvl="0">
      <w:start w:val="5"/>
      <w:numFmt w:val="upperLetter"/>
      <w:lvlText w:val="%1"/>
      <w:lvlJc w:val="left"/>
      <w:pPr>
        <w:ind w:left="1152" w:hanging="473"/>
        <w:jc w:val="left"/>
      </w:pPr>
      <w:rPr>
        <w:rFonts w:hint="default"/>
        <w:lang w:val="en-US" w:eastAsia="zh-CN" w:bidi="ar-SA"/>
      </w:rPr>
    </w:lvl>
    <w:lvl w:ilvl="1">
      <w:start w:val="10"/>
      <w:numFmt w:val="decimal"/>
      <w:lvlText w:val="%1.%2"/>
      <w:lvlJc w:val="left"/>
      <w:pPr>
        <w:ind w:left="1152" w:hanging="473"/>
        <w:jc w:val="left"/>
      </w:pPr>
      <w:rPr>
        <w:rFonts w:ascii="黑体" w:eastAsia="黑体" w:hAnsi="黑体" w:cs="黑体" w:hint="default"/>
        <w:w w:val="100"/>
        <w:sz w:val="21"/>
        <w:szCs w:val="21"/>
        <w:lang w:val="en-US" w:eastAsia="zh-CN" w:bidi="ar-SA"/>
      </w:rPr>
    </w:lvl>
    <w:lvl w:ilvl="2">
      <w:start w:val="1"/>
      <w:numFmt w:val="decimal"/>
      <w:lvlText w:val="%1.%2.%3"/>
      <w:lvlJc w:val="left"/>
      <w:pPr>
        <w:ind w:left="680" w:hanging="724"/>
        <w:jc w:val="left"/>
      </w:pPr>
      <w:rPr>
        <w:rFonts w:ascii="Tahoma" w:eastAsia="Tahoma" w:hAnsi="Tahoma" w:cs="Tahoma" w:hint="default"/>
        <w:w w:val="103"/>
        <w:sz w:val="21"/>
        <w:szCs w:val="21"/>
        <w:lang w:val="en-US" w:eastAsia="zh-CN" w:bidi="ar-SA"/>
      </w:rPr>
    </w:lvl>
    <w:lvl w:ilvl="3">
      <w:start w:val="0"/>
      <w:numFmt w:val="bullet"/>
      <w:lvlText w:val="•"/>
      <w:lvlJc w:val="left"/>
      <w:pPr>
        <w:ind w:left="3062" w:hanging="724"/>
      </w:pPr>
      <w:rPr>
        <w:rFonts w:hint="default"/>
        <w:lang w:val="en-US" w:eastAsia="zh-CN" w:bidi="ar-SA"/>
      </w:rPr>
    </w:lvl>
    <w:lvl w:ilvl="4">
      <w:start w:val="0"/>
      <w:numFmt w:val="bullet"/>
      <w:lvlText w:val="•"/>
      <w:lvlJc w:val="left"/>
      <w:pPr>
        <w:ind w:left="4013" w:hanging="724"/>
      </w:pPr>
      <w:rPr>
        <w:rFonts w:hint="default"/>
        <w:lang w:val="en-US" w:eastAsia="zh-CN" w:bidi="ar-SA"/>
      </w:rPr>
    </w:lvl>
    <w:lvl w:ilvl="5">
      <w:start w:val="0"/>
      <w:numFmt w:val="bullet"/>
      <w:lvlText w:val="•"/>
      <w:lvlJc w:val="left"/>
      <w:pPr>
        <w:ind w:left="4964" w:hanging="724"/>
      </w:pPr>
      <w:rPr>
        <w:rFonts w:hint="default"/>
        <w:lang w:val="en-US" w:eastAsia="zh-CN" w:bidi="ar-SA"/>
      </w:rPr>
    </w:lvl>
    <w:lvl w:ilvl="6">
      <w:start w:val="0"/>
      <w:numFmt w:val="bullet"/>
      <w:lvlText w:val="•"/>
      <w:lvlJc w:val="left"/>
      <w:pPr>
        <w:ind w:left="5915" w:hanging="724"/>
      </w:pPr>
      <w:rPr>
        <w:rFonts w:hint="default"/>
        <w:lang w:val="en-US" w:eastAsia="zh-CN" w:bidi="ar-SA"/>
      </w:rPr>
    </w:lvl>
    <w:lvl w:ilvl="7">
      <w:start w:val="0"/>
      <w:numFmt w:val="bullet"/>
      <w:lvlText w:val="•"/>
      <w:lvlJc w:val="left"/>
      <w:pPr>
        <w:ind w:left="6866" w:hanging="724"/>
      </w:pPr>
      <w:rPr>
        <w:rFonts w:hint="default"/>
        <w:lang w:val="en-US" w:eastAsia="zh-CN" w:bidi="ar-SA"/>
      </w:rPr>
    </w:lvl>
    <w:lvl w:ilvl="8">
      <w:start w:val="0"/>
      <w:numFmt w:val="bullet"/>
      <w:lvlText w:val="•"/>
      <w:lvlJc w:val="left"/>
      <w:pPr>
        <w:ind w:left="7817" w:hanging="724"/>
      </w:pPr>
      <w:rPr>
        <w:rFonts w:hint="default"/>
        <w:lang w:val="en-US" w:eastAsia="zh-CN" w:bidi="ar-SA"/>
      </w:rPr>
    </w:lvl>
  </w:abstractNum>
  <w:abstractNum w:abstractNumId="41">
    <w:nsid w:val="7FF00F7B"/>
    <w:multiLevelType w:val="hybridMultilevel"/>
    <w:tmpl w:val="00000000"/>
    <w:lvl w:ilvl="0">
      <w:start w:val="8"/>
      <w:numFmt w:val="decimal"/>
      <w:lvlText w:val="%1"/>
      <w:lvlJc w:val="left"/>
      <w:pPr>
        <w:ind w:left="658" w:hanging="420"/>
        <w:jc w:val="left"/>
      </w:pPr>
      <w:rPr>
        <w:rFonts w:hint="default"/>
        <w:lang w:val="en-US" w:eastAsia="zh-CN" w:bidi="ar-SA"/>
      </w:rPr>
    </w:lvl>
    <w:lvl w:ilvl="1">
      <w:start w:val="1"/>
      <w:numFmt w:val="decimal"/>
      <w:lvlText w:val="%1.%2"/>
      <w:lvlJc w:val="left"/>
      <w:pPr>
        <w:ind w:left="658" w:hanging="420"/>
        <w:jc w:val="left"/>
      </w:pPr>
      <w:rPr>
        <w:rFonts w:ascii="黑体" w:eastAsia="黑体" w:hAnsi="黑体" w:cs="黑体" w:hint="default"/>
        <w:w w:val="100"/>
        <w:sz w:val="21"/>
        <w:szCs w:val="21"/>
        <w:lang w:val="en-US" w:eastAsia="zh-CN" w:bidi="ar-SA"/>
      </w:rPr>
    </w:lvl>
    <w:lvl w:ilvl="2">
      <w:start w:val="1"/>
      <w:numFmt w:val="decimal"/>
      <w:lvlText w:val="%1.%2.%3"/>
      <w:lvlJc w:val="left"/>
      <w:pPr>
        <w:ind w:left="815" w:hanging="578"/>
        <w:jc w:val="left"/>
      </w:pPr>
      <w:rPr>
        <w:rFonts w:hint="default"/>
        <w:w w:val="100"/>
        <w:lang w:val="en-US" w:eastAsia="zh-CN" w:bidi="ar-SA"/>
      </w:rPr>
    </w:lvl>
    <w:lvl w:ilvl="3">
      <w:start w:val="1"/>
      <w:numFmt w:val="decimal"/>
      <w:lvlText w:val="%1.%2.%3.%4"/>
      <w:lvlJc w:val="left"/>
      <w:pPr>
        <w:ind w:left="238" w:hanging="758"/>
        <w:jc w:val="left"/>
      </w:pPr>
      <w:rPr>
        <w:rFonts w:ascii="Tahoma" w:eastAsia="Tahoma" w:hAnsi="Tahoma" w:cs="Tahoma" w:hint="default"/>
        <w:spacing w:val="-1"/>
        <w:w w:val="98"/>
        <w:sz w:val="21"/>
        <w:szCs w:val="21"/>
        <w:lang w:val="en-US" w:eastAsia="zh-CN" w:bidi="ar-SA"/>
      </w:rPr>
    </w:lvl>
    <w:lvl w:ilvl="4">
      <w:start w:val="1"/>
      <w:numFmt w:val="lowerLetter"/>
      <w:lvlText w:val="%5)"/>
      <w:lvlJc w:val="left"/>
      <w:pPr>
        <w:ind w:left="955" w:hanging="298"/>
        <w:jc w:val="left"/>
      </w:pPr>
      <w:rPr>
        <w:rFonts w:ascii="Tahoma" w:eastAsia="Tahoma" w:hAnsi="Tahoma" w:cs="Tahoma" w:hint="default"/>
        <w:spacing w:val="-1"/>
        <w:w w:val="97"/>
        <w:sz w:val="21"/>
        <w:szCs w:val="21"/>
        <w:lang w:val="en-US" w:eastAsia="zh-CN" w:bidi="ar-SA"/>
      </w:rPr>
    </w:lvl>
    <w:lvl w:ilvl="5">
      <w:start w:val="0"/>
      <w:numFmt w:val="bullet"/>
      <w:lvlText w:val="•"/>
      <w:lvlJc w:val="left"/>
      <w:pPr>
        <w:ind w:left="1000" w:hanging="298"/>
      </w:pPr>
      <w:rPr>
        <w:rFonts w:hint="default"/>
        <w:lang w:val="en-US" w:eastAsia="zh-CN" w:bidi="ar-SA"/>
      </w:rPr>
    </w:lvl>
    <w:lvl w:ilvl="6">
      <w:start w:val="0"/>
      <w:numFmt w:val="bullet"/>
      <w:lvlText w:val="•"/>
      <w:lvlJc w:val="left"/>
      <w:pPr>
        <w:ind w:left="3460" w:hanging="298"/>
      </w:pPr>
      <w:rPr>
        <w:rFonts w:hint="default"/>
        <w:lang w:val="en-US" w:eastAsia="zh-CN" w:bidi="ar-SA"/>
      </w:rPr>
    </w:lvl>
    <w:lvl w:ilvl="7">
      <w:start w:val="0"/>
      <w:numFmt w:val="bullet"/>
      <w:lvlText w:val="•"/>
      <w:lvlJc w:val="left"/>
      <w:pPr>
        <w:ind w:left="5275" w:hanging="298"/>
      </w:pPr>
      <w:rPr>
        <w:rFonts w:hint="default"/>
        <w:lang w:val="en-US" w:eastAsia="zh-CN" w:bidi="ar-SA"/>
      </w:rPr>
    </w:lvl>
    <w:lvl w:ilvl="8">
      <w:start w:val="0"/>
      <w:numFmt w:val="bullet"/>
      <w:lvlText w:val="•"/>
      <w:lvlJc w:val="left"/>
      <w:pPr>
        <w:ind w:left="7090" w:hanging="298"/>
      </w:pPr>
      <w:rPr>
        <w:rFonts w:hint="default"/>
        <w:lang w:val="en-US" w:eastAsia="zh-CN" w:bidi="ar-SA"/>
      </w:rPr>
    </w:lvl>
  </w:abstractNum>
  <w:num w:numId="1">
    <w:abstractNumId w:val="38"/>
  </w:num>
  <w:num w:numId="2">
    <w:abstractNumId w:val="36"/>
  </w:num>
  <w:num w:numId="3">
    <w:abstractNumId w:val="13"/>
  </w:num>
  <w:num w:numId="4">
    <w:abstractNumId w:val="34"/>
  </w:num>
  <w:num w:numId="5">
    <w:abstractNumId w:val="6"/>
  </w:num>
  <w:num w:numId="6">
    <w:abstractNumId w:val="7"/>
  </w:num>
  <w:num w:numId="7">
    <w:abstractNumId w:val="30"/>
  </w:num>
  <w:num w:numId="8">
    <w:abstractNumId w:val="28"/>
  </w:num>
  <w:num w:numId="9">
    <w:abstractNumId w:val="12"/>
  </w:num>
  <w:num w:numId="10">
    <w:abstractNumId w:val="40"/>
  </w:num>
  <w:num w:numId="11">
    <w:abstractNumId w:val="33"/>
  </w:num>
  <w:num w:numId="12">
    <w:abstractNumId w:val="23"/>
  </w:num>
  <w:num w:numId="13">
    <w:abstractNumId w:val="10"/>
  </w:num>
  <w:num w:numId="14">
    <w:abstractNumId w:val="2"/>
  </w:num>
  <w:num w:numId="15">
    <w:abstractNumId w:val="21"/>
  </w:num>
  <w:num w:numId="16">
    <w:abstractNumId w:val="25"/>
  </w:num>
  <w:num w:numId="17">
    <w:abstractNumId w:val="5"/>
  </w:num>
  <w:num w:numId="18">
    <w:abstractNumId w:val="16"/>
  </w:num>
  <w:num w:numId="19">
    <w:abstractNumId w:val="35"/>
  </w:num>
  <w:num w:numId="20">
    <w:abstractNumId w:val="27"/>
  </w:num>
  <w:num w:numId="21">
    <w:abstractNumId w:val="29"/>
  </w:num>
  <w:num w:numId="22">
    <w:abstractNumId w:val="8"/>
  </w:num>
  <w:num w:numId="23">
    <w:abstractNumId w:val="37"/>
  </w:num>
  <w:num w:numId="24">
    <w:abstractNumId w:val="24"/>
  </w:num>
  <w:num w:numId="25">
    <w:abstractNumId w:val="22"/>
  </w:num>
  <w:num w:numId="26">
    <w:abstractNumId w:val="17"/>
  </w:num>
  <w:num w:numId="27">
    <w:abstractNumId w:val="14"/>
  </w:num>
  <w:num w:numId="28">
    <w:abstractNumId w:val="3"/>
  </w:num>
  <w:num w:numId="29">
    <w:abstractNumId w:val="4"/>
  </w:num>
  <w:num w:numId="30">
    <w:abstractNumId w:val="18"/>
  </w:num>
  <w:num w:numId="31">
    <w:abstractNumId w:val="0"/>
  </w:num>
  <w:num w:numId="32">
    <w:abstractNumId w:val="15"/>
  </w:num>
  <w:num w:numId="33">
    <w:abstractNumId w:val="41"/>
  </w:num>
  <w:num w:numId="34">
    <w:abstractNumId w:val="39"/>
  </w:num>
  <w:num w:numId="35">
    <w:abstractNumId w:val="31"/>
  </w:num>
  <w:num w:numId="36">
    <w:abstractNumId w:val="9"/>
  </w:num>
  <w:num w:numId="37">
    <w:abstractNumId w:val="32"/>
  </w:num>
  <w:num w:numId="38">
    <w:abstractNumId w:val="19"/>
  </w:num>
  <w:num w:numId="39">
    <w:abstractNumId w:val="26"/>
  </w:num>
  <w:num w:numId="40">
    <w:abstractNumId w:val="20"/>
  </w:num>
  <w:num w:numId="41">
    <w:abstractNumId w:val="11"/>
  </w:num>
  <w:num w:numId="4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宋体" w:eastAsia="宋体" w:hAnsi="宋体" w:cs="宋体"/>
      <w:lang w:val="en-US" w:eastAsia="zh-CN" w:bidi="ar-SA"/>
    </w:rPr>
  </w:style>
  <w:style w:type="paragraph" w:styleId="Heading1">
    <w:name w:val="heading 1"/>
    <w:basedOn w:val="Normal"/>
    <w:uiPriority w:val="1"/>
    <w:qFormat/>
    <w:pPr>
      <w:ind w:right="93"/>
      <w:jc w:val="center"/>
      <w:outlineLvl w:val="0"/>
    </w:pPr>
    <w:rPr>
      <w:rFonts w:ascii="宋体" w:eastAsia="宋体" w:hAnsi="宋体" w:cs="宋体"/>
      <w:sz w:val="28"/>
      <w:szCs w:val="28"/>
      <w:lang w:val="en-US" w:eastAsia="zh-CN" w:bidi="ar-SA"/>
    </w:r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rFonts w:ascii="宋体" w:eastAsia="宋体" w:hAnsi="宋体" w:cs="宋体"/>
      <w:sz w:val="21"/>
      <w:szCs w:val="21"/>
      <w:lang w:val="en-US" w:eastAsia="zh-CN" w:bidi="ar-SA"/>
    </w:rPr>
  </w:style>
  <w:style w:type="paragraph" w:styleId="Title">
    <w:name w:val="Title"/>
    <w:basedOn w:val="Normal"/>
    <w:uiPriority w:val="1"/>
    <w:qFormat/>
    <w:pPr>
      <w:spacing w:before="38"/>
      <w:ind w:right="889"/>
      <w:jc w:val="center"/>
    </w:pPr>
    <w:rPr>
      <w:rFonts w:ascii="宋体" w:eastAsia="宋体" w:hAnsi="宋体" w:cs="宋体"/>
      <w:sz w:val="32"/>
      <w:szCs w:val="32"/>
      <w:lang w:val="en-US" w:eastAsia="zh-CN" w:bidi="ar-SA"/>
    </w:rPr>
  </w:style>
  <w:style w:type="paragraph" w:styleId="ListParagraph">
    <w:name w:val="List Paragraph"/>
    <w:basedOn w:val="Normal"/>
    <w:uiPriority w:val="1"/>
    <w:qFormat/>
    <w:pPr>
      <w:ind w:left="680"/>
    </w:pPr>
    <w:rPr>
      <w:rFonts w:ascii="宋体" w:eastAsia="宋体" w:hAnsi="宋体" w:cs="宋体"/>
      <w:lang w:val="en-US" w:eastAsia="zh-CN" w:bidi="ar-SA"/>
    </w:rPr>
  </w:style>
  <w:style w:type="paragraph" w:customStyle="1" w:styleId="TableParagraph">
    <w:name w:val="Table Paragraph"/>
    <w:basedOn w:val="Normal"/>
    <w:uiPriority w:val="1"/>
    <w:qFormat/>
    <w:rPr>
      <w:rFonts w:ascii="宋体" w:eastAsia="宋体" w:hAnsi="宋体" w:cs="宋体"/>
      <w:lang w:val="en-US" w:eastAsia="zh-CN" w:bidi="ar-SA"/>
    </w:rPr>
  </w:style>
  <w:style w:type="table" w:customStyle="1" w:styleId="TableNormal0">
    <w:name w:val="Table Normal_0"/>
    <w:uiPriority w:val="2"/>
    <w:semiHidden/>
    <w:unhideWhenUsed/>
    <w:qFormat/>
    <w:tblPr>
      <w:tblInd w:w="0" w:type="dxa"/>
      <w:tblCellMar>
        <w:top w:w="0" w:type="dxa"/>
        <w:left w:w="0" w:type="dxa"/>
        <w:bottom w:w="0" w:type="dxa"/>
        <w:right w:w="0" w:type="dxa"/>
      </w:tblCellMar>
    </w:tblPr>
  </w:style>
  <w:style w:type="table" w:customStyle="1" w:styleId="TableNormal1">
    <w:name w:val="Table Normal_1"/>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footer" Target="footer5.xml" /><Relationship Id="rId12" Type="http://schemas.openxmlformats.org/officeDocument/2006/relationships/image" Target="media/image4.png"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image" Target="media/image5.png" /><Relationship Id="rId16" Type="http://schemas.openxmlformats.org/officeDocument/2006/relationships/header" Target="header1.xml" /><Relationship Id="rId17" Type="http://schemas.openxmlformats.org/officeDocument/2006/relationships/footer" Target="footer8.xml" /><Relationship Id="rId18" Type="http://schemas.openxmlformats.org/officeDocument/2006/relationships/header" Target="header2.xml" /><Relationship Id="rId19" Type="http://schemas.openxmlformats.org/officeDocument/2006/relationships/footer" Target="footer9.xml" /><Relationship Id="rId2" Type="http://schemas.openxmlformats.org/officeDocument/2006/relationships/webSettings" Target="webSettings.xml" /><Relationship Id="rId20" Type="http://schemas.openxmlformats.org/officeDocument/2006/relationships/image" Target="media/image6.png" /><Relationship Id="rId21" Type="http://schemas.openxmlformats.org/officeDocument/2006/relationships/header" Target="header3.xml" /><Relationship Id="rId22" Type="http://schemas.openxmlformats.org/officeDocument/2006/relationships/footer" Target="footer10.xml" /><Relationship Id="rId23" Type="http://schemas.openxmlformats.org/officeDocument/2006/relationships/header" Target="header4.xml" /><Relationship Id="rId24" Type="http://schemas.openxmlformats.org/officeDocument/2006/relationships/footer" Target="footer11.xml" /><Relationship Id="rId25" Type="http://schemas.openxmlformats.org/officeDocument/2006/relationships/header" Target="header5.xml" /><Relationship Id="rId26" Type="http://schemas.openxmlformats.org/officeDocument/2006/relationships/footer" Target="footer12.xml" /><Relationship Id="rId27" Type="http://schemas.openxmlformats.org/officeDocument/2006/relationships/header" Target="header6.xml" /><Relationship Id="rId28" Type="http://schemas.openxmlformats.org/officeDocument/2006/relationships/footer" Target="footer13.xml" /><Relationship Id="rId29" Type="http://schemas.openxmlformats.org/officeDocument/2006/relationships/image" Target="media/image7.png" /><Relationship Id="rId3" Type="http://schemas.openxmlformats.org/officeDocument/2006/relationships/fontTable" Target="fontTable.xml" /><Relationship Id="rId30" Type="http://schemas.openxmlformats.org/officeDocument/2006/relationships/header" Target="header7.xml" /><Relationship Id="rId31" Type="http://schemas.openxmlformats.org/officeDocument/2006/relationships/footer" Target="footer14.xml" /><Relationship Id="rId32" Type="http://schemas.openxmlformats.org/officeDocument/2006/relationships/header" Target="header8.xml" /><Relationship Id="rId33" Type="http://schemas.openxmlformats.org/officeDocument/2006/relationships/footer" Target="footer15.xml" /><Relationship Id="rId34" Type="http://schemas.openxmlformats.org/officeDocument/2006/relationships/header" Target="header9.xml" /><Relationship Id="rId35" Type="http://schemas.openxmlformats.org/officeDocument/2006/relationships/footer" Target="footer16.xml" /><Relationship Id="rId36" Type="http://schemas.openxmlformats.org/officeDocument/2006/relationships/header" Target="header10.xml" /><Relationship Id="rId37" Type="http://schemas.openxmlformats.org/officeDocument/2006/relationships/footer" Target="footer17.xml" /><Relationship Id="rId38" Type="http://schemas.openxmlformats.org/officeDocument/2006/relationships/header" Target="header11.xml" /><Relationship Id="rId39" Type="http://schemas.openxmlformats.org/officeDocument/2006/relationships/footer" Target="footer18.xml" /><Relationship Id="rId4" Type="http://schemas.openxmlformats.org/officeDocument/2006/relationships/image" Target="media/image1.png" /><Relationship Id="rId40" Type="http://schemas.openxmlformats.org/officeDocument/2006/relationships/image" Target="media/image8.png" /><Relationship Id="rId41" Type="http://schemas.openxmlformats.org/officeDocument/2006/relationships/header" Target="header12.xml" /><Relationship Id="rId42" Type="http://schemas.openxmlformats.org/officeDocument/2006/relationships/footer" Target="footer19.xml" /><Relationship Id="rId43" Type="http://schemas.openxmlformats.org/officeDocument/2006/relationships/header" Target="header13.xml" /><Relationship Id="rId44" Type="http://schemas.openxmlformats.org/officeDocument/2006/relationships/footer" Target="footer20.xml" /><Relationship Id="rId45" Type="http://schemas.openxmlformats.org/officeDocument/2006/relationships/header" Target="header14.xml" /><Relationship Id="rId46" Type="http://schemas.openxmlformats.org/officeDocument/2006/relationships/footer" Target="footer21.xml" /><Relationship Id="rId47" Type="http://schemas.openxmlformats.org/officeDocument/2006/relationships/header" Target="header15.xml" /><Relationship Id="rId48" Type="http://schemas.openxmlformats.org/officeDocument/2006/relationships/footer" Target="footer22.xml" /><Relationship Id="rId49" Type="http://schemas.openxmlformats.org/officeDocument/2006/relationships/header" Target="header16.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17.xml" /><Relationship Id="rId52" Type="http://schemas.openxmlformats.org/officeDocument/2006/relationships/footer" Target="footer24.xml" /><Relationship Id="rId53" Type="http://schemas.openxmlformats.org/officeDocument/2006/relationships/header" Target="header18.xml" /><Relationship Id="rId54" Type="http://schemas.openxmlformats.org/officeDocument/2006/relationships/footer" Target="footer25.xml" /><Relationship Id="rId55" Type="http://schemas.openxmlformats.org/officeDocument/2006/relationships/header" Target="header19.xml" /><Relationship Id="rId56" Type="http://schemas.openxmlformats.org/officeDocument/2006/relationships/footer" Target="footer26.xml" /><Relationship Id="rId57" Type="http://schemas.openxmlformats.org/officeDocument/2006/relationships/image" Target="media/image9.png" /><Relationship Id="rId58" Type="http://schemas.openxmlformats.org/officeDocument/2006/relationships/header" Target="header20.xml" /><Relationship Id="rId59" Type="http://schemas.openxmlformats.org/officeDocument/2006/relationships/footer" Target="footer27.xml" /><Relationship Id="rId6" Type="http://schemas.openxmlformats.org/officeDocument/2006/relationships/footer" Target="footer2.xml" /><Relationship Id="rId60" Type="http://schemas.openxmlformats.org/officeDocument/2006/relationships/image" Target="media/image10.png" /><Relationship Id="rId61" Type="http://schemas.openxmlformats.org/officeDocument/2006/relationships/header" Target="header21.xml" /><Relationship Id="rId62" Type="http://schemas.openxmlformats.org/officeDocument/2006/relationships/footer" Target="footer28.xml" /><Relationship Id="rId63" Type="http://schemas.openxmlformats.org/officeDocument/2006/relationships/header" Target="header22.xml" /><Relationship Id="rId64" Type="http://schemas.openxmlformats.org/officeDocument/2006/relationships/footer" Target="footer29.xml" /><Relationship Id="rId65" Type="http://schemas.openxmlformats.org/officeDocument/2006/relationships/header" Target="header23.xml" /><Relationship Id="rId66" Type="http://schemas.openxmlformats.org/officeDocument/2006/relationships/footer" Target="footer30.xml" /><Relationship Id="rId67" Type="http://schemas.openxmlformats.org/officeDocument/2006/relationships/header" Target="header24.xml" /><Relationship Id="rId68" Type="http://schemas.openxmlformats.org/officeDocument/2006/relationships/footer" Target="footer31.xml" /><Relationship Id="rId69" Type="http://schemas.openxmlformats.org/officeDocument/2006/relationships/header" Target="header25.xml" /><Relationship Id="rId7" Type="http://schemas.openxmlformats.org/officeDocument/2006/relationships/footer" Target="footer3.xml" /><Relationship Id="rId70" Type="http://schemas.openxmlformats.org/officeDocument/2006/relationships/footer" Target="footer32.xml" /><Relationship Id="rId71" Type="http://schemas.openxmlformats.org/officeDocument/2006/relationships/image" Target="media/image11.png" /><Relationship Id="rId72" Type="http://schemas.openxmlformats.org/officeDocument/2006/relationships/header" Target="header26.xml" /><Relationship Id="rId73" Type="http://schemas.openxmlformats.org/officeDocument/2006/relationships/footer" Target="footer33.xml" /><Relationship Id="rId74" Type="http://schemas.openxmlformats.org/officeDocument/2006/relationships/hyperlink" Target="https://d.book118.com/675204203033011102" TargetMode="External" /><Relationship Id="rId75" Type="http://schemas.openxmlformats.org/officeDocument/2006/relationships/header" Target="header27.xml" /><Relationship Id="rId76" Type="http://schemas.openxmlformats.org/officeDocument/2006/relationships/footer" Target="footer34.xml" /><Relationship Id="rId77" Type="http://schemas.openxmlformats.org/officeDocument/2006/relationships/theme" Target="theme/theme1.xml" /><Relationship Id="rId78" Type="http://schemas.openxmlformats.org/officeDocument/2006/relationships/numbering" Target="numbering.xml" /><Relationship Id="rId79" Type="http://schemas.openxmlformats.org/officeDocument/2006/relationships/styles" Target="styles.xml" /><Relationship Id="rId8" Type="http://schemas.openxmlformats.org/officeDocument/2006/relationships/image" Target="media/image2.png"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www.biaozhun.org 标准网</dc:title>
  <dc:subject>无需注册.免费下载标准 www.biaozhun.org</dc:subject>
  <dc:creator>标准网 www.biaozhun.cc</dc:creator>
  <cp:keywords>标准网是免费的标准分享、下载网站,分享国家、行业、地方、团体、标准下载查询、规范资料免费下载交流与分享平台。该资料源自网络，仅供测试之用，请在下载后24小时内删除，如有需要请购买正版！！</cp:keywords>
  <cp:revision>0</cp:revision>
  <dcterms:created xsi:type="dcterms:W3CDTF">2024-02-01T15:34:26Z</dcterms:created>
  <dcterms:modified xsi:type="dcterms:W3CDTF">2024-02-01T15:34:26Z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2019-02-22T00:00:00Z</vt:filetime>
  </property>
  <property fmtid="{D5CDD505-2E9C-101B-9397-08002B2CF9AE}" pid="3" name="Creator">
    <vt:lpwstr>标准网 www.biaozhun.org</vt:lpwstr>
  </property>
  <property fmtid="{D5CDD505-2E9C-101B-9397-08002B2CF9AE}" pid="4" name="LastSaved">
    <vt:filetime>2024-02-01T00:00:00Z</vt:filetime>
  </property>
</Properties>
</file>