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2024年镍带行业分析报告及未来五到十年行业发展趋势报告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6387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镍带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_Toc26387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2098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镍带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_Toc22098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0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镍带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_Toc1806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55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镍带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_Toc11551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095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_Toc14095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214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_Toc30214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472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_Toc28472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373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_Toc15373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614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镍带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_Toc23614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096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镍带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_Toc6096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412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镍带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_Toc16412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598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镍带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_Toc26598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702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镍带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_Toc14702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580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_Toc10580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928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镍带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_Toc11928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80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镍带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_Toc22680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185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镍带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_Toc17185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456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镍带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_Toc18456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52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镍带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_Toc12525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501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镍带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_Toc32501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702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镍带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_Toc27702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66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镍带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_Toc2966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798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镍带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_Toc28798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324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镍带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_Toc20324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862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镍带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_Toc17862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711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_Toc13711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0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_Toc2260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334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_Toc5334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093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_Toc22093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523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_Toc15523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310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_Toc14310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668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镍带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_Toc28668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658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镍带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_Toc27658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88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镍带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_Toc25887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549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镍带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_Toc25495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200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镍带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_Toc22200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328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镍带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_Toc28328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574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镍带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_Toc23574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273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镍带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_Toc6273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193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镍带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_Toc10193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72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镍带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_Toc29725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2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镍带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_Toc2227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097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镍带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_Toc26097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962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镍带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_Toc9962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379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镍带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_Toc7379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9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镍带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_Toc1997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154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镍带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_Toc15154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877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镍带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_Toc29877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493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镍带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_Toc31493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68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镍带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_Toc1468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767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镍带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_Toc10767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372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_Toc22372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13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镍带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_Toc2413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243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_Toc27243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947" w:history="1">
        <w:r>
          <w:rPr>
            <w:rFonts w:eastAsia="微软雅黑" w:hint="eastAsia"/>
            <w:snapToGrid/>
            <w:lang w:val="en-US" w:eastAsia="en-US"/>
          </w:rPr>
          <w:t>九、关于未来5-10年</w:t>
        </w:r>
        <w:r>
          <w:rPr>
            <w:rFonts w:eastAsia="微软雅黑" w:hint="eastAsia"/>
            <w:snapToGrid/>
            <w:lang w:val="en-US" w:eastAsia="en-US"/>
          </w:rPr>
          <w:t>镍带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_Toc12947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464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镍带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_Toc26464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980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镍带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_Toc29980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91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镍带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_Toc2991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763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镍带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_Toc31763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758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镍带</w:t>
        </w:r>
        <w:r>
          <w:rPr>
            <w:rFonts w:eastAsia="微软雅黑" w:hint="eastAsia"/>
            <w:snapToGrid/>
            <w:lang w:val="en-US" w:eastAsia="en-US"/>
          </w:rPr>
          <w:t>行业突破瓶颈的挑战分析</w:t>
        </w:r>
        <w:r>
          <w:tab/>
        </w:r>
        <w:r>
          <w:fldChar w:fldCharType="begin"/>
        </w:r>
        <w:r>
          <w:instrText xml:space="preserve"> PAGEREF _Toc29758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04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镍带</w:t>
        </w:r>
        <w:r>
          <w:rPr>
            <w:rFonts w:eastAsia="微软雅黑" w:hint="eastAsia"/>
            <w:snapToGrid/>
            <w:lang w:val="en-US" w:eastAsia="en-US"/>
          </w:rPr>
          <w:t>行业发展特点分析</w:t>
        </w:r>
        <w:r>
          <w:tab/>
        </w:r>
        <w:r>
          <w:fldChar w:fldCharType="begin"/>
        </w:r>
        <w:r>
          <w:instrText xml:space="preserve"> PAGEREF _Toc16041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99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镍带</w:t>
        </w:r>
        <w:r>
          <w:rPr>
            <w:rFonts w:eastAsia="微软雅黑" w:hint="eastAsia"/>
            <w:snapToGrid/>
            <w:lang w:val="en-US" w:eastAsia="zh-CN"/>
          </w:rPr>
          <w:t>行业的市场渠道挑战</w:t>
        </w:r>
        <w:r>
          <w:tab/>
        </w:r>
        <w:r>
          <w:fldChar w:fldCharType="begin"/>
        </w:r>
        <w:r>
          <w:instrText xml:space="preserve"> PAGEREF _Toc22999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04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镍带</w:t>
        </w:r>
        <w:r>
          <w:rPr>
            <w:rFonts w:eastAsia="微软雅黑" w:hint="eastAsia"/>
            <w:snapToGrid/>
            <w:lang w:val="en-US" w:eastAsia="zh-CN"/>
          </w:rPr>
          <w:t>行业5-10年创新发展的挑战点</w:t>
        </w:r>
        <w:r>
          <w:tab/>
        </w:r>
        <w:r>
          <w:fldChar w:fldCharType="begin"/>
        </w:r>
        <w:r>
          <w:instrText xml:space="preserve"> PAGEREF _Toc8047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807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镍带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_Toc13807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34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镍带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_Toc30349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981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镍带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_Toc14981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260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镍带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_Toc26260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734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镍带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_Toc7734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50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_Toc6350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541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_Toc9541 \h </w:instrText>
        </w:r>
        <w:r>
          <w:fldChar w:fldCharType="separate"/>
        </w:r>
        <w:r>
          <w:t>32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https://d.book118.com/675214110211011040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67521411021101104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