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计算机通用板卡项目规划设计方案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351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_Toc19351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00" w:history="1">
        <w:r>
          <w:rPr>
            <w:rFonts w:ascii="仿宋" w:eastAsia="仿宋" w:hAnsi="仿宋" w:cs="仿宋" w:hint="eastAsia"/>
            <w:lang w:val="en-US"/>
          </w:rPr>
          <w:t>一、经济效益分析</w:t>
        </w:r>
        <w:r>
          <w:tab/>
        </w:r>
        <w:r>
          <w:fldChar w:fldCharType="begin"/>
        </w:r>
        <w:r>
          <w:instrText xml:space="preserve"> PAGEREF _Toc6800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6" w:history="1">
        <w:r>
          <w:rPr>
            <w:rFonts w:ascii="仿宋" w:eastAsia="仿宋" w:hAnsi="仿宋" w:cs="仿宋" w:hint="eastAsia"/>
            <w:lang w:val="en-US"/>
          </w:rPr>
          <w:t>(一)、计算机通用板卡项目财务管理</w:t>
        </w:r>
        <w:r>
          <w:tab/>
        </w:r>
        <w:r>
          <w:fldChar w:fldCharType="begin"/>
        </w:r>
        <w:r>
          <w:instrText xml:space="preserve"> PAGEREF _Toc22696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64" w:history="1">
        <w:r>
          <w:rPr>
            <w:rFonts w:ascii="仿宋" w:eastAsia="仿宋" w:hAnsi="仿宋" w:cs="仿宋" w:hint="eastAsia"/>
            <w:lang w:val="en-US"/>
          </w:rPr>
          <w:t>(二)、盈利能力分析</w:t>
        </w:r>
        <w:r>
          <w:tab/>
        </w:r>
        <w:r>
          <w:fldChar w:fldCharType="begin"/>
        </w:r>
        <w:r>
          <w:instrText xml:space="preserve"> PAGEREF _Toc16964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85" w:history="1">
        <w:r>
          <w:rPr>
            <w:rFonts w:ascii="仿宋" w:eastAsia="仿宋" w:hAnsi="仿宋" w:cs="仿宋" w:hint="eastAsia"/>
            <w:lang w:val="en-US"/>
          </w:rPr>
          <w:t>(三)、运营有效性</w:t>
        </w:r>
        <w:r>
          <w:tab/>
        </w:r>
        <w:r>
          <w:fldChar w:fldCharType="begin"/>
        </w:r>
        <w:r>
          <w:instrText xml:space="preserve"> PAGEREF _Toc27385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" w:history="1">
        <w:r>
          <w:rPr>
            <w:rFonts w:ascii="仿宋" w:eastAsia="仿宋" w:hAnsi="仿宋" w:cs="仿宋" w:hint="eastAsia"/>
            <w:lang w:val="en-US"/>
          </w:rPr>
          <w:t>(四)、财务合理性</w:t>
        </w:r>
        <w:r>
          <w:tab/>
        </w:r>
        <w:r>
          <w:fldChar w:fldCharType="begin"/>
        </w:r>
        <w:r>
          <w:instrText xml:space="preserve"> PAGEREF _Toc3248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58" w:history="1">
        <w:r>
          <w:rPr>
            <w:rFonts w:ascii="仿宋" w:eastAsia="仿宋" w:hAnsi="仿宋" w:cs="仿宋" w:hint="eastAsia"/>
            <w:lang w:val="en-US"/>
          </w:rPr>
          <w:t>(五)、风险可控性</w:t>
        </w:r>
        <w:r>
          <w:tab/>
        </w:r>
        <w:r>
          <w:fldChar w:fldCharType="begin"/>
        </w:r>
        <w:r>
          <w:instrText xml:space="preserve"> PAGEREF _Toc11958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62" w:history="1">
        <w:r>
          <w:rPr>
            <w:rFonts w:ascii="仿宋" w:eastAsia="仿宋" w:hAnsi="仿宋" w:cs="仿宋" w:hint="eastAsia"/>
            <w:lang w:val="en-US"/>
          </w:rPr>
          <w:t>二、计算机通用板卡项目职业保护</w:t>
        </w:r>
        <w:r>
          <w:tab/>
        </w:r>
        <w:r>
          <w:fldChar w:fldCharType="begin"/>
        </w:r>
        <w:r>
          <w:instrText xml:space="preserve"> PAGEREF _Toc25362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7" w:history="1">
        <w:r>
          <w:rPr>
            <w:rFonts w:ascii="仿宋" w:eastAsia="仿宋" w:hAnsi="仿宋" w:cs="仿宋" w:hint="eastAsia"/>
            <w:lang w:val="en-US"/>
          </w:rPr>
          <w:t>(一)、职业安全评估</w:t>
        </w:r>
        <w:r>
          <w:tab/>
        </w:r>
        <w:r>
          <w:fldChar w:fldCharType="begin"/>
        </w:r>
        <w:r>
          <w:instrText xml:space="preserve"> PAGEREF _Toc9957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8" w:history="1">
        <w:r>
          <w:rPr>
            <w:rFonts w:ascii="仿宋" w:eastAsia="仿宋" w:hAnsi="仿宋" w:cs="仿宋" w:hint="eastAsia"/>
            <w:lang w:val="en-US"/>
          </w:rPr>
          <w:t>(二)、安全培训与意识提升</w:t>
        </w:r>
        <w:r>
          <w:tab/>
        </w:r>
        <w:r>
          <w:fldChar w:fldCharType="begin"/>
        </w:r>
        <w:r>
          <w:instrText xml:space="preserve"> PAGEREF _Toc26668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27" w:history="1">
        <w:r>
          <w:rPr>
            <w:rFonts w:ascii="仿宋" w:eastAsia="仿宋" w:hAnsi="仿宋" w:cs="仿宋" w:hint="eastAsia"/>
            <w:lang w:val="en-US"/>
          </w:rPr>
          <w:t>(三)、紧急事件应对计划</w:t>
        </w:r>
        <w:r>
          <w:tab/>
        </w:r>
        <w:r>
          <w:fldChar w:fldCharType="begin"/>
        </w:r>
        <w:r>
          <w:instrText xml:space="preserve"> PAGEREF _Toc12227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96" w:history="1">
        <w:r>
          <w:rPr>
            <w:rFonts w:ascii="仿宋" w:eastAsia="仿宋" w:hAnsi="仿宋" w:cs="仿宋" w:hint="eastAsia"/>
            <w:lang w:val="en-US"/>
          </w:rPr>
          <w:t>(四)、健康与心理福祉支持</w:t>
        </w:r>
        <w:r>
          <w:tab/>
        </w:r>
        <w:r>
          <w:fldChar w:fldCharType="begin"/>
        </w:r>
        <w:r>
          <w:instrText xml:space="preserve"> PAGEREF _Toc24996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1" w:history="1">
        <w:r>
          <w:rPr>
            <w:rFonts w:ascii="仿宋" w:eastAsia="仿宋" w:hAnsi="仿宋" w:cs="仿宋" w:hint="eastAsia"/>
            <w:lang w:val="en-US"/>
          </w:rPr>
          <w:t>(五)、工作场所卫生管理</w:t>
        </w:r>
        <w:r>
          <w:tab/>
        </w:r>
        <w:r>
          <w:fldChar w:fldCharType="begin"/>
        </w:r>
        <w:r>
          <w:instrText xml:space="preserve"> PAGEREF _Toc28991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98" w:history="1">
        <w:r>
          <w:rPr>
            <w:rFonts w:ascii="仿宋" w:eastAsia="仿宋" w:hAnsi="仿宋" w:cs="仿宋" w:hint="eastAsia"/>
            <w:lang w:val="en-US"/>
          </w:rPr>
          <w:t>(六)、职业疾病防护</w:t>
        </w:r>
        <w:r>
          <w:tab/>
        </w:r>
        <w:r>
          <w:fldChar w:fldCharType="begin"/>
        </w:r>
        <w:r>
          <w:instrText xml:space="preserve"> PAGEREF _Toc21798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50" w:history="1">
        <w:r>
          <w:rPr>
            <w:rFonts w:ascii="仿宋" w:eastAsia="仿宋" w:hAnsi="仿宋" w:cs="仿宋" w:hint="eastAsia"/>
            <w:lang w:val="en-US"/>
          </w:rPr>
          <w:t>(七)、紧急救援团队建设</w:t>
        </w:r>
        <w:r>
          <w:tab/>
        </w:r>
        <w:r>
          <w:fldChar w:fldCharType="begin"/>
        </w:r>
        <w:r>
          <w:instrText xml:space="preserve"> PAGEREF _Toc10750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19" w:history="1">
        <w:r>
          <w:rPr>
            <w:rFonts w:ascii="仿宋" w:eastAsia="仿宋" w:hAnsi="仿宋" w:cs="仿宋" w:hint="eastAsia"/>
            <w:lang w:val="en-US"/>
          </w:rPr>
          <w:t>(八)、法规合规与计算机通用板卡项目职业健康</w:t>
        </w:r>
        <w:r>
          <w:tab/>
        </w:r>
        <w:r>
          <w:fldChar w:fldCharType="begin"/>
        </w:r>
        <w:r>
          <w:instrText xml:space="preserve"> PAGEREF _Toc16319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3" w:history="1">
        <w:r>
          <w:rPr>
            <w:rFonts w:ascii="仿宋" w:eastAsia="仿宋" w:hAnsi="仿宋" w:cs="仿宋" w:hint="eastAsia"/>
            <w:lang w:val="en-US"/>
          </w:rPr>
          <w:t>(九)、社会责任与职业保护</w:t>
        </w:r>
        <w:r>
          <w:tab/>
        </w:r>
        <w:r>
          <w:fldChar w:fldCharType="begin"/>
        </w:r>
        <w:r>
          <w:instrText xml:space="preserve"> PAGEREF _Toc16333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68" w:history="1">
        <w:r>
          <w:rPr>
            <w:rFonts w:ascii="仿宋" w:eastAsia="仿宋" w:hAnsi="仿宋" w:cs="仿宋" w:hint="eastAsia"/>
            <w:lang w:val="en-US"/>
          </w:rPr>
          <w:t>三、发展规划</w:t>
        </w:r>
        <w:r>
          <w:tab/>
        </w:r>
        <w:r>
          <w:fldChar w:fldCharType="begin"/>
        </w:r>
        <w:r>
          <w:instrText xml:space="preserve"> PAGEREF _Toc16668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59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_Toc10359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6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_Toc8576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05" w:history="1">
        <w:r>
          <w:rPr>
            <w:rFonts w:ascii="仿宋" w:eastAsia="仿宋" w:hAnsi="仿宋" w:cs="仿宋" w:hint="eastAsia"/>
            <w:lang w:val="en-US"/>
          </w:rPr>
          <w:t>四、市场分析、调研</w:t>
        </w:r>
        <w:r>
          <w:tab/>
        </w:r>
        <w:r>
          <w:fldChar w:fldCharType="begin"/>
        </w:r>
        <w:r>
          <w:instrText xml:space="preserve"> PAGEREF _Toc5705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4" w:history="1">
        <w:r>
          <w:rPr>
            <w:rFonts w:ascii="仿宋" w:eastAsia="仿宋" w:hAnsi="仿宋" w:cs="仿宋" w:hint="eastAsia"/>
            <w:lang w:val="en-US"/>
          </w:rPr>
          <w:t>(一)、计算机通用板卡行业分析</w:t>
        </w:r>
        <w:r>
          <w:tab/>
        </w:r>
        <w:r>
          <w:fldChar w:fldCharType="begin"/>
        </w:r>
        <w:r>
          <w:instrText xml:space="preserve"> PAGEREF _Toc4274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18" w:history="1">
        <w:r>
          <w:rPr>
            <w:rFonts w:ascii="仿宋" w:eastAsia="仿宋" w:hAnsi="仿宋" w:cs="仿宋" w:hint="eastAsia"/>
            <w:lang w:val="en-US"/>
          </w:rPr>
          <w:t>(二)、计算机通用板卡市场分析预测</w:t>
        </w:r>
        <w:r>
          <w:tab/>
        </w:r>
        <w:r>
          <w:fldChar w:fldCharType="begin"/>
        </w:r>
        <w:r>
          <w:instrText xml:space="preserve"> PAGEREF _Toc28118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83" w:history="1">
        <w:r>
          <w:rPr>
            <w:rFonts w:ascii="仿宋" w:eastAsia="仿宋" w:hAnsi="仿宋" w:cs="仿宋" w:hint="eastAsia"/>
            <w:lang w:val="en-US"/>
          </w:rPr>
          <w:t>五、人力资源管理</w:t>
        </w:r>
        <w:r>
          <w:tab/>
        </w:r>
        <w:r>
          <w:fldChar w:fldCharType="begin"/>
        </w:r>
        <w:r>
          <w:instrText xml:space="preserve"> PAGEREF _Toc11583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9" w:history="1">
        <w:r>
          <w:rPr>
            <w:rFonts w:ascii="仿宋" w:eastAsia="仿宋" w:hAnsi="仿宋" w:cs="仿宋" w:hint="eastAsia"/>
            <w:lang w:val="en-US"/>
          </w:rPr>
          <w:t>(一)、计算机通用板卡项目绩效与薪酬管理</w:t>
        </w:r>
        <w:r>
          <w:tab/>
        </w:r>
        <w:r>
          <w:fldChar w:fldCharType="begin"/>
        </w:r>
        <w:r>
          <w:instrText xml:space="preserve"> PAGEREF _Toc30389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858" w:history="1">
        <w:r>
          <w:rPr>
            <w:rFonts w:ascii="仿宋" w:eastAsia="仿宋" w:hAnsi="仿宋" w:cs="仿宋" w:hint="eastAsia"/>
            <w:lang w:val="en-US"/>
          </w:rPr>
          <w:t>(二)、计算机通用板卡项目组织与管理</w:t>
        </w:r>
        <w:r>
          <w:tab/>
        </w:r>
        <w:r>
          <w:fldChar w:fldCharType="begin"/>
        </w:r>
        <w:r>
          <w:instrText xml:space="preserve"> PAGEREF _Toc7858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" w:history="1">
        <w:r>
          <w:rPr>
            <w:rFonts w:ascii="仿宋" w:eastAsia="仿宋" w:hAnsi="仿宋" w:cs="仿宋" w:hint="eastAsia"/>
            <w:lang w:val="en-US"/>
          </w:rPr>
          <w:t>(三)、计算机通用板卡项目人力资源管理</w:t>
        </w:r>
        <w:r>
          <w:tab/>
        </w:r>
        <w:r>
          <w:fldChar w:fldCharType="begin"/>
        </w:r>
        <w:r>
          <w:instrText xml:space="preserve"> PAGEREF _Toc1869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88" w:history="1">
        <w:r>
          <w:rPr>
            <w:rFonts w:ascii="仿宋" w:eastAsia="仿宋" w:hAnsi="仿宋" w:cs="仿宋" w:hint="eastAsia"/>
            <w:lang w:val="en-US"/>
          </w:rPr>
          <w:t>六、运营模式分析</w:t>
        </w:r>
        <w:r>
          <w:tab/>
        </w:r>
        <w:r>
          <w:fldChar w:fldCharType="begin"/>
        </w:r>
        <w:r>
          <w:instrText xml:space="preserve"> PAGEREF _Toc8888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47" w:history="1">
        <w:r>
          <w:rPr>
            <w:rFonts w:ascii="仿宋" w:eastAsia="仿宋" w:hAnsi="仿宋" w:cs="仿宋" w:hint="eastAsia"/>
            <w:lang w:val="en-US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_Toc11247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5" w:history="1">
        <w:r>
          <w:rPr>
            <w:rFonts w:ascii="仿宋" w:eastAsia="仿宋" w:hAnsi="仿宋" w:cs="仿宋" w:hint="eastAsia"/>
            <w:lang w:val="en-US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_Toc11345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9" w:history="1">
        <w:r>
          <w:rPr>
            <w:rFonts w:ascii="仿宋" w:eastAsia="仿宋" w:hAnsi="仿宋" w:cs="仿宋" w:hint="eastAsia"/>
            <w:lang w:val="en-US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_Toc3019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13" w:history="1">
        <w:r>
          <w:rPr>
            <w:rFonts w:ascii="仿宋" w:eastAsia="仿宋" w:hAnsi="仿宋" w:cs="仿宋" w:hint="eastAsia"/>
            <w:lang w:val="en-US"/>
          </w:rPr>
          <w:t>七、风险应对说明</w:t>
        </w:r>
        <w:r>
          <w:tab/>
        </w:r>
        <w:r>
          <w:fldChar w:fldCharType="begin"/>
        </w:r>
        <w:r>
          <w:instrText xml:space="preserve"> PAGEREF _Toc28013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7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_Toc8837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08" w:history="1">
        <w:r>
          <w:rPr>
            <w:rFonts w:ascii="仿宋" w:eastAsia="仿宋" w:hAnsi="仿宋" w:cs="仿宋" w:hint="eastAsia"/>
            <w:lang w:val="en-US"/>
          </w:rPr>
          <w:t>(二)、社会风险分析</w:t>
        </w:r>
        <w:r>
          <w:tab/>
        </w:r>
        <w:r>
          <w:fldChar w:fldCharType="begin"/>
        </w:r>
        <w:r>
          <w:instrText xml:space="preserve"> PAGEREF _Toc9908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1" w:history="1">
        <w:r>
          <w:rPr>
            <w:rFonts w:ascii="仿宋" w:eastAsia="仿宋" w:hAnsi="仿宋" w:cs="仿宋" w:hint="eastAsia"/>
            <w:lang w:val="en-US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_Toc23411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94" w:history="1">
        <w:r>
          <w:rPr>
            <w:rFonts w:ascii="仿宋" w:eastAsia="仿宋" w:hAnsi="仿宋" w:cs="仿宋" w:hint="eastAsia"/>
            <w:lang w:val="en-US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_Toc13894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4" w:history="1">
        <w:r>
          <w:rPr>
            <w:rFonts w:ascii="仿宋" w:eastAsia="仿宋" w:hAnsi="仿宋" w:cs="仿宋" w:hint="eastAsia"/>
            <w:lang w:val="en-US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_Toc17354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34" w:history="1">
        <w:r>
          <w:rPr>
            <w:rFonts w:ascii="仿宋" w:eastAsia="仿宋" w:hAnsi="仿宋" w:cs="仿宋" w:hint="eastAsia"/>
            <w:lang w:val="en-US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_Toc26034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16" w:history="1">
        <w:r>
          <w:rPr>
            <w:rFonts w:ascii="仿宋" w:eastAsia="仿宋" w:hAnsi="仿宋" w:cs="仿宋" w:hint="eastAsia"/>
            <w:lang w:val="en-US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_Toc29516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9" w:history="1">
        <w:r>
          <w:rPr>
            <w:rFonts w:ascii="仿宋" w:eastAsia="仿宋" w:hAnsi="仿宋" w:cs="仿宋" w:hint="eastAsia"/>
            <w:lang w:val="en-US"/>
          </w:rPr>
          <w:t>(八)、其他风险分析</w:t>
        </w:r>
        <w:r>
          <w:tab/>
        </w:r>
        <w:r>
          <w:fldChar w:fldCharType="begin"/>
        </w:r>
        <w:r>
          <w:instrText xml:space="preserve"> PAGEREF _Toc14459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4" w:history="1">
        <w:r>
          <w:rPr>
            <w:rFonts w:ascii="仿宋" w:eastAsia="仿宋" w:hAnsi="仿宋" w:cs="仿宋" w:hint="eastAsia"/>
            <w:lang w:val="en-US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_Toc1834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96" w:history="1">
        <w:r>
          <w:rPr>
            <w:rFonts w:ascii="仿宋" w:eastAsia="仿宋" w:hAnsi="仿宋" w:cs="仿宋" w:hint="eastAsia"/>
            <w:lang w:val="en-US"/>
          </w:rPr>
          <w:t>八、建设方案与产品规划</w:t>
        </w:r>
        <w:r>
          <w:tab/>
        </w:r>
        <w:r>
          <w:fldChar w:fldCharType="begin"/>
        </w:r>
        <w:r>
          <w:instrText xml:space="preserve"> PAGEREF _Toc18396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54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_Toc10554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7" w:history="1">
        <w:r>
          <w:rPr>
            <w:rFonts w:ascii="仿宋" w:eastAsia="仿宋" w:hAnsi="仿宋" w:cs="仿宋" w:hint="eastAsia"/>
            <w:lang w:val="en-US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_Toc23987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06" w:history="1">
        <w:r>
          <w:rPr>
            <w:rFonts w:ascii="仿宋" w:eastAsia="仿宋" w:hAnsi="仿宋" w:cs="仿宋" w:hint="eastAsia"/>
            <w:lang w:val="en-US"/>
          </w:rPr>
          <w:t>九、计算机通用板卡项目进展与里程碑</w:t>
        </w:r>
        <w:r>
          <w:tab/>
        </w:r>
        <w:r>
          <w:fldChar w:fldCharType="begin"/>
        </w:r>
        <w:r>
          <w:instrText xml:space="preserve"> PAGEREF _Toc11706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10" w:history="1">
        <w:r>
          <w:rPr>
            <w:rFonts w:ascii="仿宋" w:eastAsia="仿宋" w:hAnsi="仿宋" w:cs="仿宋" w:hint="eastAsia"/>
            <w:lang w:val="en-US"/>
          </w:rPr>
          <w:t>(一)、计算机通用板卡项目进展</w:t>
        </w:r>
        <w:r>
          <w:tab/>
        </w:r>
        <w:r>
          <w:fldChar w:fldCharType="begin"/>
        </w:r>
        <w:r>
          <w:instrText xml:space="preserve"> PAGEREF _Toc20410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45" w:history="1">
        <w:r>
          <w:rPr>
            <w:rFonts w:ascii="仿宋" w:eastAsia="仿宋" w:hAnsi="仿宋" w:cs="仿宋" w:hint="eastAsia"/>
            <w:lang w:val="en-US"/>
          </w:rPr>
          <w:t>(二)、重要里程碑与进度控制</w:t>
        </w:r>
        <w:r>
          <w:tab/>
        </w:r>
        <w:r>
          <w:fldChar w:fldCharType="begin"/>
        </w:r>
        <w:r>
          <w:instrText xml:space="preserve"> PAGEREF _Toc25645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6" w:history="1">
        <w:r>
          <w:rPr>
            <w:rFonts w:ascii="仿宋" w:eastAsia="仿宋" w:hAnsi="仿宋" w:cs="仿宋" w:hint="eastAsia"/>
            <w:lang w:val="en-US"/>
          </w:rPr>
          <w:t>(三)、问题识别与解决方案</w:t>
        </w:r>
        <w:r>
          <w:tab/>
        </w:r>
        <w:r>
          <w:fldChar w:fldCharType="begin"/>
        </w:r>
        <w:r>
          <w:instrText xml:space="preserve"> PAGEREF _Toc25966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71" w:history="1">
        <w:r>
          <w:rPr>
            <w:rFonts w:ascii="仿宋" w:eastAsia="仿宋" w:hAnsi="仿宋" w:cs="仿宋" w:hint="eastAsia"/>
            <w:lang w:val="en-US"/>
          </w:rPr>
          <w:t>十、计算机通用板卡市场地位与竞争战略</w:t>
        </w:r>
        <w:r>
          <w:tab/>
        </w:r>
        <w:r>
          <w:fldChar w:fldCharType="begin"/>
        </w:r>
        <w:r>
          <w:instrText xml:space="preserve"> PAGEREF _Toc23571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6" w:history="1">
        <w:r>
          <w:rPr>
            <w:rFonts w:ascii="仿宋" w:eastAsia="仿宋" w:hAnsi="仿宋" w:cs="仿宋" w:hint="eastAsia"/>
            <w:lang w:val="en-US"/>
          </w:rPr>
          <w:t>(一)、公司市场地位</w:t>
        </w:r>
        <w:r>
          <w:tab/>
        </w:r>
        <w:r>
          <w:fldChar w:fldCharType="begin"/>
        </w:r>
        <w:r>
          <w:instrText xml:space="preserve"> PAGEREF _Toc9816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8" w:history="1">
        <w:r>
          <w:rPr>
            <w:rFonts w:ascii="仿宋" w:eastAsia="仿宋" w:hAnsi="仿宋" w:cs="仿宋" w:hint="eastAsia"/>
            <w:lang w:val="en-US"/>
          </w:rPr>
          <w:t>(二)、竞争对手分析</w:t>
        </w:r>
        <w:r>
          <w:tab/>
        </w:r>
        <w:r>
          <w:fldChar w:fldCharType="begin"/>
        </w:r>
        <w:r>
          <w:instrText xml:space="preserve"> PAGEREF _Toc9368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72" w:history="1">
        <w:r>
          <w:rPr>
            <w:rFonts w:ascii="仿宋" w:eastAsia="仿宋" w:hAnsi="仿宋" w:cs="仿宋" w:hint="eastAsia"/>
            <w:lang w:val="en-US"/>
          </w:rPr>
          <w:t>(三)、竞争战略</w:t>
        </w:r>
        <w:r>
          <w:tab/>
        </w:r>
        <w:r>
          <w:fldChar w:fldCharType="begin"/>
        </w:r>
        <w:r>
          <w:instrText xml:space="preserve"> PAGEREF _Toc7072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" w:history="1">
        <w:r>
          <w:rPr>
            <w:rFonts w:ascii="仿宋" w:eastAsia="仿宋" w:hAnsi="仿宋" w:cs="仿宋" w:hint="eastAsia"/>
            <w:lang w:val="en-US"/>
          </w:rPr>
          <w:t>(四)、市场定位</w:t>
        </w:r>
        <w:r>
          <w:tab/>
        </w:r>
        <w:r>
          <w:fldChar w:fldCharType="begin"/>
        </w:r>
        <w:r>
          <w:instrText xml:space="preserve"> PAGEREF _Toc1633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9985" w:history="1">
        <w:r>
          <w:rPr>
            <w:rFonts w:ascii="仿宋" w:eastAsia="仿宋" w:hAnsi="仿宋" w:cs="仿宋" w:hint="eastAsia"/>
            <w:lang w:val="en-US"/>
          </w:rPr>
          <w:t>十一、计算机通用板卡项目质量管理</w:t>
        </w:r>
        <w:r>
          <w:tab/>
        </w:r>
        <w:r>
          <w:fldChar w:fldCharType="begin"/>
        </w:r>
        <w:r>
          <w:instrText xml:space="preserve"> PAGEREF _Toc9985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5" w:history="1">
        <w:r>
          <w:rPr>
            <w:rFonts w:ascii="仿宋" w:eastAsia="仿宋" w:hAnsi="仿宋" w:cs="仿宋" w:hint="eastAsia"/>
            <w:lang w:val="en-US"/>
          </w:rPr>
          <w:t>(一)、质量管理体系建立</w:t>
        </w:r>
        <w:r>
          <w:tab/>
        </w:r>
        <w:r>
          <w:fldChar w:fldCharType="begin"/>
        </w:r>
        <w:r>
          <w:instrText xml:space="preserve"> PAGEREF _Toc28965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46" w:history="1">
        <w:r>
          <w:rPr>
            <w:rFonts w:ascii="仿宋" w:eastAsia="仿宋" w:hAnsi="仿宋" w:cs="仿宋" w:hint="eastAsia"/>
            <w:lang w:val="en-US"/>
          </w:rPr>
          <w:t>(二)、质量标准与评估</w:t>
        </w:r>
        <w:r>
          <w:tab/>
        </w:r>
        <w:r>
          <w:fldChar w:fldCharType="begin"/>
        </w:r>
        <w:r>
          <w:instrText xml:space="preserve"> PAGEREF _Toc25246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1" w:history="1">
        <w:r>
          <w:rPr>
            <w:rFonts w:ascii="仿宋" w:eastAsia="仿宋" w:hAnsi="仿宋" w:cs="仿宋" w:hint="eastAsia"/>
            <w:lang w:val="en-US"/>
          </w:rPr>
          <w:t>(三)、计算机通用板卡项目质量控制计划</w:t>
        </w:r>
        <w:r>
          <w:tab/>
        </w:r>
        <w:r>
          <w:fldChar w:fldCharType="begin"/>
        </w:r>
        <w:r>
          <w:instrText xml:space="preserve"> PAGEREF _Toc25271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03" w:history="1">
        <w:r>
          <w:rPr>
            <w:rFonts w:ascii="仿宋" w:eastAsia="仿宋" w:hAnsi="仿宋" w:cs="仿宋" w:hint="eastAsia"/>
            <w:lang w:val="en-US"/>
          </w:rPr>
          <w:t>(四)、不良事件处理与改进</w:t>
        </w:r>
        <w:r>
          <w:tab/>
        </w:r>
        <w:r>
          <w:fldChar w:fldCharType="begin"/>
        </w:r>
        <w:r>
          <w:instrText xml:space="preserve"> PAGEREF _Toc22603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55" w:history="1">
        <w:r>
          <w:rPr>
            <w:rFonts w:ascii="仿宋" w:eastAsia="仿宋" w:hAnsi="仿宋" w:cs="仿宋" w:hint="eastAsia"/>
            <w:lang w:val="en-US"/>
          </w:rPr>
          <w:t>十二、技术与研发计划</w:t>
        </w:r>
        <w:r>
          <w:tab/>
        </w:r>
        <w:r>
          <w:fldChar w:fldCharType="begin"/>
        </w:r>
        <w:r>
          <w:instrText xml:space="preserve"> PAGEREF _Toc31655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2" w:history="1">
        <w:r>
          <w:rPr>
            <w:rFonts w:ascii="仿宋" w:eastAsia="仿宋" w:hAnsi="仿宋" w:cs="仿宋" w:hint="eastAsia"/>
            <w:lang w:val="en-US"/>
          </w:rPr>
          <w:t>(一)、技术开发策略</w:t>
        </w:r>
        <w:r>
          <w:tab/>
        </w:r>
        <w:r>
          <w:fldChar w:fldCharType="begin"/>
        </w:r>
        <w:r>
          <w:instrText xml:space="preserve"> PAGEREF _Toc5182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26" w:history="1">
        <w:r>
          <w:rPr>
            <w:rFonts w:ascii="仿宋" w:eastAsia="仿宋" w:hAnsi="仿宋" w:cs="仿宋" w:hint="eastAsia"/>
            <w:lang w:val="en-US"/>
          </w:rPr>
          <w:t>(二)、研发团队与资源配置</w:t>
        </w:r>
        <w:r>
          <w:tab/>
        </w:r>
        <w:r>
          <w:fldChar w:fldCharType="begin"/>
        </w:r>
        <w:r>
          <w:instrText xml:space="preserve"> PAGEREF _Toc21926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2" w:history="1">
        <w:r>
          <w:rPr>
            <w:rFonts w:ascii="仿宋" w:eastAsia="仿宋" w:hAnsi="仿宋" w:cs="仿宋" w:hint="eastAsia"/>
            <w:lang w:val="en-US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_Toc30292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87" w:history="1">
        <w:r>
          <w:rPr>
            <w:rFonts w:ascii="仿宋" w:eastAsia="仿宋" w:hAnsi="仿宋" w:cs="仿宋" w:hint="eastAsia"/>
            <w:lang w:val="en-US"/>
          </w:rPr>
          <w:t>(四)、技术创新与竞争优势</w:t>
        </w:r>
        <w:r>
          <w:tab/>
        </w:r>
        <w:r>
          <w:fldChar w:fldCharType="begin"/>
        </w:r>
        <w:r>
          <w:instrText xml:space="preserve"> PAGEREF _Toc4687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14" w:history="1">
        <w:r>
          <w:rPr>
            <w:rFonts w:ascii="仿宋" w:eastAsia="仿宋" w:hAnsi="仿宋" w:cs="仿宋" w:hint="eastAsia"/>
            <w:lang w:val="en-US"/>
          </w:rPr>
          <w:t>十三、计算机通用板卡项目风险分析</w:t>
        </w:r>
        <w:r>
          <w:tab/>
        </w:r>
        <w:r>
          <w:fldChar w:fldCharType="begin"/>
        </w:r>
        <w:r>
          <w:instrText xml:space="preserve"> PAGEREF _Toc32314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41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_Toc3341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58" w:history="1">
        <w:r>
          <w:rPr>
            <w:rFonts w:ascii="仿宋" w:eastAsia="仿宋" w:hAnsi="仿宋" w:cs="仿宋" w:hint="eastAsia"/>
            <w:lang w:val="en-US"/>
          </w:rPr>
          <w:t>(二)、经济风险分析</w:t>
        </w:r>
        <w:r>
          <w:tab/>
        </w:r>
        <w:r>
          <w:fldChar w:fldCharType="begin"/>
        </w:r>
        <w:r>
          <w:instrText xml:space="preserve"> PAGEREF _Toc29258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80" w:history="1">
        <w:r>
          <w:rPr>
            <w:rFonts w:ascii="仿宋" w:eastAsia="仿宋" w:hAnsi="仿宋" w:cs="仿宋" w:hint="eastAsia"/>
            <w:lang w:val="en-US"/>
          </w:rPr>
          <w:t>(三)、环境风险分析</w:t>
        </w:r>
        <w:r>
          <w:tab/>
        </w:r>
        <w:r>
          <w:fldChar w:fldCharType="begin"/>
        </w:r>
        <w:r>
          <w:instrText xml:space="preserve"> PAGEREF _Toc12580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4" w:history="1">
        <w:r>
          <w:rPr>
            <w:rFonts w:ascii="仿宋" w:eastAsia="仿宋" w:hAnsi="仿宋" w:cs="仿宋" w:hint="eastAsia"/>
            <w:lang w:val="en-US"/>
          </w:rPr>
          <w:t>(四)、人才风险分析</w:t>
        </w:r>
        <w:r>
          <w:tab/>
        </w:r>
        <w:r>
          <w:fldChar w:fldCharType="begin"/>
        </w:r>
        <w:r>
          <w:instrText xml:space="preserve"> PAGEREF _Toc32214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6" w:history="1">
        <w:r>
          <w:rPr>
            <w:rFonts w:ascii="仿宋" w:eastAsia="仿宋" w:hAnsi="仿宋" w:cs="仿宋" w:hint="eastAsia"/>
            <w:lang w:val="en-US"/>
          </w:rPr>
          <w:t>(五)、社会责任风险分析</w:t>
        </w:r>
        <w:r>
          <w:tab/>
        </w:r>
        <w:r>
          <w:fldChar w:fldCharType="begin"/>
        </w:r>
        <w:r>
          <w:instrText xml:space="preserve"> PAGEREF _Toc15666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" w:history="1">
        <w:r>
          <w:rPr>
            <w:rFonts w:ascii="仿宋" w:eastAsia="仿宋" w:hAnsi="仿宋" w:cs="仿宋" w:hint="eastAsia"/>
            <w:lang w:val="en-US"/>
          </w:rPr>
          <w:t>(六)、全球经济不确定性风险分析</w:t>
        </w:r>
        <w:r>
          <w:tab/>
        </w:r>
        <w:r>
          <w:fldChar w:fldCharType="begin"/>
        </w:r>
        <w:r>
          <w:instrText xml:space="preserve"> PAGEREF _Toc2865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49" w:history="1">
        <w:r>
          <w:rPr>
            <w:rFonts w:ascii="仿宋" w:eastAsia="仿宋" w:hAnsi="仿宋" w:cs="仿宋" w:hint="eastAsia"/>
            <w:lang w:val="en-US"/>
          </w:rPr>
          <w:t>(七)、供应链风险分析</w:t>
        </w:r>
        <w:r>
          <w:tab/>
        </w:r>
        <w:r>
          <w:fldChar w:fldCharType="begin"/>
        </w:r>
        <w:r>
          <w:instrText xml:space="preserve"> PAGEREF _Toc18349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51" w:history="1">
        <w:r>
          <w:rPr>
            <w:rFonts w:ascii="仿宋" w:eastAsia="仿宋" w:hAnsi="仿宋" w:cs="仿宋" w:hint="eastAsia"/>
            <w:lang w:val="en-US"/>
          </w:rPr>
          <w:t>(八)、网络安全风险分析</w:t>
        </w:r>
        <w:r>
          <w:tab/>
        </w:r>
        <w:r>
          <w:fldChar w:fldCharType="begin"/>
        </w:r>
        <w:r>
          <w:instrText xml:space="preserve"> PAGEREF _Toc32451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30" w:history="1">
        <w:r>
          <w:rPr>
            <w:rFonts w:ascii="仿宋" w:eastAsia="仿宋" w:hAnsi="仿宋" w:cs="仿宋" w:hint="eastAsia"/>
            <w:lang w:val="en-US"/>
          </w:rPr>
          <w:t>十四、市场营销策略</w:t>
        </w:r>
        <w:r>
          <w:tab/>
        </w:r>
        <w:r>
          <w:fldChar w:fldCharType="begin"/>
        </w:r>
        <w:r>
          <w:instrText xml:space="preserve"> PAGEREF _Toc13330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8" w:history="1">
        <w:r>
          <w:rPr>
            <w:rFonts w:ascii="仿宋" w:eastAsia="仿宋" w:hAnsi="仿宋" w:cs="仿宋" w:hint="eastAsia"/>
            <w:lang w:val="en-US"/>
          </w:rPr>
          <w:t>(一)、市场调研与分析</w:t>
        </w:r>
        <w:r>
          <w:tab/>
        </w:r>
        <w:r>
          <w:fldChar w:fldCharType="begin"/>
        </w:r>
        <w:r>
          <w:instrText xml:space="preserve"> PAGEREF _Toc25568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" w:history="1">
        <w:r>
          <w:rPr>
            <w:rFonts w:ascii="仿宋" w:eastAsia="仿宋" w:hAnsi="仿宋" w:cs="仿宋" w:hint="eastAsia"/>
            <w:lang w:val="en-US"/>
          </w:rPr>
          <w:t>(二)、目标客户群体确定</w:t>
        </w:r>
        <w:r>
          <w:tab/>
        </w:r>
        <w:r>
          <w:fldChar w:fldCharType="begin"/>
        </w:r>
        <w:r>
          <w:instrText xml:space="preserve"> PAGEREF _Toc1776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98" w:history="1">
        <w:r>
          <w:rPr>
            <w:rFonts w:ascii="仿宋" w:eastAsia="仿宋" w:hAnsi="仿宋" w:cs="仿宋" w:hint="eastAsia"/>
            <w:lang w:val="en-US"/>
          </w:rPr>
          <w:t>(三)、产品推广与宣传</w:t>
        </w:r>
        <w:r>
          <w:tab/>
        </w:r>
        <w:r>
          <w:fldChar w:fldCharType="begin"/>
        </w:r>
        <w:r>
          <w:instrText xml:space="preserve"> PAGEREF _Toc24898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0" w:history="1">
        <w:r>
          <w:rPr>
            <w:rFonts w:ascii="仿宋" w:eastAsia="仿宋" w:hAnsi="仿宋" w:cs="仿宋" w:hint="eastAsia"/>
            <w:lang w:val="en-US"/>
          </w:rPr>
          <w:t>(四)、价格策略与销售渠道</w:t>
        </w:r>
        <w:r>
          <w:tab/>
        </w:r>
        <w:r>
          <w:fldChar w:fldCharType="begin"/>
        </w:r>
        <w:r>
          <w:instrText xml:space="preserve"> PAGEREF _Toc14070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25" w:history="1">
        <w:r>
          <w:rPr>
            <w:rFonts w:ascii="仿宋" w:eastAsia="仿宋" w:hAnsi="仿宋" w:cs="仿宋" w:hint="eastAsia"/>
            <w:lang w:val="en-US"/>
          </w:rPr>
          <w:t>十五、战略的建立与选择过程</w:t>
        </w:r>
        <w:r>
          <w:tab/>
        </w:r>
        <w:r>
          <w:fldChar w:fldCharType="begin"/>
        </w:r>
        <w:r>
          <w:instrText xml:space="preserve"> PAGEREF _Toc14925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61" w:history="1">
        <w:r>
          <w:rPr>
            <w:rFonts w:ascii="仿宋" w:eastAsia="仿宋" w:hAnsi="仿宋" w:cs="仿宋" w:hint="eastAsia"/>
            <w:lang w:val="en-US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_Toc19361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7" w:history="1">
        <w:r>
          <w:rPr>
            <w:rFonts w:ascii="仿宋" w:eastAsia="仿宋" w:hAnsi="仿宋" w:cs="仿宋" w:hint="eastAsia"/>
            <w:lang w:val="en-US"/>
          </w:rPr>
          <w:t>十六、计算机通用板卡可持续发展战略</w:t>
        </w:r>
        <w:r>
          <w:tab/>
        </w:r>
        <w:r>
          <w:fldChar w:fldCharType="begin"/>
        </w:r>
        <w:r>
          <w:instrText xml:space="preserve"> PAGEREF _Toc2957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35" w:history="1">
        <w:r>
          <w:rPr>
            <w:rFonts w:ascii="仿宋" w:eastAsia="仿宋" w:hAnsi="仿宋" w:cs="仿宋" w:hint="eastAsia"/>
            <w:lang w:val="en-US"/>
          </w:rPr>
          <w:t>(一)、环保与社会责任</w:t>
        </w:r>
        <w:r>
          <w:tab/>
        </w:r>
        <w:r>
          <w:fldChar w:fldCharType="begin"/>
        </w:r>
        <w:r>
          <w:instrText xml:space="preserve"> PAGEREF _Toc24135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9227" w:history="1">
        <w:r>
          <w:rPr>
            <w:rFonts w:ascii="仿宋" w:eastAsia="仿宋" w:hAnsi="仿宋" w:cs="仿宋" w:hint="eastAsia"/>
            <w:lang w:val="en-US"/>
          </w:rPr>
          <w:t>(二)、资源有效利用与循环经济</w:t>
        </w:r>
        <w:r>
          <w:tab/>
        </w:r>
        <w:r>
          <w:fldChar w:fldCharType="begin"/>
        </w:r>
        <w:r>
          <w:instrText xml:space="preserve"> PAGEREF _Toc9227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67" w:history="1">
        <w:r>
          <w:rPr>
            <w:rFonts w:ascii="仿宋" w:eastAsia="仿宋" w:hAnsi="仿宋" w:cs="仿宋" w:hint="eastAsia"/>
            <w:lang w:val="en-US"/>
          </w:rPr>
          <w:t>(三)、社会影响与公益活动</w:t>
        </w:r>
        <w:r>
          <w:tab/>
        </w:r>
        <w:r>
          <w:fldChar w:fldCharType="begin"/>
        </w:r>
        <w:r>
          <w:instrText xml:space="preserve"> PAGEREF _Toc30867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66" w:history="1">
        <w:r>
          <w:rPr>
            <w:rFonts w:ascii="仿宋" w:eastAsia="仿宋" w:hAnsi="仿宋" w:cs="仿宋" w:hint="eastAsia"/>
            <w:lang w:val="en-US"/>
          </w:rPr>
          <w:t>(四)、可持续供应链与生产模式</w:t>
        </w:r>
        <w:r>
          <w:tab/>
        </w:r>
        <w:r>
          <w:fldChar w:fldCharType="begin"/>
        </w:r>
        <w:r>
          <w:instrText xml:space="preserve"> PAGEREF _Toc10866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07" w:history="1">
        <w:r>
          <w:rPr>
            <w:rFonts w:ascii="仿宋" w:eastAsia="仿宋" w:hAnsi="仿宋" w:cs="仿宋" w:hint="eastAsia"/>
            <w:lang w:val="en-US"/>
          </w:rPr>
          <w:t>十七、计算机通用板卡项目治理与监督</w:t>
        </w:r>
        <w:r>
          <w:tab/>
        </w:r>
        <w:r>
          <w:fldChar w:fldCharType="begin"/>
        </w:r>
        <w:r>
          <w:instrText xml:space="preserve"> PAGEREF _Toc25507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3" w:history="1">
        <w:r>
          <w:rPr>
            <w:rFonts w:ascii="仿宋" w:eastAsia="仿宋" w:hAnsi="仿宋" w:cs="仿宋" w:hint="eastAsia"/>
            <w:lang w:val="en-US"/>
          </w:rPr>
          <w:t>(一)、计算机通用板卡项目治理结构</w:t>
        </w:r>
        <w:r>
          <w:tab/>
        </w:r>
        <w:r>
          <w:fldChar w:fldCharType="begin"/>
        </w:r>
        <w:r>
          <w:instrText xml:space="preserve"> PAGEREF _Toc29713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4" w:history="1">
        <w:r>
          <w:rPr>
            <w:rFonts w:ascii="仿宋" w:eastAsia="仿宋" w:hAnsi="仿宋" w:cs="仿宋" w:hint="eastAsia"/>
            <w:lang w:val="en-US"/>
          </w:rPr>
          <w:t>(二)、监督与审计</w:t>
        </w:r>
        <w:r>
          <w:tab/>
        </w:r>
        <w:r>
          <w:fldChar w:fldCharType="begin"/>
        </w:r>
        <w:r>
          <w:instrText xml:space="preserve"> PAGEREF _Toc21874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21" w:history="1">
        <w:r>
          <w:rPr>
            <w:rFonts w:ascii="仿宋" w:eastAsia="仿宋" w:hAnsi="仿宋" w:cs="仿宋" w:hint="eastAsia"/>
            <w:lang w:val="en-US"/>
          </w:rPr>
          <w:t>十八、第四十七章全球人才流动与交流</w:t>
        </w:r>
        <w:r>
          <w:tab/>
        </w:r>
        <w:r>
          <w:fldChar w:fldCharType="begin"/>
        </w:r>
        <w:r>
          <w:instrText xml:space="preserve"> PAGEREF _Toc25921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0" w:history="1">
        <w:r>
          <w:rPr>
            <w:rFonts w:ascii="仿宋" w:eastAsia="仿宋" w:hAnsi="仿宋" w:cs="仿宋" w:hint="eastAsia"/>
            <w:lang w:val="en-US"/>
          </w:rPr>
          <w:t>(一)、跨国项目与团队</w:t>
        </w:r>
        <w:r>
          <w:tab/>
        </w:r>
        <w:r>
          <w:fldChar w:fldCharType="begin"/>
        </w:r>
        <w:r>
          <w:instrText xml:space="preserve"> PAGEREF _Toc5680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09" w:history="1">
        <w:r>
          <w:rPr>
            <w:rFonts w:ascii="仿宋" w:eastAsia="仿宋" w:hAnsi="仿宋" w:cs="仿宋" w:hint="eastAsia"/>
            <w:lang w:val="en-US"/>
          </w:rPr>
          <w:t>(二)、全球项目经验的累积</w:t>
        </w:r>
        <w:r>
          <w:tab/>
        </w:r>
        <w:r>
          <w:fldChar w:fldCharType="begin"/>
        </w:r>
        <w:r>
          <w:instrText xml:space="preserve"> PAGEREF _Toc11709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4" w:history="1">
        <w:r>
          <w:rPr>
            <w:rFonts w:ascii="仿宋" w:eastAsia="仿宋" w:hAnsi="仿宋" w:cs="仿宋" w:hint="eastAsia"/>
            <w:lang w:val="en-US"/>
          </w:rPr>
          <w:t>(三)、跨文化团队领导与协作</w:t>
        </w:r>
        <w:r>
          <w:tab/>
        </w:r>
        <w:r>
          <w:fldChar w:fldCharType="begin"/>
        </w:r>
        <w:r>
          <w:instrText xml:space="preserve"> PAGEREF _Toc17844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" w:history="1">
        <w:r>
          <w:rPr>
            <w:rFonts w:ascii="仿宋" w:eastAsia="仿宋" w:hAnsi="仿宋" w:cs="仿宋" w:hint="eastAsia"/>
            <w:lang w:val="en-US"/>
          </w:rPr>
          <w:t>(四)、跨国交流与人才培养</w:t>
        </w:r>
        <w:r>
          <w:tab/>
        </w:r>
        <w:r>
          <w:fldChar w:fldCharType="begin"/>
        </w:r>
        <w:r>
          <w:instrText xml:space="preserve"> PAGEREF _Toc2280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9" w:history="1">
        <w:r>
          <w:rPr>
            <w:rFonts w:ascii="仿宋" w:eastAsia="仿宋" w:hAnsi="仿宋" w:cs="仿宋" w:hint="eastAsia"/>
            <w:lang w:val="en-US"/>
          </w:rPr>
          <w:t>(五)、跨国交流计划的实施</w:t>
        </w:r>
        <w:r>
          <w:tab/>
        </w:r>
        <w:r>
          <w:fldChar w:fldCharType="begin"/>
        </w:r>
        <w:r>
          <w:instrText xml:space="preserve"> PAGEREF _Toc26929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21" w:history="1">
        <w:r>
          <w:rPr>
            <w:rFonts w:ascii="仿宋" w:eastAsia="仿宋" w:hAnsi="仿宋" w:cs="仿宋" w:hint="eastAsia"/>
            <w:lang w:val="en-US"/>
          </w:rPr>
          <w:t>(六)、跨国培训与知识转移</w:t>
        </w:r>
        <w:r>
          <w:tab/>
        </w:r>
        <w:r>
          <w:fldChar w:fldCharType="begin"/>
        </w:r>
        <w:r>
          <w:instrText xml:space="preserve"> PAGEREF _Toc10521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97" w:history="1">
        <w:r>
          <w:rPr>
            <w:rFonts w:ascii="仿宋" w:eastAsia="仿宋" w:hAnsi="仿宋" w:cs="仿宋" w:hint="eastAsia"/>
            <w:lang w:val="en-US"/>
          </w:rPr>
          <w:t>十九、计算机通用板卡供应链管理</w:t>
        </w:r>
        <w:r>
          <w:tab/>
        </w:r>
        <w:r>
          <w:fldChar w:fldCharType="begin"/>
        </w:r>
        <w:r>
          <w:instrText xml:space="preserve"> PAGEREF _Toc27597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3" w:history="1">
        <w:r>
          <w:rPr>
            <w:rFonts w:ascii="仿宋" w:eastAsia="仿宋" w:hAnsi="仿宋" w:cs="仿宋" w:hint="eastAsia"/>
            <w:lang w:val="en-US"/>
          </w:rPr>
          <w:t>(一)、供应链优化策略</w:t>
        </w:r>
        <w:r>
          <w:tab/>
        </w:r>
        <w:r>
          <w:fldChar w:fldCharType="begin"/>
        </w:r>
        <w:r>
          <w:instrText xml:space="preserve"> PAGEREF _Toc28253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95" w:history="1">
        <w:r>
          <w:rPr>
            <w:rFonts w:ascii="仿宋" w:eastAsia="仿宋" w:hAnsi="仿宋" w:cs="仿宋" w:hint="eastAsia"/>
            <w:lang w:val="en-US"/>
          </w:rPr>
          <w:t>(二)、供应商合作与管理</w:t>
        </w:r>
        <w:r>
          <w:tab/>
        </w:r>
        <w:r>
          <w:fldChar w:fldCharType="begin"/>
        </w:r>
        <w:r>
          <w:instrText xml:space="preserve"> PAGEREF _Toc20695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8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_Toc19548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4" w:history="1">
        <w:r>
          <w:rPr>
            <w:rFonts w:ascii="仿宋" w:eastAsia="仿宋" w:hAnsi="仿宋" w:cs="仿宋" w:hint="eastAsia"/>
            <w:lang w:val="en-US"/>
          </w:rPr>
          <w:t>(四)、风险管理与应对策略</w:t>
        </w:r>
        <w:r>
          <w:tab/>
        </w:r>
        <w:r>
          <w:fldChar w:fldCharType="begin"/>
        </w:r>
        <w:r>
          <w:instrText xml:space="preserve"> PAGEREF _Toc3234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52" w:history="1">
        <w:r>
          <w:rPr>
            <w:rFonts w:ascii="仿宋" w:eastAsia="仿宋" w:hAnsi="仿宋" w:cs="仿宋" w:hint="eastAsia"/>
            <w:lang w:val="en-US"/>
          </w:rPr>
          <w:t>二十、计算机通用板卡项目总结分析</w:t>
        </w:r>
        <w:r>
          <w:tab/>
        </w:r>
        <w:r>
          <w:fldChar w:fldCharType="begin"/>
        </w:r>
        <w:r>
          <w:instrText xml:space="preserve"> PAGEREF _Toc8252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https://d.book118.com/675214120230011113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计算机通用板卡项目规划设计方案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计算机通用板卡项目规划设计方案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计算机通用板卡项目规划设计方案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计算机通用板卡项目规划设计方案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计算机通用板卡项目规划设计方案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1A6A81"/>
    <w:rsid w:val="281A6A8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675214120230011113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2024-02-23T09:20:00Z</dcterms:created>
  <dcterms:modified xsi:type="dcterms:W3CDTF">2024-02-23T09:20:42Z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