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年IDC项目营销方案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 w:history="1">
        <w:r>
          <w:rPr>
            <w:rFonts w:ascii="仿宋" w:eastAsia="仿宋" w:hAnsi="仿宋" w:cs="仿宋" w:hint="eastAsia"/>
            <w:lang w:eastAsia="zh-CN"/>
          </w:rPr>
          <w:t>概论</w:t>
        </w:r>
        <w:r>
          <w:tab/>
        </w:r>
        <w:r>
          <w:fldChar w:fldCharType="begin"/>
        </w:r>
        <w:r>
          <w:instrText xml:space="preserve"> PAGEREF _Toc2124 \h </w:instrText>
        </w:r>
        <w:r>
          <w:fldChar w:fldCharType="separate"/>
        </w:r>
        <w:r>
          <w:t>4</w:t>
        </w:r>
        <w:r>
          <w:fldChar w:fldCharType="end"/>
        </w:r>
      </w:hyperlink>
    </w:p>
    <w:p>
      <w:pPr>
        <w:pStyle w:val="TOC1"/>
        <w:tabs>
          <w:tab w:val="right" w:leader="dot" w:pos="8306"/>
        </w:tabs>
      </w:pPr>
      <w:hyperlink w:anchor="_Toc14093" w:history="1">
        <w:r>
          <w:rPr>
            <w:rFonts w:ascii="仿宋" w:eastAsia="仿宋" w:hAnsi="仿宋" w:cs="仿宋" w:hint="eastAsia"/>
            <w:lang w:eastAsia="zh-CN"/>
          </w:rPr>
          <w:t>一、年IDC选址方案分析</w:t>
        </w:r>
        <w:r>
          <w:tab/>
        </w:r>
        <w:r>
          <w:fldChar w:fldCharType="begin"/>
        </w:r>
        <w:r>
          <w:instrText xml:space="preserve"> PAGEREF _Toc14093 \h </w:instrText>
        </w:r>
        <w:r>
          <w:fldChar w:fldCharType="separate"/>
        </w:r>
        <w:r>
          <w:t>4</w:t>
        </w:r>
        <w:r>
          <w:fldChar w:fldCharType="end"/>
        </w:r>
      </w:hyperlink>
    </w:p>
    <w:p>
      <w:pPr>
        <w:pStyle w:val="TOC2"/>
        <w:tabs>
          <w:tab w:val="right" w:leader="dot" w:pos="8306"/>
        </w:tabs>
      </w:pPr>
      <w:hyperlink w:anchor="_Toc5517" w:history="1">
        <w:r>
          <w:rPr>
            <w:rFonts w:ascii="仿宋" w:eastAsia="仿宋" w:hAnsi="仿宋" w:cs="仿宋" w:hint="eastAsia"/>
            <w:lang w:eastAsia="zh-CN"/>
          </w:rPr>
          <w:t>(一)、年IDC选址影响因素</w:t>
        </w:r>
        <w:r>
          <w:tab/>
        </w:r>
        <w:r>
          <w:fldChar w:fldCharType="begin"/>
        </w:r>
        <w:r>
          <w:instrText xml:space="preserve"> PAGEREF _Toc5517 \h </w:instrText>
        </w:r>
        <w:r>
          <w:fldChar w:fldCharType="separate"/>
        </w:r>
        <w:r>
          <w:t>4</w:t>
        </w:r>
        <w:r>
          <w:fldChar w:fldCharType="end"/>
        </w:r>
      </w:hyperlink>
    </w:p>
    <w:p>
      <w:pPr>
        <w:pStyle w:val="TOC2"/>
        <w:tabs>
          <w:tab w:val="right" w:leader="dot" w:pos="8306"/>
        </w:tabs>
      </w:pPr>
      <w:hyperlink w:anchor="_Toc30200" w:history="1">
        <w:r>
          <w:rPr>
            <w:rFonts w:ascii="仿宋" w:eastAsia="仿宋" w:hAnsi="仿宋" w:cs="仿宋" w:hint="eastAsia"/>
            <w:lang w:eastAsia="zh-CN"/>
          </w:rPr>
          <w:t>(二)、年IDC选址原则</w:t>
        </w:r>
        <w:r>
          <w:tab/>
        </w:r>
        <w:r>
          <w:fldChar w:fldCharType="begin"/>
        </w:r>
        <w:r>
          <w:instrText xml:space="preserve"> PAGEREF _Toc30200 \h </w:instrText>
        </w:r>
        <w:r>
          <w:fldChar w:fldCharType="separate"/>
        </w:r>
        <w:r>
          <w:t>7</w:t>
        </w:r>
        <w:r>
          <w:fldChar w:fldCharType="end"/>
        </w:r>
      </w:hyperlink>
    </w:p>
    <w:p>
      <w:pPr>
        <w:pStyle w:val="TOC2"/>
        <w:tabs>
          <w:tab w:val="right" w:leader="dot" w:pos="8306"/>
        </w:tabs>
      </w:pPr>
      <w:hyperlink w:anchor="_Toc27747" w:history="1">
        <w:r>
          <w:rPr>
            <w:rFonts w:ascii="仿宋" w:eastAsia="仿宋" w:hAnsi="仿宋" w:cs="仿宋" w:hint="eastAsia"/>
            <w:lang w:eastAsia="zh-CN"/>
          </w:rPr>
          <w:t>(三)、消费习惯对年IDC选址的影响</w:t>
        </w:r>
        <w:r>
          <w:tab/>
        </w:r>
        <w:r>
          <w:fldChar w:fldCharType="begin"/>
        </w:r>
        <w:r>
          <w:instrText xml:space="preserve"> PAGEREF _Toc27747 \h </w:instrText>
        </w:r>
        <w:r>
          <w:fldChar w:fldCharType="separate"/>
        </w:r>
        <w:r>
          <w:t>8</w:t>
        </w:r>
        <w:r>
          <w:fldChar w:fldCharType="end"/>
        </w:r>
      </w:hyperlink>
    </w:p>
    <w:p>
      <w:pPr>
        <w:pStyle w:val="TOC2"/>
        <w:tabs>
          <w:tab w:val="right" w:leader="dot" w:pos="8306"/>
        </w:tabs>
      </w:pPr>
      <w:hyperlink w:anchor="_Toc24526" w:history="1">
        <w:r>
          <w:rPr>
            <w:rFonts w:ascii="仿宋" w:eastAsia="仿宋" w:hAnsi="仿宋" w:cs="仿宋" w:hint="eastAsia"/>
            <w:lang w:eastAsia="zh-CN"/>
          </w:rPr>
          <w:t>(四)、消费能力对年IDC选址的影响</w:t>
        </w:r>
        <w:r>
          <w:tab/>
        </w:r>
        <w:r>
          <w:fldChar w:fldCharType="begin"/>
        </w:r>
        <w:r>
          <w:instrText xml:space="preserve"> PAGEREF _Toc24526 \h </w:instrText>
        </w:r>
        <w:r>
          <w:fldChar w:fldCharType="separate"/>
        </w:r>
        <w:r>
          <w:t>9</w:t>
        </w:r>
        <w:r>
          <w:fldChar w:fldCharType="end"/>
        </w:r>
      </w:hyperlink>
    </w:p>
    <w:p>
      <w:pPr>
        <w:pStyle w:val="TOC2"/>
        <w:tabs>
          <w:tab w:val="right" w:leader="dot" w:pos="8306"/>
        </w:tabs>
      </w:pPr>
      <w:hyperlink w:anchor="_Toc26743" w:history="1">
        <w:r>
          <w:rPr>
            <w:rFonts w:ascii="仿宋" w:eastAsia="仿宋" w:hAnsi="仿宋" w:cs="仿宋" w:hint="eastAsia"/>
            <w:lang w:eastAsia="zh-CN"/>
          </w:rPr>
          <w:t>(五)、经营成本对年IDC选址的影响</w:t>
        </w:r>
        <w:r>
          <w:tab/>
        </w:r>
        <w:r>
          <w:fldChar w:fldCharType="begin"/>
        </w:r>
        <w:r>
          <w:instrText xml:space="preserve"> PAGEREF _Toc26743 \h </w:instrText>
        </w:r>
        <w:r>
          <w:fldChar w:fldCharType="separate"/>
        </w:r>
        <w:r>
          <w:t>12</w:t>
        </w:r>
        <w:r>
          <w:fldChar w:fldCharType="end"/>
        </w:r>
      </w:hyperlink>
    </w:p>
    <w:p>
      <w:pPr>
        <w:pStyle w:val="TOC2"/>
        <w:tabs>
          <w:tab w:val="right" w:leader="dot" w:pos="8306"/>
        </w:tabs>
      </w:pPr>
      <w:hyperlink w:anchor="_Toc12529" w:history="1">
        <w:r>
          <w:rPr>
            <w:rFonts w:ascii="仿宋" w:eastAsia="仿宋" w:hAnsi="仿宋" w:cs="仿宋" w:hint="eastAsia"/>
            <w:lang w:eastAsia="zh-CN"/>
          </w:rPr>
          <w:t>(六)、交通条件对年IDC选址的影响</w:t>
        </w:r>
        <w:r>
          <w:tab/>
        </w:r>
        <w:r>
          <w:fldChar w:fldCharType="begin"/>
        </w:r>
        <w:r>
          <w:instrText xml:space="preserve"> PAGEREF _Toc12529 \h </w:instrText>
        </w:r>
        <w:r>
          <w:fldChar w:fldCharType="separate"/>
        </w:r>
        <w:r>
          <w:t>14</w:t>
        </w:r>
        <w:r>
          <w:fldChar w:fldCharType="end"/>
        </w:r>
      </w:hyperlink>
    </w:p>
    <w:p>
      <w:pPr>
        <w:pStyle w:val="TOC1"/>
        <w:tabs>
          <w:tab w:val="right" w:leader="dot" w:pos="8306"/>
        </w:tabs>
      </w:pPr>
      <w:hyperlink w:anchor="_Toc20117" w:history="1">
        <w:r>
          <w:rPr>
            <w:rFonts w:ascii="仿宋" w:eastAsia="仿宋" w:hAnsi="仿宋" w:cs="仿宋" w:hint="eastAsia"/>
            <w:lang w:eastAsia="zh-CN"/>
          </w:rPr>
          <w:t>二、背景、必要性分析</w:t>
        </w:r>
        <w:r>
          <w:tab/>
        </w:r>
        <w:r>
          <w:fldChar w:fldCharType="begin"/>
        </w:r>
        <w:r>
          <w:instrText xml:space="preserve"> PAGEREF _Toc20117 \h </w:instrText>
        </w:r>
        <w:r>
          <w:fldChar w:fldCharType="separate"/>
        </w:r>
        <w:r>
          <w:t>15</w:t>
        </w:r>
        <w:r>
          <w:fldChar w:fldCharType="end"/>
        </w:r>
      </w:hyperlink>
    </w:p>
    <w:p>
      <w:pPr>
        <w:pStyle w:val="TOC2"/>
        <w:tabs>
          <w:tab w:val="right" w:leader="dot" w:pos="8306"/>
        </w:tabs>
      </w:pPr>
      <w:hyperlink w:anchor="_Toc29989" w:history="1">
        <w:r>
          <w:rPr>
            <w:rFonts w:ascii="仿宋" w:eastAsia="仿宋" w:hAnsi="仿宋" w:cs="仿宋" w:hint="eastAsia"/>
            <w:lang w:eastAsia="zh-CN"/>
          </w:rPr>
          <w:t>(一)、项目建设背景</w:t>
        </w:r>
        <w:r>
          <w:tab/>
        </w:r>
        <w:r>
          <w:fldChar w:fldCharType="begin"/>
        </w:r>
        <w:r>
          <w:instrText xml:space="preserve"> PAGEREF _Toc29989 \h </w:instrText>
        </w:r>
        <w:r>
          <w:fldChar w:fldCharType="separate"/>
        </w:r>
        <w:r>
          <w:t>15</w:t>
        </w:r>
        <w:r>
          <w:fldChar w:fldCharType="end"/>
        </w:r>
      </w:hyperlink>
    </w:p>
    <w:p>
      <w:pPr>
        <w:pStyle w:val="TOC2"/>
        <w:tabs>
          <w:tab w:val="right" w:leader="dot" w:pos="8306"/>
        </w:tabs>
      </w:pPr>
      <w:hyperlink w:anchor="_Toc5361" w:history="1">
        <w:r>
          <w:rPr>
            <w:rFonts w:ascii="仿宋" w:eastAsia="仿宋" w:hAnsi="仿宋" w:cs="仿宋" w:hint="eastAsia"/>
            <w:lang w:eastAsia="zh-CN"/>
          </w:rPr>
          <w:t>(二)、必要性分析</w:t>
        </w:r>
        <w:r>
          <w:tab/>
        </w:r>
        <w:r>
          <w:fldChar w:fldCharType="begin"/>
        </w:r>
        <w:r>
          <w:instrText xml:space="preserve"> PAGEREF _Toc5361 \h </w:instrText>
        </w:r>
        <w:r>
          <w:fldChar w:fldCharType="separate"/>
        </w:r>
        <w:r>
          <w:t>16</w:t>
        </w:r>
        <w:r>
          <w:fldChar w:fldCharType="end"/>
        </w:r>
      </w:hyperlink>
    </w:p>
    <w:p>
      <w:pPr>
        <w:pStyle w:val="TOC2"/>
        <w:tabs>
          <w:tab w:val="right" w:leader="dot" w:pos="8306"/>
        </w:tabs>
      </w:pPr>
      <w:hyperlink w:anchor="_Toc1350" w:history="1">
        <w:r>
          <w:rPr>
            <w:rFonts w:ascii="仿宋" w:eastAsia="仿宋" w:hAnsi="仿宋" w:cs="仿宋" w:hint="eastAsia"/>
            <w:lang w:eastAsia="zh-CN"/>
          </w:rPr>
          <w:t>(三)、项目建设有利条件</w:t>
        </w:r>
        <w:r>
          <w:tab/>
        </w:r>
        <w:r>
          <w:fldChar w:fldCharType="begin"/>
        </w:r>
        <w:r>
          <w:instrText xml:space="preserve"> PAGEREF _Toc1350 \h </w:instrText>
        </w:r>
        <w:r>
          <w:fldChar w:fldCharType="separate"/>
        </w:r>
        <w:r>
          <w:t>18</w:t>
        </w:r>
        <w:r>
          <w:fldChar w:fldCharType="end"/>
        </w:r>
      </w:hyperlink>
    </w:p>
    <w:p>
      <w:pPr>
        <w:pStyle w:val="TOC1"/>
        <w:tabs>
          <w:tab w:val="right" w:leader="dot" w:pos="8306"/>
        </w:tabs>
      </w:pPr>
      <w:hyperlink w:anchor="_Toc26249" w:history="1">
        <w:r>
          <w:rPr>
            <w:rFonts w:ascii="仿宋" w:eastAsia="仿宋" w:hAnsi="仿宋" w:cs="仿宋" w:hint="eastAsia"/>
            <w:lang w:eastAsia="zh-CN"/>
          </w:rPr>
          <w:t>三、产业环境分析</w:t>
        </w:r>
        <w:r>
          <w:tab/>
        </w:r>
        <w:r>
          <w:fldChar w:fldCharType="begin"/>
        </w:r>
        <w:r>
          <w:instrText xml:space="preserve"> PAGEREF _Toc26249 \h </w:instrText>
        </w:r>
        <w:r>
          <w:fldChar w:fldCharType="separate"/>
        </w:r>
        <w:r>
          <w:t>18</w:t>
        </w:r>
        <w:r>
          <w:fldChar w:fldCharType="end"/>
        </w:r>
      </w:hyperlink>
    </w:p>
    <w:p>
      <w:pPr>
        <w:pStyle w:val="TOC2"/>
        <w:tabs>
          <w:tab w:val="right" w:leader="dot" w:pos="8306"/>
        </w:tabs>
      </w:pPr>
      <w:hyperlink w:anchor="_Toc1959" w:history="1">
        <w:r>
          <w:rPr>
            <w:rFonts w:ascii="仿宋" w:eastAsia="仿宋" w:hAnsi="仿宋" w:cs="仿宋" w:hint="eastAsia"/>
            <w:lang w:eastAsia="zh-CN"/>
          </w:rPr>
          <w:t>(一)、产业环境分析</w:t>
        </w:r>
        <w:r>
          <w:tab/>
        </w:r>
        <w:r>
          <w:fldChar w:fldCharType="begin"/>
        </w:r>
        <w:r>
          <w:instrText xml:space="preserve"> PAGEREF _Toc1959 \h </w:instrText>
        </w:r>
        <w:r>
          <w:fldChar w:fldCharType="separate"/>
        </w:r>
        <w:r>
          <w:t>18</w:t>
        </w:r>
        <w:r>
          <w:fldChar w:fldCharType="end"/>
        </w:r>
      </w:hyperlink>
    </w:p>
    <w:p>
      <w:pPr>
        <w:pStyle w:val="TOC1"/>
        <w:tabs>
          <w:tab w:val="right" w:leader="dot" w:pos="8306"/>
        </w:tabs>
      </w:pPr>
      <w:hyperlink w:anchor="_Toc649" w:history="1">
        <w:r>
          <w:rPr>
            <w:rFonts w:ascii="仿宋" w:eastAsia="仿宋" w:hAnsi="仿宋" w:cs="仿宋" w:hint="eastAsia"/>
            <w:lang w:eastAsia="zh-CN"/>
          </w:rPr>
          <w:t>四、社会影响分析</w:t>
        </w:r>
        <w:r>
          <w:tab/>
        </w:r>
        <w:r>
          <w:fldChar w:fldCharType="begin"/>
        </w:r>
        <w:r>
          <w:instrText xml:space="preserve"> PAGEREF _Toc649 \h </w:instrText>
        </w:r>
        <w:r>
          <w:fldChar w:fldCharType="separate"/>
        </w:r>
        <w:r>
          <w:t>19</w:t>
        </w:r>
        <w:r>
          <w:fldChar w:fldCharType="end"/>
        </w:r>
      </w:hyperlink>
    </w:p>
    <w:p>
      <w:pPr>
        <w:pStyle w:val="TOC2"/>
        <w:tabs>
          <w:tab w:val="right" w:leader="dot" w:pos="8306"/>
        </w:tabs>
      </w:pPr>
      <w:hyperlink w:anchor="_Toc12383" w:history="1">
        <w:r>
          <w:rPr>
            <w:rFonts w:ascii="仿宋" w:eastAsia="仿宋" w:hAnsi="仿宋" w:cs="仿宋" w:hint="eastAsia"/>
            <w:lang w:eastAsia="zh-CN"/>
          </w:rPr>
          <w:t>(一)、社会影响效果分析</w:t>
        </w:r>
        <w:r>
          <w:tab/>
        </w:r>
        <w:r>
          <w:fldChar w:fldCharType="begin"/>
        </w:r>
        <w:r>
          <w:instrText xml:space="preserve"> PAGEREF _Toc12383 \h </w:instrText>
        </w:r>
        <w:r>
          <w:fldChar w:fldCharType="separate"/>
        </w:r>
        <w:r>
          <w:t>19</w:t>
        </w:r>
        <w:r>
          <w:fldChar w:fldCharType="end"/>
        </w:r>
      </w:hyperlink>
    </w:p>
    <w:p>
      <w:pPr>
        <w:pStyle w:val="TOC2"/>
        <w:tabs>
          <w:tab w:val="right" w:leader="dot" w:pos="8306"/>
        </w:tabs>
      </w:pPr>
      <w:hyperlink w:anchor="_Toc24541" w:history="1">
        <w:r>
          <w:rPr>
            <w:rFonts w:ascii="仿宋" w:eastAsia="仿宋" w:hAnsi="仿宋" w:cs="仿宋" w:hint="eastAsia"/>
            <w:lang w:eastAsia="zh-CN"/>
          </w:rPr>
          <w:t>(二)、社会适应性分析</w:t>
        </w:r>
        <w:r>
          <w:tab/>
        </w:r>
        <w:r>
          <w:fldChar w:fldCharType="begin"/>
        </w:r>
        <w:r>
          <w:instrText xml:space="preserve"> PAGEREF _Toc24541 \h </w:instrText>
        </w:r>
        <w:r>
          <w:fldChar w:fldCharType="separate"/>
        </w:r>
        <w:r>
          <w:t>21</w:t>
        </w:r>
        <w:r>
          <w:fldChar w:fldCharType="end"/>
        </w:r>
      </w:hyperlink>
    </w:p>
    <w:p>
      <w:pPr>
        <w:pStyle w:val="TOC2"/>
        <w:tabs>
          <w:tab w:val="right" w:leader="dot" w:pos="8306"/>
        </w:tabs>
      </w:pPr>
      <w:hyperlink w:anchor="_Toc10514" w:history="1">
        <w:r>
          <w:rPr>
            <w:rFonts w:ascii="仿宋" w:eastAsia="仿宋" w:hAnsi="仿宋" w:cs="仿宋" w:hint="eastAsia"/>
            <w:lang w:eastAsia="zh-CN"/>
          </w:rPr>
          <w:t>(三)、社会风险及对策分析</w:t>
        </w:r>
        <w:r>
          <w:tab/>
        </w:r>
        <w:r>
          <w:fldChar w:fldCharType="begin"/>
        </w:r>
        <w:r>
          <w:instrText xml:space="preserve"> PAGEREF _Toc10514 \h </w:instrText>
        </w:r>
        <w:r>
          <w:fldChar w:fldCharType="separate"/>
        </w:r>
        <w:r>
          <w:t>23</w:t>
        </w:r>
        <w:r>
          <w:fldChar w:fldCharType="end"/>
        </w:r>
      </w:hyperlink>
    </w:p>
    <w:p>
      <w:pPr>
        <w:pStyle w:val="TOC1"/>
        <w:tabs>
          <w:tab w:val="right" w:leader="dot" w:pos="8306"/>
        </w:tabs>
      </w:pPr>
      <w:hyperlink w:anchor="_Toc32346" w:history="1">
        <w:r>
          <w:rPr>
            <w:rFonts w:ascii="仿宋" w:eastAsia="仿宋" w:hAnsi="仿宋" w:cs="仿宋" w:hint="eastAsia"/>
            <w:lang w:eastAsia="zh-CN"/>
          </w:rPr>
          <w:t>五、风险因素分析及规避措施</w:t>
        </w:r>
        <w:r>
          <w:tab/>
        </w:r>
        <w:r>
          <w:fldChar w:fldCharType="begin"/>
        </w:r>
        <w:r>
          <w:instrText xml:space="preserve"> PAGEREF _Toc32346 \h </w:instrText>
        </w:r>
        <w:r>
          <w:fldChar w:fldCharType="separate"/>
        </w:r>
        <w:r>
          <w:t>26</w:t>
        </w:r>
        <w:r>
          <w:fldChar w:fldCharType="end"/>
        </w:r>
      </w:hyperlink>
    </w:p>
    <w:p>
      <w:pPr>
        <w:pStyle w:val="TOC2"/>
        <w:tabs>
          <w:tab w:val="right" w:leader="dot" w:pos="8306"/>
        </w:tabs>
      </w:pPr>
      <w:hyperlink w:anchor="_Toc1019" w:history="1">
        <w:r>
          <w:rPr>
            <w:rFonts w:ascii="仿宋" w:eastAsia="仿宋" w:hAnsi="仿宋" w:cs="仿宋" w:hint="eastAsia"/>
            <w:lang w:eastAsia="zh-CN"/>
          </w:rPr>
          <w:t>(一)、社会影响评价范围及内容的界定</w:t>
        </w:r>
        <w:r>
          <w:tab/>
        </w:r>
        <w:r>
          <w:fldChar w:fldCharType="begin"/>
        </w:r>
        <w:r>
          <w:instrText xml:space="preserve"> PAGEREF _Toc1019 \h </w:instrText>
        </w:r>
        <w:r>
          <w:fldChar w:fldCharType="separate"/>
        </w:r>
        <w:r>
          <w:t>26</w:t>
        </w:r>
        <w:r>
          <w:fldChar w:fldCharType="end"/>
        </w:r>
      </w:hyperlink>
    </w:p>
    <w:p>
      <w:pPr>
        <w:pStyle w:val="TOC2"/>
        <w:tabs>
          <w:tab w:val="right" w:leader="dot" w:pos="8306"/>
        </w:tabs>
      </w:pPr>
      <w:hyperlink w:anchor="_Toc23074" w:history="1">
        <w:r>
          <w:rPr>
            <w:rFonts w:ascii="仿宋" w:eastAsia="仿宋" w:hAnsi="仿宋" w:cs="仿宋" w:hint="eastAsia"/>
            <w:lang w:eastAsia="zh-CN"/>
          </w:rPr>
          <w:t>(二)、社会影响因素分析</w:t>
        </w:r>
        <w:r>
          <w:tab/>
        </w:r>
        <w:r>
          <w:fldChar w:fldCharType="begin"/>
        </w:r>
        <w:r>
          <w:instrText xml:space="preserve"> PAGEREF _Toc23074 \h </w:instrText>
        </w:r>
        <w:r>
          <w:fldChar w:fldCharType="separate"/>
        </w:r>
        <w:r>
          <w:t>26</w:t>
        </w:r>
        <w:r>
          <w:fldChar w:fldCharType="end"/>
        </w:r>
      </w:hyperlink>
    </w:p>
    <w:p>
      <w:pPr>
        <w:pStyle w:val="TOC2"/>
        <w:tabs>
          <w:tab w:val="right" w:leader="dot" w:pos="8306"/>
        </w:tabs>
      </w:pPr>
      <w:hyperlink w:anchor="_Toc31803" w:history="1">
        <w:r>
          <w:rPr>
            <w:rFonts w:ascii="仿宋" w:eastAsia="仿宋" w:hAnsi="仿宋" w:cs="仿宋" w:hint="eastAsia"/>
            <w:lang w:eastAsia="zh-CN"/>
          </w:rPr>
          <w:t>(三)、社会影响效果分析</w:t>
        </w:r>
        <w:r>
          <w:tab/>
        </w:r>
        <w:r>
          <w:fldChar w:fldCharType="begin"/>
        </w:r>
        <w:r>
          <w:instrText xml:space="preserve"> PAGEREF _Toc31803 \h </w:instrText>
        </w:r>
        <w:r>
          <w:fldChar w:fldCharType="separate"/>
        </w:r>
        <w:r>
          <w:t>27</w:t>
        </w:r>
        <w:r>
          <w:fldChar w:fldCharType="end"/>
        </w:r>
      </w:hyperlink>
    </w:p>
    <w:p>
      <w:pPr>
        <w:pStyle w:val="TOC1"/>
        <w:tabs>
          <w:tab w:val="right" w:leader="dot" w:pos="8306"/>
        </w:tabs>
      </w:pPr>
      <w:hyperlink w:anchor="_Toc23343" w:history="1">
        <w:r>
          <w:rPr>
            <w:rFonts w:ascii="仿宋" w:eastAsia="仿宋" w:hAnsi="仿宋" w:cs="仿宋" w:hint="eastAsia"/>
            <w:lang w:eastAsia="zh-CN"/>
          </w:rPr>
          <w:t>六、工程设计说明</w:t>
        </w:r>
        <w:r>
          <w:tab/>
        </w:r>
        <w:r>
          <w:fldChar w:fldCharType="begin"/>
        </w:r>
        <w:r>
          <w:instrText xml:space="preserve"> PAGEREF _Toc23343 \h </w:instrText>
        </w:r>
        <w:r>
          <w:fldChar w:fldCharType="separate"/>
        </w:r>
        <w:r>
          <w:t>30</w:t>
        </w:r>
        <w:r>
          <w:fldChar w:fldCharType="end"/>
        </w:r>
      </w:hyperlink>
    </w:p>
    <w:p>
      <w:pPr>
        <w:pStyle w:val="TOC2"/>
        <w:tabs>
          <w:tab w:val="right" w:leader="dot" w:pos="8306"/>
        </w:tabs>
      </w:pPr>
      <w:hyperlink w:anchor="_Toc5571" w:history="1">
        <w:r>
          <w:rPr>
            <w:rFonts w:ascii="仿宋" w:eastAsia="仿宋" w:hAnsi="仿宋" w:cs="仿宋" w:hint="eastAsia"/>
            <w:lang w:eastAsia="zh-CN"/>
          </w:rPr>
          <w:t>(一)、建筑工程设计原则</w:t>
        </w:r>
        <w:r>
          <w:tab/>
        </w:r>
        <w:r>
          <w:fldChar w:fldCharType="begin"/>
        </w:r>
        <w:r>
          <w:instrText xml:space="preserve"> PAGEREF _Toc5571 \h </w:instrText>
        </w:r>
        <w:r>
          <w:fldChar w:fldCharType="separate"/>
        </w:r>
        <w:r>
          <w:t>30</w:t>
        </w:r>
        <w:r>
          <w:fldChar w:fldCharType="end"/>
        </w:r>
      </w:hyperlink>
    </w:p>
    <w:p>
      <w:pPr>
        <w:pStyle w:val="TOC2"/>
        <w:tabs>
          <w:tab w:val="right" w:leader="dot" w:pos="8306"/>
        </w:tabs>
      </w:pPr>
      <w:hyperlink w:anchor="_Toc10792" w:history="1">
        <w:r>
          <w:rPr>
            <w:rFonts w:ascii="仿宋" w:eastAsia="仿宋" w:hAnsi="仿宋" w:cs="仿宋" w:hint="eastAsia"/>
            <w:lang w:eastAsia="zh-CN"/>
          </w:rPr>
          <w:t>(二)、年IDC项目工程建设标准规范</w:t>
        </w:r>
        <w:r>
          <w:tab/>
        </w:r>
        <w:r>
          <w:fldChar w:fldCharType="begin"/>
        </w:r>
        <w:r>
          <w:instrText xml:space="preserve"> PAGEREF _Toc10792 \h </w:instrText>
        </w:r>
        <w:r>
          <w:fldChar w:fldCharType="separate"/>
        </w:r>
        <w:r>
          <w:t>30</w:t>
        </w:r>
        <w:r>
          <w:fldChar w:fldCharType="end"/>
        </w:r>
      </w:hyperlink>
    </w:p>
    <w:p>
      <w:pPr>
        <w:pStyle w:val="TOC2"/>
        <w:tabs>
          <w:tab w:val="right" w:leader="dot" w:pos="8306"/>
        </w:tabs>
      </w:pPr>
      <w:hyperlink w:anchor="_Toc328" w:history="1">
        <w:r>
          <w:rPr>
            <w:rFonts w:ascii="仿宋" w:eastAsia="仿宋" w:hAnsi="仿宋" w:cs="仿宋" w:hint="eastAsia"/>
            <w:lang w:eastAsia="zh-CN"/>
          </w:rPr>
          <w:t>(三)、年IDC项目总平面设计要求</w:t>
        </w:r>
        <w:r>
          <w:tab/>
        </w:r>
        <w:r>
          <w:fldChar w:fldCharType="begin"/>
        </w:r>
        <w:r>
          <w:instrText xml:space="preserve"> PAGEREF _Toc328 \h </w:instrText>
        </w:r>
        <w:r>
          <w:fldChar w:fldCharType="separate"/>
        </w:r>
        <w:r>
          <w:t>30</w:t>
        </w:r>
        <w:r>
          <w:fldChar w:fldCharType="end"/>
        </w:r>
      </w:hyperlink>
    </w:p>
    <w:p>
      <w:pPr>
        <w:pStyle w:val="TOC2"/>
        <w:tabs>
          <w:tab w:val="right" w:leader="dot" w:pos="8306"/>
        </w:tabs>
      </w:pPr>
      <w:hyperlink w:anchor="_Toc23788" w:history="1">
        <w:r>
          <w:rPr>
            <w:rFonts w:ascii="仿宋" w:eastAsia="仿宋" w:hAnsi="仿宋" w:cs="仿宋" w:hint="eastAsia"/>
            <w:lang w:eastAsia="zh-CN"/>
          </w:rPr>
          <w:t>(四)、建筑设计规范和标准</w:t>
        </w:r>
        <w:r>
          <w:tab/>
        </w:r>
        <w:r>
          <w:fldChar w:fldCharType="begin"/>
        </w:r>
        <w:r>
          <w:instrText xml:space="preserve"> PAGEREF _Toc23788 \h </w:instrText>
        </w:r>
        <w:r>
          <w:fldChar w:fldCharType="separate"/>
        </w:r>
        <w:r>
          <w:t>30</w:t>
        </w:r>
        <w:r>
          <w:fldChar w:fldCharType="end"/>
        </w:r>
      </w:hyperlink>
    </w:p>
    <w:p>
      <w:pPr>
        <w:pStyle w:val="TOC2"/>
        <w:tabs>
          <w:tab w:val="right" w:leader="dot" w:pos="8306"/>
        </w:tabs>
      </w:pPr>
      <w:hyperlink w:anchor="_Toc3365" w:history="1">
        <w:r>
          <w:rPr>
            <w:rFonts w:ascii="仿宋" w:eastAsia="仿宋" w:hAnsi="仿宋" w:cs="仿宋" w:hint="eastAsia"/>
            <w:lang w:eastAsia="zh-CN"/>
          </w:rPr>
          <w:t>(五)、土建工程设计年限及安全等级</w:t>
        </w:r>
        <w:r>
          <w:tab/>
        </w:r>
        <w:r>
          <w:fldChar w:fldCharType="begin"/>
        </w:r>
        <w:r>
          <w:instrText xml:space="preserve"> PAGEREF _Toc3365 \h </w:instrText>
        </w:r>
        <w:r>
          <w:fldChar w:fldCharType="separate"/>
        </w:r>
        <w:r>
          <w:t>31</w:t>
        </w:r>
        <w:r>
          <w:fldChar w:fldCharType="end"/>
        </w:r>
      </w:hyperlink>
    </w:p>
    <w:p>
      <w:pPr>
        <w:pStyle w:val="TOC2"/>
        <w:tabs>
          <w:tab w:val="right" w:leader="dot" w:pos="8306"/>
        </w:tabs>
      </w:pPr>
      <w:hyperlink w:anchor="_Toc16508" w:history="1">
        <w:r>
          <w:rPr>
            <w:rFonts w:ascii="仿宋" w:eastAsia="仿宋" w:hAnsi="仿宋" w:cs="仿宋" w:hint="eastAsia"/>
            <w:lang w:eastAsia="zh-CN"/>
          </w:rPr>
          <w:t>(六)、建筑工程设计总体要求</w:t>
        </w:r>
        <w:r>
          <w:tab/>
        </w:r>
        <w:r>
          <w:fldChar w:fldCharType="begin"/>
        </w:r>
        <w:r>
          <w:instrText xml:space="preserve"> PAGEREF _Toc16508 \h </w:instrText>
        </w:r>
        <w:r>
          <w:fldChar w:fldCharType="separate"/>
        </w:r>
        <w:r>
          <w:t>31</w:t>
        </w:r>
        <w:r>
          <w:fldChar w:fldCharType="end"/>
        </w:r>
      </w:hyperlink>
    </w:p>
    <w:p>
      <w:pPr>
        <w:pStyle w:val="TOC1"/>
        <w:tabs>
          <w:tab w:val="right" w:leader="dot" w:pos="8306"/>
        </w:tabs>
      </w:pPr>
      <w:hyperlink w:anchor="_Toc29215" w:history="1">
        <w:r>
          <w:rPr>
            <w:rFonts w:ascii="仿宋" w:eastAsia="仿宋" w:hAnsi="仿宋" w:cs="仿宋" w:hint="eastAsia"/>
            <w:lang w:eastAsia="zh-CN"/>
          </w:rPr>
          <w:t>七、选址分析</w:t>
        </w:r>
        <w:r>
          <w:tab/>
        </w:r>
        <w:r>
          <w:fldChar w:fldCharType="begin"/>
        </w:r>
        <w:r>
          <w:instrText xml:space="preserve"> PAGEREF _Toc29215 \h </w:instrText>
        </w:r>
        <w:r>
          <w:fldChar w:fldCharType="separate"/>
        </w:r>
        <w:r>
          <w:t>31</w:t>
        </w:r>
        <w:r>
          <w:fldChar w:fldCharType="end"/>
        </w:r>
      </w:hyperlink>
    </w:p>
    <w:p>
      <w:pPr>
        <w:pStyle w:val="TOC2"/>
        <w:tabs>
          <w:tab w:val="right" w:leader="dot" w:pos="8306"/>
        </w:tabs>
      </w:pPr>
      <w:hyperlink w:anchor="_Toc29482" w:history="1">
        <w:r>
          <w:rPr>
            <w:rFonts w:ascii="仿宋" w:eastAsia="仿宋" w:hAnsi="仿宋" w:cs="仿宋" w:hint="eastAsia"/>
            <w:lang w:eastAsia="zh-CN"/>
          </w:rPr>
          <w:t>(一)、年IDC项目选址原则</w:t>
        </w:r>
        <w:r>
          <w:tab/>
        </w:r>
        <w:r>
          <w:fldChar w:fldCharType="begin"/>
        </w:r>
        <w:r>
          <w:instrText xml:space="preserve"> PAGEREF _Toc29482 \h </w:instrText>
        </w:r>
        <w:r>
          <w:fldChar w:fldCharType="separate"/>
        </w:r>
        <w:r>
          <w:t>31</w:t>
        </w:r>
        <w:r>
          <w:fldChar w:fldCharType="end"/>
        </w:r>
      </w:hyperlink>
    </w:p>
    <w:p>
      <w:pPr>
        <w:pStyle w:val="TOC2"/>
        <w:tabs>
          <w:tab w:val="right" w:leader="dot" w:pos="8306"/>
        </w:tabs>
      </w:pPr>
      <w:hyperlink w:anchor="_Toc863" w:history="1">
        <w:r>
          <w:rPr>
            <w:rFonts w:ascii="仿宋" w:eastAsia="仿宋" w:hAnsi="仿宋" w:cs="仿宋" w:hint="eastAsia"/>
            <w:lang w:eastAsia="zh-CN"/>
          </w:rPr>
          <w:t>(二)、建设区基本情况</w:t>
        </w:r>
        <w:r>
          <w:tab/>
        </w:r>
        <w:r>
          <w:fldChar w:fldCharType="begin"/>
        </w:r>
        <w:r>
          <w:instrText xml:space="preserve"> PAGEREF _Toc863 \h </w:instrText>
        </w:r>
        <w:r>
          <w:fldChar w:fldCharType="separate"/>
        </w:r>
        <w:r>
          <w:t>31</w:t>
        </w:r>
        <w:r>
          <w:fldChar w:fldCharType="end"/>
        </w:r>
      </w:hyperlink>
    </w:p>
    <w:p>
      <w:pPr>
        <w:pStyle w:val="TOC2"/>
        <w:tabs>
          <w:tab w:val="right" w:leader="dot" w:pos="8306"/>
        </w:tabs>
      </w:pPr>
      <w:hyperlink w:anchor="_Toc22832" w:history="1">
        <w:r>
          <w:rPr>
            <w:rFonts w:ascii="仿宋" w:eastAsia="仿宋" w:hAnsi="仿宋" w:cs="仿宋" w:hint="eastAsia"/>
            <w:lang w:eastAsia="zh-CN"/>
          </w:rPr>
          <w:t>(三)、创新驱动发展</w:t>
        </w:r>
        <w:r>
          <w:tab/>
        </w:r>
        <w:r>
          <w:fldChar w:fldCharType="begin"/>
        </w:r>
        <w:r>
          <w:instrText xml:space="preserve"> PAGEREF _Toc22832 \h </w:instrText>
        </w:r>
        <w:r>
          <w:fldChar w:fldCharType="separate"/>
        </w:r>
        <w:r>
          <w:t>32</w:t>
        </w:r>
        <w:r>
          <w:fldChar w:fldCharType="end"/>
        </w:r>
      </w:hyperlink>
    </w:p>
    <w:p>
      <w:pPr>
        <w:pStyle w:val="TOC2"/>
        <w:tabs>
          <w:tab w:val="right" w:leader="dot" w:pos="8306"/>
        </w:tabs>
      </w:pPr>
      <w:hyperlink w:anchor="_Toc17183" w:history="1">
        <w:r>
          <w:rPr>
            <w:rFonts w:ascii="仿宋" w:eastAsia="仿宋" w:hAnsi="仿宋" w:cs="仿宋" w:hint="eastAsia"/>
            <w:lang w:eastAsia="zh-CN"/>
          </w:rPr>
          <w:t>(四)、产业发展方向</w:t>
        </w:r>
        <w:r>
          <w:tab/>
        </w:r>
        <w:r>
          <w:fldChar w:fldCharType="begin"/>
        </w:r>
        <w:r>
          <w:instrText xml:space="preserve"> PAGEREF _Toc17183 \h </w:instrText>
        </w:r>
        <w:r>
          <w:fldChar w:fldCharType="separate"/>
        </w:r>
        <w:r>
          <w:t>33</w:t>
        </w:r>
        <w:r>
          <w:fldChar w:fldCharType="end"/>
        </w:r>
      </w:hyperlink>
    </w:p>
    <w:p>
      <w:pPr>
        <w:pStyle w:val="TOC2"/>
        <w:tabs>
          <w:tab w:val="right" w:leader="dot" w:pos="8306"/>
        </w:tabs>
      </w:pPr>
      <w:hyperlink w:anchor="_Toc1826" w:history="1">
        <w:r>
          <w:rPr>
            <w:rFonts w:ascii="仿宋" w:eastAsia="仿宋" w:hAnsi="仿宋" w:cs="仿宋" w:hint="eastAsia"/>
            <w:lang w:eastAsia="zh-CN"/>
          </w:rPr>
          <w:t>(五)、年IDC项目选址综合评价</w:t>
        </w:r>
        <w:r>
          <w:tab/>
        </w:r>
        <w:r>
          <w:fldChar w:fldCharType="begin"/>
        </w:r>
        <w:r>
          <w:instrText xml:space="preserve"> PAGEREF _Toc1826 \h </w:instrText>
        </w:r>
        <w:r>
          <w:fldChar w:fldCharType="separate"/>
        </w:r>
        <w:r>
          <w:t>35</w:t>
        </w:r>
        <w:r>
          <w:fldChar w:fldCharType="end"/>
        </w:r>
      </w:hyperlink>
    </w:p>
    <w:p>
      <w:pPr>
        <w:pStyle w:val="TOC1"/>
        <w:tabs>
          <w:tab w:val="right" w:leader="dot" w:pos="8306"/>
        </w:tabs>
      </w:pPr>
      <w:hyperlink w:anchor="_Toc10714" w:history="1">
        <w:r>
          <w:rPr>
            <w:rFonts w:ascii="仿宋" w:eastAsia="仿宋" w:hAnsi="仿宋" w:cs="仿宋" w:hint="eastAsia"/>
            <w:lang w:eastAsia="zh-CN"/>
          </w:rPr>
          <w:t>八、风险评估</w:t>
        </w:r>
        <w:r>
          <w:tab/>
        </w:r>
        <w:r>
          <w:fldChar w:fldCharType="begin"/>
        </w:r>
        <w:r>
          <w:instrText xml:space="preserve"> PAGEREF _Toc10714 \h </w:instrText>
        </w:r>
        <w:r>
          <w:fldChar w:fldCharType="separate"/>
        </w:r>
        <w:r>
          <w:t>35</w:t>
        </w:r>
        <w:r>
          <w:fldChar w:fldCharType="end"/>
        </w:r>
      </w:hyperlink>
    </w:p>
    <w:p>
      <w:pPr>
        <w:pStyle w:val="TOC2"/>
        <w:tabs>
          <w:tab w:val="right" w:leader="dot" w:pos="8306"/>
        </w:tabs>
      </w:pPr>
      <w:hyperlink w:anchor="_Toc22746" w:history="1">
        <w:r>
          <w:rPr>
            <w:rFonts w:ascii="仿宋" w:eastAsia="仿宋" w:hAnsi="仿宋" w:cs="仿宋" w:hint="eastAsia"/>
            <w:lang w:eastAsia="zh-CN"/>
          </w:rPr>
          <w:t>(一)、年IDC项目风险分析</w:t>
        </w:r>
        <w:r>
          <w:tab/>
        </w:r>
        <w:r>
          <w:fldChar w:fldCharType="begin"/>
        </w:r>
        <w:r>
          <w:instrText xml:space="preserve"> PAGEREF _Toc22746 \h </w:instrText>
        </w:r>
        <w:r>
          <w:fldChar w:fldCharType="separate"/>
        </w:r>
        <w:r>
          <w:t>35</w:t>
        </w:r>
        <w:r>
          <w:fldChar w:fldCharType="end"/>
        </w:r>
      </w:hyperlink>
    </w:p>
    <w:p>
      <w:pPr>
        <w:pStyle w:val="TOC2"/>
        <w:tabs>
          <w:tab w:val="right" w:leader="dot" w:pos="8306"/>
        </w:tabs>
      </w:pPr>
      <w:hyperlink w:anchor="_Toc7181" w:history="1">
        <w:r>
          <w:rPr>
            <w:rFonts w:ascii="仿宋" w:eastAsia="仿宋" w:hAnsi="仿宋" w:cs="仿宋" w:hint="eastAsia"/>
            <w:lang w:eastAsia="zh-CN"/>
          </w:rPr>
          <w:t>(二)、年IDC项目风险对策</w:t>
        </w:r>
        <w:r>
          <w:tab/>
        </w:r>
        <w:r>
          <w:fldChar w:fldCharType="begin"/>
        </w:r>
        <w:r>
          <w:instrText xml:space="preserve"> PAGEREF _Toc7181 \h </w:instrText>
        </w:r>
        <w:r>
          <w:fldChar w:fldCharType="separate"/>
        </w:r>
        <w:r>
          <w:t>36</w:t>
        </w:r>
        <w:r>
          <w:fldChar w:fldCharType="end"/>
        </w:r>
      </w:hyperlink>
    </w:p>
    <w:p>
      <w:pPr>
        <w:pStyle w:val="TOC1"/>
        <w:tabs>
          <w:tab w:val="right" w:leader="dot" w:pos="8306"/>
        </w:tabs>
      </w:pPr>
      <w:hyperlink w:anchor="_Toc24780" w:history="1">
        <w:r>
          <w:rPr>
            <w:rFonts w:ascii="仿宋" w:eastAsia="仿宋" w:hAnsi="仿宋" w:cs="仿宋" w:hint="eastAsia"/>
            <w:lang w:eastAsia="zh-CN"/>
          </w:rPr>
          <w:t>九、监测和评估</w:t>
        </w:r>
        <w:r>
          <w:tab/>
        </w:r>
        <w:r>
          <w:fldChar w:fldCharType="begin"/>
        </w:r>
        <w:r>
          <w:instrText xml:space="preserve"> PAGEREF _Toc24780 \h </w:instrText>
        </w:r>
        <w:r>
          <w:fldChar w:fldCharType="separate"/>
        </w:r>
        <w:r>
          <w:t>37</w:t>
        </w:r>
        <w:r>
          <w:fldChar w:fldCharType="end"/>
        </w:r>
      </w:hyperlink>
    </w:p>
    <w:p>
      <w:pPr>
        <w:pStyle w:val="TOC2"/>
        <w:tabs>
          <w:tab w:val="right" w:leader="dot" w:pos="8306"/>
        </w:tabs>
      </w:pPr>
      <w:hyperlink w:anchor="_Toc10938" w:history="1">
        <w:r>
          <w:rPr>
            <w:rFonts w:ascii="仿宋" w:eastAsia="仿宋" w:hAnsi="仿宋" w:cs="仿宋" w:hint="eastAsia"/>
            <w:lang w:eastAsia="zh-CN"/>
          </w:rPr>
          <w:t>(一)、年IDC项目监测</w:t>
        </w:r>
        <w:r>
          <w:tab/>
        </w:r>
        <w:r>
          <w:fldChar w:fldCharType="begin"/>
        </w:r>
        <w:r>
          <w:instrText xml:space="preserve"> PAGEREF _Toc10938 \h </w:instrText>
        </w:r>
        <w:r>
          <w:fldChar w:fldCharType="separate"/>
        </w:r>
        <w:r>
          <w:t>37</w:t>
        </w:r>
        <w:r>
          <w:fldChar w:fldCharType="end"/>
        </w:r>
      </w:hyperlink>
    </w:p>
    <w:p>
      <w:pPr>
        <w:pStyle w:val="TOC2"/>
        <w:tabs>
          <w:tab w:val="right" w:leader="dot" w:pos="8306"/>
        </w:tabs>
      </w:pPr>
      <w:hyperlink w:anchor="_Toc31455" w:history="1">
        <w:r>
          <w:rPr>
            <w:rFonts w:ascii="仿宋" w:eastAsia="仿宋" w:hAnsi="仿宋" w:cs="仿宋" w:hint="eastAsia"/>
            <w:lang w:eastAsia="zh-CN"/>
          </w:rPr>
          <w:t>(二)、年IDC项目评估</w:t>
        </w:r>
        <w:r>
          <w:tab/>
        </w:r>
        <w:r>
          <w:fldChar w:fldCharType="begin"/>
        </w:r>
        <w:r>
          <w:instrText xml:space="preserve"> PAGEREF _Toc31455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9" w:history="1">
        <w:r>
          <w:rPr>
            <w:rFonts w:ascii="仿宋" w:eastAsia="仿宋" w:hAnsi="仿宋" w:cs="仿宋" w:hint="eastAsia"/>
            <w:lang w:eastAsia="zh-CN"/>
          </w:rPr>
          <w:t>(三)、成果评估</w:t>
        </w:r>
        <w:r>
          <w:tab/>
        </w:r>
        <w:r>
          <w:fldChar w:fldCharType="begin"/>
        </w:r>
        <w:r>
          <w:instrText xml:space="preserve"> PAGEREF _Toc23889 \h </w:instrText>
        </w:r>
        <w:r>
          <w:fldChar w:fldCharType="separate"/>
        </w:r>
        <w:r>
          <w:t>39</w:t>
        </w:r>
        <w:r>
          <w:fldChar w:fldCharType="end"/>
        </w:r>
      </w:hyperlink>
    </w:p>
    <w:p>
      <w:pPr>
        <w:pStyle w:val="TOC1"/>
        <w:tabs>
          <w:tab w:val="right" w:leader="dot" w:pos="8306"/>
        </w:tabs>
      </w:pPr>
      <w:hyperlink w:anchor="_Toc26440" w:history="1">
        <w:r>
          <w:rPr>
            <w:rFonts w:ascii="仿宋" w:eastAsia="仿宋" w:hAnsi="仿宋" w:cs="仿宋" w:hint="eastAsia"/>
            <w:lang w:eastAsia="zh-CN"/>
          </w:rPr>
          <w:t>十、年IDC行业定价策略</w:t>
        </w:r>
        <w:r>
          <w:tab/>
        </w:r>
        <w:r>
          <w:fldChar w:fldCharType="begin"/>
        </w:r>
        <w:r>
          <w:instrText xml:space="preserve"> PAGEREF _Toc26440 \h </w:instrText>
        </w:r>
        <w:r>
          <w:fldChar w:fldCharType="separate"/>
        </w:r>
        <w:r>
          <w:t>40</w:t>
        </w:r>
        <w:r>
          <w:fldChar w:fldCharType="end"/>
        </w:r>
      </w:hyperlink>
    </w:p>
    <w:p>
      <w:pPr>
        <w:pStyle w:val="TOC2"/>
        <w:tabs>
          <w:tab w:val="right" w:leader="dot" w:pos="8306"/>
        </w:tabs>
      </w:pPr>
      <w:hyperlink w:anchor="_Toc30643" w:history="1">
        <w:r>
          <w:rPr>
            <w:rFonts w:ascii="仿宋" w:eastAsia="仿宋" w:hAnsi="仿宋" w:cs="仿宋" w:hint="eastAsia"/>
            <w:lang w:eastAsia="zh-CN"/>
          </w:rPr>
          <w:t>(一)、市场定位与竞争分析</w:t>
        </w:r>
        <w:r>
          <w:tab/>
        </w:r>
        <w:r>
          <w:fldChar w:fldCharType="begin"/>
        </w:r>
        <w:r>
          <w:instrText xml:space="preserve"> PAGEREF _Toc30643 \h </w:instrText>
        </w:r>
        <w:r>
          <w:fldChar w:fldCharType="separate"/>
        </w:r>
        <w:r>
          <w:t>40</w:t>
        </w:r>
        <w:r>
          <w:fldChar w:fldCharType="end"/>
        </w:r>
      </w:hyperlink>
    </w:p>
    <w:p>
      <w:pPr>
        <w:pStyle w:val="TOC2"/>
        <w:tabs>
          <w:tab w:val="right" w:leader="dot" w:pos="8306"/>
        </w:tabs>
      </w:pPr>
      <w:hyperlink w:anchor="_Toc13554" w:history="1">
        <w:r>
          <w:rPr>
            <w:rFonts w:ascii="仿宋" w:eastAsia="仿宋" w:hAnsi="仿宋" w:cs="仿宋" w:hint="eastAsia"/>
            <w:lang w:eastAsia="zh-CN"/>
          </w:rPr>
          <w:t>(二)、成本考虑</w:t>
        </w:r>
        <w:r>
          <w:tab/>
        </w:r>
        <w:r>
          <w:fldChar w:fldCharType="begin"/>
        </w:r>
        <w:r>
          <w:instrText xml:space="preserve"> PAGEREF _Toc13554 \h </w:instrText>
        </w:r>
        <w:r>
          <w:fldChar w:fldCharType="separate"/>
        </w:r>
        <w:r>
          <w:t>40</w:t>
        </w:r>
        <w:r>
          <w:fldChar w:fldCharType="end"/>
        </w:r>
      </w:hyperlink>
    </w:p>
    <w:p>
      <w:pPr>
        <w:pStyle w:val="TOC2"/>
        <w:tabs>
          <w:tab w:val="right" w:leader="dot" w:pos="8306"/>
        </w:tabs>
      </w:pPr>
      <w:hyperlink w:anchor="_Toc1378" w:history="1">
        <w:r>
          <w:rPr>
            <w:rFonts w:ascii="仿宋" w:eastAsia="仿宋" w:hAnsi="仿宋" w:cs="仿宋" w:hint="eastAsia"/>
            <w:lang w:eastAsia="zh-CN"/>
          </w:rPr>
          <w:t>(三)、产品定位与品质定价</w:t>
        </w:r>
        <w:r>
          <w:tab/>
        </w:r>
        <w:r>
          <w:fldChar w:fldCharType="begin"/>
        </w:r>
        <w:r>
          <w:instrText xml:space="preserve"> PAGEREF _Toc1378 \h </w:instrText>
        </w:r>
        <w:r>
          <w:fldChar w:fldCharType="separate"/>
        </w:r>
        <w:r>
          <w:t>40</w:t>
        </w:r>
        <w:r>
          <w:fldChar w:fldCharType="end"/>
        </w:r>
      </w:hyperlink>
    </w:p>
    <w:p>
      <w:pPr>
        <w:pStyle w:val="TOC2"/>
        <w:tabs>
          <w:tab w:val="right" w:leader="dot" w:pos="8306"/>
        </w:tabs>
      </w:pPr>
      <w:hyperlink w:anchor="_Toc31518" w:history="1">
        <w:r>
          <w:rPr>
            <w:rFonts w:ascii="仿宋" w:eastAsia="仿宋" w:hAnsi="仿宋" w:cs="仿宋" w:hint="eastAsia"/>
            <w:lang w:eastAsia="zh-CN"/>
          </w:rPr>
          <w:t>(四)、市场调研与需求分析</w:t>
        </w:r>
        <w:r>
          <w:tab/>
        </w:r>
        <w:r>
          <w:fldChar w:fldCharType="begin"/>
        </w:r>
        <w:r>
          <w:instrText xml:space="preserve"> PAGEREF _Toc31518 \h </w:instrText>
        </w:r>
        <w:r>
          <w:fldChar w:fldCharType="separate"/>
        </w:r>
        <w:r>
          <w:t>41</w:t>
        </w:r>
        <w:r>
          <w:fldChar w:fldCharType="end"/>
        </w:r>
      </w:hyperlink>
    </w:p>
    <w:p>
      <w:pPr>
        <w:pStyle w:val="TOC2"/>
        <w:tabs>
          <w:tab w:val="right" w:leader="dot" w:pos="8306"/>
        </w:tabs>
      </w:pPr>
      <w:hyperlink w:anchor="_Toc29655" w:history="1">
        <w:r>
          <w:rPr>
            <w:rFonts w:ascii="仿宋" w:eastAsia="仿宋" w:hAnsi="仿宋" w:cs="仿宋" w:hint="eastAsia"/>
            <w:lang w:eastAsia="zh-CN"/>
          </w:rPr>
          <w:t>(五)、销售渠道与渠道定价</w:t>
        </w:r>
        <w:r>
          <w:tab/>
        </w:r>
        <w:r>
          <w:fldChar w:fldCharType="begin"/>
        </w:r>
        <w:r>
          <w:instrText xml:space="preserve"> PAGEREF _Toc29655 \h </w:instrText>
        </w:r>
        <w:r>
          <w:fldChar w:fldCharType="separate"/>
        </w:r>
        <w:r>
          <w:t>41</w:t>
        </w:r>
        <w:r>
          <w:fldChar w:fldCharType="end"/>
        </w:r>
      </w:hyperlink>
    </w:p>
    <w:p>
      <w:pPr>
        <w:pStyle w:val="TOC2"/>
        <w:tabs>
          <w:tab w:val="right" w:leader="dot" w:pos="8306"/>
        </w:tabs>
      </w:pPr>
      <w:hyperlink w:anchor="_Toc2687" w:history="1">
        <w:r>
          <w:rPr>
            <w:rFonts w:ascii="仿宋" w:eastAsia="仿宋" w:hAnsi="仿宋" w:cs="仿宋" w:hint="eastAsia"/>
            <w:lang w:eastAsia="zh-CN"/>
          </w:rPr>
          <w:t>(六)、促销与折扣策略</w:t>
        </w:r>
        <w:r>
          <w:tab/>
        </w:r>
        <w:r>
          <w:fldChar w:fldCharType="begin"/>
        </w:r>
        <w:r>
          <w:instrText xml:space="preserve"> PAGEREF _Toc2687 \h </w:instrText>
        </w:r>
        <w:r>
          <w:fldChar w:fldCharType="separate"/>
        </w:r>
        <w:r>
          <w:t>41</w:t>
        </w:r>
        <w:r>
          <w:fldChar w:fldCharType="end"/>
        </w:r>
      </w:hyperlink>
    </w:p>
    <w:p>
      <w:pPr>
        <w:pStyle w:val="TOC2"/>
        <w:tabs>
          <w:tab w:val="right" w:leader="dot" w:pos="8306"/>
        </w:tabs>
      </w:pPr>
      <w:hyperlink w:anchor="_Toc5119" w:history="1">
        <w:r>
          <w:rPr>
            <w:rFonts w:ascii="仿宋" w:eastAsia="仿宋" w:hAnsi="仿宋" w:cs="仿宋" w:hint="eastAsia"/>
            <w:lang w:eastAsia="zh-CN"/>
          </w:rPr>
          <w:t>(七)、价格弹性与市场反应</w:t>
        </w:r>
        <w:r>
          <w:tab/>
        </w:r>
        <w:r>
          <w:fldChar w:fldCharType="begin"/>
        </w:r>
        <w:r>
          <w:instrText xml:space="preserve"> PAGEREF _Toc5119 \h </w:instrText>
        </w:r>
        <w:r>
          <w:fldChar w:fldCharType="separate"/>
        </w:r>
        <w:r>
          <w:t>41</w:t>
        </w:r>
        <w:r>
          <w:fldChar w:fldCharType="end"/>
        </w:r>
      </w:hyperlink>
    </w:p>
    <w:p>
      <w:pPr>
        <w:pStyle w:val="TOC2"/>
        <w:tabs>
          <w:tab w:val="right" w:leader="dot" w:pos="8306"/>
        </w:tabs>
      </w:pPr>
      <w:hyperlink w:anchor="_Toc24396" w:history="1">
        <w:r>
          <w:rPr>
            <w:rFonts w:ascii="仿宋" w:eastAsia="仿宋" w:hAnsi="仿宋" w:cs="仿宋" w:hint="eastAsia"/>
            <w:lang w:eastAsia="zh-CN"/>
          </w:rPr>
          <w:t>(八)、竞争策略与定价战略</w:t>
        </w:r>
        <w:r>
          <w:tab/>
        </w:r>
        <w:r>
          <w:fldChar w:fldCharType="begin"/>
        </w:r>
        <w:r>
          <w:instrText xml:space="preserve"> PAGEREF _Toc24396 \h </w:instrText>
        </w:r>
        <w:r>
          <w:fldChar w:fldCharType="separate"/>
        </w:r>
        <w:r>
          <w:t>42</w:t>
        </w:r>
        <w:r>
          <w:fldChar w:fldCharType="end"/>
        </w:r>
      </w:hyperlink>
    </w:p>
    <w:p>
      <w:pPr>
        <w:pStyle w:val="TOC1"/>
        <w:tabs>
          <w:tab w:val="right" w:leader="dot" w:pos="8306"/>
        </w:tabs>
      </w:pPr>
      <w:hyperlink w:anchor="_Toc5485" w:history="1">
        <w:r>
          <w:rPr>
            <w:rFonts w:ascii="仿宋" w:eastAsia="仿宋" w:hAnsi="仿宋" w:cs="仿宋" w:hint="eastAsia"/>
            <w:lang w:eastAsia="zh-CN"/>
          </w:rPr>
          <w:t>十一、融资及使用计划</w:t>
        </w:r>
        <w:r>
          <w:tab/>
        </w:r>
        <w:r>
          <w:fldChar w:fldCharType="begin"/>
        </w:r>
        <w:r>
          <w:instrText xml:space="preserve"> PAGEREF _Toc5485 \h </w:instrText>
        </w:r>
        <w:r>
          <w:fldChar w:fldCharType="separate"/>
        </w:r>
        <w:r>
          <w:t>42</w:t>
        </w:r>
        <w:r>
          <w:fldChar w:fldCharType="end"/>
        </w:r>
      </w:hyperlink>
    </w:p>
    <w:p>
      <w:pPr>
        <w:pStyle w:val="TOC2"/>
        <w:tabs>
          <w:tab w:val="right" w:leader="dot" w:pos="8306"/>
        </w:tabs>
      </w:pPr>
      <w:hyperlink w:anchor="_Toc31904" w:history="1">
        <w:r>
          <w:rPr>
            <w:rFonts w:ascii="仿宋" w:eastAsia="仿宋" w:hAnsi="仿宋" w:cs="仿宋" w:hint="eastAsia"/>
            <w:lang w:eastAsia="zh-CN"/>
          </w:rPr>
          <w:t>(一)、融资说明</w:t>
        </w:r>
        <w:r>
          <w:tab/>
        </w:r>
        <w:r>
          <w:fldChar w:fldCharType="begin"/>
        </w:r>
        <w:r>
          <w:instrText xml:space="preserve"> PAGEREF _Toc31904 \h </w:instrText>
        </w:r>
        <w:r>
          <w:fldChar w:fldCharType="separate"/>
        </w:r>
        <w:r>
          <w:t>42</w:t>
        </w:r>
        <w:r>
          <w:fldChar w:fldCharType="end"/>
        </w:r>
      </w:hyperlink>
    </w:p>
    <w:p>
      <w:pPr>
        <w:pStyle w:val="TOC2"/>
        <w:tabs>
          <w:tab w:val="right" w:leader="dot" w:pos="8306"/>
        </w:tabs>
      </w:pPr>
      <w:hyperlink w:anchor="_Toc30005" w:history="1">
        <w:r>
          <w:rPr>
            <w:rFonts w:ascii="仿宋" w:eastAsia="仿宋" w:hAnsi="仿宋" w:cs="仿宋" w:hint="eastAsia"/>
            <w:lang w:eastAsia="zh-CN"/>
          </w:rPr>
          <w:t>(二)、资金使用计划</w:t>
        </w:r>
        <w:r>
          <w:tab/>
        </w:r>
        <w:r>
          <w:fldChar w:fldCharType="begin"/>
        </w:r>
        <w:r>
          <w:instrText xml:space="preserve"> PAGEREF _Toc30005 \h </w:instrText>
        </w:r>
        <w:r>
          <w:fldChar w:fldCharType="separate"/>
        </w:r>
        <w:r>
          <w:t>43</w:t>
        </w:r>
        <w:r>
          <w:fldChar w:fldCharType="end"/>
        </w:r>
      </w:hyperlink>
    </w:p>
    <w:p>
      <w:pPr>
        <w:pStyle w:val="TOC1"/>
        <w:tabs>
          <w:tab w:val="right" w:leader="dot" w:pos="8306"/>
        </w:tabs>
      </w:pPr>
      <w:hyperlink w:anchor="_Toc24602" w:history="1">
        <w:r>
          <w:rPr>
            <w:rFonts w:ascii="仿宋" w:eastAsia="仿宋" w:hAnsi="仿宋" w:cs="仿宋" w:hint="eastAsia"/>
            <w:lang w:eastAsia="zh-CN"/>
          </w:rPr>
          <w:t>十二、年IDC项目选址</w:t>
        </w:r>
        <w:r>
          <w:tab/>
        </w:r>
        <w:r>
          <w:fldChar w:fldCharType="begin"/>
        </w:r>
        <w:r>
          <w:instrText xml:space="preserve"> PAGEREF _Toc24602 \h </w:instrText>
        </w:r>
        <w:r>
          <w:fldChar w:fldCharType="separate"/>
        </w:r>
        <w:r>
          <w:t>44</w:t>
        </w:r>
        <w:r>
          <w:fldChar w:fldCharType="end"/>
        </w:r>
      </w:hyperlink>
    </w:p>
    <w:p>
      <w:pPr>
        <w:pStyle w:val="TOC2"/>
        <w:tabs>
          <w:tab w:val="right" w:leader="dot" w:pos="8306"/>
        </w:tabs>
      </w:pPr>
      <w:hyperlink w:anchor="_Toc17387" w:history="1">
        <w:r>
          <w:rPr>
            <w:rFonts w:ascii="仿宋" w:eastAsia="仿宋" w:hAnsi="仿宋" w:cs="仿宋" w:hint="eastAsia"/>
            <w:lang w:eastAsia="zh-CN"/>
          </w:rPr>
          <w:t>(一)、年IDC选址影响因素</w:t>
        </w:r>
        <w:r>
          <w:tab/>
        </w:r>
        <w:r>
          <w:fldChar w:fldCharType="begin"/>
        </w:r>
        <w:r>
          <w:instrText xml:space="preserve"> PAGEREF _Toc17387 \h </w:instrText>
        </w:r>
        <w:r>
          <w:fldChar w:fldCharType="separate"/>
        </w:r>
        <w:r>
          <w:t>44</w:t>
        </w:r>
        <w:r>
          <w:fldChar w:fldCharType="end"/>
        </w:r>
      </w:hyperlink>
    </w:p>
    <w:p>
      <w:pPr>
        <w:pStyle w:val="TOC2"/>
        <w:tabs>
          <w:tab w:val="right" w:leader="dot" w:pos="8306"/>
        </w:tabs>
      </w:pPr>
      <w:hyperlink w:anchor="_Toc940" w:history="1">
        <w:r>
          <w:rPr>
            <w:rFonts w:ascii="仿宋" w:eastAsia="仿宋" w:hAnsi="仿宋" w:cs="仿宋" w:hint="eastAsia"/>
            <w:lang w:eastAsia="zh-CN"/>
          </w:rPr>
          <w:t>(二)、行业竞争对年IDC选址的影响</w:t>
        </w:r>
        <w:r>
          <w:tab/>
        </w:r>
        <w:r>
          <w:fldChar w:fldCharType="begin"/>
        </w:r>
        <w:r>
          <w:instrText xml:space="preserve"> PAGEREF _Toc940 \h </w:instrText>
        </w:r>
        <w:r>
          <w:fldChar w:fldCharType="separate"/>
        </w:r>
        <w:r>
          <w:t>46</w:t>
        </w:r>
        <w:r>
          <w:fldChar w:fldCharType="end"/>
        </w:r>
      </w:hyperlink>
    </w:p>
    <w:p>
      <w:pPr>
        <w:pStyle w:val="TOC2"/>
        <w:tabs>
          <w:tab w:val="right" w:leader="dot" w:pos="8306"/>
        </w:tabs>
      </w:pPr>
      <w:hyperlink w:anchor="_Toc14524" w:history="1">
        <w:r>
          <w:rPr>
            <w:rFonts w:ascii="仿宋" w:eastAsia="仿宋" w:hAnsi="仿宋" w:cs="仿宋" w:hint="eastAsia"/>
            <w:lang w:eastAsia="zh-CN"/>
          </w:rPr>
          <w:t>(三)、经营成本对年IDC选址的影响</w:t>
        </w:r>
        <w:r>
          <w:tab/>
        </w:r>
        <w:r>
          <w:fldChar w:fldCharType="begin"/>
        </w:r>
        <w:r>
          <w:instrText xml:space="preserve"> PAGEREF _Toc14524 \h </w:instrText>
        </w:r>
        <w:r>
          <w:fldChar w:fldCharType="separate"/>
        </w:r>
        <w:r>
          <w:t>47</w:t>
        </w:r>
        <w:r>
          <w:fldChar w:fldCharType="end"/>
        </w:r>
      </w:hyperlink>
    </w:p>
    <w:p>
      <w:pPr>
        <w:pStyle w:val="TOC2"/>
        <w:tabs>
          <w:tab w:val="right" w:leader="dot" w:pos="8306"/>
        </w:tabs>
      </w:pPr>
      <w:hyperlink w:anchor="_Toc23237" w:history="1">
        <w:r>
          <w:rPr>
            <w:rFonts w:ascii="仿宋" w:eastAsia="仿宋" w:hAnsi="仿宋" w:cs="仿宋" w:hint="eastAsia"/>
            <w:lang w:eastAsia="zh-CN"/>
          </w:rPr>
          <w:t>(四)、消费习惯对年IDC选址的影响</w:t>
        </w:r>
        <w:r>
          <w:tab/>
        </w:r>
        <w:r>
          <w:fldChar w:fldCharType="begin"/>
        </w:r>
        <w:r>
          <w:instrText xml:space="preserve"> PAGEREF _Toc23237 \h </w:instrText>
        </w:r>
        <w:r>
          <w:fldChar w:fldCharType="separate"/>
        </w:r>
        <w:r>
          <w:t>48</w:t>
        </w:r>
        <w:r>
          <w:fldChar w:fldCharType="end"/>
        </w:r>
      </w:hyperlink>
    </w:p>
    <w:p>
      <w:pPr>
        <w:pStyle w:val="TOC2"/>
        <w:tabs>
          <w:tab w:val="right" w:leader="dot" w:pos="8306"/>
        </w:tabs>
      </w:pPr>
      <w:hyperlink w:anchor="_Toc5738" w:history="1">
        <w:r>
          <w:rPr>
            <w:rFonts w:ascii="仿宋" w:eastAsia="仿宋" w:hAnsi="仿宋" w:cs="仿宋" w:hint="eastAsia"/>
            <w:lang w:eastAsia="zh-CN"/>
          </w:rPr>
          <w:t>(五)、年IDC项目选址原则</w:t>
        </w:r>
        <w:r>
          <w:tab/>
        </w:r>
        <w:r>
          <w:fldChar w:fldCharType="begin"/>
        </w:r>
        <w:r>
          <w:instrText xml:space="preserve"> PAGEREF _Toc5738 \h </w:instrText>
        </w:r>
        <w:r>
          <w:fldChar w:fldCharType="separate"/>
        </w:r>
        <w:r>
          <w:t>49</w:t>
        </w:r>
        <w:r>
          <w:fldChar w:fldCharType="end"/>
        </w:r>
      </w:hyperlink>
    </w:p>
    <w:p>
      <w:pPr>
        <w:pStyle w:val="TOC2"/>
        <w:tabs>
          <w:tab w:val="right" w:leader="dot" w:pos="8306"/>
        </w:tabs>
      </w:pPr>
      <w:hyperlink w:anchor="_Toc3564" w:history="1">
        <w:r>
          <w:rPr>
            <w:rFonts w:ascii="仿宋" w:eastAsia="仿宋" w:hAnsi="仿宋" w:cs="仿宋" w:hint="eastAsia"/>
            <w:lang w:eastAsia="zh-CN"/>
          </w:rPr>
          <w:t>(六)、建设区基本情况</w:t>
        </w:r>
        <w:r>
          <w:tab/>
        </w:r>
        <w:r>
          <w:fldChar w:fldCharType="begin"/>
        </w:r>
        <w:r>
          <w:instrText xml:space="preserve"> PAGEREF _Toc3564 \h </w:instrText>
        </w:r>
        <w:r>
          <w:fldChar w:fldCharType="separate"/>
        </w:r>
        <w:r>
          <w:t>49</w:t>
        </w:r>
        <w:r>
          <w:fldChar w:fldCharType="end"/>
        </w:r>
      </w:hyperlink>
    </w:p>
    <w:p>
      <w:pPr>
        <w:pStyle w:val="TOC2"/>
        <w:tabs>
          <w:tab w:val="right" w:leader="dot" w:pos="8306"/>
        </w:tabs>
      </w:pPr>
      <w:hyperlink w:anchor="_Toc14599" w:history="1">
        <w:r>
          <w:rPr>
            <w:rFonts w:ascii="仿宋" w:eastAsia="仿宋" w:hAnsi="仿宋" w:cs="仿宋" w:hint="eastAsia"/>
            <w:lang w:eastAsia="zh-CN"/>
          </w:rPr>
          <w:t>(七)、年IDC项目选址综合评价</w:t>
        </w:r>
        <w:r>
          <w:tab/>
        </w:r>
        <w:r>
          <w:fldChar w:fldCharType="begin"/>
        </w:r>
        <w:r>
          <w:instrText xml:space="preserve"> PAGEREF _Toc14599 \h </w:instrText>
        </w:r>
        <w:r>
          <w:fldChar w:fldCharType="separate"/>
        </w:r>
        <w:r>
          <w:t>50</w:t>
        </w:r>
        <w:r>
          <w:fldChar w:fldCharType="end"/>
        </w:r>
      </w:hyperlink>
    </w:p>
    <w:p>
      <w:pPr>
        <w:pStyle w:val="TOC1"/>
        <w:tabs>
          <w:tab w:val="right" w:leader="dot" w:pos="8306"/>
        </w:tabs>
      </w:pPr>
      <w:hyperlink w:anchor="_Toc4096" w:history="1">
        <w:r>
          <w:rPr>
            <w:rFonts w:ascii="仿宋" w:eastAsia="仿宋" w:hAnsi="仿宋" w:cs="仿宋" w:hint="eastAsia"/>
            <w:lang w:eastAsia="zh-CN"/>
          </w:rPr>
          <w:t>十三、环境影响评估</w:t>
        </w:r>
        <w:r>
          <w:tab/>
        </w:r>
        <w:r>
          <w:fldChar w:fldCharType="begin"/>
        </w:r>
        <w:r>
          <w:instrText xml:space="preserve"> PAGEREF _Toc4096 \h </w:instrText>
        </w:r>
        <w:r>
          <w:fldChar w:fldCharType="separate"/>
        </w:r>
        <w:r>
          <w:t>51</w:t>
        </w:r>
        <w:r>
          <w:fldChar w:fldCharType="end"/>
        </w:r>
      </w:hyperlink>
    </w:p>
    <w:p>
      <w:pPr>
        <w:pStyle w:val="TOC2"/>
        <w:tabs>
          <w:tab w:val="right" w:leader="dot" w:pos="8306"/>
        </w:tabs>
      </w:pPr>
      <w:hyperlink w:anchor="_Toc6820" w:history="1">
        <w:r>
          <w:rPr>
            <w:rFonts w:ascii="仿宋" w:eastAsia="仿宋" w:hAnsi="仿宋" w:cs="仿宋" w:hint="eastAsia"/>
            <w:lang w:eastAsia="zh-CN"/>
          </w:rPr>
          <w:t>(一)、环境影响评估目的</w:t>
        </w:r>
        <w:r>
          <w:tab/>
        </w:r>
        <w:r>
          <w:fldChar w:fldCharType="begin"/>
        </w:r>
        <w:r>
          <w:instrText xml:space="preserve"> PAGEREF _Toc6820 \h </w:instrText>
        </w:r>
        <w:r>
          <w:fldChar w:fldCharType="separate"/>
        </w:r>
        <w:r>
          <w:t>51</w:t>
        </w:r>
        <w:r>
          <w:fldChar w:fldCharType="end"/>
        </w:r>
      </w:hyperlink>
    </w:p>
    <w:p>
      <w:pPr>
        <w:pStyle w:val="TOC2"/>
        <w:tabs>
          <w:tab w:val="right" w:leader="dot" w:pos="8306"/>
        </w:tabs>
      </w:pPr>
      <w:hyperlink w:anchor="_Toc17088" w:history="1">
        <w:r>
          <w:rPr>
            <w:rFonts w:ascii="仿宋" w:eastAsia="仿宋" w:hAnsi="仿宋" w:cs="仿宋" w:hint="eastAsia"/>
            <w:lang w:eastAsia="zh-CN"/>
          </w:rPr>
          <w:t>(二)、环境影响评估法律法规依据</w:t>
        </w:r>
        <w:r>
          <w:tab/>
        </w:r>
        <w:r>
          <w:fldChar w:fldCharType="begin"/>
        </w:r>
        <w:r>
          <w:instrText xml:space="preserve"> PAGEREF _Toc17088 \h </w:instrText>
        </w:r>
        <w:r>
          <w:fldChar w:fldCharType="separate"/>
        </w:r>
        <w:r>
          <w:t>51</w:t>
        </w:r>
        <w:r>
          <w:fldChar w:fldCharType="end"/>
        </w:r>
      </w:hyperlink>
    </w:p>
    <w:p>
      <w:pPr>
        <w:pStyle w:val="TOC2"/>
        <w:tabs>
          <w:tab w:val="right" w:leader="dot" w:pos="8306"/>
        </w:tabs>
      </w:pPr>
      <w:hyperlink w:anchor="_Toc20041" w:history="1">
        <w:r>
          <w:rPr>
            <w:rFonts w:ascii="仿宋" w:eastAsia="仿宋" w:hAnsi="仿宋" w:cs="仿宋" w:hint="eastAsia"/>
            <w:lang w:eastAsia="zh-CN"/>
          </w:rPr>
          <w:t>(三)、年IDC项目对环境的主要影响</w:t>
        </w:r>
        <w:r>
          <w:tab/>
        </w:r>
        <w:r>
          <w:fldChar w:fldCharType="begin"/>
        </w:r>
        <w:r>
          <w:instrText xml:space="preserve"> PAGEREF _Toc20041 \h </w:instrText>
        </w:r>
        <w:r>
          <w:fldChar w:fldCharType="separate"/>
        </w:r>
        <w:r>
          <w:t>51</w:t>
        </w:r>
        <w:r>
          <w:fldChar w:fldCharType="end"/>
        </w:r>
      </w:hyperlink>
    </w:p>
    <w:p>
      <w:pPr>
        <w:pStyle w:val="TOC2"/>
        <w:tabs>
          <w:tab w:val="right" w:leader="dot" w:pos="8306"/>
        </w:tabs>
      </w:pPr>
      <w:hyperlink w:anchor="_Toc19524" w:history="1">
        <w:r>
          <w:rPr>
            <w:rFonts w:ascii="仿宋" w:eastAsia="仿宋" w:hAnsi="仿宋" w:cs="仿宋" w:hint="eastAsia"/>
            <w:lang w:eastAsia="zh-CN"/>
          </w:rPr>
          <w:t>(四)、环境保护措施</w:t>
        </w:r>
        <w:r>
          <w:tab/>
        </w:r>
        <w:r>
          <w:fldChar w:fldCharType="begin"/>
        </w:r>
        <w:r>
          <w:instrText xml:space="preserve"> PAGEREF _Toc19524 \h </w:instrText>
        </w:r>
        <w:r>
          <w:fldChar w:fldCharType="separate"/>
        </w:r>
        <w:r>
          <w:t>52</w:t>
        </w:r>
        <w:r>
          <w:fldChar w:fldCharType="end"/>
        </w:r>
      </w:hyperlink>
    </w:p>
    <w:p>
      <w:pPr>
        <w:pStyle w:val="TOC2"/>
        <w:tabs>
          <w:tab w:val="right" w:leader="dot" w:pos="8306"/>
        </w:tabs>
      </w:pPr>
      <w:hyperlink w:anchor="_Toc11259" w:history="1">
        <w:r>
          <w:rPr>
            <w:rFonts w:ascii="仿宋" w:eastAsia="仿宋" w:hAnsi="仿宋" w:cs="仿宋" w:hint="eastAsia"/>
            <w:lang w:eastAsia="zh-CN"/>
          </w:rPr>
          <w:t>(五)、环境监测与管理计划</w:t>
        </w:r>
        <w:r>
          <w:tab/>
        </w:r>
        <w:r>
          <w:fldChar w:fldCharType="begin"/>
        </w:r>
        <w:r>
          <w:instrText xml:space="preserve"> PAGEREF _Toc11259 \h </w:instrText>
        </w:r>
        <w:r>
          <w:fldChar w:fldCharType="separate"/>
        </w:r>
        <w:r>
          <w:t>52</w:t>
        </w:r>
        <w:r>
          <w:fldChar w:fldCharType="end"/>
        </w:r>
      </w:hyperlink>
    </w:p>
    <w:p>
      <w:pPr>
        <w:pStyle w:val="TOC2"/>
        <w:tabs>
          <w:tab w:val="right" w:leader="dot" w:pos="8306"/>
        </w:tabs>
      </w:pPr>
      <w:hyperlink w:anchor="_Toc3472" w:history="1">
        <w:r>
          <w:rPr>
            <w:rFonts w:ascii="仿宋" w:eastAsia="仿宋" w:hAnsi="仿宋" w:cs="仿宋" w:hint="eastAsia"/>
            <w:lang w:eastAsia="zh-CN"/>
          </w:rPr>
          <w:t>(六)、环境影响评估报告编制要求</w:t>
        </w:r>
        <w:r>
          <w:tab/>
        </w:r>
        <w:r>
          <w:fldChar w:fldCharType="begin"/>
        </w:r>
        <w:r>
          <w:instrText xml:space="preserve"> PAGEREF _Toc3472 \h </w:instrText>
        </w:r>
        <w:r>
          <w:fldChar w:fldCharType="separate"/>
        </w:r>
        <w:r>
          <w:t>53</w:t>
        </w:r>
        <w:r>
          <w:fldChar w:fldCharType="end"/>
        </w:r>
      </w:hyperlink>
    </w:p>
    <w:p>
      <w:pPr>
        <w:pStyle w:val="TOC1"/>
        <w:tabs>
          <w:tab w:val="right" w:leader="dot" w:pos="8306"/>
        </w:tabs>
      </w:pPr>
      <w:hyperlink w:anchor="_Toc32149" w:history="1">
        <w:r>
          <w:rPr>
            <w:rFonts w:ascii="仿宋" w:eastAsia="仿宋" w:hAnsi="仿宋" w:cs="仿宋" w:hint="eastAsia"/>
            <w:lang w:eastAsia="zh-CN"/>
          </w:rPr>
          <w:t>十四、第十三章技术与创新支持</w:t>
        </w:r>
        <w:r>
          <w:tab/>
        </w:r>
        <w:r>
          <w:fldChar w:fldCharType="begin"/>
        </w:r>
        <w:r>
          <w:instrText xml:space="preserve"> PAGEREF _Toc32149 \h </w:instrText>
        </w:r>
        <w:r>
          <w:fldChar w:fldCharType="separate"/>
        </w:r>
        <w:r>
          <w:t>53</w:t>
        </w:r>
        <w:r>
          <w:fldChar w:fldCharType="end"/>
        </w:r>
      </w:hyperlink>
    </w:p>
    <w:p>
      <w:pPr>
        <w:pStyle w:val="TOC2"/>
        <w:tabs>
          <w:tab w:val="right" w:leader="dot" w:pos="8306"/>
        </w:tabs>
      </w:pPr>
      <w:hyperlink w:anchor="_Toc27240" w:history="1">
        <w:r>
          <w:rPr>
            <w:rFonts w:ascii="仿宋" w:eastAsia="仿宋" w:hAnsi="仿宋" w:cs="仿宋" w:hint="eastAsia"/>
            <w:lang w:eastAsia="zh-CN"/>
          </w:rPr>
          <w:t>(一)、技术培训与更新</w:t>
        </w:r>
        <w:r>
          <w:tab/>
        </w:r>
        <w:r>
          <w:fldChar w:fldCharType="begin"/>
        </w:r>
        <w:r>
          <w:instrText xml:space="preserve"> PAGEREF _Toc27240 \h </w:instrText>
        </w:r>
        <w:r>
          <w:fldChar w:fldCharType="separate"/>
        </w:r>
        <w:r>
          <w:t>53</w:t>
        </w:r>
        <w:r>
          <w:fldChar w:fldCharType="end"/>
        </w:r>
      </w:hyperlink>
    </w:p>
    <w:p>
      <w:pPr>
        <w:pStyle w:val="TOC2"/>
        <w:tabs>
          <w:tab w:val="right" w:leader="dot" w:pos="8306"/>
        </w:tabs>
      </w:pPr>
      <w:hyperlink w:anchor="_Toc15293" w:history="1">
        <w:r>
          <w:rPr>
            <w:rFonts w:ascii="仿宋" w:eastAsia="仿宋" w:hAnsi="仿宋" w:cs="仿宋" w:hint="eastAsia"/>
            <w:lang w:eastAsia="zh-CN"/>
          </w:rPr>
          <w:t>(二)、创新文化与项目支持</w:t>
        </w:r>
        <w:r>
          <w:tab/>
        </w:r>
        <w:r>
          <w:fldChar w:fldCharType="begin"/>
        </w:r>
        <w:r>
          <w:instrText xml:space="preserve"> PAGEREF _Toc15293 \h </w:instrText>
        </w:r>
        <w:r>
          <w:fldChar w:fldCharType="separate"/>
        </w:r>
        <w:r>
          <w:t>54</w:t>
        </w:r>
        <w:r>
          <w:fldChar w:fldCharType="end"/>
        </w:r>
      </w:hyperlink>
    </w:p>
    <w:p>
      <w:pPr>
        <w:pStyle w:val="TOC1"/>
        <w:tabs>
          <w:tab w:val="right" w:leader="dot" w:pos="8306"/>
        </w:tabs>
      </w:pPr>
      <w:hyperlink w:anchor="_Toc21766" w:history="1">
        <w:r>
          <w:rPr>
            <w:rFonts w:ascii="仿宋" w:eastAsia="仿宋" w:hAnsi="仿宋" w:cs="仿宋" w:hint="eastAsia"/>
            <w:lang w:eastAsia="zh-CN"/>
          </w:rPr>
          <w:t>十五、项目运营管理</w:t>
        </w:r>
        <w:r>
          <w:tab/>
        </w:r>
        <w:r>
          <w:fldChar w:fldCharType="begin"/>
        </w:r>
        <w:r>
          <w:instrText xml:space="preserve"> PAGEREF _Toc21766 \h </w:instrText>
        </w:r>
        <w:r>
          <w:fldChar w:fldCharType="separate"/>
        </w:r>
        <w:r>
          <w:t>55</w:t>
        </w:r>
        <w:r>
          <w:fldChar w:fldCharType="end"/>
        </w:r>
      </w:hyperlink>
    </w:p>
    <w:p>
      <w:pPr>
        <w:pStyle w:val="TOC2"/>
        <w:tabs>
          <w:tab w:val="right" w:leader="dot" w:pos="8306"/>
        </w:tabs>
      </w:pPr>
      <w:hyperlink w:anchor="_Toc9027" w:history="1">
        <w:r>
          <w:rPr>
            <w:rFonts w:ascii="仿宋" w:eastAsia="仿宋" w:hAnsi="仿宋" w:cs="仿宋" w:hint="eastAsia"/>
            <w:lang w:eastAsia="zh-CN"/>
          </w:rPr>
          <w:t>(一)、项目管理体系建设</w:t>
        </w:r>
        <w:r>
          <w:tab/>
        </w:r>
        <w:r>
          <w:fldChar w:fldCharType="begin"/>
        </w:r>
        <w:r>
          <w:instrText xml:space="preserve"> PAGEREF _Toc9027 \h </w:instrText>
        </w:r>
        <w:r>
          <w:fldChar w:fldCharType="separate"/>
        </w:r>
        <w:r>
          <w:t>55</w:t>
        </w:r>
        <w:r>
          <w:fldChar w:fldCharType="end"/>
        </w:r>
      </w:hyperlink>
    </w:p>
    <w:p>
      <w:pPr>
        <w:pStyle w:val="TOC2"/>
        <w:tabs>
          <w:tab w:val="right" w:leader="dot" w:pos="8306"/>
        </w:tabs>
      </w:pPr>
      <w:hyperlink w:anchor="_Toc25713" w:history="1">
        <w:r>
          <w:rPr>
            <w:rFonts w:ascii="仿宋" w:eastAsia="仿宋" w:hAnsi="仿宋" w:cs="仿宋" w:hint="eastAsia"/>
            <w:lang w:eastAsia="zh-CN"/>
          </w:rPr>
          <w:t>(二)、运营计划</w:t>
        </w:r>
        <w:r>
          <w:tab/>
        </w:r>
        <w:r>
          <w:fldChar w:fldCharType="begin"/>
        </w:r>
        <w:r>
          <w:instrText xml:space="preserve"> PAGEREF _Toc25713 \h </w:instrText>
        </w:r>
        <w:r>
          <w:fldChar w:fldCharType="separate"/>
        </w:r>
        <w:r>
          <w:t>56</w:t>
        </w:r>
        <w:r>
          <w:fldChar w:fldCharType="end"/>
        </w:r>
      </w:hyperlink>
    </w:p>
    <w:p>
      <w:pPr>
        <w:pStyle w:val="TOC2"/>
        <w:tabs>
          <w:tab w:val="right" w:leader="dot" w:pos="8306"/>
        </w:tabs>
      </w:pPr>
      <w:hyperlink w:anchor="_Toc28326" w:history="1">
        <w:r>
          <w:rPr>
            <w:rFonts w:ascii="仿宋" w:eastAsia="仿宋" w:hAnsi="仿宋" w:cs="仿宋" w:hint="eastAsia"/>
            <w:lang w:eastAsia="zh-CN"/>
          </w:rPr>
          <w:t>(三)、运营管理措施</w:t>
        </w:r>
        <w:r>
          <w:tab/>
        </w:r>
        <w:r>
          <w:fldChar w:fldCharType="begin"/>
        </w:r>
        <w:r>
          <w:instrText xml:space="preserve"> PAGEREF _Toc28326 \h </w:instrText>
        </w:r>
        <w:r>
          <w:fldChar w:fldCharType="separate"/>
        </w:r>
        <w:r>
          <w:t>57</w:t>
        </w:r>
        <w:r>
          <w:fldChar w:fldCharType="end"/>
        </w:r>
      </w:hyperlink>
    </w:p>
    <w:p>
      <w:pPr>
        <w:pStyle w:val="TOC2"/>
        <w:tabs>
          <w:tab w:val="right" w:leader="dot" w:pos="8306"/>
        </w:tabs>
      </w:pPr>
      <w:hyperlink w:anchor="_Toc12922" w:history="1">
        <w:r>
          <w:rPr>
            <w:rFonts w:ascii="仿宋" w:eastAsia="仿宋" w:hAnsi="仿宋" w:cs="仿宋" w:hint="eastAsia"/>
            <w:lang w:eastAsia="zh-CN"/>
          </w:rPr>
          <w:t>(四)、项目监测与改进</w:t>
        </w:r>
        <w:r>
          <w:tab/>
        </w:r>
        <w:r>
          <w:fldChar w:fldCharType="begin"/>
        </w:r>
        <w:r>
          <w:instrText xml:space="preserve"> PAGEREF _Toc12922 \h </w:instrText>
        </w:r>
        <w:r>
          <w:fldChar w:fldCharType="separate"/>
        </w:r>
        <w:r>
          <w:t>58</w:t>
        </w:r>
        <w:r>
          <w:fldChar w:fldCharType="end"/>
        </w:r>
      </w:hyperlink>
    </w:p>
    <w:p>
      <w:pPr>
        <w:pStyle w:val="TOC1"/>
        <w:tabs>
          <w:tab w:val="right" w:leader="dot" w:pos="8306"/>
        </w:tabs>
      </w:pPr>
      <w:hyperlink w:anchor="_Toc7317" w:history="1">
        <w:r>
          <w:rPr>
            <w:rFonts w:ascii="仿宋" w:eastAsia="仿宋" w:hAnsi="仿宋" w:cs="仿宋" w:hint="eastAsia"/>
            <w:lang w:eastAsia="zh-CN"/>
          </w:rPr>
          <w:t>十六、团队建设与领导力发展</w:t>
        </w:r>
        <w:r>
          <w:tab/>
        </w:r>
        <w:r>
          <w:fldChar w:fldCharType="begin"/>
        </w:r>
        <w:r>
          <w:instrText xml:space="preserve"> PAGEREF _Toc7317 \h </w:instrText>
        </w:r>
        <w:r>
          <w:fldChar w:fldCharType="separate"/>
        </w:r>
        <w:r>
          <w:t>60</w:t>
        </w:r>
        <w:r>
          <w:fldChar w:fldCharType="end"/>
        </w:r>
      </w:hyperlink>
    </w:p>
    <w:p>
      <w:pPr>
        <w:pStyle w:val="TOC2"/>
        <w:tabs>
          <w:tab w:val="right" w:leader="dot" w:pos="8306"/>
        </w:tabs>
      </w:pPr>
      <w:hyperlink w:anchor="_Toc26283" w:history="1">
        <w:r>
          <w:rPr>
            <w:rFonts w:ascii="仿宋" w:eastAsia="仿宋" w:hAnsi="仿宋" w:cs="仿宋" w:hint="eastAsia"/>
            <w:lang w:eastAsia="zh-CN"/>
          </w:rPr>
          <w:t>(一)、高效团队建设原则</w:t>
        </w:r>
        <w:r>
          <w:tab/>
        </w:r>
        <w:r>
          <w:fldChar w:fldCharType="begin"/>
        </w:r>
        <w:r>
          <w:instrText xml:space="preserve"> PAGEREF _Toc26283 \h </w:instrText>
        </w:r>
        <w:r>
          <w:fldChar w:fldCharType="separate"/>
        </w:r>
        <w:r>
          <w:t>60</w:t>
        </w:r>
        <w:r>
          <w:fldChar w:fldCharType="end"/>
        </w:r>
      </w:hyperlink>
    </w:p>
    <w:p>
      <w:pPr>
        <w:pStyle w:val="TOC2"/>
        <w:tabs>
          <w:tab w:val="right" w:leader="dot" w:pos="8306"/>
        </w:tabs>
      </w:pPr>
      <w:hyperlink w:anchor="_Toc13222" w:history="1">
        <w:r>
          <w:rPr>
            <w:rFonts w:ascii="仿宋" w:eastAsia="仿宋" w:hAnsi="仿宋" w:cs="仿宋" w:hint="eastAsia"/>
            <w:lang w:eastAsia="zh-CN"/>
          </w:rPr>
          <w:t>(二)、团队文化与价值观塑造</w:t>
        </w:r>
        <w:r>
          <w:tab/>
        </w:r>
        <w:r>
          <w:fldChar w:fldCharType="begin"/>
        </w:r>
        <w:r>
          <w:instrText xml:space="preserve"> PAGEREF _Toc13222 \h </w:instrText>
        </w:r>
        <w:r>
          <w:fldChar w:fldCharType="separate"/>
        </w:r>
        <w:r>
          <w:t>61</w:t>
        </w:r>
        <w:r>
          <w:fldChar w:fldCharType="end"/>
        </w:r>
      </w:hyperlink>
    </w:p>
    <w:p>
      <w:pPr>
        <w:pStyle w:val="TOC2"/>
        <w:tabs>
          <w:tab w:val="right" w:leader="dot" w:pos="8306"/>
        </w:tabs>
      </w:pPr>
      <w:hyperlink w:anchor="_Toc15790" w:history="1">
        <w:r>
          <w:rPr>
            <w:rFonts w:ascii="仿宋" w:eastAsia="仿宋" w:hAnsi="仿宋" w:cs="仿宋" w:hint="eastAsia"/>
            <w:lang w:eastAsia="zh-CN"/>
          </w:rPr>
          <w:t>(三)、领导力发展计划</w:t>
        </w:r>
        <w:r>
          <w:tab/>
        </w:r>
        <w:r>
          <w:fldChar w:fldCharType="begin"/>
        </w:r>
        <w:r>
          <w:instrText xml:space="preserve"> PAGEREF _Toc15790 \h </w:instrText>
        </w:r>
        <w:r>
          <w:fldChar w:fldCharType="separate"/>
        </w:r>
        <w:r>
          <w:t>63</w:t>
        </w:r>
        <w:r>
          <w:fldChar w:fldCharType="end"/>
        </w:r>
      </w:hyperlink>
    </w:p>
    <w:p>
      <w:pPr>
        <w:pStyle w:val="TOC2"/>
        <w:tabs>
          <w:tab w:val="right" w:leader="dot" w:pos="8306"/>
        </w:tabs>
      </w:pPr>
      <w:hyperlink w:anchor="_Toc13467" w:history="1">
        <w:r>
          <w:rPr>
            <w:rFonts w:ascii="仿宋" w:eastAsia="仿宋" w:hAnsi="仿宋" w:cs="仿宋" w:hint="eastAsia"/>
            <w:lang w:eastAsia="zh-CN"/>
          </w:rPr>
          <w:t>(四)、团队沟通与协作机制</w:t>
        </w:r>
        <w:r>
          <w:tab/>
        </w:r>
        <w:r>
          <w:fldChar w:fldCharType="begin"/>
        </w:r>
        <w:r>
          <w:instrText xml:space="preserve"> PAGEREF _Toc13467 \h </w:instrText>
        </w:r>
        <w:r>
          <w:fldChar w:fldCharType="separate"/>
        </w:r>
        <w:r>
          <w:t>64</w:t>
        </w:r>
        <w:r>
          <w:fldChar w:fldCharType="end"/>
        </w:r>
      </w:hyperlink>
    </w:p>
    <w:p>
      <w:pPr>
        <w:pStyle w:val="TOC2"/>
        <w:tabs>
          <w:tab w:val="right" w:leader="dot" w:pos="8306"/>
        </w:tabs>
      </w:pPr>
      <w:hyperlink w:anchor="_Toc6393" w:history="1">
        <w:r>
          <w:rPr>
            <w:rFonts w:ascii="仿宋" w:eastAsia="仿宋" w:hAnsi="仿宋" w:cs="仿宋" w:hint="eastAsia"/>
            <w:lang w:eastAsia="zh-CN"/>
          </w:rPr>
          <w:t>(五)、领导力在变革中的作用</w:t>
        </w:r>
        <w:r>
          <w:tab/>
        </w:r>
        <w:r>
          <w:fldChar w:fldCharType="begin"/>
        </w:r>
        <w:r>
          <w:instrText xml:space="preserve"> PAGEREF _Toc6393 \h </w:instrText>
        </w:r>
        <w:r>
          <w:fldChar w:fldCharType="separate"/>
        </w:r>
        <w:r>
          <w:t>65</w:t>
        </w:r>
        <w:r>
          <w:fldChar w:fldCharType="end"/>
        </w:r>
      </w:hyperlink>
    </w:p>
    <w:p>
      <w:pPr>
        <w:pStyle w:val="TOC1"/>
        <w:tabs>
          <w:tab w:val="right" w:leader="dot" w:pos="8306"/>
        </w:tabs>
      </w:pPr>
      <w:hyperlink w:anchor="_Toc14309" w:history="1">
        <w:r>
          <w:rPr>
            <w:rFonts w:ascii="仿宋" w:eastAsia="仿宋" w:hAnsi="仿宋" w:cs="仿宋" w:hint="eastAsia"/>
            <w:lang w:eastAsia="zh-CN"/>
          </w:rPr>
          <w:t>十七、年IDC行业高质量发展</w:t>
        </w:r>
        <w:r>
          <w:tab/>
        </w:r>
        <w:r>
          <w:fldChar w:fldCharType="begin"/>
        </w:r>
        <w:r>
          <w:instrText xml:space="preserve"> PAGEREF _Toc14309 \h </w:instrText>
        </w:r>
        <w:r>
          <w:fldChar w:fldCharType="separate"/>
        </w:r>
        <w:r>
          <w:t>66</w:t>
        </w:r>
        <w:r>
          <w:fldChar w:fldCharType="end"/>
        </w:r>
      </w:hyperlink>
    </w:p>
    <w:p>
      <w:pPr>
        <w:pStyle w:val="TOC2"/>
        <w:tabs>
          <w:tab w:val="right" w:leader="dot" w:pos="8306"/>
        </w:tabs>
      </w:pPr>
      <w:hyperlink w:anchor="_Toc16572" w:history="1">
        <w:r>
          <w:rPr>
            <w:rFonts w:ascii="仿宋" w:eastAsia="仿宋" w:hAnsi="仿宋" w:cs="仿宋" w:hint="eastAsia"/>
            <w:lang w:eastAsia="zh-CN"/>
          </w:rPr>
          <w:t>(一)、质量管理体系</w:t>
        </w:r>
        <w:r>
          <w:tab/>
        </w:r>
        <w:r>
          <w:fldChar w:fldCharType="begin"/>
        </w:r>
        <w:r>
          <w:instrText xml:space="preserve"> PAGEREF _Toc16572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11" w:history="1">
        <w:r>
          <w:rPr>
            <w:rFonts w:ascii="仿宋" w:eastAsia="仿宋" w:hAnsi="仿宋" w:cs="仿宋" w:hint="eastAsia"/>
            <w:lang w:eastAsia="zh-CN"/>
          </w:rPr>
          <w:t>(二)、创新与研发投入</w:t>
        </w:r>
        <w:r>
          <w:tab/>
        </w:r>
        <w:r>
          <w:fldChar w:fldCharType="begin"/>
        </w:r>
        <w:r>
          <w:instrText xml:space="preserve"> PAGEREF _Toc22611 \h </w:instrText>
        </w:r>
        <w:r>
          <w:fldChar w:fldCharType="separate"/>
        </w:r>
        <w:r>
          <w:t>67</w:t>
        </w:r>
        <w:r>
          <w:fldChar w:fldCharType="end"/>
        </w:r>
      </w:hyperlink>
    </w:p>
    <w:p>
      <w:pPr>
        <w:pStyle w:val="TOC2"/>
        <w:tabs>
          <w:tab w:val="right" w:leader="dot" w:pos="8306"/>
        </w:tabs>
      </w:pPr>
      <w:hyperlink w:anchor="_Toc4713" w:history="1">
        <w:r>
          <w:rPr>
            <w:rFonts w:ascii="仿宋" w:eastAsia="仿宋" w:hAnsi="仿宋" w:cs="仿宋" w:hint="eastAsia"/>
            <w:lang w:eastAsia="zh-CN"/>
          </w:rPr>
          <w:t>(三)、生产效率提升</w:t>
        </w:r>
        <w:r>
          <w:tab/>
        </w:r>
        <w:r>
          <w:fldChar w:fldCharType="begin"/>
        </w:r>
        <w:r>
          <w:instrText xml:space="preserve"> PAGEREF _Toc4713 \h </w:instrText>
        </w:r>
        <w:r>
          <w:fldChar w:fldCharType="separate"/>
        </w:r>
        <w:r>
          <w:t>68</w:t>
        </w:r>
        <w:r>
          <w:fldChar w:fldCharType="end"/>
        </w:r>
      </w:hyperlink>
    </w:p>
    <w:p>
      <w:pPr>
        <w:pStyle w:val="TOC2"/>
        <w:tabs>
          <w:tab w:val="right" w:leader="dot" w:pos="8306"/>
        </w:tabs>
      </w:pPr>
      <w:hyperlink w:anchor="_Toc23557" w:history="1">
        <w:r>
          <w:rPr>
            <w:rFonts w:ascii="仿宋" w:eastAsia="仿宋" w:hAnsi="仿宋" w:cs="仿宋" w:hint="eastAsia"/>
            <w:lang w:eastAsia="zh-CN"/>
          </w:rPr>
          <w:t>(四)、环保与可持续发展</w:t>
        </w:r>
        <w:r>
          <w:tab/>
        </w:r>
        <w:r>
          <w:fldChar w:fldCharType="begin"/>
        </w:r>
        <w:r>
          <w:instrText xml:space="preserve"> PAGEREF _Toc23557 \h </w:instrText>
        </w:r>
        <w:r>
          <w:fldChar w:fldCharType="separate"/>
        </w:r>
        <w:r>
          <w:t>69</w:t>
        </w:r>
        <w:r>
          <w:fldChar w:fldCharType="end"/>
        </w:r>
      </w:hyperlink>
    </w:p>
    <w:p>
      <w:pPr>
        <w:pStyle w:val="TOC1"/>
        <w:tabs>
          <w:tab w:val="right" w:leader="dot" w:pos="8306"/>
        </w:tabs>
      </w:pPr>
      <w:hyperlink w:anchor="_Toc26700" w:history="1">
        <w:r>
          <w:rPr>
            <w:rFonts w:ascii="仿宋" w:eastAsia="仿宋" w:hAnsi="仿宋" w:cs="仿宋" w:hint="eastAsia"/>
            <w:lang w:eastAsia="zh-CN"/>
          </w:rPr>
          <w:t>十八、经济评价分析</w:t>
        </w:r>
        <w:r>
          <w:tab/>
        </w:r>
        <w:r>
          <w:fldChar w:fldCharType="begin"/>
        </w:r>
        <w:r>
          <w:instrText xml:space="preserve"> PAGEREF _Toc26700 \h </w:instrText>
        </w:r>
        <w:r>
          <w:fldChar w:fldCharType="separate"/>
        </w:r>
        <w:r>
          <w:t>70</w:t>
        </w:r>
        <w:r>
          <w:fldChar w:fldCharType="end"/>
        </w:r>
      </w:hyperlink>
    </w:p>
    <w:p>
      <w:pPr>
        <w:pStyle w:val="TOC2"/>
        <w:tabs>
          <w:tab w:val="right" w:leader="dot" w:pos="8306"/>
        </w:tabs>
      </w:pPr>
      <w:hyperlink w:anchor="_Toc22037" w:history="1">
        <w:r>
          <w:rPr>
            <w:rFonts w:ascii="仿宋" w:eastAsia="仿宋" w:hAnsi="仿宋" w:cs="仿宋" w:hint="eastAsia"/>
            <w:lang w:eastAsia="zh-CN"/>
          </w:rPr>
          <w:t>(一)、经济评价综述</w:t>
        </w:r>
        <w:r>
          <w:tab/>
        </w:r>
        <w:r>
          <w:fldChar w:fldCharType="begin"/>
        </w:r>
        <w:r>
          <w:instrText xml:space="preserve"> PAGEREF _Toc22037 \h </w:instrText>
        </w:r>
        <w:r>
          <w:fldChar w:fldCharType="separate"/>
        </w:r>
        <w:r>
          <w:t>70</w:t>
        </w:r>
        <w:r>
          <w:fldChar w:fldCharType="end"/>
        </w:r>
      </w:hyperlink>
    </w:p>
    <w:p>
      <w:pPr>
        <w:pStyle w:val="TOC2"/>
        <w:tabs>
          <w:tab w:val="right" w:leader="dot" w:pos="8306"/>
        </w:tabs>
      </w:pPr>
      <w:hyperlink w:anchor="_Toc11019" w:history="1">
        <w:r>
          <w:rPr>
            <w:rFonts w:ascii="仿宋" w:eastAsia="仿宋" w:hAnsi="仿宋" w:cs="仿宋" w:hint="eastAsia"/>
            <w:lang w:eastAsia="zh-CN"/>
          </w:rPr>
          <w:t>(二)、经济评价财务测算</w:t>
        </w:r>
        <w:r>
          <w:tab/>
        </w:r>
        <w:r>
          <w:fldChar w:fldCharType="begin"/>
        </w:r>
        <w:r>
          <w:instrText xml:space="preserve"> PAGEREF _Toc11019 \h </w:instrText>
        </w:r>
        <w:r>
          <w:fldChar w:fldCharType="separate"/>
        </w:r>
        <w:r>
          <w:t>70</w:t>
        </w:r>
        <w:r>
          <w:fldChar w:fldCharType="end"/>
        </w:r>
      </w:hyperlink>
    </w:p>
    <w:p>
      <w:pPr>
        <w:pStyle w:val="TOC2"/>
        <w:tabs>
          <w:tab w:val="right" w:leader="dot" w:pos="8306"/>
        </w:tabs>
      </w:pPr>
      <w:hyperlink w:anchor="_Toc3751" w:history="1">
        <w:r>
          <w:rPr>
            <w:rFonts w:ascii="仿宋" w:eastAsia="仿宋" w:hAnsi="仿宋" w:cs="仿宋" w:hint="eastAsia"/>
            <w:lang w:eastAsia="zh-CN"/>
          </w:rPr>
          <w:t>(三)、年IDC项目盈利能力分析</w:t>
        </w:r>
        <w:r>
          <w:tab/>
        </w:r>
        <w:r>
          <w:fldChar w:fldCharType="begin"/>
        </w:r>
        <w:r>
          <w:instrText xml:space="preserve"> PAGEREF _Toc3751 \h </w:instrText>
        </w:r>
        <w:r>
          <w:fldChar w:fldCharType="separate"/>
        </w:r>
        <w:r>
          <w:t>72</w:t>
        </w:r>
        <w:r>
          <w:fldChar w:fldCharType="end"/>
        </w:r>
      </w:hyperlink>
    </w:p>
    <w:p>
      <w:pPr>
        <w:pStyle w:val="TOC1"/>
        <w:tabs>
          <w:tab w:val="right" w:leader="dot" w:pos="8306"/>
        </w:tabs>
      </w:pPr>
      <w:hyperlink w:anchor="_Toc17418" w:history="1">
        <w:r>
          <w:rPr>
            <w:rFonts w:ascii="仿宋" w:eastAsia="仿宋" w:hAnsi="仿宋" w:cs="仿宋" w:hint="eastAsia"/>
            <w:lang w:eastAsia="zh-CN"/>
          </w:rPr>
          <w:t>十九、品质与服务体验优化</w:t>
        </w:r>
        <w:r>
          <w:tab/>
        </w:r>
        <w:r>
          <w:fldChar w:fldCharType="begin"/>
        </w:r>
        <w:r>
          <w:instrText xml:space="preserve"> PAGEREF _Toc17418 \h </w:instrText>
        </w:r>
        <w:r>
          <w:fldChar w:fldCharType="separate"/>
        </w:r>
        <w:r>
          <w:t>73</w:t>
        </w:r>
        <w:r>
          <w:fldChar w:fldCharType="end"/>
        </w:r>
      </w:hyperlink>
    </w:p>
    <w:p>
      <w:pPr>
        <w:pStyle w:val="TOC2"/>
        <w:tabs>
          <w:tab w:val="right" w:leader="dot" w:pos="8306"/>
        </w:tabs>
      </w:pPr>
      <w:hyperlink w:anchor="_Toc11310" w:history="1">
        <w:r>
          <w:rPr>
            <w:rFonts w:ascii="仿宋" w:eastAsia="仿宋" w:hAnsi="仿宋" w:cs="仿宋" w:hint="eastAsia"/>
            <w:lang w:eastAsia="zh-CN"/>
          </w:rPr>
          <w:t>(一)、产品品质管理</w:t>
        </w:r>
        <w:r>
          <w:tab/>
        </w:r>
        <w:r>
          <w:fldChar w:fldCharType="begin"/>
        </w:r>
        <w:r>
          <w:instrText xml:space="preserve"> PAGEREF _Toc11310 \h </w:instrText>
        </w:r>
        <w:r>
          <w:fldChar w:fldCharType="separate"/>
        </w:r>
        <w:r>
          <w:t>73</w:t>
        </w:r>
        <w:r>
          <w:fldChar w:fldCharType="end"/>
        </w:r>
      </w:hyperlink>
    </w:p>
    <w:p>
      <w:pPr>
        <w:pStyle w:val="TOC2"/>
        <w:tabs>
          <w:tab w:val="right" w:leader="dot" w:pos="8306"/>
        </w:tabs>
      </w:pPr>
      <w:hyperlink w:anchor="_Toc8196" w:history="1">
        <w:r>
          <w:rPr>
            <w:rFonts w:ascii="仿宋" w:eastAsia="仿宋" w:hAnsi="仿宋" w:cs="仿宋" w:hint="eastAsia"/>
            <w:lang w:eastAsia="zh-CN"/>
          </w:rPr>
          <w:t>(二)、服务体验设计</w:t>
        </w:r>
        <w:r>
          <w:tab/>
        </w:r>
        <w:r>
          <w:fldChar w:fldCharType="begin"/>
        </w:r>
        <w:r>
          <w:instrText xml:space="preserve"> PAGEREF _Toc8196 \h </w:instrText>
        </w:r>
        <w:r>
          <w:fldChar w:fldCharType="separate"/>
        </w:r>
        <w:r>
          <w:t>74</w:t>
        </w:r>
        <w:r>
          <w:fldChar w:fldCharType="end"/>
        </w:r>
      </w:hyperlink>
    </w:p>
    <w:p>
      <w:pPr>
        <w:pStyle w:val="TOC2"/>
        <w:tabs>
          <w:tab w:val="right" w:leader="dot" w:pos="8306"/>
        </w:tabs>
      </w:pPr>
      <w:hyperlink w:anchor="_Toc12336" w:history="1">
        <w:r>
          <w:rPr>
            <w:rFonts w:ascii="仿宋" w:eastAsia="仿宋" w:hAnsi="仿宋" w:cs="仿宋" w:hint="eastAsia"/>
            <w:lang w:eastAsia="zh-CN"/>
          </w:rPr>
          <w:t>(三)、用户反馈与改进</w:t>
        </w:r>
        <w:r>
          <w:tab/>
        </w:r>
        <w:r>
          <w:fldChar w:fldCharType="begin"/>
        </w:r>
        <w:r>
          <w:instrText xml:space="preserve"> PAGEREF _Toc12336 \h </w:instrText>
        </w:r>
        <w:r>
          <w:fldChar w:fldCharType="separate"/>
        </w:r>
        <w:r>
          <w:t>75</w:t>
        </w:r>
        <w:r>
          <w:fldChar w:fldCharType="end"/>
        </w:r>
      </w:hyperlink>
    </w:p>
    <w:p>
      <w:pPr>
        <w:pStyle w:val="TOC2"/>
        <w:tabs>
          <w:tab w:val="right" w:leader="dot" w:pos="8306"/>
        </w:tabs>
      </w:pPr>
      <w:hyperlink w:anchor="_Toc11096" w:history="1">
        <w:r>
          <w:rPr>
            <w:rFonts w:ascii="仿宋" w:eastAsia="仿宋" w:hAnsi="仿宋" w:cs="仿宋" w:hint="eastAsia"/>
            <w:lang w:eastAsia="zh-CN"/>
          </w:rPr>
          <w:t>(四)、持续提升品质与服务</w:t>
        </w:r>
        <w:r>
          <w:tab/>
        </w:r>
        <w:r>
          <w:fldChar w:fldCharType="begin"/>
        </w:r>
        <w:r>
          <w:instrText xml:space="preserve"> PAGEREF _Toc11096 \h </w:instrText>
        </w:r>
        <w:r>
          <w:fldChar w:fldCharType="separate"/>
        </w:r>
        <w:r>
          <w:t>76</w:t>
        </w:r>
        <w:r>
          <w:fldChar w:fldCharType="end"/>
        </w:r>
      </w:hyperlink>
    </w:p>
    <w:p>
      <w:pPr>
        <w:pStyle w:val="TOC1"/>
        <w:tabs>
          <w:tab w:val="right" w:leader="dot" w:pos="8306"/>
        </w:tabs>
      </w:pPr>
      <w:hyperlink w:anchor="_Toc10956" w:history="1">
        <w:r>
          <w:rPr>
            <w:rFonts w:ascii="仿宋" w:eastAsia="仿宋" w:hAnsi="仿宋" w:cs="仿宋" w:hint="eastAsia"/>
            <w:lang w:eastAsia="zh-CN"/>
          </w:rPr>
          <w:t>二十、招标方案</w:t>
        </w:r>
        <w:r>
          <w:tab/>
        </w:r>
        <w:r>
          <w:fldChar w:fldCharType="begin"/>
        </w:r>
        <w:r>
          <w:instrText xml:space="preserve"> PAGEREF _Toc10956 \h </w:instrText>
        </w:r>
        <w:r>
          <w:fldChar w:fldCharType="separate"/>
        </w:r>
        <w:r>
          <w:t>77</w:t>
        </w:r>
        <w:r>
          <w:fldChar w:fldCharType="end"/>
        </w:r>
      </w:hyperlink>
    </w:p>
    <w:p>
      <w:pPr>
        <w:pStyle w:val="TOC2"/>
        <w:tabs>
          <w:tab w:val="right" w:leader="dot" w:pos="8306"/>
        </w:tabs>
      </w:pPr>
      <w:hyperlink w:anchor="_Toc15838" w:history="1">
        <w:r>
          <w:rPr>
            <w:rFonts w:ascii="仿宋" w:eastAsia="仿宋" w:hAnsi="仿宋" w:cs="仿宋" w:hint="eastAsia"/>
            <w:lang w:eastAsia="zh-CN"/>
          </w:rPr>
          <w:t>(一)、年IDC项目招标依据</w:t>
        </w:r>
        <w:r>
          <w:tab/>
        </w:r>
        <w:r>
          <w:fldChar w:fldCharType="begin"/>
        </w:r>
        <w:r>
          <w:instrText xml:space="preserve"> PAGEREF _Toc15838 \h </w:instrText>
        </w:r>
        <w:r>
          <w:fldChar w:fldCharType="separate"/>
        </w:r>
        <w:r>
          <w:t>77</w:t>
        </w:r>
        <w:r>
          <w:fldChar w:fldCharType="end"/>
        </w:r>
      </w:hyperlink>
    </w:p>
    <w:p>
      <w:pPr>
        <w:pStyle w:val="TOC2"/>
        <w:tabs>
          <w:tab w:val="right" w:leader="dot" w:pos="8306"/>
        </w:tabs>
      </w:pPr>
      <w:hyperlink w:anchor="_Toc25549" w:history="1">
        <w:r>
          <w:rPr>
            <w:rFonts w:ascii="仿宋" w:eastAsia="仿宋" w:hAnsi="仿宋" w:cs="仿宋" w:hint="eastAsia"/>
            <w:lang w:eastAsia="zh-CN"/>
          </w:rPr>
          <w:t>(二)、年IDC项目招标范围</w:t>
        </w:r>
        <w:r>
          <w:tab/>
        </w:r>
        <w:r>
          <w:fldChar w:fldCharType="begin"/>
        </w:r>
        <w:r>
          <w:instrText xml:space="preserve"> PAGEREF _Toc25549 \h </w:instrText>
        </w:r>
        <w:r>
          <w:fldChar w:fldCharType="separate"/>
        </w:r>
        <w:r>
          <w:t>77</w:t>
        </w:r>
        <w:r>
          <w:fldChar w:fldCharType="end"/>
        </w:r>
      </w:hyperlink>
    </w:p>
    <w:p>
      <w:pPr>
        <w:pStyle w:val="TOC2"/>
        <w:tabs>
          <w:tab w:val="right" w:leader="dot" w:pos="8306"/>
        </w:tabs>
      </w:pPr>
      <w:hyperlink w:anchor="_Toc23103" w:history="1">
        <w:r>
          <w:rPr>
            <w:rFonts w:ascii="仿宋" w:eastAsia="仿宋" w:hAnsi="仿宋" w:cs="仿宋" w:hint="eastAsia"/>
            <w:lang w:eastAsia="zh-CN"/>
          </w:rPr>
          <w:t>(三)、招标要求</w:t>
        </w:r>
        <w:r>
          <w:tab/>
        </w:r>
        <w:r>
          <w:fldChar w:fldCharType="begin"/>
        </w:r>
        <w:r>
          <w:instrText xml:space="preserve"> PAGEREF _Toc23103 \h </w:instrText>
        </w:r>
        <w:r>
          <w:fldChar w:fldCharType="separate"/>
        </w:r>
        <w:r>
          <w:t>78</w:t>
        </w:r>
        <w:r>
          <w:fldChar w:fldCharType="end"/>
        </w:r>
      </w:hyperlink>
    </w:p>
    <w:p>
      <w:pPr>
        <w:pStyle w:val="TOC2"/>
        <w:tabs>
          <w:tab w:val="right" w:leader="dot" w:pos="8306"/>
        </w:tabs>
      </w:pPr>
      <w:hyperlink w:anchor="_Toc27930" w:history="1">
        <w:r>
          <w:rPr>
            <w:rFonts w:ascii="仿宋" w:eastAsia="仿宋" w:hAnsi="仿宋" w:cs="仿宋" w:hint="eastAsia"/>
            <w:lang w:eastAsia="zh-CN"/>
          </w:rPr>
          <w:t>(四)、招标组织方式</w:t>
        </w:r>
        <w:r>
          <w:tab/>
        </w:r>
        <w:r>
          <w:fldChar w:fldCharType="begin"/>
        </w:r>
        <w:r>
          <w:instrText xml:space="preserve"> PAGEREF _Toc27930 \h </w:instrText>
        </w:r>
        <w:r>
          <w:fldChar w:fldCharType="separate"/>
        </w:r>
        <w:r>
          <w:t>78</w:t>
        </w:r>
        <w:r>
          <w:fldChar w:fldCharType="end"/>
        </w:r>
      </w:hyperlink>
    </w:p>
    <w:p>
      <w:pPr>
        <w:pStyle w:val="TOC2"/>
        <w:tabs>
          <w:tab w:val="right" w:leader="dot" w:pos="8306"/>
        </w:tabs>
      </w:pPr>
      <w:hyperlink w:anchor="_Toc1314" w:history="1">
        <w:r>
          <w:rPr>
            <w:rFonts w:ascii="仿宋" w:eastAsia="仿宋" w:hAnsi="仿宋" w:cs="仿宋" w:hint="eastAsia"/>
            <w:lang w:eastAsia="zh-CN"/>
          </w:rPr>
          <w:t>(五)、招标信息发布</w:t>
        </w:r>
        <w:r>
          <w:tab/>
        </w:r>
        <w:r>
          <w:fldChar w:fldCharType="begin"/>
        </w:r>
        <w:r>
          <w:instrText xml:space="preserve"> PAGEREF _Toc1314 \h </w:instrText>
        </w:r>
        <w:r>
          <w:fldChar w:fldCharType="separate"/>
        </w:r>
        <w:r>
          <w:t>78</w:t>
        </w:r>
        <w:r>
          <w:fldChar w:fldCharType="end"/>
        </w:r>
      </w:hyperlink>
    </w:p>
    <w:p>
      <w:pPr>
        <w:pStyle w:val="TOC1"/>
        <w:tabs>
          <w:tab w:val="right" w:leader="dot" w:pos="8306"/>
        </w:tabs>
      </w:pPr>
      <w:hyperlink w:anchor="_Toc29108" w:history="1">
        <w:r>
          <w:rPr>
            <w:rFonts w:ascii="仿宋" w:eastAsia="仿宋" w:hAnsi="仿宋" w:cs="仿宋" w:hint="eastAsia"/>
            <w:lang w:eastAsia="zh-CN"/>
          </w:rPr>
          <w:t>二十一、SWOT分析</w:t>
        </w:r>
        <w:r>
          <w:tab/>
        </w:r>
        <w:r>
          <w:fldChar w:fldCharType="begin"/>
        </w:r>
        <w:r>
          <w:instrText xml:space="preserve"> PAGEREF _Toc29108 \h </w:instrText>
        </w:r>
        <w:r>
          <w:fldChar w:fldCharType="separate"/>
        </w:r>
        <w:r>
          <w:t>79</w:t>
        </w:r>
        <w:r>
          <w:fldChar w:fldCharType="end"/>
        </w:r>
      </w:hyperlink>
    </w:p>
    <w:p>
      <w:pPr>
        <w:pStyle w:val="TOC2"/>
        <w:tabs>
          <w:tab w:val="right" w:leader="dot" w:pos="8306"/>
        </w:tabs>
      </w:pPr>
      <w:hyperlink w:anchor="_Toc23212" w:history="1">
        <w:r>
          <w:rPr>
            <w:rFonts w:ascii="仿宋" w:eastAsia="仿宋" w:hAnsi="仿宋" w:cs="仿宋" w:hint="eastAsia"/>
            <w:lang w:eastAsia="zh-CN"/>
          </w:rPr>
          <w:t>(一)、优势分析</w:t>
        </w:r>
        <w:r>
          <w:tab/>
        </w:r>
        <w:r>
          <w:fldChar w:fldCharType="begin"/>
        </w:r>
        <w:r>
          <w:instrText xml:space="preserve"> PAGEREF _Toc23212 \h </w:instrText>
        </w:r>
        <w:r>
          <w:fldChar w:fldCharType="separate"/>
        </w:r>
        <w:r>
          <w:t>79</w:t>
        </w:r>
        <w:r>
          <w:fldChar w:fldCharType="end"/>
        </w:r>
      </w:hyperlink>
    </w:p>
    <w:p>
      <w:pPr>
        <w:pStyle w:val="TOC2"/>
        <w:tabs>
          <w:tab w:val="right" w:leader="dot" w:pos="8306"/>
        </w:tabs>
      </w:pPr>
      <w:hyperlink w:anchor="_Toc28075" w:history="1">
        <w:r>
          <w:rPr>
            <w:rFonts w:ascii="仿宋" w:eastAsia="仿宋" w:hAnsi="仿宋" w:cs="仿宋" w:hint="eastAsia"/>
            <w:lang w:eastAsia="zh-CN"/>
          </w:rPr>
          <w:t>(二)、劣势分析</w:t>
        </w:r>
        <w:r>
          <w:tab/>
        </w:r>
        <w:r>
          <w:fldChar w:fldCharType="begin"/>
        </w:r>
        <w:r>
          <w:instrText xml:space="preserve"> PAGEREF _Toc28075 \h </w:instrText>
        </w:r>
        <w:r>
          <w:fldChar w:fldCharType="separate"/>
        </w:r>
        <w:r>
          <w:t>79</w:t>
        </w:r>
        <w:r>
          <w:fldChar w:fldCharType="end"/>
        </w:r>
      </w:hyperlink>
    </w:p>
    <w:p>
      <w:pPr>
        <w:pStyle w:val="TOC2"/>
        <w:tabs>
          <w:tab w:val="right" w:leader="dot" w:pos="8306"/>
        </w:tabs>
      </w:pPr>
      <w:hyperlink w:anchor="_Toc32041" w:history="1">
        <w:r>
          <w:rPr>
            <w:rFonts w:ascii="仿宋" w:eastAsia="仿宋" w:hAnsi="仿宋" w:cs="仿宋" w:hint="eastAsia"/>
            <w:lang w:eastAsia="zh-CN"/>
          </w:rPr>
          <w:t>(三)、机会分析</w:t>
        </w:r>
        <w:r>
          <w:tab/>
        </w:r>
        <w:r>
          <w:fldChar w:fldCharType="begin"/>
        </w:r>
        <w:r>
          <w:instrText xml:space="preserve"> PAGEREF _Toc32041 \h </w:instrText>
        </w:r>
        <w:r>
          <w:fldChar w:fldCharType="separate"/>
        </w:r>
        <w:r>
          <w:t>79</w:t>
        </w:r>
        <w:r>
          <w:fldChar w:fldCharType="end"/>
        </w:r>
      </w:hyperlink>
    </w:p>
    <w:p>
      <w:pPr>
        <w:pStyle w:val="TOC2"/>
        <w:tabs>
          <w:tab w:val="right" w:leader="dot" w:pos="8306"/>
        </w:tabs>
      </w:pPr>
      <w:hyperlink w:anchor="_Toc7853" w:history="1">
        <w:r>
          <w:rPr>
            <w:rFonts w:ascii="仿宋" w:eastAsia="仿宋" w:hAnsi="仿宋" w:cs="仿宋" w:hint="eastAsia"/>
            <w:lang w:eastAsia="zh-CN"/>
          </w:rPr>
          <w:t>(四)、威胁分析</w:t>
        </w:r>
        <w:r>
          <w:tab/>
        </w:r>
        <w:r>
          <w:fldChar w:fldCharType="begin"/>
        </w:r>
        <w:r>
          <w:instrText xml:space="preserve"> PAGEREF _Toc7853 \h </w:instrText>
        </w:r>
        <w:r>
          <w:fldChar w:fldCharType="separate"/>
        </w:r>
        <w:r>
          <w:t>80</w:t>
        </w:r>
        <w:r>
          <w:fldChar w:fldCharType="end"/>
        </w:r>
      </w:hyperlink>
    </w:p>
    <w:p>
      <w:pPr>
        <w:pStyle w:val="TOC1"/>
        <w:tabs>
          <w:tab w:val="right" w:leader="dot" w:pos="8306"/>
        </w:tabs>
      </w:pPr>
      <w:hyperlink w:anchor="_Toc3545" w:history="1">
        <w:r>
          <w:rPr>
            <w:rFonts w:ascii="仿宋" w:eastAsia="仿宋" w:hAnsi="仿宋" w:cs="仿宋" w:hint="eastAsia"/>
            <w:lang w:eastAsia="zh-CN"/>
          </w:rPr>
          <w:t>二十二社会责任与可持续发展</w:t>
        </w:r>
        <w:r>
          <w:tab/>
        </w:r>
        <w:r>
          <w:fldChar w:fldCharType="begin"/>
        </w:r>
        <w:r>
          <w:instrText xml:space="preserve"> PAGEREF _Toc3545 \h </w:instrText>
        </w:r>
        <w:r>
          <w:fldChar w:fldCharType="separate"/>
        </w:r>
        <w:r>
          <w:t>80</w:t>
        </w:r>
        <w:r>
          <w:fldChar w:fldCharType="end"/>
        </w:r>
      </w:hyperlink>
    </w:p>
    <w:p>
      <w:pPr>
        <w:pStyle w:val="TOC2"/>
        <w:tabs>
          <w:tab w:val="right" w:leader="dot" w:pos="8306"/>
        </w:tabs>
      </w:pPr>
      <w:hyperlink w:anchor="_Toc14876" w:history="1">
        <w:r>
          <w:rPr>
            <w:rFonts w:ascii="仿宋" w:eastAsia="仿宋" w:hAnsi="仿宋" w:cs="仿宋" w:hint="eastAsia"/>
            <w:lang w:eastAsia="zh-CN"/>
          </w:rPr>
          <w:t>(一)、社会责任理念</w:t>
        </w:r>
        <w:r>
          <w:tab/>
        </w:r>
        <w:r>
          <w:fldChar w:fldCharType="begin"/>
        </w:r>
        <w:r>
          <w:instrText xml:space="preserve"> PAGEREF _Toc14876 \h </w:instrText>
        </w:r>
        <w:r>
          <w:fldChar w:fldCharType="separate"/>
        </w:r>
        <w:r>
          <w:t>80</w:t>
        </w:r>
        <w:r>
          <w:fldChar w:fldCharType="end"/>
        </w:r>
      </w:hyperlink>
    </w:p>
    <w:p>
      <w:pPr>
        <w:pStyle w:val="TOC2"/>
        <w:tabs>
          <w:tab w:val="right" w:leader="dot" w:pos="8306"/>
        </w:tabs>
      </w:pPr>
      <w:hyperlink w:anchor="_Toc10543" w:history="1">
        <w:r>
          <w:rPr>
            <w:rFonts w:ascii="仿宋" w:eastAsia="仿宋" w:hAnsi="仿宋" w:cs="仿宋" w:hint="eastAsia"/>
            <w:lang w:eastAsia="zh-CN"/>
          </w:rPr>
          <w:t>(二)、公益活动与社区参与</w:t>
        </w:r>
        <w:r>
          <w:tab/>
        </w:r>
        <w:r>
          <w:fldChar w:fldCharType="begin"/>
        </w:r>
        <w:r>
          <w:instrText xml:space="preserve"> PAGEREF _Toc10543 \h </w:instrText>
        </w:r>
        <w:r>
          <w:fldChar w:fldCharType="separate"/>
        </w:r>
        <w:r>
          <w:t>81</w:t>
        </w:r>
        <w:r>
          <w:fldChar w:fldCharType="end"/>
        </w:r>
      </w:hyperlink>
    </w:p>
    <w:p>
      <w:pPr>
        <w:pStyle w:val="TOC2"/>
        <w:tabs>
          <w:tab w:val="right" w:leader="dot" w:pos="8306"/>
        </w:tabs>
      </w:pPr>
      <w:hyperlink w:anchor="_Toc7377" w:history="1">
        <w:r>
          <w:rPr>
            <w:rFonts w:ascii="仿宋" w:eastAsia="仿宋" w:hAnsi="仿宋" w:cs="仿宋" w:hint="eastAsia"/>
            <w:lang w:eastAsia="zh-CN"/>
          </w:rPr>
          <w:t>(三)、可持续发展策略</w:t>
        </w:r>
        <w:r>
          <w:tab/>
        </w:r>
        <w:r>
          <w:fldChar w:fldCharType="begin"/>
        </w:r>
        <w:r>
          <w:instrText xml:space="preserve"> PAGEREF _Toc7377 \h </w:instrText>
        </w:r>
        <w:r>
          <w:fldChar w:fldCharType="separate"/>
        </w:r>
        <w:r>
          <w:t>83</w:t>
        </w:r>
        <w:r>
          <w:fldChar w:fldCharType="end"/>
        </w:r>
      </w:hyperlink>
    </w:p>
    <w:p>
      <w:pPr>
        <w:pStyle w:val="TOC2"/>
        <w:tabs>
          <w:tab w:val="right" w:leader="dot" w:pos="8306"/>
        </w:tabs>
      </w:pPr>
      <w:hyperlink w:anchor="_Toc27145" w:history="1">
        <w:r>
          <w:rPr>
            <w:rFonts w:ascii="仿宋" w:eastAsia="仿宋" w:hAnsi="仿宋" w:cs="仿宋" w:hint="eastAsia"/>
            <w:lang w:eastAsia="zh-CN"/>
          </w:rPr>
          <w:t>(四)、企业文化与价值观</w:t>
        </w:r>
        <w:r>
          <w:tab/>
        </w:r>
        <w:r>
          <w:fldChar w:fldCharType="begin"/>
        </w:r>
        <w:r>
          <w:instrText xml:space="preserve"> PAGEREF _Toc27145 \h </w:instrText>
        </w:r>
        <w:r>
          <w:fldChar w:fldCharType="separate"/>
        </w:r>
        <w:r>
          <w:t>84</w:t>
        </w:r>
        <w:r>
          <w:fldChar w:fldCharType="end"/>
        </w:r>
      </w:hyperlink>
    </w:p>
    <w:p>
      <w:pPr>
        <w:pStyle w:val="TOC1"/>
        <w:tabs>
          <w:tab w:val="right" w:leader="dot" w:pos="8306"/>
        </w:tabs>
      </w:pPr>
      <w:hyperlink w:anchor="_Toc2549" w:history="1">
        <w:r>
          <w:rPr>
            <w:rFonts w:ascii="仿宋" w:eastAsia="仿宋" w:hAnsi="仿宋" w:cs="仿宋" w:hint="eastAsia"/>
            <w:lang w:eastAsia="zh-CN"/>
          </w:rPr>
          <w:t>二十三、创新驱动与持续发展</w:t>
        </w:r>
        <w:r>
          <w:tab/>
        </w:r>
        <w:r>
          <w:fldChar w:fldCharType="begin"/>
        </w:r>
        <w:r>
          <w:instrText xml:space="preserve"> PAGEREF _Toc2549 \h </w:instrText>
        </w:r>
        <w:r>
          <w:fldChar w:fldCharType="separate"/>
        </w:r>
        <w:r>
          <w:t>86</w:t>
        </w:r>
        <w:r>
          <w:fldChar w:fldCharType="end"/>
        </w:r>
      </w:hyperlink>
    </w:p>
    <w:p>
      <w:pPr>
        <w:pStyle w:val="TOC2"/>
        <w:tabs>
          <w:tab w:val="right" w:leader="dot" w:pos="8306"/>
        </w:tabs>
      </w:pPr>
      <w:hyperlink w:anchor="_Toc21417" w:history="1">
        <w:r>
          <w:rPr>
            <w:rFonts w:ascii="仿宋" w:eastAsia="仿宋" w:hAnsi="仿宋" w:cs="仿宋" w:hint="eastAsia"/>
            <w:lang w:eastAsia="zh-CN"/>
          </w:rPr>
          <w:t>(一)、创新驱动战略实施</w:t>
        </w:r>
        <w:r>
          <w:tab/>
        </w:r>
        <w:r>
          <w:fldChar w:fldCharType="begin"/>
        </w:r>
        <w:r>
          <w:instrText xml:space="preserve"> PAGEREF _Toc21417 \h </w:instrText>
        </w:r>
        <w:r>
          <w:fldChar w:fldCharType="separate"/>
        </w:r>
        <w:r>
          <w:t>86</w:t>
        </w:r>
        <w:r>
          <w:fldChar w:fldCharType="end"/>
        </w:r>
      </w:hyperlink>
    </w:p>
    <w:p>
      <w:pPr>
        <w:pStyle w:val="TOC2"/>
        <w:tabs>
          <w:tab w:val="right" w:leader="dot" w:pos="8306"/>
        </w:tabs>
      </w:pPr>
      <w:hyperlink w:anchor="_Toc31122" w:history="1">
        <w:r>
          <w:rPr>
            <w:rFonts w:ascii="仿宋" w:eastAsia="仿宋" w:hAnsi="仿宋" w:cs="仿宋" w:hint="eastAsia"/>
            <w:lang w:eastAsia="zh-CN"/>
          </w:rPr>
          <w:t>(二)、持续发展路径探索</w:t>
        </w:r>
        <w:r>
          <w:tab/>
        </w:r>
        <w:r>
          <w:fldChar w:fldCharType="begin"/>
        </w:r>
        <w:r>
          <w:instrText xml:space="preserve"> PAGEREF _Toc31122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093"/>
      <w:r>
        <w:rPr>
          <w:rFonts w:ascii="仿宋" w:eastAsia="仿宋" w:hAnsi="仿宋" w:cs="仿宋" w:hint="eastAsia"/>
          <w:sz w:val="28"/>
          <w:lang w:eastAsia="zh-CN"/>
        </w:rPr>
        <w:t>一、年IDC选址方案分析</w:t>
      </w:r>
      <w:bookmarkEnd w:id="2"/>
    </w:p>
    <w:p>
      <w:pPr>
        <w:pStyle w:val="Heading2"/>
        <w:rPr>
          <w:rFonts w:ascii="仿宋" w:eastAsia="仿宋" w:hAnsi="仿宋" w:cs="仿宋" w:hint="eastAsia"/>
          <w:lang w:eastAsia="zh-CN"/>
        </w:rPr>
      </w:pPr>
      <w:bookmarkStart w:id="3" w:name="_Toc5517"/>
      <w:r>
        <w:rPr>
          <w:rFonts w:ascii="仿宋" w:eastAsia="仿宋" w:hAnsi="仿宋" w:cs="仿宋" w:hint="eastAsia"/>
          <w:lang w:eastAsia="zh-CN"/>
        </w:rPr>
        <w:t>(一)、年IDC选址影响因素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市场需求和目标客户群体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决策的首要因素之一是市场需求和目标客户群体的分析。了解目标客户的特征、消费习惯和产品或服务需求，有助于确定最佳选址位置。通过市场调研、市场分析和消费者行为研究等方法，可以获得有力的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交通便利度是一个重要的选址因素。选址时需要考虑附近交通网络的完善程度，包括道路、公共交通和停车设施等。选择一个交通便利的地点可以吸引更多的顾客，提高企业的可及性，从而增加潜在客户的流量。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周边竞争环境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https://d.book118.com/675222012222011124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778C2"/>
    <w:rsid w:val="1CE778C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522201222201112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2024-03-19T11:51:00Z</dcterms:created>
  <dcterms:modified xsi:type="dcterms:W3CDTF">2024-03-19T11:52:18Z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E9D021943CBF4B8F8564E76BCED1F020_11</vt:lpwstr>
  </property>
  <property fmtid="{D5CDD505-2E9C-101B-9397-08002B2CF9AE}" pid="3" name="KSOProductBuildVer">
    <vt:lpwstr>2052-12.1.0.16412</vt:lpwstr>
  </property>
</Properties>
</file>