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1、燃气管道在直埋电缆处为整条管道的最低点，设计应考虑在此最低点处增设（　　　）</w:t>
        <w:br/>
        <w:t>A.阀门</w:t>
        <w:br/>
        <w:t>B.排水器</w:t>
        <w:br/>
        <w:t>C.放散管</w:t>
        <w:br/>
        <w:t>D.补偿器</w:t>
        <w:br/>
        <w:br/>
        <w:t xml:space="preserve">【答案】：B </w:t>
      </w:r>
    </w:p>
    <w:p>
      <w:r>
        <w:t>2、燃气管道在做强度试验时，一般情况下试验压力为设计压力的（　　　）倍，但钢管不得低于（　　　）MPa，正确的选项是</w:t>
        <w:br/>
        <w:t>A.1.0;0.4</w:t>
        <w:br/>
        <w:t>B.1.0;0.5</w:t>
        <w:br/>
        <w:t>C.1.5;0.4</w:t>
        <w:br/>
        <w:t>D.1.5;0.5</w:t>
        <w:br/>
        <w:br/>
        <w:t xml:space="preserve">【答案】：C </w:t>
      </w:r>
    </w:p>
    <w:p>
      <w:pPr>
        <w:sectPr w:rsidSect="00034616">
          <w:pgSz w:w="12240" w:h="15840"/>
          <w:pgMar w:top="1440" w:right="1800" w:bottom="1440" w:left="1800" w:header="720" w:footer="720" w:gutter="0"/>
          <w:cols w:space="720"/>
          <w:docGrid w:linePitch="360"/>
        </w:sectPr>
      </w:pPr>
      <w:r>
        <w:t>3、水泥混凝土路面施工摊铺混凝土时，板厚大于22crn的混凝土应分二次摊铺，下部摊铺厚度宜为总厚的（　　　）。</w:t>
        <w:br/>
        <w:t>A.2/5</w:t>
        <w:br/>
        <w:t>B.1/2</w:t>
        <w:br/>
        <w:t>C.3/5</w:t>
        <w:br/>
        <w:t>D.3/4</w:t>
        <w:br/>
        <w:br/>
        <w:t xml:space="preserve">【答案】：C </w:t>
      </w:r>
    </w:p>
    <w:p>
      <w:r>
        <w:t>4、关于水泥混凝土路面工程拌合混凝土施工安全技术交底的内容，下列说法正确的是（　　　）。</w:t>
        <w:br/>
        <w:t>A.居民区附近，宜采用机械拌合混凝土，不宜采用预拌混凝土</w:t>
        <w:br/>
        <w:t>B.乡镇和村镇附近，宜采用机械拌合混凝土，不宜采用预拌混凝土</w:t>
        <w:br/>
        <w:t>C.现场应按设计要求布置混凝土搅拌机、各种料仓和原材料输送、计量装置</w:t>
        <w:br/>
        <w:t>D.平台、支架、储料仓的强度、刚度、稳定性应满足搅拌站拌合水泥混凝土过程中荷载的要求</w:t>
        <w:br/>
        <w:br/>
        <w:t xml:space="preserve">【答案】：D </w:t>
      </w:r>
    </w:p>
    <w:p>
      <w:r>
        <w:t>5、当基坑开挖不很深，基坑涌水量不大时，宜于选用的降水方法是（　　　）</w:t>
        <w:br/>
        <w:t>A.轻型井点法</w:t>
        <w:br/>
        <w:t>B.集水明排法</w:t>
        <w:br/>
        <w:t>C.管井法</w:t>
        <w:br/>
        <w:t>D.喷射井点法</w:t>
        <w:br/>
        <w:br/>
        <w:t xml:space="preserve">【答案】：B </w:t>
      </w:r>
    </w:p>
    <w:p>
      <w:r>
        <w:t>6、提出索赔时，要有正当的索赔理由，且有索赔事件发生时的</w:t>
        <w:br/>
        <w:t>A.记录资料</w:t>
        <w:br/>
        <w:t>B.现场照片</w:t>
        <w:br/>
        <w:t>C.工期延误</w:t>
        <w:br/>
        <w:t>D.有效证据</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7、关于水泥混凝土路面工程模板施工安全技术交底的内容，下列说法正确的是（　　　）。</w:t>
        <w:br/>
        <w:t>A.支模使用的大锤应坚固、安装应牢固，锤顶平整、无飞刺</w:t>
        <w:br/>
        <w:t>B.打锤时，扶钎人员应在打锤人的正面，采用长柄夹具扶钎</w:t>
        <w:br/>
        <w:t>C.模板及其支架的强度、刚度和变形量应满足各施工段荷载的要求</w:t>
        <w:br/>
        <w:t>D.路堑、沟槽边卸料时，据路堑、槽边缘不得小于5m，车轮应挡掩牢固，槽下不得有人</w:t>
        <w:br/>
        <w:br/>
        <w:t>【答案】：A</w:t>
      </w:r>
      <w:r>
        <w:t xml:space="preserve"> </w:t>
      </w:r>
    </w:p>
    <w:p>
      <w:r>
        <w:t>8、属于明挖基坑施工特有的监控量测必测项目是（　　　）。</w:t>
        <w:br/>
        <w:t>A.地表沉降</w:t>
        <w:br/>
        <w:t>B.地下管线沉降</w:t>
        <w:br/>
        <w:t>C.支撑轴力</w:t>
        <w:br/>
        <w:t>D.建筑物沉降</w:t>
        <w:br/>
        <w:br/>
        <w:t xml:space="preserve">【答案】：C </w:t>
      </w:r>
    </w:p>
    <w:p>
      <w:r>
        <w:t>9、主控项目的质量经抽样检验合格率应为（　　　）。</w:t>
        <w:br/>
        <w:t>A.100％</w:t>
        <w:br/>
        <w:t>B.95％</w:t>
        <w:br/>
        <w:t>C.90％</w:t>
        <w:br/>
        <w:t>D.80％</w:t>
        <w:br/>
        <w:br/>
        <w:t xml:space="preserve">【答案】：A </w:t>
      </w:r>
    </w:p>
    <w:p>
      <w:r>
        <w:t>10、按照住房和城乡建设部有关规定，对深基坑工程进行专项施工方案，施工单位应当组织（　　　）进行论证、审查。</w:t>
        <w:br/>
        <w:t>A.监理工程师</w:t>
        <w:br/>
        <w:t>B.专家</w:t>
        <w:br/>
        <w:t>C.施工单位技术人员</w:t>
        <w:br/>
        <w:t>D.专业监理工程师</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11、合同管理必须遵守（　　　）《建筑法》及有关法律法规。</w:t>
        <w:br/>
        <w:t>A.《合同法》</w:t>
        <w:br/>
        <w:t>B.《劳动法》</w:t>
        <w:br/>
        <w:t>C.《管理法》</w:t>
        <w:br/>
        <w:t>D.《劳务法》</w:t>
        <w:br/>
        <w:br/>
        <w:t>【答案】：A</w:t>
      </w:r>
      <w:r>
        <w:t xml:space="preserve"> </w:t>
      </w:r>
    </w:p>
    <w:p>
      <w:r>
        <w:t>12、关于沥青混合料路面透层油与粘层油施工安全技术交底的内容，下列说法正确的（　　　）。</w:t>
        <w:br/>
        <w:t>A.现场需明火熬制沥青时，应编制专项安全技术措施，并经项目经理批准</w:t>
        <w:br/>
        <w:t>B.沥青混合料运输道路应坚实、平整，宽度不宜小于1.5m</w:t>
        <w:br/>
        <w:t>C.沥青试喷时，前方5m内不得有人</w:t>
        <w:br/>
        <w:t>D.油管装载不满时，应始终保持中速行驶</w:t>
        <w:br/>
        <w:br/>
        <w:t xml:space="preserve">【答案】：D </w:t>
      </w:r>
    </w:p>
    <w:p>
      <w:r>
        <w:t>13、（　　　）压路机初压的最大碾压速度是3km/h。</w:t>
        <w:br/>
        <w:t>A.钢筒式</w:t>
        <w:br/>
        <w:t>B.轮胎式</w:t>
        <w:br/>
        <w:t>C.振动式</w:t>
        <w:br/>
        <w:t>D.钢轨式</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r>
        <w:t>14、以70号石油沥青拌合沥青混合料摊铺温度不低于（　　　）℃。</w:t>
        <w:br/>
        <w:t>A.120~150</w:t>
        <w:br/>
        <w:t>B.135~150</w:t>
        <w:br/>
        <w:t>C.140~155</w:t>
        <w:br/>
        <w:t>D.145~165</w:t>
        <w:br/>
        <w:br/>
        <w:t xml:space="preserve">【答案】：B </w:t>
      </w:r>
    </w:p>
    <w:p>
      <w:r>
        <w:t>15、（　　　）是规划和指导施工全过程的综合性技术经济文件。</w:t>
        <w:br/>
        <w:t>A.施工方案</w:t>
        <w:br/>
        <w:t>B.施工组织设计</w:t>
        <w:br/>
        <w:t>C.施工进度计划</w:t>
        <w:br/>
        <w:t>D.施工安全方案</w:t>
        <w:br/>
        <w:br/>
        <w:t xml:space="preserve">【答案】：B </w:t>
      </w:r>
    </w:p>
    <w:p>
      <w:r>
        <w:t>16、（　　　）不属于质量控制的系统过程。</w:t>
        <w:br/>
        <w:t>A.事前控制</w:t>
        <w:br/>
        <w:t>B.事中控制</w:t>
        <w:br/>
        <w:t>C.事后弥补</w:t>
        <w:br/>
        <w:t>D.事后控制</w:t>
        <w:br/>
        <w:br/>
        <w:t xml:space="preserve">【答案】：C </w:t>
      </w:r>
    </w:p>
    <w:p>
      <w:r>
        <w:t>17、编制施工进度计划时，必须考虑各分部分项工程的合理施工顺序，尽可能组织（　　　）施工，力求主要工种的工作队连续施工。</w:t>
        <w:br/>
        <w:t>A.顺序</w:t>
        <w:br/>
        <w:t>B.分段</w:t>
        <w:br/>
        <w:t>C.交叉</w:t>
        <w:br/>
        <w:t>D.流水</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p>
    <w:p>
      <w:r>
        <w:t>18、场地地形坡度应有利于填埋场施工和其他建筑设施的布置，原则上地形的自然坡度不应大于（　　　）。</w:t>
        <w:br/>
        <w:t>A.6%</w:t>
        <w:br/>
        <w:t>B.5%</w:t>
        <w:br/>
        <w:t>C.4%</w:t>
        <w:br/>
        <w:t>D.3%</w:t>
        <w:br/>
        <w:br/>
        <w:t>【答案】：B</w:t>
      </w:r>
      <w:r>
        <w:t xml:space="preserve"> </w:t>
      </w:r>
    </w:p>
    <w:p>
      <w:r>
        <w:t>19、关于石方路基施工要点，下列说法错误的是（　　　）</w:t>
        <w:br/>
        <w:t>A.先修筑试验段，以确定松铺厚度、压实机具组合、压实遍数及沉降差等施工参数</w:t>
        <w:br/>
        <w:t>B.修筑填石路堤应进行地表清理，先码砌中部，然后逐层水平填筑石料，确保边坡稳定</w:t>
        <w:br/>
        <w:t>C.填石路堤宜选用12t以上的振动压路机</w:t>
        <w:br/>
        <w:t>D.路基范围内管线、构筑物四周的沟槽宜回填土料</w:t>
        <w:br/>
        <w:br/>
        <w:t xml:space="preserve">【答案】：B </w:t>
      </w:r>
    </w:p>
    <w:p>
      <w:r>
        <w:t>20、管涵施工过程中，应设置沉降缝的位置是（　　　）</w:t>
        <w:br/>
        <w:t>A.管节接缝处</w:t>
        <w:br/>
        <w:t>B.顶部弧形处</w:t>
        <w:br/>
        <w:t>C.管座处</w:t>
        <w:br/>
        <w:t>D.出水口处</w:t>
        <w:br/>
        <w:br/>
        <w:t xml:space="preserve">【答案】：A </w:t>
      </w:r>
    </w:p>
    <w:p>
      <w:r>
        <w:t>21、（　　　）围护结构的特点造价低，施工简单，有障碍物时可改变间距，止水性差，地下水位高的地方不适用，坑壁不稳的地方不适用。</w:t>
        <w:br/>
        <w:t>A.板桩式、墙板式桩</w:t>
        <w:br/>
        <w:t>B.钢板桩</w:t>
        <w:br/>
        <w:t>C.板式钢管桩</w:t>
        <w:br/>
        <w:t>D.预制混凝土板桩</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22、道路基层技术交底，应经（　　　）审批。</w:t>
        <w:br/>
        <w:t>A.项目经理</w:t>
        <w:br/>
        <w:t>B.项目技术负责人</w:t>
        <w:br/>
        <w:t>C.施工员</w:t>
        <w:br/>
        <w:t>D.质检员</w:t>
        <w:br/>
        <w:br/>
        <w:t>【答案】：B</w:t>
      </w:r>
      <w:r>
        <w:t xml:space="preserve"> </w:t>
      </w:r>
    </w:p>
    <w:p>
      <w:r>
        <w:t>23、当温度低于（　　　）℃时，应采取保温措施，不得对混凝土洒水养护。</w:t>
        <w:br/>
        <w:t>A.12</w:t>
        <w:br/>
        <w:t>B.10</w:t>
        <w:br/>
        <w:t>C.8</w:t>
        <w:br/>
        <w:t>D.5</w:t>
        <w:br/>
        <w:br/>
        <w:t xml:space="preserve">【答案】：D </w:t>
      </w:r>
    </w:p>
    <w:p>
      <w:r>
        <w:t>24、钢筋切断机按照结构型式分为（　　　）。</w:t>
        <w:br/>
        <w:t>A.横式和竖式</w:t>
        <w:br/>
        <w:t>B.卧式和竖式</w:t>
        <w:br/>
        <w:t>C.卧式和立式</w:t>
        <w:br/>
        <w:t>D.横式和立式</w:t>
        <w:br/>
        <w:br/>
        <w:t xml:space="preserve">【答案】：C </w:t>
      </w:r>
    </w:p>
    <w:p>
      <w:r>
        <w:t>25、下列关于钢板桩围堰的施工要求错误的是（　　　）。</w:t>
        <w:br/>
        <w:t>A.有大漂石及坚硬岩石的河床不宜使用钢板桩围堰</w:t>
        <w:br/>
        <w:t>B.施打钢板桩时，必须备有导向设备，以保证钢板桩的正确位置</w:t>
        <w:br/>
        <w:t>C.施打钢板桩前，应对钢板桩的锁口用止水材料捻缝，以防漏水</w:t>
        <w:br/>
        <w:t>D.施打顺序一般从下游向上游合龙</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26、施工组织设计分为施工组织总设计与（　　　）组织设计。</w:t>
        <w:br/>
        <w:t>A.分项工程</w:t>
        <w:br/>
        <w:t>B.项目工程</w:t>
        <w:br/>
        <w:t>C.单位工程</w:t>
        <w:br/>
        <w:t>D.分部工程</w:t>
        <w:br/>
        <w:br/>
        <w:t>【答案】：C</w:t>
      </w:r>
      <w:r>
        <w:t xml:space="preserve"> </w:t>
      </w:r>
    </w:p>
    <w:p>
      <w:r>
        <w:t>27、下列不属于渗渠质量验收主控项目的选项是</w:t>
        <w:br/>
        <w:t>A.所用预制构件、配件、拋石料</w:t>
        <w:br/>
        <w:t>B.预制管材、滤料及原材料的规格性能</w:t>
        <w:br/>
        <w:t>C.集水管安装的进水孔方向正确.且无堵塞；管道坡度必须符合设计要求</w:t>
        <w:br/>
        <w:t>D.抽水清洗、产水量的测定</w:t>
        <w:br/>
        <w:br/>
        <w:t xml:space="preserve">【答案】：A </w:t>
      </w:r>
    </w:p>
    <w:p>
      <w:r>
        <w:t>28、管道基础施工，当槽深超过（　　　），基础浇筑时，必须采用串筒或滑槽来倾倒混凝土，以防混凝土发生离析现象。</w:t>
        <w:br/>
        <w:t>A.1m</w:t>
        <w:br/>
        <w:t>B.2m</w:t>
        <w:br/>
        <w:t>C.3m</w:t>
        <w:br/>
        <w:t>D.4m</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r>
        <w:t>29、在进行给排水管道功能性试验时，压力管道水压试验的管段长度不宜大于</w:t>
        <w:br/>
        <w:t>A.100m</w:t>
        <w:br/>
        <w:t>B.200m</w:t>
        <w:br/>
        <w:t>C.1.Okm</w:t>
        <w:br/>
        <w:t>D.2.Okm</w:t>
        <w:br/>
        <w:br/>
        <w:t xml:space="preserve">【答案】：C </w:t>
      </w:r>
    </w:p>
    <w:p>
      <w:r>
        <w:t>30、管涵通称采用工厂预制钢筋混凝土管的成品管节，下面不属于管节断面形式的是（　　　）</w:t>
        <w:br/>
        <w:t>A.圆形</w:t>
        <w:br/>
        <w:t>B.菱形</w:t>
        <w:br/>
        <w:t>C.卵形</w:t>
        <w:br/>
        <w:t>D.矩形</w:t>
        <w:br/>
        <w:br/>
        <w:t xml:space="preserve">【答案】：B </w:t>
      </w:r>
    </w:p>
    <w:p>
      <w:r>
        <w:t>31、（　　　）应连接城市各主要分区，以交通功能为主，且其两侧不宜设置吸引大量车流、人流的公共建筑物的出入口。</w:t>
        <w:br/>
        <w:t>A.快速路</w:t>
        <w:br/>
        <w:t>B.主干路</w:t>
        <w:br/>
        <w:t>C.次千路</w:t>
        <w:br/>
        <w:t>D.支路</w:t>
        <w:br/>
        <w:br/>
        <w:t xml:space="preserve">【答案】：B </w:t>
      </w:r>
    </w:p>
    <w:p>
      <w:r>
        <w:t>32、接地体可用角钢，钢管不少于（　　　）根，人土深度不小于（　　　）m，两根接地体间距不小于（　　　）m，接地电阻不大于（　　　）。</w:t>
        <w:br/>
        <w:t>A.两，1，5.0，4</w:t>
        <w:br/>
        <w:t>B.两，2，2.5，4</w:t>
        <w:br/>
        <w:t>C.两，3，3.0，2</w:t>
        <w:br/>
        <w:t>D.三，4，2.0，2</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33、（　　　）应具有足够的、均匀一致的承载力和较大的刚度；有足够的抗冲刷能力和抗变形能力，坚实、平整、整体性好。</w:t>
        <w:br/>
        <w:t>A.垫层</w:t>
        <w:br/>
        <w:t>B.基层</w:t>
        <w:br/>
        <w:t>C.面层</w:t>
        <w:br/>
        <w:t>D.承重层</w:t>
        <w:br/>
        <w:br/>
        <w:t>【答案】：B</w:t>
      </w:r>
      <w:r>
        <w:t xml:space="preserve"> </w:t>
      </w:r>
    </w:p>
    <w:p>
      <w:r>
        <w:t>34、热力管道在实施焊接前，应根据焊接工艺试验结果编写焊接工：艺方案。下列选项中不是焊接工艺方案内容的是（　　　）。</w:t>
        <w:br/>
        <w:t>A.母材性能和焊接材料</w:t>
        <w:br/>
        <w:t>B.焊接结构形式及外形尺寸</w:t>
        <w:br/>
        <w:t>C.焊缝长度及点数的规定</w:t>
        <w:br/>
        <w:t>D.坡口形式及制作方案</w:t>
        <w:br/>
        <w:br/>
        <w:t xml:space="preserve">【答案】：C </w:t>
      </w:r>
    </w:p>
    <w:p>
      <w:r>
        <w:t>35、超过一定规模的危险性较大的分部分项工程专项方案应当由（　　　）组织召开专家论证会。</w:t>
        <w:br/>
        <w:t>A.施工单位</w:t>
        <w:br/>
        <w:t>B.建设单位</w:t>
        <w:br/>
        <w:t>C.监理单位</w:t>
        <w:br/>
        <w:t>D.质量监督局</w:t>
        <w:br/>
        <w:br/>
        <w:t xml:space="preserve">【答案】：A </w:t>
      </w:r>
    </w:p>
    <w:p>
      <w:r>
        <w:t>36、控制基坑变形的主要方法中，下列说法错误的是</w:t>
        <w:br/>
        <w:t>A.增加围护结构和支撑结构的强度</w:t>
        <w:br/>
        <w:t>B.增加围护结构的人士深度</w:t>
        <w:br/>
        <w:t>C.加固基坑内被动区土体</w:t>
        <w:br/>
        <w:t>D.减小每次开挖围护结构处土体的尺寸和开挖支撑时间</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37、依靠墙体自重抵抗墙后土体侧向推力，目前城镇道路常用的挡土墙结构形式是（　　　）</w:t>
        <w:br/>
        <w:t>A.重力式挡土墙</w:t>
        <w:br/>
        <w:t>B.衡重式挡土墙</w:t>
        <w:br/>
        <w:t>C.悬臂式挡土墙</w:t>
        <w:br/>
        <w:t>D.扶壁式挡土墙</w:t>
        <w:br/>
        <w:br/>
        <w:t>【答案】：A</w:t>
      </w:r>
      <w:r>
        <w:t xml:space="preserve"> </w:t>
      </w:r>
    </w:p>
    <w:p>
      <w:r>
        <w:t>38、工程质事事故发生后，事故现场有关人员应当亚即向（　　　）报告。</w:t>
        <w:br/>
        <w:t>A.项目技术负责人</w:t>
        <w:br/>
        <w:t>B.项目组长</w:t>
        <w:br/>
        <w:t>C.工程建设单位负责人</w:t>
        <w:br/>
        <w:t>D.监理人员</w:t>
        <w:br/>
        <w:br/>
        <w:t xml:space="preserve">【答案】：C </w:t>
      </w:r>
    </w:p>
    <w:p>
      <w:r>
        <w:t>39、搭设高度在（　　　）m及以上的落地式钢管脚手架工程应由承包单位组织专家论证制定专项工程方案编制。</w:t>
        <w:br/>
        <w:t>A.30</w:t>
        <w:br/>
        <w:t>B.40</w:t>
        <w:br/>
        <w:t>C.50</w:t>
        <w:br/>
        <w:t>D.60</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r>
        <w:t>40、沉桩方式不包括</w:t>
        <w:br/>
        <w:t>A.锤击沉桩</w:t>
        <w:br/>
        <w:t>B.放射沉桩</w:t>
        <w:br/>
        <w:t>C.振动沉桩</w:t>
        <w:br/>
        <w:t>D.静力压桩</w:t>
        <w:br/>
        <w:br/>
        <w:t xml:space="preserve">【答案】：B </w:t>
      </w:r>
    </w:p>
    <w:p>
      <w:r>
        <w:t>41、组织桥梁大梁预制流水作业时，其工序为支模、扎筋、浇混凝土、拆模、横移堆放。因浇注混凝土后，要等混凝土强度达到要求后，拆移工序才能开始。为此，流水作业中应当考虑（　　　）。</w:t>
        <w:br/>
        <w:t>A.技术间歇</w:t>
        <w:br/>
        <w:t>B.组织间歇</w:t>
        <w:br/>
        <w:t>C.平行搭接</w:t>
        <w:br/>
        <w:t>D.顺序施工</w:t>
        <w:br/>
        <w:br/>
        <w:t xml:space="preserve">【答案】：A </w:t>
      </w:r>
    </w:p>
    <w:p>
      <w:r>
        <w:t>42、地基加固常用方法不包括下列哪一项？</w:t>
        <w:br/>
        <w:t>A.注浆法</w:t>
        <w:br/>
        <w:t>B.深层搅拌法</w:t>
        <w:br/>
        <w:t>C.高压喷射注浆法</w:t>
        <w:br/>
        <w:t>D.旋浆法</w:t>
        <w:br/>
        <w:br/>
        <w:t xml:space="preserve">【答案】：D </w:t>
      </w:r>
    </w:p>
    <w:p>
      <w:r>
        <w:t>43、最理想的流水施工方式是（　　　）。</w:t>
        <w:br/>
        <w:t>A.异节奏流水施工</w:t>
        <w:br/>
        <w:t>B.无节奏流水施工</w:t>
        <w:br/>
        <w:t>C.等节奏流水施工</w:t>
        <w:br/>
        <w:t>D.成倍节拍流水施工</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44、泥质防水层的施工控制要点不包括（　　　）</w:t>
        <w:br/>
        <w:t>A.控制检验频率和质量标准</w:t>
        <w:br/>
        <w:t>B.拌和均匀度、含水量及碾压压实度</w:t>
        <w:br/>
        <w:t>C.膨润土进货质量</w:t>
        <w:br/>
        <w:t>D.对比多组土样，实验室确定配合比</w:t>
        <w:br/>
        <w:br/>
        <w:t>【答案】：D</w:t>
      </w:r>
      <w:r>
        <w:t xml:space="preserve"> </w:t>
      </w:r>
    </w:p>
    <w:p>
      <w:r>
        <w:t>45、建设工程项目质量控制的基本方法是（　　　）。</w:t>
        <w:br/>
        <w:t>A.三阶段控制原理</w:t>
        <w:br/>
        <w:t>B.PDCA循环原理</w:t>
        <w:br/>
        <w:t>C.三全控制管理</w:t>
        <w:br/>
        <w:t>D.三完善控制原理</w:t>
        <w:br/>
        <w:br/>
        <w:t xml:space="preserve">【答案】：B </w:t>
      </w:r>
    </w:p>
    <w:p>
      <w:r>
        <w:t>46、具备独立施工条件并能形成独立使用功能的建筑物或构筑物为一个（　　　）。</w:t>
        <w:br/>
        <w:t>A.单项工程</w:t>
        <w:br/>
        <w:t>B.单位工程</w:t>
        <w:br/>
        <w:t>C.分部工程</w:t>
        <w:br/>
        <w:t>D.分项工程</w:t>
        <w:br/>
        <w:br/>
        <w:t xml:space="preserve">【答案】：B </w:t>
      </w:r>
    </w:p>
    <w:p>
      <w:r>
        <w:t>47、气管道焊口在使用聚乙烯防腐涂层进行防腐时，在防腐层涂装前，对钢管表面处理等级（　　　）</w:t>
        <w:br/>
        <w:t>A.Sal级</w:t>
        <w:br/>
        <w:t>B.Sa2级</w:t>
        <w:br/>
        <w:t>C.Sa2.5级</w:t>
        <w:br/>
        <w:t>D.Sa3级</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48、下列路面材料中，适用于具有强度高、刚度大、稳定性好、路面平整、使用年限长、车辆行驶速度快、养护费用少等特点的路面面层材料是（　　　）</w:t>
        <w:br/>
        <w:t>A.沥青表面处治</w:t>
        <w:br/>
        <w:t>B.水泥混凝土</w:t>
        <w:br/>
        <w:t>C.沥青贯人式碎石</w:t>
        <w:br/>
        <w:t>D.水泥稳定碎石</w:t>
        <w:br/>
        <w:br/>
        <w:t>【答案】：B</w:t>
      </w:r>
      <w:r>
        <w:t xml:space="preserve"> </w:t>
      </w:r>
    </w:p>
    <w:p>
      <w:r>
        <w:t>49、单代号网络计划中，工作之间的时间间隔等于（　　　）。</w:t>
        <w:br/>
        <w:t>A.紧后工作最早开始时间减去本工作的最迟完成时间</w:t>
        <w:br/>
        <w:t>B.紧后工作最迟开始时间减去本工作的最迟完成时间</w:t>
        <w:br/>
        <w:t>C.紧后工作最早开始时间减去本工作的最早完成时间</w:t>
        <w:br/>
        <w:t>D.紧后工作最迟开始时间减去本工作的最早完成时间</w:t>
        <w:br/>
        <w:br/>
        <w:t xml:space="preserve">【答案】：C </w:t>
      </w:r>
    </w:p>
    <w:p>
      <w:r>
        <w:t>50、涵洞施工完成后，当涵洞砌体砂浆或混凝土强度达到设计强度的（　　　）时，方可进行填土.</w:t>
        <w:br/>
        <w:t>A.50%</w:t>
        <w:br/>
        <w:t>B.75%</w:t>
        <w:br/>
        <w:t>C.90%</w:t>
        <w:br/>
        <w:t>D.100%</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r>
        <w:t>51、工具管是顶管的关键机具，下列不是工具管的功能的是（　　　）。</w:t>
        <w:br/>
        <w:t>A.掘进</w:t>
        <w:br/>
        <w:t>B.防坍</w:t>
        <w:br/>
        <w:t>C.支撑</w:t>
        <w:br/>
        <w:t>D.导向</w:t>
        <w:br/>
        <w:br/>
        <w:t xml:space="preserve">【答案】：C </w:t>
      </w:r>
    </w:p>
    <w:p>
      <w:r>
        <w:t>52、对于超过一定规模的危险性较大的分部分项工程的专项施工方案，应由（　　　）组织专家论证、审查。</w:t>
        <w:br/>
        <w:t>A.政府主管部门</w:t>
        <w:br/>
        <w:t>B.建设单位</w:t>
        <w:br/>
        <w:t>C.监理单位</w:t>
        <w:br/>
        <w:t>D.施工单位</w:t>
        <w:br/>
        <w:br/>
        <w:t xml:space="preserve">【答案】：D </w:t>
      </w:r>
    </w:p>
    <w:p>
      <w:r>
        <w:t>53、（　　　）又称连锁置换法或连环替代法。</w:t>
        <w:br/>
        <w:t>A.比较法</w:t>
        <w:br/>
        <w:t>B.因素分析法</w:t>
        <w:br/>
        <w:t>C.差额计算法</w:t>
        <w:br/>
        <w:t>D.比率法</w:t>
        <w:br/>
        <w:br/>
        <w:t xml:space="preserve">【答案】：B </w:t>
      </w:r>
    </w:p>
    <w:p>
      <w:r>
        <w:t>54、（　　　）是施工方案的核心内容，具有决定性内容。</w:t>
        <w:br/>
        <w:t>A.施工机械</w:t>
        <w:br/>
        <w:t>B.施工顺序</w:t>
        <w:br/>
        <w:t>C.施工方法</w:t>
        <w:br/>
        <w:t>D.施工组织</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55、某工程由于各施工段的工程量不等，各施工班组的施工人数又不同，使同一施工过程在各施工段上或各施工过程在同一施工段上的流水节拍无规律性，这时需要组织（　　　）施工。</w:t>
        <w:br/>
        <w:t>A.等节拍流水</w:t>
        <w:br/>
        <w:t>B.成倍节拍专业流水</w:t>
        <w:br/>
        <w:t>C.加快成倍节拍专业流水</w:t>
        <w:br/>
        <w:t>D.无节奏专业流水</w:t>
        <w:br/>
        <w:br/>
        <w:t>【答案】：D</w:t>
      </w:r>
      <w:r>
        <w:t xml:space="preserve"> </w:t>
      </w:r>
    </w:p>
    <w:p>
      <w:r>
        <w:t>56、精轧螺纹钢筋在表面质量逐根进行外观检查合格后，在每批中（　　　）钢筋截取试件进行拉伸试验。</w:t>
        <w:br/>
        <w:t>A.任选6根</w:t>
        <w:br/>
        <w:t>B.任选5根</w:t>
        <w:br/>
        <w:t>C.任选3根</w:t>
        <w:br/>
        <w:t>D.任选2根</w:t>
        <w:br/>
        <w:br/>
        <w:t xml:space="preserve">【答案】：D </w:t>
      </w:r>
    </w:p>
    <w:p>
      <w:r>
        <w:t>57、路基土液限指数IL=1.1，则该土所处的状态属于（　　　）</w:t>
        <w:br/>
        <w:t>A.坚硬状态</w:t>
        <w:br/>
        <w:t>B.软塑状态</w:t>
        <w:br/>
        <w:t>C.流塑状态</w:t>
        <w:br/>
        <w:t>D.硬塑状态</w:t>
        <w:br/>
        <w:br/>
        <w:t xml:space="preserve">【答案】：C </w:t>
      </w:r>
    </w:p>
    <w:p>
      <w:r>
        <w:t>58、施工现场主要技术管理内容不包括（　　　）。</w:t>
        <w:br/>
        <w:t>A.项目部技术管理的岗位职责、权利义务与利益分配</w:t>
        <w:br/>
        <w:t>B.编制、执行施工组织设计、施工方案、专项方案和作业指导书</w:t>
        <w:br/>
        <w:t>C.编制、执行成本控制方案和节约保证措施</w:t>
        <w:br/>
        <w:t>D.项目施工技术咨询和方案论证</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59、垃圾填埋场泥质防水层施工技术的核心是</w:t>
        <w:br/>
        <w:t>A.选择原材料配合比</w:t>
        <w:br/>
        <w:t>B.控制防水层压实度</w:t>
        <w:br/>
        <w:t>C.掺加膨润土的拌合土层施工技术</w:t>
        <w:br/>
        <w:t>D.分层压实施工技术</w:t>
        <w:br/>
        <w:br/>
        <w:t>【答案】：C</w:t>
      </w:r>
      <w:r>
        <w:t xml:space="preserve"> </w:t>
      </w:r>
    </w:p>
    <w:p>
      <w:r>
        <w:t>60、全断面修复法的分类是</w:t>
        <w:br/>
        <w:t>A.交接管法、机器人法、内衬法</w:t>
        <w:br/>
        <w:t>B.密封法、补丁法、灌浆法</w:t>
        <w:br/>
        <w:t>C.内衬法、缠绕法、喷涂法</w:t>
        <w:br/>
        <w:t>D.缠绕法、密封法、补丁法</w:t>
        <w:br/>
        <w:br/>
        <w:t xml:space="preserve">【答案】：C </w:t>
      </w:r>
    </w:p>
    <w:p>
      <w:r>
        <w:t>61、工具式模板工程不包括</w:t>
        <w:br/>
        <w:t>A.滑膜</w:t>
        <w:br/>
        <w:t>B.爬模</w:t>
        <w:br/>
        <w:t>C.飞模</w:t>
        <w:br/>
        <w:t>D.走模</w:t>
        <w:br/>
        <w:br/>
        <w:t xml:space="preserve">【答案】：D </w:t>
      </w:r>
    </w:p>
    <w:p>
      <w:r>
        <w:t>62、关于路基工程填土施工安全技术交底的内容，下列说法正确的是（　　　）。</w:t>
        <w:br/>
        <w:t>A.换填路基土应按照本交底挖土、土方运输、填土等相关要求进行施工</w:t>
        <w:br/>
        <w:t>B.路基外侧为挡土墙时，应先施工路基</w:t>
        <w:br/>
        <w:t>C.填土路基为土边坡时，每侧填土宽度应大于设计宽度50cm</w:t>
        <w:br/>
        <w:t>D.路基下有管线时，管顶以上100cm范围内不得用压路机碾压</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63、可根据不同情况乃下沉窩府佈丁设备、旅土方法等，采用压钢轨、型钢、接高混凝土筒壁等方法，使沉井下沉的辅助措施是（．）。</w:t>
        <w:br/>
        <w:t>A.空气幕下沉</w:t>
        <w:br/>
        <w:t>B.泥浆润滑下沉</w:t>
        <w:br/>
        <w:t>C.压重下沉</w:t>
        <w:br/>
        <w:t>D.射水下沉</w:t>
        <w:br/>
        <w:br/>
        <w:t>【答案】：C</w:t>
      </w:r>
      <w:r>
        <w:t xml:space="preserve"> </w:t>
      </w:r>
    </w:p>
    <w:p>
      <w:r>
        <w:t>64、管棚施工的工艺流程是（　　　）。</w:t>
        <w:br/>
        <w:t>A.测放孔位—钻机就位—压入钢管—水平钻孔—注浆—封口一开挖</w:t>
        <w:br/>
        <w:t>B.测放孔位—钻机就位—水平钻孔—注浆—压人钢管—封口一开挖</w:t>
        <w:br/>
        <w:t>C.测放孔位一钻机就位—水平钵孔一压入钢管一注浆—封口—开挖</w:t>
        <w:br/>
        <w:t>D.测放孔位—压入钢管—钻机就位—水平钻孔—注浆—封口—开挖</w:t>
        <w:br/>
        <w:br/>
        <w:t xml:space="preserve">【答案】：C </w:t>
      </w:r>
    </w:p>
    <w:p>
      <w:r>
        <w:t>65、关于盾构法施工隧道存在的问题，下列说法正确的是（　　　）</w:t>
        <w:br/>
        <w:t>A.当隧道曲线半径过小时，施工较为困难</w:t>
        <w:br/>
        <w:t>B.隧道的施工费用受覆土量多少影响</w:t>
        <w:br/>
        <w:t>C.风、雨等气候条件影响隧道施工</w:t>
        <w:br/>
        <w:t>D.隧道穿过河底或其他建筑物时，影响施工</w:t>
        <w:br/>
        <w:br/>
        <w:t xml:space="preserve">【答案】：A </w:t>
      </w:r>
    </w:p>
    <w:p>
      <w:r>
        <w:t>66、以下对垃圾填埋场施工技术描述错误的是（　　　）。</w:t>
        <w:br/>
        <w:t>A.掺加膨胀土的拌合土层是泥质防水层的技术核心</w:t>
        <w:br/>
        <w:t>B.膨胀土的检测项目是掺加量和渗水试验</w:t>
        <w:br/>
        <w:t>C.土工合成材料膨润土垫（GCL）施工必须在平整土地上进行</w:t>
        <w:br/>
        <w:t>D.HDPE膜不得在夏季施工</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67、自动安平水准仪观测操作步骤是（　　　）。</w:t>
        <w:br/>
        <w:t>A.仪器安置→粗平→调焦照准→精平→读数字</w:t>
        <w:br/>
        <w:t>B.仪器安置→粗平→调焦照准→读数字</w:t>
        <w:br/>
        <w:t>C.仪器安置→粗平→调焦照准→读数字→精平</w:t>
        <w:br/>
        <w:t>D.仪器安置→调焦照准→粗平→读数字→精平</w:t>
        <w:br/>
        <w:br/>
        <w:t>【答案】：B</w:t>
      </w:r>
      <w:r>
        <w:t xml:space="preserve"> </w:t>
      </w:r>
    </w:p>
    <w:p>
      <w:r>
        <w:t>68、施工方编制施工进度计划的依据之一是（　　　）。</w:t>
        <w:br/>
        <w:t>A.施工劳动力需要计划</w:t>
        <w:br/>
        <w:t>B.施工物资需要计划</w:t>
        <w:br/>
        <w:t>C.施工任务委托合同</w:t>
        <w:br/>
        <w:t>D.项目监理规划</w:t>
        <w:br/>
        <w:br/>
        <w:t xml:space="preserve">【答案】：C </w:t>
      </w:r>
    </w:p>
    <w:p>
      <w:r>
        <w:t>69、关于路基工程挖土施工安全技术交底的内容，下列说法正确的是（　　　）。</w:t>
        <w:br/>
        <w:t>A.路堑边坡设混凝土灌注桩、地下连续墙等挡土墙结构时，应待挡土墙结构强度达设计规定后，方可开挖路堑土方</w:t>
        <w:br/>
        <w:t>B.在天然湿度土质的地区开挖土方，砂土和砂砾土开挖深度不超过2.0m，可开挖直槽</w:t>
        <w:br/>
        <w:t>C.在距现状直埋缆线2m范围内采用机械开挖时，应邀请管理单位派人现场监护</w:t>
        <w:br/>
        <w:t>D.人工开挖路堑深度大于5m时，应分层开挖，每次高度不得大于3m，层间应留</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r>
        <w:t>70、针对新建污水厂的深基坑的施工，应当编制（　　　）。</w:t>
        <w:br/>
        <w:t>A.施工规划</w:t>
        <w:br/>
        <w:t>B.单位工程施工组织设计</w:t>
        <w:br/>
        <w:t>C.施工组织总设计</w:t>
        <w:br/>
        <w:t>D.专项施工方案</w:t>
        <w:br/>
        <w:br/>
        <w:t xml:space="preserve">【答案】：D </w:t>
      </w:r>
    </w:p>
    <w:p>
      <w:r>
        <w:t>71、清水池是给水系统中（　　　）的调蓄构筑物。</w:t>
        <w:br/>
        <w:t>A.调节水厂均匀供水和满足用户均匀用水</w:t>
        <w:br/>
        <w:t>B.调节水厂均匀供水和满足用户不均匀用水</w:t>
        <w:br/>
        <w:t>C.调节水厂不均匀供水和满足用户不均匀用水</w:t>
        <w:br/>
        <w:t>D.调节水厂不均匀供水和满足用户均匀用水</w:t>
        <w:br/>
        <w:br/>
        <w:t xml:space="preserve">【答案】：B </w:t>
      </w:r>
    </w:p>
    <w:p>
      <w:r>
        <w:t>72、适用于大功率推土机进行大型土方作业的是( )推土机。（  ）</w:t>
        <w:br/>
        <w:t>A.专用型</w:t>
        <w:br/>
        <w:t>B.全液压传动</w:t>
        <w:br/>
        <w:t>C.机械传动</w:t>
        <w:br/>
        <w:t>D.液力机械传动</w:t>
        <w:br/>
        <w:br/>
        <w:t xml:space="preserve">【答案】：B </w:t>
      </w:r>
    </w:p>
    <w:p>
      <w:r>
        <w:t>73、较大体积的混凝土墩台及其基础埋放石块的数量不宜超过混凝土结构体积的（　　　）。</w:t>
        <w:br/>
        <w:t>A.10%</w:t>
        <w:br/>
        <w:t>B.25%</w:t>
        <w:br/>
        <w:t>C.30%</w:t>
        <w:br/>
        <w:t>D.50%</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74、钻孔垂直度不符合规范要求的主要原因，说法不正确的是</w:t>
        <w:br/>
        <w:t>A.钻杆弯曲、钻杆接头间隙太小</w:t>
        <w:br/>
        <w:t>B.钻头翼板磨损不一.钻头受力不均</w:t>
        <w:br/>
        <w:t>C.钻机安装不平整或钻进过程中发生不均匀沉降</w:t>
        <w:br/>
        <w:t>D.钻进中遇到软硬土层交界面或倾斜岩面时.钻压过高使钻头受力不均匀</w:t>
        <w:br/>
        <w:br/>
        <w:t>【答案】：A</w:t>
      </w:r>
      <w:r>
        <w:t xml:space="preserve"> </w:t>
      </w:r>
    </w:p>
    <w:p>
      <w:r>
        <w:t>75、决定材料供应计划保证供应程度的文件是（　　　）。</w:t>
        <w:br/>
        <w:t>A.材料供应计划</w:t>
        <w:br/>
        <w:t>B.材料需要量计划</w:t>
        <w:br/>
        <w:t>C.材料采购计划</w:t>
        <w:br/>
        <w:t>D.材料用款计划</w:t>
        <w:br/>
        <w:br/>
        <w:t xml:space="preserve">【答案】：B </w:t>
      </w:r>
    </w:p>
    <w:p>
      <w:r>
        <w:t>76、分析施工进度、调整施工进度的前提是（　　　）。</w:t>
        <w:br/>
        <w:t>A.跟踪检查施工实际进度</w:t>
        <w:br/>
        <w:t>B.对比、分析进度偏差</w:t>
        <w:br/>
        <w:t>C.整理、统计和分析收集数据</w:t>
        <w:br/>
        <w:t>D.处理进度监测结果</w:t>
        <w:br/>
        <w:br/>
        <w:t xml:space="preserve">【答案】：A </w:t>
      </w:r>
    </w:p>
    <w:p>
      <w:r>
        <w:t>77、顶管机类型较多，按照工作条件，顶管机分为两大类，即（　　　）。</w:t>
        <w:br/>
        <w:t>A.泥水平衡顶管机顶管机和土压平衡顶管机顶管机</w:t>
        <w:br/>
        <w:t>B.手工挖掘式顶管机和机械式顶管机</w:t>
        <w:br/>
        <w:t>C.开敞式人工顶管机和密闭式机械顶管机</w:t>
        <w:br/>
        <w:t>D.加水式顶管机和加泥式顶管机</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78、在市政工程施工时，施工段划分的大小应与（　　　）及其生产力相适应。</w:t>
        <w:br/>
        <w:t>A.流水施工</w:t>
        <w:br/>
        <w:t>B.施工进度</w:t>
        <w:br/>
        <w:t>C.劳动组织</w:t>
        <w:br/>
        <w:t>D.施工安全</w:t>
        <w:br/>
        <w:br/>
        <w:t>【答案】：C</w:t>
      </w:r>
      <w:r>
        <w:t xml:space="preserve"> </w:t>
      </w:r>
    </w:p>
    <w:p>
      <w:r>
        <w:t>79、照明变压器应使用（　　　）变压器。</w:t>
        <w:br/>
        <w:t>A.自耦</w:t>
        <w:br/>
        <w:t>B.普通</w:t>
        <w:br/>
        <w:t>C.桥式</w:t>
        <w:br/>
        <w:t>D.双绕组</w:t>
        <w:br/>
        <w:br/>
        <w:t xml:space="preserve">【答案】：D </w:t>
      </w:r>
    </w:p>
    <w:p>
      <w:r>
        <w:t>80、排水工程采用柔性管道时，管道敷设完毕，安装验收合格后土方回填，要求回填到管顶以上（　　　）的高度，防止管道因雨漂浮。</w:t>
        <w:br/>
        <w:t>A.等于管径</w:t>
        <w:br/>
        <w:t>B.略小于一倍管径</w:t>
        <w:br/>
        <w:t>C.大于一倍管径</w:t>
        <w:br/>
        <w:t>D.大于两倍管径</w:t>
        <w:br/>
        <w:br/>
        <w:t xml:space="preserve">【答案】：C </w:t>
      </w:r>
    </w:p>
    <w:p>
      <w:r>
        <w:t>81、在安全生产事故发生后，负有报告职责的人员不报或者谎报事故情况，贻误事故抢救，情节严重的，处（　　　）。</w:t>
        <w:br/>
        <w:t>A.3年以下有期徒刑或者拘役</w:t>
        <w:br/>
        <w:t>B.3年以上7年以下有期徒刑</w:t>
        <w:br/>
        <w:t>C.5年以下有期徒刑或者拘役</w:t>
        <w:br/>
        <w:t>D.5年以上有期徒刑</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82、热力网管道的干线、支干线、支线的起点应安装（　　　）。</w:t>
        <w:br/>
        <w:t>A.关断阀门</w:t>
        <w:br/>
        <w:t>B.自动流量调节阀</w:t>
        <w:br/>
        <w:t>C.旁通阀</w:t>
        <w:br/>
        <w:t>D.安全阀</w:t>
        <w:br/>
        <w:br/>
        <w:t>【答案】：A</w:t>
      </w:r>
      <w:r>
        <w:t xml:space="preserve"> </w:t>
      </w:r>
    </w:p>
    <w:p>
      <w:r>
        <w:t>83、燃气管道回填土夯实到管顶0．3~0．5rn以后，应在管道位置上方平敷塑料标志带，标志带的颜色是（　　　）</w:t>
        <w:br/>
        <w:t>A.黄色</w:t>
        <w:br/>
        <w:t>B.蓝色</w:t>
        <w:br/>
        <w:t>C.红色</w:t>
        <w:br/>
        <w:t>D.绿色</w:t>
        <w:br/>
        <w:br/>
        <w:t xml:space="preserve">【答案】：A </w:t>
      </w:r>
    </w:p>
    <w:p>
      <w:r>
        <w:t>84、属于喷锚暗挖法施工隧道中特有的监控量测必测项目是（　　　）</w:t>
        <w:br/>
        <w:t>A.地表沉降</w:t>
        <w:br/>
        <w:t>B.地下管线沉降</w:t>
        <w:br/>
        <w:t>C.拱顶下沉</w:t>
        <w:br/>
        <w:t>D.建筑物沉降</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r>
        <w:t>85、某热力管道的保温层厚度为15cm，则其在施工过程中至少应分为（　　　）施工。</w:t>
        <w:br/>
        <w:t>A.1层</w:t>
        <w:br/>
        <w:t>B.2层</w:t>
        <w:br/>
        <w:t>C.3层</w:t>
        <w:br/>
        <w:t>D.4层</w:t>
        <w:br/>
        <w:br/>
        <w:t xml:space="preserve">【答案】：B </w:t>
      </w:r>
    </w:p>
    <w:p>
      <w:r>
        <w:t>86、新建的城市道路交付使用后（　　　）年内不得挖掘。</w:t>
        <w:br/>
        <w:t>A.1</w:t>
        <w:br/>
        <w:t>B.2</w:t>
        <w:br/>
        <w:t>C.3</w:t>
        <w:br/>
        <w:t>D.5</w:t>
        <w:br/>
        <w:br/>
        <w:t xml:space="preserve">【答案】：D </w:t>
      </w:r>
    </w:p>
    <w:p>
      <w:r>
        <w:t>87、下列关于悬臂浇筑混凝土连续梁合龙的说法中，错误的是</w:t>
        <w:br/>
        <w:t>A.合龙顺序一般是先边跨，后次跨，再中跨</w:t>
        <w:br/>
        <w:t>B.合龙段长度宜为2m</w:t>
        <w:br/>
        <w:t>C.合龙宜在一天中气温最低时进行</w:t>
        <w:br/>
        <w:t>D.梁跨体系转换时，支座反力的调整应以变形控制为主</w:t>
        <w:br/>
        <w:br/>
        <w:t xml:space="preserve">【答案】：D </w:t>
      </w:r>
    </w:p>
    <w:p>
      <w:r>
        <w:t>88、小导管注浆时，适用于卵石地层的浆液是（　　　）</w:t>
        <w:br/>
        <w:t>A.石灰砂浆</w:t>
        <w:br/>
        <w:t>B.改性水玻璃浆</w:t>
        <w:br/>
        <w:t>C.水泥一水玻璃双液浆</w:t>
        <w:br/>
        <w:t>D.水泥浆或水泥砂浆</w:t>
        <w:br/>
        <w:br/>
        <w:t xml:space="preserve">【答案】：D </w:t>
      </w:r>
    </w:p>
    <w:p>
      <w:r>
        <w:t>89、当基坑面积较大，采用环形井点降水时，挖土运输设备出入道可不封闭，间距可达（　　　）m，一般留在地下水下游方向。</w:t>
        <w:br/>
        <w:t>A.4</w:t>
        <w:br/>
        <w:t>B.5</w:t>
        <w:br/>
        <w:t>C.6</w:t>
        <w:br/>
        <w:t>D.7</w:t>
        <w:br/>
        <w:br/>
        <w:t xml:space="preserve">【答案】：A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https://d.book118.com/675224120222011121</w:t>
        </w:r>
      </w:hyperlink>
    </w:p>
    <w:p/>
    <w:sectPr w:rsidSect="00034616">
      <w:type w:val="nextPage"/>
      <w:pgSz w:w="12240" w:h="15840"/>
      <w:pgMar w:top="1440" w:right="1800" w:bottom="1440" w:left="1800" w:header="720" w:footer="720" w:gutter="0"/>
      <w:pgNumType w:start="2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75224120222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