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船专用码头相关行业公司成立报告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52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_Toc4628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_Toc6776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_Toc15770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_Toc29078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4" w:history="1">
        <w:r>
          <w:rPr>
            <w:rFonts w:ascii="仿宋" w:eastAsia="仿宋" w:hAnsi="仿宋" w:cs="仿宋" w:hint="eastAsia"/>
            <w:lang w:eastAsia="zh-CN"/>
          </w:rPr>
          <w:t>(七)、船专用码头项目建设必要性分析</w:t>
        </w:r>
        <w:r>
          <w:tab/>
        </w:r>
        <w:r>
          <w:fldChar w:fldCharType="begin"/>
        </w:r>
        <w:r>
          <w:instrText xml:space="preserve"> PAGEREF _Toc31324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" w:history="1">
        <w:r>
          <w:rPr>
            <w:rFonts w:ascii="仿宋" w:eastAsia="仿宋" w:hAnsi="仿宋" w:cs="仿宋" w:hint="eastAsia"/>
            <w:lang w:eastAsia="zh-CN"/>
          </w:rPr>
          <w:t>三、船专用码头筹建公司基本信息</w:t>
        </w:r>
        <w:r>
          <w:tab/>
        </w:r>
        <w:r>
          <w:fldChar w:fldCharType="begin"/>
        </w:r>
        <w:r>
          <w:instrText xml:space="preserve"> PAGEREF _Toc2208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_Toc23387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_Toc30705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_Toc12487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_Toc7527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_Toc17069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_Toc4497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_Toc6000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4" w:history="1">
        <w:r>
          <w:rPr>
            <w:rFonts w:ascii="仿宋" w:eastAsia="仿宋" w:hAnsi="仿宋" w:cs="仿宋" w:hint="eastAsia"/>
            <w:lang w:eastAsia="zh-CN"/>
          </w:rPr>
          <w:t>五、船专用码头项目概况</w:t>
        </w:r>
        <w:r>
          <w:tab/>
        </w:r>
        <w:r>
          <w:fldChar w:fldCharType="begin"/>
        </w:r>
        <w:r>
          <w:instrText xml:space="preserve"> PAGEREF _Toc7524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(二)、船专用码头项目提出的理由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" w:history="1">
        <w:r>
          <w:rPr>
            <w:rFonts w:ascii="仿宋" w:eastAsia="仿宋" w:hAnsi="仿宋" w:cs="仿宋" w:hint="eastAsia"/>
            <w:lang w:eastAsia="zh-CN"/>
          </w:rPr>
          <w:t>(三)、船专用码头项目选址</w:t>
        </w:r>
        <w:r>
          <w:tab/>
        </w:r>
        <w:r>
          <w:fldChar w:fldCharType="begin"/>
        </w:r>
        <w:r>
          <w:instrText xml:space="preserve"> PAGEREF _Toc748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_Toc27070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_Toc23330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4" w:history="1">
        <w:r>
          <w:rPr>
            <w:rFonts w:ascii="仿宋" w:eastAsia="仿宋" w:hAnsi="仿宋" w:cs="仿宋" w:hint="eastAsia"/>
            <w:lang w:eastAsia="zh-CN"/>
          </w:rPr>
          <w:t>(六)、船专用码头项目投资</w:t>
        </w:r>
        <w:r>
          <w:tab/>
        </w:r>
        <w:r>
          <w:fldChar w:fldCharType="begin"/>
        </w:r>
        <w:r>
          <w:instrText xml:space="preserve"> PAGEREF _Toc15384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5" w:history="1">
        <w:r>
          <w:rPr>
            <w:rFonts w:ascii="仿宋" w:eastAsia="仿宋" w:hAnsi="仿宋" w:cs="仿宋" w:hint="eastAsia"/>
            <w:lang w:eastAsia="zh-CN"/>
          </w:rPr>
          <w:t>(七)、船专用码头项目进度规划</w:t>
        </w:r>
        <w:r>
          <w:tab/>
        </w:r>
        <w:r>
          <w:fldChar w:fldCharType="begin"/>
        </w:r>
        <w:r>
          <w:instrText xml:space="preserve"> PAGEREF _Toc17855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eastAsia="zh-CN"/>
          </w:rPr>
          <w:t>(九)、船专用码头项目综合评价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_Toc20551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_Toc3457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2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_Toc19629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(五)、船专用码头项目总投资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_Toc3721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_Toc3720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(一)、船专用码头项目进度安排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7" w:history="1">
        <w:r>
          <w:rPr>
            <w:rFonts w:ascii="仿宋" w:eastAsia="仿宋" w:hAnsi="仿宋" w:cs="仿宋" w:hint="eastAsia"/>
            <w:lang w:eastAsia="zh-CN"/>
          </w:rPr>
          <w:t>(二)、船专用码头项目实施保障措施</w:t>
        </w:r>
        <w:r>
          <w:tab/>
        </w:r>
        <w:r>
          <w:fldChar w:fldCharType="begin"/>
        </w:r>
        <w:r>
          <w:instrText xml:space="preserve"> PAGEREF _Toc22127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_Toc5836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_Toc30066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_Toc15674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_Toc25517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_Toc16975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_Toc27664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_Toc13386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_Toc27541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_Toc13438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_Toc29017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_Toc16134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eastAsia="zh-CN"/>
          </w:rPr>
          <w:t>(一)、社会责任船专用码头项目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_Toc23364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_Toc8383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_Toc21652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_Toc26395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_Toc15456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_Toc2231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_Toc23020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6" w:history="1">
        <w:r>
          <w:rPr>
            <w:rFonts w:ascii="仿宋" w:eastAsia="仿宋" w:hAnsi="仿宋" w:cs="仿宋" w:hint="eastAsia"/>
            <w:lang w:eastAsia="zh-CN"/>
          </w:rPr>
          <w:t>(二)、合作船专用码头项目</w:t>
        </w:r>
        <w:r>
          <w:tab/>
        </w:r>
        <w:r>
          <w:fldChar w:fldCharType="begin"/>
        </w:r>
        <w:r>
          <w:instrText xml:space="preserve"> PAGEREF _Toc13196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_Toc12065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3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_Toc4723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52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06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761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https://d.book118.com/675240121144011044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船专用码头相关行业公司成立报告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船专用码头相关行业公司成立报告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船专用码头相关行业公司成立报告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船专用码头相关行业公司成立报告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船专用码头相关行业公司成立报告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240121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2024-01-15T15:07:00Z</dcterms:created>
  <dcterms:modified xsi:type="dcterms:W3CDTF">2024-01-15T15:07:47Z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5A848CBF5ECB47E8A68EEF8CF98F899A_11</vt:lpwstr>
  </property>
  <property fmtid="{D5CDD505-2E9C-101B-9397-08002B2CF9AE}" pid="3" name="KSOProductBuildVer">
    <vt:lpwstr>2052-12.1.0.16120</vt:lpwstr>
  </property>
</Properties>
</file>