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数字电视编码器项目规划设计蓝图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5" w:history="1">
        <w:r>
          <w:rPr>
            <w:rFonts w:ascii="仿宋" w:eastAsia="仿宋" w:hAnsi="仿宋" w:cs="仿宋" w:hint="eastAsia"/>
            <w:lang w:eastAsia="zh-CN"/>
          </w:rPr>
          <w:t>前言</w:t>
        </w:r>
        <w:r>
          <w:tab/>
        </w:r>
        <w:r>
          <w:fldChar w:fldCharType="begin"/>
        </w:r>
        <w:r>
          <w:instrText xml:space="preserve"> PAGEREF _Toc15685 \h </w:instrText>
        </w:r>
        <w:r>
          <w:fldChar w:fldCharType="separate"/>
        </w:r>
        <w:r>
          <w:t>3</w:t>
        </w:r>
        <w:r>
          <w:fldChar w:fldCharType="end"/>
        </w:r>
      </w:hyperlink>
    </w:p>
    <w:p>
      <w:pPr>
        <w:pStyle w:val="TOC1"/>
        <w:tabs>
          <w:tab w:val="right" w:leader="dot" w:pos="8306"/>
        </w:tabs>
      </w:pPr>
      <w:hyperlink w:anchor="_Toc12946" w:history="1">
        <w:r>
          <w:rPr>
            <w:rFonts w:ascii="仿宋" w:eastAsia="仿宋" w:hAnsi="仿宋" w:cs="仿宋" w:hint="eastAsia"/>
            <w:lang w:eastAsia="zh-CN"/>
          </w:rPr>
          <w:t>一、数字电视编码器项目可持续发展</w:t>
        </w:r>
        <w:r>
          <w:tab/>
        </w:r>
        <w:r>
          <w:fldChar w:fldCharType="begin"/>
        </w:r>
        <w:r>
          <w:instrText xml:space="preserve"> PAGEREF _Toc12946 \h </w:instrText>
        </w:r>
        <w:r>
          <w:fldChar w:fldCharType="separate"/>
        </w:r>
        <w:r>
          <w:t>3</w:t>
        </w:r>
        <w:r>
          <w:fldChar w:fldCharType="end"/>
        </w:r>
      </w:hyperlink>
    </w:p>
    <w:p>
      <w:pPr>
        <w:pStyle w:val="TOC2"/>
        <w:tabs>
          <w:tab w:val="right" w:leader="dot" w:pos="8306"/>
        </w:tabs>
      </w:pPr>
      <w:hyperlink w:anchor="_Toc27127" w:history="1">
        <w:r>
          <w:rPr>
            <w:rFonts w:ascii="仿宋" w:eastAsia="仿宋" w:hAnsi="仿宋" w:cs="仿宋" w:hint="eastAsia"/>
            <w:lang w:eastAsia="zh-CN"/>
          </w:rPr>
          <w:t>(一)、可持续战略与实践</w:t>
        </w:r>
        <w:r>
          <w:tab/>
        </w:r>
        <w:r>
          <w:fldChar w:fldCharType="begin"/>
        </w:r>
        <w:r>
          <w:instrText xml:space="preserve"> PAGEREF _Toc27127 \h </w:instrText>
        </w:r>
        <w:r>
          <w:fldChar w:fldCharType="separate"/>
        </w:r>
        <w:r>
          <w:t>3</w:t>
        </w:r>
        <w:r>
          <w:fldChar w:fldCharType="end"/>
        </w:r>
      </w:hyperlink>
    </w:p>
    <w:p>
      <w:pPr>
        <w:pStyle w:val="TOC2"/>
        <w:tabs>
          <w:tab w:val="right" w:leader="dot" w:pos="8306"/>
        </w:tabs>
      </w:pPr>
      <w:hyperlink w:anchor="_Toc8405" w:history="1">
        <w:r>
          <w:rPr>
            <w:rFonts w:ascii="仿宋" w:eastAsia="仿宋" w:hAnsi="仿宋" w:cs="仿宋" w:hint="eastAsia"/>
            <w:lang w:eastAsia="zh-CN"/>
          </w:rPr>
          <w:t>(二)、环保与社会责任</w:t>
        </w:r>
        <w:r>
          <w:tab/>
        </w:r>
        <w:r>
          <w:fldChar w:fldCharType="begin"/>
        </w:r>
        <w:r>
          <w:instrText xml:space="preserve"> PAGEREF _Toc8405 \h </w:instrText>
        </w:r>
        <w:r>
          <w:fldChar w:fldCharType="separate"/>
        </w:r>
        <w:r>
          <w:t>4</w:t>
        </w:r>
        <w:r>
          <w:fldChar w:fldCharType="end"/>
        </w:r>
      </w:hyperlink>
    </w:p>
    <w:p>
      <w:pPr>
        <w:pStyle w:val="TOC1"/>
        <w:tabs>
          <w:tab w:val="right" w:leader="dot" w:pos="8306"/>
        </w:tabs>
      </w:pPr>
      <w:hyperlink w:anchor="_Toc15432" w:history="1">
        <w:r>
          <w:rPr>
            <w:rFonts w:ascii="仿宋" w:eastAsia="仿宋" w:hAnsi="仿宋" w:cs="仿宋" w:hint="eastAsia"/>
            <w:lang w:eastAsia="zh-CN"/>
          </w:rPr>
          <w:t>二、数字电视编码器项目建设背景及必要性分析</w:t>
        </w:r>
        <w:r>
          <w:tab/>
        </w:r>
        <w:r>
          <w:fldChar w:fldCharType="begin"/>
        </w:r>
        <w:r>
          <w:instrText xml:space="preserve"> PAGEREF _Toc15432 \h </w:instrText>
        </w:r>
        <w:r>
          <w:fldChar w:fldCharType="separate"/>
        </w:r>
        <w:r>
          <w:t>5</w:t>
        </w:r>
        <w:r>
          <w:fldChar w:fldCharType="end"/>
        </w:r>
      </w:hyperlink>
    </w:p>
    <w:p>
      <w:pPr>
        <w:pStyle w:val="TOC2"/>
        <w:tabs>
          <w:tab w:val="right" w:leader="dot" w:pos="8306"/>
        </w:tabs>
      </w:pPr>
      <w:hyperlink w:anchor="_Toc25658" w:history="1">
        <w:r>
          <w:rPr>
            <w:rFonts w:ascii="仿宋" w:eastAsia="仿宋" w:hAnsi="仿宋" w:cs="仿宋" w:hint="eastAsia"/>
            <w:lang w:eastAsia="zh-CN"/>
          </w:rPr>
          <w:t>(一)、数字电视编码器项目背景分析</w:t>
        </w:r>
        <w:r>
          <w:tab/>
        </w:r>
        <w:r>
          <w:fldChar w:fldCharType="begin"/>
        </w:r>
        <w:r>
          <w:instrText xml:space="preserve"> PAGEREF _Toc25658 \h </w:instrText>
        </w:r>
        <w:r>
          <w:fldChar w:fldCharType="separate"/>
        </w:r>
        <w:r>
          <w:t>5</w:t>
        </w:r>
        <w:r>
          <w:fldChar w:fldCharType="end"/>
        </w:r>
      </w:hyperlink>
    </w:p>
    <w:p>
      <w:pPr>
        <w:pStyle w:val="TOC2"/>
        <w:tabs>
          <w:tab w:val="right" w:leader="dot" w:pos="8306"/>
        </w:tabs>
      </w:pPr>
      <w:hyperlink w:anchor="_Toc3631" w:history="1">
        <w:r>
          <w:rPr>
            <w:rFonts w:ascii="仿宋" w:eastAsia="仿宋" w:hAnsi="仿宋" w:cs="仿宋" w:hint="eastAsia"/>
            <w:lang w:eastAsia="zh-CN"/>
          </w:rPr>
          <w:t>(二)、数字电视编码器项目建设必要性分析</w:t>
        </w:r>
        <w:r>
          <w:tab/>
        </w:r>
        <w:r>
          <w:fldChar w:fldCharType="begin"/>
        </w:r>
        <w:r>
          <w:instrText xml:space="preserve"> PAGEREF _Toc3631 \h </w:instrText>
        </w:r>
        <w:r>
          <w:fldChar w:fldCharType="separate"/>
        </w:r>
        <w:r>
          <w:t>6</w:t>
        </w:r>
        <w:r>
          <w:fldChar w:fldCharType="end"/>
        </w:r>
      </w:hyperlink>
    </w:p>
    <w:p>
      <w:pPr>
        <w:pStyle w:val="TOC1"/>
        <w:tabs>
          <w:tab w:val="right" w:leader="dot" w:pos="8306"/>
        </w:tabs>
      </w:pPr>
      <w:hyperlink w:anchor="_Toc14561" w:history="1">
        <w:r>
          <w:rPr>
            <w:rFonts w:ascii="仿宋" w:eastAsia="仿宋" w:hAnsi="仿宋" w:cs="仿宋" w:hint="eastAsia"/>
            <w:lang w:eastAsia="zh-CN"/>
          </w:rPr>
          <w:t>三、数字电视编码器项目建设单位说明</w:t>
        </w:r>
        <w:r>
          <w:tab/>
        </w:r>
        <w:r>
          <w:fldChar w:fldCharType="begin"/>
        </w:r>
        <w:r>
          <w:instrText xml:space="preserve"> PAGEREF _Toc14561 \h </w:instrText>
        </w:r>
        <w:r>
          <w:fldChar w:fldCharType="separate"/>
        </w:r>
        <w:r>
          <w:t>8</w:t>
        </w:r>
        <w:r>
          <w:fldChar w:fldCharType="end"/>
        </w:r>
      </w:hyperlink>
    </w:p>
    <w:p>
      <w:pPr>
        <w:pStyle w:val="TOC2"/>
        <w:tabs>
          <w:tab w:val="right" w:leader="dot" w:pos="8306"/>
        </w:tabs>
      </w:pPr>
      <w:hyperlink w:anchor="_Toc21834" w:history="1">
        <w:r>
          <w:rPr>
            <w:rFonts w:ascii="仿宋" w:eastAsia="仿宋" w:hAnsi="仿宋" w:cs="仿宋" w:hint="eastAsia"/>
            <w:lang w:eastAsia="zh-CN"/>
          </w:rPr>
          <w:t>(一)、数字电视编码器项目承办单位基本情况</w:t>
        </w:r>
        <w:r>
          <w:tab/>
        </w:r>
        <w:r>
          <w:fldChar w:fldCharType="begin"/>
        </w:r>
        <w:r>
          <w:instrText xml:space="preserve"> PAGEREF _Toc21834 \h </w:instrText>
        </w:r>
        <w:r>
          <w:fldChar w:fldCharType="separate"/>
        </w:r>
        <w:r>
          <w:t>8</w:t>
        </w:r>
        <w:r>
          <w:fldChar w:fldCharType="end"/>
        </w:r>
      </w:hyperlink>
    </w:p>
    <w:p>
      <w:pPr>
        <w:pStyle w:val="TOC2"/>
        <w:tabs>
          <w:tab w:val="right" w:leader="dot" w:pos="8306"/>
        </w:tabs>
      </w:pPr>
      <w:hyperlink w:anchor="_Toc10238" w:history="1">
        <w:r>
          <w:rPr>
            <w:rFonts w:ascii="仿宋" w:eastAsia="仿宋" w:hAnsi="仿宋" w:cs="仿宋" w:hint="eastAsia"/>
            <w:lang w:eastAsia="zh-CN"/>
          </w:rPr>
          <w:t>(二)、公司经济效益分析</w:t>
        </w:r>
        <w:r>
          <w:tab/>
        </w:r>
        <w:r>
          <w:fldChar w:fldCharType="begin"/>
        </w:r>
        <w:r>
          <w:instrText xml:space="preserve"> PAGEREF _Toc10238 \h </w:instrText>
        </w:r>
        <w:r>
          <w:fldChar w:fldCharType="separate"/>
        </w:r>
        <w:r>
          <w:t>8</w:t>
        </w:r>
        <w:r>
          <w:fldChar w:fldCharType="end"/>
        </w:r>
      </w:hyperlink>
    </w:p>
    <w:p>
      <w:pPr>
        <w:pStyle w:val="TOC1"/>
        <w:tabs>
          <w:tab w:val="right" w:leader="dot" w:pos="8306"/>
        </w:tabs>
      </w:pPr>
      <w:hyperlink w:anchor="_Toc32713" w:history="1">
        <w:r>
          <w:rPr>
            <w:rFonts w:ascii="仿宋" w:eastAsia="仿宋" w:hAnsi="仿宋" w:cs="仿宋" w:hint="eastAsia"/>
            <w:lang w:eastAsia="zh-CN"/>
          </w:rPr>
          <w:t>四、数字电视编码器项目文档管理</w:t>
        </w:r>
        <w:r>
          <w:tab/>
        </w:r>
        <w:r>
          <w:fldChar w:fldCharType="begin"/>
        </w:r>
        <w:r>
          <w:instrText xml:space="preserve"> PAGEREF _Toc32713 \h </w:instrText>
        </w:r>
        <w:r>
          <w:fldChar w:fldCharType="separate"/>
        </w:r>
        <w:r>
          <w:t>9</w:t>
        </w:r>
        <w:r>
          <w:fldChar w:fldCharType="end"/>
        </w:r>
      </w:hyperlink>
    </w:p>
    <w:p>
      <w:pPr>
        <w:pStyle w:val="TOC2"/>
        <w:tabs>
          <w:tab w:val="right" w:leader="dot" w:pos="8306"/>
        </w:tabs>
      </w:pPr>
      <w:hyperlink w:anchor="_Toc29095" w:history="1">
        <w:r>
          <w:rPr>
            <w:rFonts w:ascii="仿宋" w:eastAsia="仿宋" w:hAnsi="仿宋" w:cs="仿宋" w:hint="eastAsia"/>
            <w:lang w:eastAsia="zh-CN"/>
          </w:rPr>
          <w:t>(一)、文档编制与审查</w:t>
        </w:r>
        <w:r>
          <w:tab/>
        </w:r>
        <w:r>
          <w:fldChar w:fldCharType="begin"/>
        </w:r>
        <w:r>
          <w:instrText xml:space="preserve"> PAGEREF _Toc29095 \h </w:instrText>
        </w:r>
        <w:r>
          <w:fldChar w:fldCharType="separate"/>
        </w:r>
        <w:r>
          <w:t>9</w:t>
        </w:r>
        <w:r>
          <w:fldChar w:fldCharType="end"/>
        </w:r>
      </w:hyperlink>
    </w:p>
    <w:p>
      <w:pPr>
        <w:pStyle w:val="TOC2"/>
        <w:tabs>
          <w:tab w:val="right" w:leader="dot" w:pos="8306"/>
        </w:tabs>
      </w:pPr>
      <w:hyperlink w:anchor="_Toc13695" w:history="1">
        <w:r>
          <w:rPr>
            <w:rFonts w:ascii="仿宋" w:eastAsia="仿宋" w:hAnsi="仿宋" w:cs="仿宋" w:hint="eastAsia"/>
            <w:lang w:eastAsia="zh-CN"/>
          </w:rPr>
          <w:t>(二)、文档发布与分发</w:t>
        </w:r>
        <w:r>
          <w:tab/>
        </w:r>
        <w:r>
          <w:fldChar w:fldCharType="begin"/>
        </w:r>
        <w:r>
          <w:instrText xml:space="preserve"> PAGEREF _Toc13695 \h </w:instrText>
        </w:r>
        <w:r>
          <w:fldChar w:fldCharType="separate"/>
        </w:r>
        <w:r>
          <w:t>11</w:t>
        </w:r>
        <w:r>
          <w:fldChar w:fldCharType="end"/>
        </w:r>
      </w:hyperlink>
    </w:p>
    <w:p>
      <w:pPr>
        <w:pStyle w:val="TOC2"/>
        <w:tabs>
          <w:tab w:val="right" w:leader="dot" w:pos="8306"/>
        </w:tabs>
      </w:pPr>
      <w:hyperlink w:anchor="_Toc19985" w:history="1">
        <w:r>
          <w:rPr>
            <w:rFonts w:ascii="仿宋" w:eastAsia="仿宋" w:hAnsi="仿宋" w:cs="仿宋" w:hint="eastAsia"/>
            <w:lang w:eastAsia="zh-CN"/>
          </w:rPr>
          <w:t>(三)、文档存档与归档</w:t>
        </w:r>
        <w:r>
          <w:tab/>
        </w:r>
        <w:r>
          <w:fldChar w:fldCharType="begin"/>
        </w:r>
        <w:r>
          <w:instrText xml:space="preserve"> PAGEREF _Toc19985 \h </w:instrText>
        </w:r>
        <w:r>
          <w:fldChar w:fldCharType="separate"/>
        </w:r>
        <w:r>
          <w:t>12</w:t>
        </w:r>
        <w:r>
          <w:fldChar w:fldCharType="end"/>
        </w:r>
      </w:hyperlink>
    </w:p>
    <w:p>
      <w:pPr>
        <w:pStyle w:val="TOC1"/>
        <w:tabs>
          <w:tab w:val="right" w:leader="dot" w:pos="8306"/>
        </w:tabs>
      </w:pPr>
      <w:hyperlink w:anchor="_Toc1719" w:history="1">
        <w:r>
          <w:rPr>
            <w:rFonts w:ascii="仿宋" w:eastAsia="仿宋" w:hAnsi="仿宋" w:cs="仿宋" w:hint="eastAsia"/>
            <w:lang w:eastAsia="zh-CN"/>
          </w:rPr>
          <w:t>五、产品规划分析</w:t>
        </w:r>
        <w:r>
          <w:tab/>
        </w:r>
        <w:r>
          <w:fldChar w:fldCharType="begin"/>
        </w:r>
        <w:r>
          <w:instrText xml:space="preserve"> PAGEREF _Toc1719 \h </w:instrText>
        </w:r>
        <w:r>
          <w:fldChar w:fldCharType="separate"/>
        </w:r>
        <w:r>
          <w:t>13</w:t>
        </w:r>
        <w:r>
          <w:fldChar w:fldCharType="end"/>
        </w:r>
      </w:hyperlink>
    </w:p>
    <w:p>
      <w:pPr>
        <w:pStyle w:val="TOC2"/>
        <w:tabs>
          <w:tab w:val="right" w:leader="dot" w:pos="8306"/>
        </w:tabs>
      </w:pPr>
      <w:hyperlink w:anchor="_Toc2464" w:history="1">
        <w:r>
          <w:rPr>
            <w:rFonts w:ascii="仿宋" w:eastAsia="仿宋" w:hAnsi="仿宋" w:cs="仿宋" w:hint="eastAsia"/>
            <w:lang w:eastAsia="zh-CN"/>
          </w:rPr>
          <w:t>(一)、产品规划</w:t>
        </w:r>
        <w:r>
          <w:tab/>
        </w:r>
        <w:r>
          <w:fldChar w:fldCharType="begin"/>
        </w:r>
        <w:r>
          <w:instrText xml:space="preserve"> PAGEREF _Toc2464 \h </w:instrText>
        </w:r>
        <w:r>
          <w:fldChar w:fldCharType="separate"/>
        </w:r>
        <w:r>
          <w:t>13</w:t>
        </w:r>
        <w:r>
          <w:fldChar w:fldCharType="end"/>
        </w:r>
      </w:hyperlink>
    </w:p>
    <w:p>
      <w:pPr>
        <w:pStyle w:val="TOC2"/>
        <w:tabs>
          <w:tab w:val="right" w:leader="dot" w:pos="8306"/>
        </w:tabs>
      </w:pPr>
      <w:hyperlink w:anchor="_Toc7811" w:history="1">
        <w:r>
          <w:rPr>
            <w:rFonts w:ascii="仿宋" w:eastAsia="仿宋" w:hAnsi="仿宋" w:cs="仿宋" w:hint="eastAsia"/>
            <w:lang w:eastAsia="zh-CN"/>
          </w:rPr>
          <w:t>(二)、建设规模</w:t>
        </w:r>
        <w:r>
          <w:tab/>
        </w:r>
        <w:r>
          <w:fldChar w:fldCharType="begin"/>
        </w:r>
        <w:r>
          <w:instrText xml:space="preserve"> PAGEREF _Toc7811 \h </w:instrText>
        </w:r>
        <w:r>
          <w:fldChar w:fldCharType="separate"/>
        </w:r>
        <w:r>
          <w:t>14</w:t>
        </w:r>
        <w:r>
          <w:fldChar w:fldCharType="end"/>
        </w:r>
      </w:hyperlink>
    </w:p>
    <w:p>
      <w:pPr>
        <w:pStyle w:val="TOC1"/>
        <w:tabs>
          <w:tab w:val="right" w:leader="dot" w:pos="8306"/>
        </w:tabs>
      </w:pPr>
      <w:hyperlink w:anchor="_Toc23153" w:history="1">
        <w:r>
          <w:rPr>
            <w:rFonts w:ascii="仿宋" w:eastAsia="仿宋" w:hAnsi="仿宋" w:cs="仿宋" w:hint="eastAsia"/>
            <w:lang w:eastAsia="zh-CN"/>
          </w:rPr>
          <w:t>六、工艺说明</w:t>
        </w:r>
        <w:r>
          <w:tab/>
        </w:r>
        <w:r>
          <w:fldChar w:fldCharType="begin"/>
        </w:r>
        <w:r>
          <w:instrText xml:space="preserve"> PAGEREF _Toc23153 \h </w:instrText>
        </w:r>
        <w:r>
          <w:fldChar w:fldCharType="separate"/>
        </w:r>
        <w:r>
          <w:t>15</w:t>
        </w:r>
        <w:r>
          <w:fldChar w:fldCharType="end"/>
        </w:r>
      </w:hyperlink>
    </w:p>
    <w:p>
      <w:pPr>
        <w:pStyle w:val="TOC2"/>
        <w:tabs>
          <w:tab w:val="right" w:leader="dot" w:pos="8306"/>
        </w:tabs>
      </w:pPr>
      <w:hyperlink w:anchor="_Toc31893" w:history="1">
        <w:r>
          <w:rPr>
            <w:rFonts w:ascii="仿宋" w:eastAsia="仿宋" w:hAnsi="仿宋" w:cs="仿宋" w:hint="eastAsia"/>
            <w:lang w:eastAsia="zh-CN"/>
          </w:rPr>
          <w:t>(一)、技术管理特点</w:t>
        </w:r>
        <w:r>
          <w:tab/>
        </w:r>
        <w:r>
          <w:fldChar w:fldCharType="begin"/>
        </w:r>
        <w:r>
          <w:instrText xml:space="preserve"> PAGEREF _Toc31893 \h </w:instrText>
        </w:r>
        <w:r>
          <w:fldChar w:fldCharType="separate"/>
        </w:r>
        <w:r>
          <w:t>15</w:t>
        </w:r>
        <w:r>
          <w:fldChar w:fldCharType="end"/>
        </w:r>
      </w:hyperlink>
    </w:p>
    <w:p>
      <w:pPr>
        <w:pStyle w:val="TOC2"/>
        <w:tabs>
          <w:tab w:val="right" w:leader="dot" w:pos="8306"/>
        </w:tabs>
      </w:pPr>
      <w:hyperlink w:anchor="_Toc844" w:history="1">
        <w:r>
          <w:rPr>
            <w:rFonts w:ascii="仿宋" w:eastAsia="仿宋" w:hAnsi="仿宋" w:cs="仿宋" w:hint="eastAsia"/>
            <w:lang w:eastAsia="zh-CN"/>
          </w:rPr>
          <w:t>(二)、数字电视编码器项目工艺技术设计方案</w:t>
        </w:r>
        <w:r>
          <w:tab/>
        </w:r>
        <w:r>
          <w:fldChar w:fldCharType="begin"/>
        </w:r>
        <w:r>
          <w:instrText xml:space="preserve"> PAGEREF _Toc844 \h </w:instrText>
        </w:r>
        <w:r>
          <w:fldChar w:fldCharType="separate"/>
        </w:r>
        <w:r>
          <w:t>16</w:t>
        </w:r>
        <w:r>
          <w:fldChar w:fldCharType="end"/>
        </w:r>
      </w:hyperlink>
    </w:p>
    <w:p>
      <w:pPr>
        <w:pStyle w:val="TOC2"/>
        <w:tabs>
          <w:tab w:val="right" w:leader="dot" w:pos="8306"/>
        </w:tabs>
      </w:pPr>
      <w:hyperlink w:anchor="_Toc6894" w:history="1">
        <w:r>
          <w:rPr>
            <w:rFonts w:ascii="仿宋" w:eastAsia="仿宋" w:hAnsi="仿宋" w:cs="仿宋" w:hint="eastAsia"/>
            <w:lang w:eastAsia="zh-CN"/>
          </w:rPr>
          <w:t>(三)、设备选型方案</w:t>
        </w:r>
        <w:r>
          <w:tab/>
        </w:r>
        <w:r>
          <w:fldChar w:fldCharType="begin"/>
        </w:r>
        <w:r>
          <w:instrText xml:space="preserve"> PAGEREF _Toc6894 \h </w:instrText>
        </w:r>
        <w:r>
          <w:fldChar w:fldCharType="separate"/>
        </w:r>
        <w:r>
          <w:t>17</w:t>
        </w:r>
        <w:r>
          <w:fldChar w:fldCharType="end"/>
        </w:r>
      </w:hyperlink>
    </w:p>
    <w:p>
      <w:pPr>
        <w:pStyle w:val="TOC1"/>
        <w:tabs>
          <w:tab w:val="right" w:leader="dot" w:pos="8306"/>
        </w:tabs>
      </w:pPr>
      <w:hyperlink w:anchor="_Toc14117" w:history="1">
        <w:r>
          <w:rPr>
            <w:rFonts w:ascii="仿宋" w:eastAsia="仿宋" w:hAnsi="仿宋" w:cs="仿宋" w:hint="eastAsia"/>
            <w:lang w:eastAsia="zh-CN"/>
          </w:rPr>
          <w:t>七、数字电视编码器项目人力资源培养与发展</w:t>
        </w:r>
        <w:r>
          <w:tab/>
        </w:r>
        <w:r>
          <w:fldChar w:fldCharType="begin"/>
        </w:r>
        <w:r>
          <w:instrText xml:space="preserve"> PAGEREF _Toc14117 \h </w:instrText>
        </w:r>
        <w:r>
          <w:fldChar w:fldCharType="separate"/>
        </w:r>
        <w:r>
          <w:t>18</w:t>
        </w:r>
        <w:r>
          <w:fldChar w:fldCharType="end"/>
        </w:r>
      </w:hyperlink>
    </w:p>
    <w:p>
      <w:pPr>
        <w:pStyle w:val="TOC2"/>
        <w:tabs>
          <w:tab w:val="right" w:leader="dot" w:pos="8306"/>
        </w:tabs>
      </w:pPr>
      <w:hyperlink w:anchor="_Toc17885" w:history="1">
        <w:r>
          <w:rPr>
            <w:rFonts w:ascii="仿宋" w:eastAsia="仿宋" w:hAnsi="仿宋" w:cs="仿宋" w:hint="eastAsia"/>
            <w:lang w:eastAsia="zh-CN"/>
          </w:rPr>
          <w:t>(一)、人才需求与规划</w:t>
        </w:r>
        <w:r>
          <w:tab/>
        </w:r>
        <w:r>
          <w:fldChar w:fldCharType="begin"/>
        </w:r>
        <w:r>
          <w:instrText xml:space="preserve"> PAGEREF _Toc17885 \h </w:instrText>
        </w:r>
        <w:r>
          <w:fldChar w:fldCharType="separate"/>
        </w:r>
        <w:r>
          <w:t>18</w:t>
        </w:r>
        <w:r>
          <w:fldChar w:fldCharType="end"/>
        </w:r>
      </w:hyperlink>
    </w:p>
    <w:p>
      <w:pPr>
        <w:pStyle w:val="TOC2"/>
        <w:tabs>
          <w:tab w:val="right" w:leader="dot" w:pos="8306"/>
        </w:tabs>
      </w:pPr>
      <w:hyperlink w:anchor="_Toc2445" w:history="1">
        <w:r>
          <w:rPr>
            <w:rFonts w:ascii="仿宋" w:eastAsia="仿宋" w:hAnsi="仿宋" w:cs="仿宋" w:hint="eastAsia"/>
            <w:lang w:eastAsia="zh-CN"/>
          </w:rPr>
          <w:t>(二)、培训与发展计划</w:t>
        </w:r>
        <w:r>
          <w:tab/>
        </w:r>
        <w:r>
          <w:fldChar w:fldCharType="begin"/>
        </w:r>
        <w:r>
          <w:instrText xml:space="preserve"> PAGEREF _Toc2445 \h </w:instrText>
        </w:r>
        <w:r>
          <w:fldChar w:fldCharType="separate"/>
        </w:r>
        <w:r>
          <w:t>19</w:t>
        </w:r>
        <w:r>
          <w:fldChar w:fldCharType="end"/>
        </w:r>
      </w:hyperlink>
    </w:p>
    <w:p>
      <w:pPr>
        <w:pStyle w:val="TOC1"/>
        <w:tabs>
          <w:tab w:val="right" w:leader="dot" w:pos="8306"/>
        </w:tabs>
      </w:pPr>
      <w:hyperlink w:anchor="_Toc24872" w:history="1">
        <w:r>
          <w:rPr>
            <w:rFonts w:ascii="仿宋" w:eastAsia="仿宋" w:hAnsi="仿宋" w:cs="仿宋" w:hint="eastAsia"/>
            <w:lang w:eastAsia="zh-CN"/>
          </w:rPr>
          <w:t>八、数字电视编码器项目计划安排</w:t>
        </w:r>
        <w:r>
          <w:tab/>
        </w:r>
        <w:r>
          <w:fldChar w:fldCharType="begin"/>
        </w:r>
        <w:r>
          <w:instrText xml:space="preserve"> PAGEREF _Toc24872 \h </w:instrText>
        </w:r>
        <w:r>
          <w:fldChar w:fldCharType="separate"/>
        </w:r>
        <w:r>
          <w:t>20</w:t>
        </w:r>
        <w:r>
          <w:fldChar w:fldCharType="end"/>
        </w:r>
      </w:hyperlink>
    </w:p>
    <w:p>
      <w:pPr>
        <w:pStyle w:val="TOC2"/>
        <w:tabs>
          <w:tab w:val="right" w:leader="dot" w:pos="8306"/>
        </w:tabs>
      </w:pPr>
      <w:hyperlink w:anchor="_Toc23491" w:history="1">
        <w:r>
          <w:rPr>
            <w:rFonts w:ascii="仿宋" w:eastAsia="仿宋" w:hAnsi="仿宋" w:cs="仿宋" w:hint="eastAsia"/>
            <w:lang w:eastAsia="zh-CN"/>
          </w:rPr>
          <w:t>(一)、建设周期</w:t>
        </w:r>
        <w:r>
          <w:tab/>
        </w:r>
        <w:r>
          <w:fldChar w:fldCharType="begin"/>
        </w:r>
        <w:r>
          <w:instrText xml:space="preserve"> PAGEREF _Toc23491 \h </w:instrText>
        </w:r>
        <w:r>
          <w:fldChar w:fldCharType="separate"/>
        </w:r>
        <w:r>
          <w:t>20</w:t>
        </w:r>
        <w:r>
          <w:fldChar w:fldCharType="end"/>
        </w:r>
      </w:hyperlink>
    </w:p>
    <w:p>
      <w:pPr>
        <w:pStyle w:val="TOC2"/>
        <w:tabs>
          <w:tab w:val="right" w:leader="dot" w:pos="8306"/>
        </w:tabs>
      </w:pPr>
      <w:hyperlink w:anchor="_Toc27482" w:history="1">
        <w:r>
          <w:rPr>
            <w:rFonts w:ascii="仿宋" w:eastAsia="仿宋" w:hAnsi="仿宋" w:cs="仿宋" w:hint="eastAsia"/>
            <w:lang w:eastAsia="zh-CN"/>
          </w:rPr>
          <w:t>(二)、建设进度</w:t>
        </w:r>
        <w:r>
          <w:tab/>
        </w:r>
        <w:r>
          <w:fldChar w:fldCharType="begin"/>
        </w:r>
        <w:r>
          <w:instrText xml:space="preserve"> PAGEREF _Toc27482 \h </w:instrText>
        </w:r>
        <w:r>
          <w:fldChar w:fldCharType="separate"/>
        </w:r>
        <w:r>
          <w:t>21</w:t>
        </w:r>
        <w:r>
          <w:fldChar w:fldCharType="end"/>
        </w:r>
      </w:hyperlink>
    </w:p>
    <w:p>
      <w:pPr>
        <w:pStyle w:val="TOC2"/>
        <w:tabs>
          <w:tab w:val="right" w:leader="dot" w:pos="8306"/>
        </w:tabs>
      </w:pPr>
      <w:hyperlink w:anchor="_Toc29517" w:history="1">
        <w:r>
          <w:rPr>
            <w:rFonts w:ascii="仿宋" w:eastAsia="仿宋" w:hAnsi="仿宋" w:cs="仿宋" w:hint="eastAsia"/>
            <w:lang w:eastAsia="zh-CN"/>
          </w:rPr>
          <w:t>(三)、进度安排注意事项</w:t>
        </w:r>
        <w:r>
          <w:tab/>
        </w:r>
        <w:r>
          <w:fldChar w:fldCharType="begin"/>
        </w:r>
        <w:r>
          <w:instrText xml:space="preserve"> PAGEREF _Toc29517 \h </w:instrText>
        </w:r>
        <w:r>
          <w:fldChar w:fldCharType="separate"/>
        </w:r>
        <w:r>
          <w:t>22</w:t>
        </w:r>
        <w:r>
          <w:fldChar w:fldCharType="end"/>
        </w:r>
      </w:hyperlink>
    </w:p>
    <w:p>
      <w:pPr>
        <w:pStyle w:val="TOC2"/>
        <w:tabs>
          <w:tab w:val="right" w:leader="dot" w:pos="8306"/>
        </w:tabs>
      </w:pPr>
      <w:hyperlink w:anchor="_Toc22655" w:history="1">
        <w:r>
          <w:rPr>
            <w:rFonts w:ascii="仿宋" w:eastAsia="仿宋" w:hAnsi="仿宋" w:cs="仿宋" w:hint="eastAsia"/>
            <w:lang w:eastAsia="zh-CN"/>
          </w:rPr>
          <w:t>(四)、人力资源配置</w:t>
        </w:r>
        <w:r>
          <w:tab/>
        </w:r>
        <w:r>
          <w:fldChar w:fldCharType="begin"/>
        </w:r>
        <w:r>
          <w:instrText xml:space="preserve"> PAGEREF _Toc22655 \h </w:instrText>
        </w:r>
        <w:r>
          <w:fldChar w:fldCharType="separate"/>
        </w:r>
        <w:r>
          <w:t>23</w:t>
        </w:r>
        <w:r>
          <w:fldChar w:fldCharType="end"/>
        </w:r>
      </w:hyperlink>
    </w:p>
    <w:p>
      <w:pPr>
        <w:pStyle w:val="TOC1"/>
        <w:tabs>
          <w:tab w:val="right" w:leader="dot" w:pos="8306"/>
        </w:tabs>
      </w:pPr>
      <w:hyperlink w:anchor="_Toc3638" w:history="1">
        <w:r>
          <w:rPr>
            <w:rFonts w:ascii="仿宋" w:eastAsia="仿宋" w:hAnsi="仿宋" w:cs="仿宋" w:hint="eastAsia"/>
            <w:lang w:eastAsia="zh-CN"/>
          </w:rPr>
          <w:t>九、数字电视编码器项目社会影响</w:t>
        </w:r>
        <w:r>
          <w:tab/>
        </w:r>
        <w:r>
          <w:fldChar w:fldCharType="begin"/>
        </w:r>
        <w:r>
          <w:instrText xml:space="preserve"> PAGEREF _Toc3638 \h </w:instrText>
        </w:r>
        <w:r>
          <w:fldChar w:fldCharType="separate"/>
        </w:r>
        <w:r>
          <w:t>24</w:t>
        </w:r>
        <w:r>
          <w:fldChar w:fldCharType="end"/>
        </w:r>
      </w:hyperlink>
    </w:p>
    <w:p>
      <w:pPr>
        <w:pStyle w:val="TOC2"/>
        <w:tabs>
          <w:tab w:val="right" w:leader="dot" w:pos="8306"/>
        </w:tabs>
      </w:pPr>
      <w:hyperlink w:anchor="_Toc26591" w:history="1">
        <w:r>
          <w:rPr>
            <w:rFonts w:ascii="仿宋" w:eastAsia="仿宋" w:hAnsi="仿宋" w:cs="仿宋" w:hint="eastAsia"/>
            <w:lang w:eastAsia="zh-CN"/>
          </w:rPr>
          <w:t>(一)、社会责任与义务</w:t>
        </w:r>
        <w:r>
          <w:tab/>
        </w:r>
        <w:r>
          <w:fldChar w:fldCharType="begin"/>
        </w:r>
        <w:r>
          <w:instrText xml:space="preserve"> PAGEREF _Toc26591 \h </w:instrText>
        </w:r>
        <w:r>
          <w:fldChar w:fldCharType="separate"/>
        </w:r>
        <w:r>
          <w:t>24</w:t>
        </w:r>
        <w:r>
          <w:fldChar w:fldCharType="end"/>
        </w:r>
      </w:hyperlink>
    </w:p>
    <w:p>
      <w:pPr>
        <w:pStyle w:val="TOC2"/>
        <w:tabs>
          <w:tab w:val="right" w:leader="dot" w:pos="8306"/>
        </w:tabs>
      </w:pPr>
      <w:hyperlink w:anchor="_Toc10855" w:history="1">
        <w:r>
          <w:rPr>
            <w:rFonts w:ascii="仿宋" w:eastAsia="仿宋" w:hAnsi="仿宋" w:cs="仿宋" w:hint="eastAsia"/>
            <w:lang w:eastAsia="zh-CN"/>
          </w:rPr>
          <w:t>(二)、社会参与与沟通</w:t>
        </w:r>
        <w:r>
          <w:tab/>
        </w:r>
        <w:r>
          <w:fldChar w:fldCharType="begin"/>
        </w:r>
        <w:r>
          <w:instrText xml:space="preserve"> PAGEREF _Toc10855 \h </w:instrText>
        </w:r>
        <w:r>
          <w:fldChar w:fldCharType="separate"/>
        </w:r>
        <w:r>
          <w:t>25</w:t>
        </w:r>
        <w:r>
          <w:fldChar w:fldCharType="end"/>
        </w:r>
      </w:hyperlink>
    </w:p>
    <w:p>
      <w:pPr>
        <w:pStyle w:val="TOC1"/>
        <w:tabs>
          <w:tab w:val="right" w:leader="dot" w:pos="8306"/>
        </w:tabs>
      </w:pPr>
      <w:hyperlink w:anchor="_Toc29814" w:history="1">
        <w:r>
          <w:rPr>
            <w:rFonts w:ascii="仿宋" w:eastAsia="仿宋" w:hAnsi="仿宋" w:cs="仿宋" w:hint="eastAsia"/>
            <w:lang w:eastAsia="zh-CN"/>
          </w:rPr>
          <w:t>十、数字电视编码器项目环境影响分析</w:t>
        </w:r>
        <w:r>
          <w:tab/>
        </w:r>
        <w:r>
          <w:fldChar w:fldCharType="begin"/>
        </w:r>
        <w:r>
          <w:instrText xml:space="preserve"> PAGEREF _Toc29814 \h </w:instrText>
        </w:r>
        <w:r>
          <w:fldChar w:fldCharType="separate"/>
        </w:r>
        <w:r>
          <w:t>26</w:t>
        </w:r>
        <w:r>
          <w:fldChar w:fldCharType="end"/>
        </w:r>
      </w:hyperlink>
    </w:p>
    <w:p>
      <w:pPr>
        <w:pStyle w:val="TOC2"/>
        <w:tabs>
          <w:tab w:val="right" w:leader="dot" w:pos="8306"/>
        </w:tabs>
      </w:pPr>
      <w:hyperlink w:anchor="_Toc8382" w:history="1">
        <w:r>
          <w:rPr>
            <w:rFonts w:ascii="仿宋" w:eastAsia="仿宋" w:hAnsi="仿宋" w:cs="仿宋" w:hint="eastAsia"/>
            <w:lang w:eastAsia="zh-CN"/>
          </w:rPr>
          <w:t>(一)、建设区域环境质量现状</w:t>
        </w:r>
        <w:r>
          <w:tab/>
        </w:r>
        <w:r>
          <w:fldChar w:fldCharType="begin"/>
        </w:r>
        <w:r>
          <w:instrText xml:space="preserve"> PAGEREF _Toc8382 \h </w:instrText>
        </w:r>
        <w:r>
          <w:fldChar w:fldCharType="separate"/>
        </w:r>
        <w:r>
          <w:t>26</w:t>
        </w:r>
        <w:r>
          <w:fldChar w:fldCharType="end"/>
        </w:r>
      </w:hyperlink>
    </w:p>
    <w:p>
      <w:pPr>
        <w:pStyle w:val="TOC2"/>
        <w:tabs>
          <w:tab w:val="right" w:leader="dot" w:pos="8306"/>
        </w:tabs>
      </w:pPr>
      <w:hyperlink w:anchor="_Toc32312" w:history="1">
        <w:r>
          <w:rPr>
            <w:rFonts w:ascii="仿宋" w:eastAsia="仿宋" w:hAnsi="仿宋" w:cs="仿宋" w:hint="eastAsia"/>
            <w:lang w:eastAsia="zh-CN"/>
          </w:rPr>
          <w:t>(二)、建设期环境保护</w:t>
        </w:r>
        <w:r>
          <w:tab/>
        </w:r>
        <w:r>
          <w:fldChar w:fldCharType="begin"/>
        </w:r>
        <w:r>
          <w:instrText xml:space="preserve"> PAGEREF _Toc32312 \h </w:instrText>
        </w:r>
        <w:r>
          <w:fldChar w:fldCharType="separate"/>
        </w:r>
        <w:r>
          <w:t>27</w:t>
        </w:r>
        <w:r>
          <w:fldChar w:fldCharType="end"/>
        </w:r>
      </w:hyperlink>
    </w:p>
    <w:p>
      <w:pPr>
        <w:pStyle w:val="TOC2"/>
        <w:tabs>
          <w:tab w:val="right" w:leader="dot" w:pos="8306"/>
        </w:tabs>
      </w:pPr>
      <w:hyperlink w:anchor="_Toc31173" w:history="1">
        <w:r>
          <w:rPr>
            <w:rFonts w:ascii="仿宋" w:eastAsia="仿宋" w:hAnsi="仿宋" w:cs="仿宋" w:hint="eastAsia"/>
            <w:lang w:eastAsia="zh-CN"/>
          </w:rPr>
          <w:t>(三)、运营期环境保护</w:t>
        </w:r>
        <w:r>
          <w:tab/>
        </w:r>
        <w:r>
          <w:fldChar w:fldCharType="begin"/>
        </w:r>
        <w:r>
          <w:instrText xml:space="preserve"> PAGEREF _Toc31173 \h </w:instrText>
        </w:r>
        <w:r>
          <w:fldChar w:fldCharType="separate"/>
        </w:r>
        <w:r>
          <w:t>28</w:t>
        </w:r>
        <w:r>
          <w:fldChar w:fldCharType="end"/>
        </w:r>
      </w:hyperlink>
    </w:p>
    <w:p>
      <w:pPr>
        <w:pStyle w:val="TOC2"/>
        <w:tabs>
          <w:tab w:val="right" w:leader="dot" w:pos="8306"/>
        </w:tabs>
      </w:pPr>
      <w:hyperlink w:anchor="_Toc23136" w:history="1">
        <w:r>
          <w:rPr>
            <w:rFonts w:ascii="仿宋" w:eastAsia="仿宋" w:hAnsi="仿宋" w:cs="仿宋" w:hint="eastAsia"/>
            <w:lang w:eastAsia="zh-CN"/>
          </w:rPr>
          <w:t>(四)、数字电视编码器项目建设对区域经济的影响</w:t>
        </w:r>
        <w:r>
          <w:tab/>
        </w:r>
        <w:r>
          <w:fldChar w:fldCharType="begin"/>
        </w:r>
        <w:r>
          <w:instrText xml:space="preserve"> PAGEREF _Toc23136 \h </w:instrText>
        </w:r>
        <w:r>
          <w:fldChar w:fldCharType="separate"/>
        </w:r>
        <w:r>
          <w:t>30</w:t>
        </w:r>
        <w:r>
          <w:fldChar w:fldCharType="end"/>
        </w:r>
      </w:hyperlink>
    </w:p>
    <w:p>
      <w:pPr>
        <w:pStyle w:val="TOC2"/>
        <w:tabs>
          <w:tab w:val="right" w:leader="dot" w:pos="8306"/>
        </w:tabs>
      </w:pPr>
      <w:hyperlink w:anchor="_Toc20792" w:history="1">
        <w:r>
          <w:rPr>
            <w:rFonts w:ascii="仿宋" w:eastAsia="仿宋" w:hAnsi="仿宋" w:cs="仿宋" w:hint="eastAsia"/>
            <w:lang w:eastAsia="zh-CN"/>
          </w:rPr>
          <w:t>(五)、废弃物处理</w:t>
        </w:r>
        <w:r>
          <w:tab/>
        </w:r>
        <w:r>
          <w:fldChar w:fldCharType="begin"/>
        </w:r>
        <w:r>
          <w:instrText xml:space="preserve"> PAGEREF _Toc20792 \h </w:instrText>
        </w:r>
        <w:r>
          <w:fldChar w:fldCharType="separate"/>
        </w:r>
        <w:r>
          <w:t>32</w:t>
        </w:r>
        <w:r>
          <w:fldChar w:fldCharType="end"/>
        </w:r>
      </w:hyperlink>
    </w:p>
    <w:p>
      <w:pPr>
        <w:pStyle w:val="TOC2"/>
        <w:tabs>
          <w:tab w:val="right" w:leader="dot" w:pos="8306"/>
        </w:tabs>
      </w:pPr>
      <w:hyperlink w:anchor="_Toc11105" w:history="1">
        <w:r>
          <w:rPr>
            <w:rFonts w:ascii="仿宋" w:eastAsia="仿宋" w:hAnsi="仿宋" w:cs="仿宋" w:hint="eastAsia"/>
            <w:lang w:eastAsia="zh-CN"/>
          </w:rPr>
          <w:t>(六)、特殊环境影响分析</w:t>
        </w:r>
        <w:r>
          <w:tab/>
        </w:r>
        <w:r>
          <w:fldChar w:fldCharType="begin"/>
        </w:r>
        <w:r>
          <w:instrText xml:space="preserve"> PAGEREF _Toc11105 \h </w:instrText>
        </w:r>
        <w:r>
          <w:fldChar w:fldCharType="separate"/>
        </w:r>
        <w:r>
          <w:t>33</w:t>
        </w:r>
        <w:r>
          <w:fldChar w:fldCharType="end"/>
        </w:r>
      </w:hyperlink>
    </w:p>
    <w:p>
      <w:pPr>
        <w:pStyle w:val="TOC2"/>
        <w:tabs>
          <w:tab w:val="right" w:leader="dot" w:pos="8306"/>
        </w:tabs>
      </w:pPr>
      <w:hyperlink w:anchor="_Toc1734" w:history="1">
        <w:r>
          <w:rPr>
            <w:rFonts w:ascii="仿宋" w:eastAsia="仿宋" w:hAnsi="仿宋" w:cs="仿宋" w:hint="eastAsia"/>
            <w:lang w:eastAsia="zh-CN"/>
          </w:rPr>
          <w:t>(七)、清洁生产</w:t>
        </w:r>
        <w:r>
          <w:tab/>
        </w:r>
        <w:r>
          <w:fldChar w:fldCharType="begin"/>
        </w:r>
        <w:r>
          <w:instrText xml:space="preserve"> PAGEREF _Toc1734 \h </w:instrText>
        </w:r>
        <w:r>
          <w:fldChar w:fldCharType="separate"/>
        </w:r>
        <w:r>
          <w:t>34</w:t>
        </w:r>
        <w:r>
          <w:fldChar w:fldCharType="end"/>
        </w:r>
      </w:hyperlink>
    </w:p>
    <w:p>
      <w:pPr>
        <w:pStyle w:val="TOC2"/>
        <w:tabs>
          <w:tab w:val="right" w:leader="dot" w:pos="8306"/>
        </w:tabs>
      </w:pPr>
      <w:hyperlink w:anchor="_Toc1326" w:history="1">
        <w:r>
          <w:rPr>
            <w:rFonts w:ascii="仿宋" w:eastAsia="仿宋" w:hAnsi="仿宋" w:cs="仿宋" w:hint="eastAsia"/>
            <w:lang w:eastAsia="zh-CN"/>
          </w:rPr>
          <w:t>(八)、环境保护综合评价</w:t>
        </w:r>
        <w:r>
          <w:tab/>
        </w:r>
        <w:r>
          <w:fldChar w:fldCharType="begin"/>
        </w:r>
        <w:r>
          <w:instrText xml:space="preserve"> PAGEREF _Toc1326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80" w:history="1">
        <w:r>
          <w:rPr>
            <w:rFonts w:ascii="仿宋" w:eastAsia="仿宋" w:hAnsi="仿宋" w:cs="仿宋" w:hint="eastAsia"/>
            <w:lang w:eastAsia="zh-CN"/>
          </w:rPr>
          <w:t>十一、数字电视编码器项目风险管理</w:t>
        </w:r>
        <w:r>
          <w:tab/>
        </w:r>
        <w:r>
          <w:fldChar w:fldCharType="begin"/>
        </w:r>
        <w:r>
          <w:instrText xml:space="preserve"> PAGEREF _Toc11680 \h </w:instrText>
        </w:r>
        <w:r>
          <w:fldChar w:fldCharType="separate"/>
        </w:r>
        <w:r>
          <w:t>37</w:t>
        </w:r>
        <w:r>
          <w:fldChar w:fldCharType="end"/>
        </w:r>
      </w:hyperlink>
    </w:p>
    <w:p>
      <w:pPr>
        <w:pStyle w:val="TOC2"/>
        <w:tabs>
          <w:tab w:val="right" w:leader="dot" w:pos="8306"/>
        </w:tabs>
      </w:pPr>
      <w:hyperlink w:anchor="_Toc2294" w:history="1">
        <w:r>
          <w:rPr>
            <w:rFonts w:ascii="仿宋" w:eastAsia="仿宋" w:hAnsi="仿宋" w:cs="仿宋" w:hint="eastAsia"/>
            <w:lang w:eastAsia="zh-CN"/>
          </w:rPr>
          <w:t>(一)、风险识别与评估</w:t>
        </w:r>
        <w:r>
          <w:tab/>
        </w:r>
        <w:r>
          <w:fldChar w:fldCharType="begin"/>
        </w:r>
        <w:r>
          <w:instrText xml:space="preserve"> PAGEREF _Toc2294 \h </w:instrText>
        </w:r>
        <w:r>
          <w:fldChar w:fldCharType="separate"/>
        </w:r>
        <w:r>
          <w:t>37</w:t>
        </w:r>
        <w:r>
          <w:fldChar w:fldCharType="end"/>
        </w:r>
      </w:hyperlink>
    </w:p>
    <w:p>
      <w:pPr>
        <w:pStyle w:val="TOC2"/>
        <w:tabs>
          <w:tab w:val="right" w:leader="dot" w:pos="8306"/>
        </w:tabs>
      </w:pPr>
      <w:hyperlink w:anchor="_Toc31202" w:history="1">
        <w:r>
          <w:rPr>
            <w:rFonts w:ascii="仿宋" w:eastAsia="仿宋" w:hAnsi="仿宋" w:cs="仿宋" w:hint="eastAsia"/>
            <w:lang w:eastAsia="zh-CN"/>
          </w:rPr>
          <w:t>(二)、风险应对策略</w:t>
        </w:r>
        <w:r>
          <w:tab/>
        </w:r>
        <w:r>
          <w:fldChar w:fldCharType="begin"/>
        </w:r>
        <w:r>
          <w:instrText xml:space="preserve"> PAGEREF _Toc31202 \h </w:instrText>
        </w:r>
        <w:r>
          <w:fldChar w:fldCharType="separate"/>
        </w:r>
        <w:r>
          <w:t>38</w:t>
        </w:r>
        <w:r>
          <w:fldChar w:fldCharType="end"/>
        </w:r>
      </w:hyperlink>
    </w:p>
    <w:p>
      <w:pPr>
        <w:pStyle w:val="TOC2"/>
        <w:tabs>
          <w:tab w:val="right" w:leader="dot" w:pos="8306"/>
        </w:tabs>
      </w:pPr>
      <w:hyperlink w:anchor="_Toc23430" w:history="1">
        <w:r>
          <w:rPr>
            <w:rFonts w:ascii="仿宋" w:eastAsia="仿宋" w:hAnsi="仿宋" w:cs="仿宋" w:hint="eastAsia"/>
            <w:lang w:eastAsia="zh-CN"/>
          </w:rPr>
          <w:t>(三)、风险监控与控制</w:t>
        </w:r>
        <w:r>
          <w:tab/>
        </w:r>
        <w:r>
          <w:fldChar w:fldCharType="begin"/>
        </w:r>
        <w:r>
          <w:instrText xml:space="preserve"> PAGEREF _Toc23430 \h </w:instrText>
        </w:r>
        <w:r>
          <w:fldChar w:fldCharType="separate"/>
        </w:r>
        <w:r>
          <w:t>40</w:t>
        </w:r>
        <w:r>
          <w:fldChar w:fldCharType="end"/>
        </w:r>
      </w:hyperlink>
    </w:p>
    <w:p>
      <w:pPr>
        <w:pStyle w:val="TOC1"/>
        <w:tabs>
          <w:tab w:val="right" w:leader="dot" w:pos="8306"/>
        </w:tabs>
      </w:pPr>
      <w:hyperlink w:anchor="_Toc8660" w:history="1">
        <w:r>
          <w:rPr>
            <w:rFonts w:ascii="仿宋" w:eastAsia="仿宋" w:hAnsi="仿宋" w:cs="仿宋" w:hint="eastAsia"/>
            <w:lang w:eastAsia="zh-CN"/>
          </w:rPr>
          <w:t>十二、数字电视编码器项目技术管理</w:t>
        </w:r>
        <w:r>
          <w:tab/>
        </w:r>
        <w:r>
          <w:fldChar w:fldCharType="begin"/>
        </w:r>
        <w:r>
          <w:instrText xml:space="preserve"> PAGEREF _Toc8660 \h </w:instrText>
        </w:r>
        <w:r>
          <w:fldChar w:fldCharType="separate"/>
        </w:r>
        <w:r>
          <w:t>41</w:t>
        </w:r>
        <w:r>
          <w:fldChar w:fldCharType="end"/>
        </w:r>
      </w:hyperlink>
    </w:p>
    <w:p>
      <w:pPr>
        <w:pStyle w:val="TOC2"/>
        <w:tabs>
          <w:tab w:val="right" w:leader="dot" w:pos="8306"/>
        </w:tabs>
      </w:pPr>
      <w:hyperlink w:anchor="_Toc13291" w:history="1">
        <w:r>
          <w:rPr>
            <w:rFonts w:ascii="仿宋" w:eastAsia="仿宋" w:hAnsi="仿宋" w:cs="仿宋" w:hint="eastAsia"/>
            <w:lang w:eastAsia="zh-CN"/>
          </w:rPr>
          <w:t>(一)、技术方案选用方向</w:t>
        </w:r>
        <w:r>
          <w:tab/>
        </w:r>
        <w:r>
          <w:fldChar w:fldCharType="begin"/>
        </w:r>
        <w:r>
          <w:instrText xml:space="preserve"> PAGEREF _Toc13291 \h </w:instrText>
        </w:r>
        <w:r>
          <w:fldChar w:fldCharType="separate"/>
        </w:r>
        <w:r>
          <w:t>41</w:t>
        </w:r>
        <w:r>
          <w:fldChar w:fldCharType="end"/>
        </w:r>
      </w:hyperlink>
    </w:p>
    <w:p>
      <w:pPr>
        <w:pStyle w:val="TOC2"/>
        <w:tabs>
          <w:tab w:val="right" w:leader="dot" w:pos="8306"/>
        </w:tabs>
      </w:pPr>
      <w:hyperlink w:anchor="_Toc6800" w:history="1">
        <w:r>
          <w:rPr>
            <w:rFonts w:ascii="仿宋" w:eastAsia="仿宋" w:hAnsi="仿宋" w:cs="仿宋" w:hint="eastAsia"/>
            <w:lang w:eastAsia="zh-CN"/>
          </w:rPr>
          <w:t>(二)、工艺技术方案选用原则</w:t>
        </w:r>
        <w:r>
          <w:tab/>
        </w:r>
        <w:r>
          <w:fldChar w:fldCharType="begin"/>
        </w:r>
        <w:r>
          <w:instrText xml:space="preserve"> PAGEREF _Toc6800 \h </w:instrText>
        </w:r>
        <w:r>
          <w:fldChar w:fldCharType="separate"/>
        </w:r>
        <w:r>
          <w:t>42</w:t>
        </w:r>
        <w:r>
          <w:fldChar w:fldCharType="end"/>
        </w:r>
      </w:hyperlink>
    </w:p>
    <w:p>
      <w:pPr>
        <w:pStyle w:val="TOC2"/>
        <w:tabs>
          <w:tab w:val="right" w:leader="dot" w:pos="8306"/>
        </w:tabs>
      </w:pPr>
      <w:hyperlink w:anchor="_Toc27669" w:history="1">
        <w:r>
          <w:rPr>
            <w:rFonts w:ascii="仿宋" w:eastAsia="仿宋" w:hAnsi="仿宋" w:cs="仿宋" w:hint="eastAsia"/>
            <w:lang w:eastAsia="zh-CN"/>
          </w:rPr>
          <w:t>(三)、工艺技术方案要求</w:t>
        </w:r>
        <w:r>
          <w:tab/>
        </w:r>
        <w:r>
          <w:fldChar w:fldCharType="begin"/>
        </w:r>
        <w:r>
          <w:instrText xml:space="preserve"> PAGEREF _Toc27669 \h </w:instrText>
        </w:r>
        <w:r>
          <w:fldChar w:fldCharType="separate"/>
        </w:r>
        <w:r>
          <w:t>45</w:t>
        </w:r>
        <w:r>
          <w:fldChar w:fldCharType="end"/>
        </w:r>
      </w:hyperlink>
    </w:p>
    <w:p>
      <w:pPr>
        <w:pStyle w:val="TOC1"/>
        <w:tabs>
          <w:tab w:val="right" w:leader="dot" w:pos="8306"/>
        </w:tabs>
      </w:pPr>
      <w:hyperlink w:anchor="_Toc4763" w:history="1">
        <w:r>
          <w:rPr>
            <w:rFonts w:ascii="仿宋" w:eastAsia="仿宋" w:hAnsi="仿宋" w:cs="仿宋" w:hint="eastAsia"/>
            <w:lang w:eastAsia="zh-CN"/>
          </w:rPr>
          <w:t>十三、质量管理体系</w:t>
        </w:r>
        <w:r>
          <w:tab/>
        </w:r>
        <w:r>
          <w:fldChar w:fldCharType="begin"/>
        </w:r>
        <w:r>
          <w:instrText xml:space="preserve"> PAGEREF _Toc4763 \h </w:instrText>
        </w:r>
        <w:r>
          <w:fldChar w:fldCharType="separate"/>
        </w:r>
        <w:r>
          <w:t>47</w:t>
        </w:r>
        <w:r>
          <w:fldChar w:fldCharType="end"/>
        </w:r>
      </w:hyperlink>
    </w:p>
    <w:p>
      <w:pPr>
        <w:pStyle w:val="TOC2"/>
        <w:tabs>
          <w:tab w:val="right" w:leader="dot" w:pos="8306"/>
        </w:tabs>
      </w:pPr>
      <w:hyperlink w:anchor="_Toc2941" w:history="1">
        <w:r>
          <w:rPr>
            <w:rFonts w:ascii="仿宋" w:eastAsia="仿宋" w:hAnsi="仿宋" w:cs="仿宋" w:hint="eastAsia"/>
            <w:lang w:eastAsia="zh-CN"/>
          </w:rPr>
          <w:t>(一)、质量目标与方针</w:t>
        </w:r>
        <w:r>
          <w:tab/>
        </w:r>
        <w:r>
          <w:fldChar w:fldCharType="begin"/>
        </w:r>
        <w:r>
          <w:instrText xml:space="preserve"> PAGEREF _Toc2941 \h </w:instrText>
        </w:r>
        <w:r>
          <w:fldChar w:fldCharType="separate"/>
        </w:r>
        <w:r>
          <w:t>47</w:t>
        </w:r>
        <w:r>
          <w:fldChar w:fldCharType="end"/>
        </w:r>
      </w:hyperlink>
    </w:p>
    <w:p>
      <w:pPr>
        <w:pStyle w:val="TOC2"/>
        <w:tabs>
          <w:tab w:val="right" w:leader="dot" w:pos="8306"/>
        </w:tabs>
      </w:pPr>
      <w:hyperlink w:anchor="_Toc25191" w:history="1">
        <w:r>
          <w:rPr>
            <w:rFonts w:ascii="仿宋" w:eastAsia="仿宋" w:hAnsi="仿宋" w:cs="仿宋" w:hint="eastAsia"/>
            <w:lang w:eastAsia="zh-CN"/>
          </w:rPr>
          <w:t>(二)、质量管理责任</w:t>
        </w:r>
        <w:r>
          <w:tab/>
        </w:r>
        <w:r>
          <w:fldChar w:fldCharType="begin"/>
        </w:r>
        <w:r>
          <w:instrText xml:space="preserve"> PAGEREF _Toc25191 \h </w:instrText>
        </w:r>
        <w:r>
          <w:fldChar w:fldCharType="separate"/>
        </w:r>
        <w:r>
          <w:t>48</w:t>
        </w:r>
        <w:r>
          <w:fldChar w:fldCharType="end"/>
        </w:r>
      </w:hyperlink>
    </w:p>
    <w:p>
      <w:pPr>
        <w:pStyle w:val="TOC2"/>
        <w:tabs>
          <w:tab w:val="right" w:leader="dot" w:pos="8306"/>
        </w:tabs>
      </w:pPr>
      <w:hyperlink w:anchor="_Toc17445" w:history="1">
        <w:r>
          <w:rPr>
            <w:rFonts w:ascii="仿宋" w:eastAsia="仿宋" w:hAnsi="仿宋" w:cs="仿宋" w:hint="eastAsia"/>
            <w:lang w:eastAsia="zh-CN"/>
          </w:rPr>
          <w:t>(三)、质量管理体系文件</w:t>
        </w:r>
        <w:r>
          <w:tab/>
        </w:r>
        <w:r>
          <w:fldChar w:fldCharType="begin"/>
        </w:r>
        <w:r>
          <w:instrText xml:space="preserve"> PAGEREF _Toc17445 \h </w:instrText>
        </w:r>
        <w:r>
          <w:fldChar w:fldCharType="separate"/>
        </w:r>
        <w:r>
          <w:t>49</w:t>
        </w:r>
        <w:r>
          <w:fldChar w:fldCharType="end"/>
        </w:r>
      </w:hyperlink>
    </w:p>
    <w:p>
      <w:pPr>
        <w:pStyle w:val="TOC2"/>
        <w:tabs>
          <w:tab w:val="right" w:leader="dot" w:pos="8306"/>
        </w:tabs>
      </w:pPr>
      <w:hyperlink w:anchor="_Toc10725" w:history="1">
        <w:r>
          <w:rPr>
            <w:rFonts w:ascii="仿宋" w:eastAsia="仿宋" w:hAnsi="仿宋" w:cs="仿宋" w:hint="eastAsia"/>
            <w:lang w:eastAsia="zh-CN"/>
          </w:rPr>
          <w:t>(四)、质量培训与教育</w:t>
        </w:r>
        <w:r>
          <w:tab/>
        </w:r>
        <w:r>
          <w:fldChar w:fldCharType="begin"/>
        </w:r>
        <w:r>
          <w:instrText xml:space="preserve"> PAGEREF _Toc10725 \h </w:instrText>
        </w:r>
        <w:r>
          <w:fldChar w:fldCharType="separate"/>
        </w:r>
        <w:r>
          <w:t>51</w:t>
        </w:r>
        <w:r>
          <w:fldChar w:fldCharType="end"/>
        </w:r>
      </w:hyperlink>
    </w:p>
    <w:p>
      <w:pPr>
        <w:pStyle w:val="TOC2"/>
        <w:tabs>
          <w:tab w:val="right" w:leader="dot" w:pos="8306"/>
        </w:tabs>
      </w:pPr>
      <w:hyperlink w:anchor="_Toc23656" w:history="1">
        <w:r>
          <w:rPr>
            <w:rFonts w:ascii="仿宋" w:eastAsia="仿宋" w:hAnsi="仿宋" w:cs="仿宋" w:hint="eastAsia"/>
            <w:lang w:eastAsia="zh-CN"/>
          </w:rPr>
          <w:t>(五)、质量审核与评价</w:t>
        </w:r>
        <w:r>
          <w:tab/>
        </w:r>
        <w:r>
          <w:fldChar w:fldCharType="begin"/>
        </w:r>
        <w:r>
          <w:instrText xml:space="preserve"> PAGEREF _Toc23656 \h </w:instrText>
        </w:r>
        <w:r>
          <w:fldChar w:fldCharType="separate"/>
        </w:r>
        <w:r>
          <w:t>53</w:t>
        </w:r>
        <w:r>
          <w:fldChar w:fldCharType="end"/>
        </w:r>
      </w:hyperlink>
    </w:p>
    <w:p>
      <w:pPr>
        <w:pStyle w:val="TOC2"/>
        <w:tabs>
          <w:tab w:val="right" w:leader="dot" w:pos="8306"/>
        </w:tabs>
      </w:pPr>
      <w:hyperlink w:anchor="_Toc19332" w:history="1">
        <w:r>
          <w:rPr>
            <w:rFonts w:ascii="仿宋" w:eastAsia="仿宋" w:hAnsi="仿宋" w:cs="仿宋" w:hint="eastAsia"/>
            <w:lang w:eastAsia="zh-CN"/>
          </w:rPr>
          <w:t>(六)、不符合与纠正措施</w:t>
        </w:r>
        <w:r>
          <w:tab/>
        </w:r>
        <w:r>
          <w:fldChar w:fldCharType="begin"/>
        </w:r>
        <w:r>
          <w:instrText xml:space="preserve"> PAGEREF _Toc19332 \h </w:instrText>
        </w:r>
        <w:r>
          <w:fldChar w:fldCharType="separate"/>
        </w:r>
        <w:r>
          <w:t>54</w:t>
        </w:r>
        <w:r>
          <w:fldChar w:fldCharType="end"/>
        </w:r>
      </w:hyperlink>
    </w:p>
    <w:p>
      <w:pPr>
        <w:pStyle w:val="TOC1"/>
        <w:tabs>
          <w:tab w:val="right" w:leader="dot" w:pos="8306"/>
        </w:tabs>
      </w:pPr>
      <w:hyperlink w:anchor="_Toc5234" w:history="1">
        <w:r>
          <w:rPr>
            <w:rFonts w:ascii="仿宋" w:eastAsia="仿宋" w:hAnsi="仿宋" w:cs="仿宋" w:hint="eastAsia"/>
            <w:lang w:eastAsia="zh-CN"/>
          </w:rPr>
          <w:t>十四、营销与推广策略</w:t>
        </w:r>
        <w:r>
          <w:tab/>
        </w:r>
        <w:r>
          <w:fldChar w:fldCharType="begin"/>
        </w:r>
        <w:r>
          <w:instrText xml:space="preserve"> PAGEREF _Toc5234 \h </w:instrText>
        </w:r>
        <w:r>
          <w:fldChar w:fldCharType="separate"/>
        </w:r>
        <w:r>
          <w:t>55</w:t>
        </w:r>
        <w:r>
          <w:fldChar w:fldCharType="end"/>
        </w:r>
      </w:hyperlink>
    </w:p>
    <w:p>
      <w:pPr>
        <w:pStyle w:val="TOC2"/>
        <w:tabs>
          <w:tab w:val="right" w:leader="dot" w:pos="8306"/>
        </w:tabs>
      </w:pPr>
      <w:hyperlink w:anchor="_Toc14421" w:history="1">
        <w:r>
          <w:rPr>
            <w:rFonts w:ascii="仿宋" w:eastAsia="仿宋" w:hAnsi="仿宋" w:cs="仿宋" w:hint="eastAsia"/>
            <w:lang w:eastAsia="zh-CN"/>
          </w:rPr>
          <w:t>(一)、产品/服务定位与特点</w:t>
        </w:r>
        <w:r>
          <w:tab/>
        </w:r>
        <w:r>
          <w:fldChar w:fldCharType="begin"/>
        </w:r>
        <w:r>
          <w:instrText xml:space="preserve"> PAGEREF _Toc14421 \h </w:instrText>
        </w:r>
        <w:r>
          <w:fldChar w:fldCharType="separate"/>
        </w:r>
        <w:r>
          <w:t>55</w:t>
        </w:r>
        <w:r>
          <w:fldChar w:fldCharType="end"/>
        </w:r>
      </w:hyperlink>
    </w:p>
    <w:p>
      <w:pPr>
        <w:pStyle w:val="TOC2"/>
        <w:tabs>
          <w:tab w:val="right" w:leader="dot" w:pos="8306"/>
        </w:tabs>
      </w:pPr>
      <w:hyperlink w:anchor="_Toc19547" w:history="1">
        <w:r>
          <w:rPr>
            <w:rFonts w:ascii="仿宋" w:eastAsia="仿宋" w:hAnsi="仿宋" w:cs="仿宋" w:hint="eastAsia"/>
            <w:lang w:eastAsia="zh-CN"/>
          </w:rPr>
          <w:t>(二)、市场定位与竞争分析</w:t>
        </w:r>
        <w:r>
          <w:tab/>
        </w:r>
        <w:r>
          <w:fldChar w:fldCharType="begin"/>
        </w:r>
        <w:r>
          <w:instrText xml:space="preserve"> PAGEREF _Toc19547 \h </w:instrText>
        </w:r>
        <w:r>
          <w:fldChar w:fldCharType="separate"/>
        </w:r>
        <w:r>
          <w:t>56</w:t>
        </w:r>
        <w:r>
          <w:fldChar w:fldCharType="end"/>
        </w:r>
      </w:hyperlink>
    </w:p>
    <w:p>
      <w:pPr>
        <w:pStyle w:val="TOC2"/>
        <w:tabs>
          <w:tab w:val="right" w:leader="dot" w:pos="8306"/>
        </w:tabs>
      </w:pPr>
      <w:hyperlink w:anchor="_Toc24109" w:history="1">
        <w:r>
          <w:rPr>
            <w:rFonts w:ascii="仿宋" w:eastAsia="仿宋" w:hAnsi="仿宋" w:cs="仿宋" w:hint="eastAsia"/>
            <w:lang w:eastAsia="zh-CN"/>
          </w:rPr>
          <w:t>(三)、营销渠道与策略</w:t>
        </w:r>
        <w:r>
          <w:tab/>
        </w:r>
        <w:r>
          <w:fldChar w:fldCharType="begin"/>
        </w:r>
        <w:r>
          <w:instrText xml:space="preserve"> PAGEREF _Toc24109 \h </w:instrText>
        </w:r>
        <w:r>
          <w:fldChar w:fldCharType="separate"/>
        </w:r>
        <w:r>
          <w:t>58</w:t>
        </w:r>
        <w:r>
          <w:fldChar w:fldCharType="end"/>
        </w:r>
      </w:hyperlink>
    </w:p>
    <w:p>
      <w:pPr>
        <w:pStyle w:val="TOC2"/>
        <w:tabs>
          <w:tab w:val="right" w:leader="dot" w:pos="8306"/>
        </w:tabs>
      </w:pPr>
      <w:hyperlink w:anchor="_Toc6201" w:history="1">
        <w:r>
          <w:rPr>
            <w:rFonts w:ascii="仿宋" w:eastAsia="仿宋" w:hAnsi="仿宋" w:cs="仿宋" w:hint="eastAsia"/>
            <w:lang w:eastAsia="zh-CN"/>
          </w:rPr>
          <w:t>(四)、推广与宣传活动</w:t>
        </w:r>
        <w:r>
          <w:tab/>
        </w:r>
        <w:r>
          <w:fldChar w:fldCharType="begin"/>
        </w:r>
        <w:r>
          <w:instrText xml:space="preserve"> PAGEREF _Toc6201 \h </w:instrText>
        </w:r>
        <w:r>
          <w:fldChar w:fldCharType="separate"/>
        </w:r>
        <w:r>
          <w:t>59</w:t>
        </w:r>
        <w:r>
          <w:fldChar w:fldCharType="end"/>
        </w:r>
      </w:hyperlink>
    </w:p>
    <w:p>
      <w:pPr>
        <w:pStyle w:val="TOC1"/>
        <w:tabs>
          <w:tab w:val="right" w:leader="dot" w:pos="8306"/>
        </w:tabs>
      </w:pPr>
      <w:hyperlink w:anchor="_Toc20476" w:history="1">
        <w:r>
          <w:rPr>
            <w:rFonts w:ascii="仿宋" w:eastAsia="仿宋" w:hAnsi="仿宋" w:cs="仿宋" w:hint="eastAsia"/>
            <w:lang w:eastAsia="zh-CN"/>
          </w:rPr>
          <w:t>十五、数字电视编码器项目治理与监督</w:t>
        </w:r>
        <w:r>
          <w:tab/>
        </w:r>
        <w:r>
          <w:fldChar w:fldCharType="begin"/>
        </w:r>
        <w:r>
          <w:instrText xml:space="preserve"> PAGEREF _Toc20476 \h </w:instrText>
        </w:r>
        <w:r>
          <w:fldChar w:fldCharType="separate"/>
        </w:r>
        <w:r>
          <w:t>64</w:t>
        </w:r>
        <w:r>
          <w:fldChar w:fldCharType="end"/>
        </w:r>
      </w:hyperlink>
    </w:p>
    <w:p>
      <w:pPr>
        <w:pStyle w:val="TOC2"/>
        <w:tabs>
          <w:tab w:val="right" w:leader="dot" w:pos="8306"/>
        </w:tabs>
      </w:pPr>
      <w:hyperlink w:anchor="_Toc6569" w:history="1">
        <w:r>
          <w:rPr>
            <w:rFonts w:ascii="仿宋" w:eastAsia="仿宋" w:hAnsi="仿宋" w:cs="仿宋" w:hint="eastAsia"/>
            <w:lang w:eastAsia="zh-CN"/>
          </w:rPr>
          <w:t>(一)、数字电视编码器项目治理结构</w:t>
        </w:r>
        <w:r>
          <w:tab/>
        </w:r>
        <w:r>
          <w:fldChar w:fldCharType="begin"/>
        </w:r>
        <w:r>
          <w:instrText xml:space="preserve"> PAGEREF _Toc6569 \h </w:instrText>
        </w:r>
        <w:r>
          <w:fldChar w:fldCharType="separate"/>
        </w:r>
        <w:r>
          <w:t>64</w:t>
        </w:r>
        <w:r>
          <w:fldChar w:fldCharType="end"/>
        </w:r>
      </w:hyperlink>
    </w:p>
    <w:p>
      <w:pPr>
        <w:pStyle w:val="TOC2"/>
        <w:tabs>
          <w:tab w:val="right" w:leader="dot" w:pos="8306"/>
        </w:tabs>
      </w:pPr>
      <w:hyperlink w:anchor="_Toc16819" w:history="1">
        <w:r>
          <w:rPr>
            <w:rFonts w:ascii="仿宋" w:eastAsia="仿宋" w:hAnsi="仿宋" w:cs="仿宋" w:hint="eastAsia"/>
            <w:lang w:eastAsia="zh-CN"/>
          </w:rPr>
          <w:t>(二)、监督与审计</w:t>
        </w:r>
        <w:r>
          <w:tab/>
        </w:r>
        <w:r>
          <w:fldChar w:fldCharType="begin"/>
        </w:r>
        <w:r>
          <w:instrText xml:space="preserve"> PAGEREF _Toc16819 \h </w:instrText>
        </w:r>
        <w:r>
          <w:fldChar w:fldCharType="separate"/>
        </w:r>
        <w:r>
          <w:t>66</w:t>
        </w:r>
        <w:r>
          <w:fldChar w:fldCharType="end"/>
        </w:r>
      </w:hyperlink>
    </w:p>
    <w:p>
      <w:pPr>
        <w:pStyle w:val="TOC1"/>
        <w:tabs>
          <w:tab w:val="right" w:leader="dot" w:pos="8306"/>
        </w:tabs>
      </w:pPr>
      <w:hyperlink w:anchor="_Toc29331" w:history="1">
        <w:r>
          <w:rPr>
            <w:rFonts w:ascii="仿宋" w:eastAsia="仿宋" w:hAnsi="仿宋" w:cs="仿宋" w:hint="eastAsia"/>
            <w:lang w:eastAsia="zh-CN"/>
          </w:rPr>
          <w:t>十六、供应链管理</w:t>
        </w:r>
        <w:r>
          <w:tab/>
        </w:r>
        <w:r>
          <w:fldChar w:fldCharType="begin"/>
        </w:r>
        <w:r>
          <w:instrText xml:space="preserve"> PAGEREF _Toc29331 \h </w:instrText>
        </w:r>
        <w:r>
          <w:fldChar w:fldCharType="separate"/>
        </w:r>
        <w:r>
          <w:t>67</w:t>
        </w:r>
        <w:r>
          <w:fldChar w:fldCharType="end"/>
        </w:r>
      </w:hyperlink>
    </w:p>
    <w:p>
      <w:pPr>
        <w:pStyle w:val="TOC2"/>
        <w:tabs>
          <w:tab w:val="right" w:leader="dot" w:pos="8306"/>
        </w:tabs>
      </w:pPr>
      <w:hyperlink w:anchor="_Toc31848" w:history="1">
        <w:r>
          <w:rPr>
            <w:rFonts w:ascii="仿宋" w:eastAsia="仿宋" w:hAnsi="仿宋" w:cs="仿宋" w:hint="eastAsia"/>
            <w:lang w:eastAsia="zh-CN"/>
          </w:rPr>
          <w:t>(一)、供应链战略规划</w:t>
        </w:r>
        <w:r>
          <w:tab/>
        </w:r>
        <w:r>
          <w:fldChar w:fldCharType="begin"/>
        </w:r>
        <w:r>
          <w:instrText xml:space="preserve"> PAGEREF _Toc31848 \h </w:instrText>
        </w:r>
        <w:r>
          <w:fldChar w:fldCharType="separate"/>
        </w:r>
        <w:r>
          <w:t>67</w:t>
        </w:r>
        <w:r>
          <w:fldChar w:fldCharType="end"/>
        </w:r>
      </w:hyperlink>
    </w:p>
    <w:p>
      <w:pPr>
        <w:pStyle w:val="TOC2"/>
        <w:tabs>
          <w:tab w:val="right" w:leader="dot" w:pos="8306"/>
        </w:tabs>
      </w:pPr>
      <w:hyperlink w:anchor="_Toc833" w:history="1">
        <w:r>
          <w:rPr>
            <w:rFonts w:ascii="仿宋" w:eastAsia="仿宋" w:hAnsi="仿宋" w:cs="仿宋" w:hint="eastAsia"/>
            <w:lang w:eastAsia="zh-CN"/>
          </w:rPr>
          <w:t>(二)、供应商选择与合作</w:t>
        </w:r>
        <w:r>
          <w:tab/>
        </w:r>
        <w:r>
          <w:fldChar w:fldCharType="begin"/>
        </w:r>
        <w:r>
          <w:instrText xml:space="preserve"> PAGEREF _Toc833 \h </w:instrText>
        </w:r>
        <w:r>
          <w:fldChar w:fldCharType="separate"/>
        </w:r>
        <w:r>
          <w:t>68</w:t>
        </w:r>
        <w:r>
          <w:fldChar w:fldCharType="end"/>
        </w:r>
      </w:hyperlink>
    </w:p>
    <w:p>
      <w:pPr>
        <w:pStyle w:val="TOC2"/>
        <w:tabs>
          <w:tab w:val="right" w:leader="dot" w:pos="8306"/>
        </w:tabs>
      </w:pPr>
      <w:hyperlink w:anchor="_Toc21661" w:history="1">
        <w:r>
          <w:rPr>
            <w:rFonts w:ascii="仿宋" w:eastAsia="仿宋" w:hAnsi="仿宋" w:cs="仿宋" w:hint="eastAsia"/>
            <w:lang w:eastAsia="zh-CN"/>
          </w:rPr>
          <w:t>(三)、物流与库存管理</w:t>
        </w:r>
        <w:r>
          <w:tab/>
        </w:r>
        <w:r>
          <w:fldChar w:fldCharType="begin"/>
        </w:r>
        <w:r>
          <w:instrText xml:space="preserve"> PAGEREF _Toc21661 \h </w:instrText>
        </w:r>
        <w:r>
          <w:fldChar w:fldCharType="separate"/>
        </w:r>
        <w:r>
          <w:t>70</w:t>
        </w:r>
        <w:r>
          <w:fldChar w:fldCharType="end"/>
        </w:r>
      </w:hyperlink>
    </w:p>
    <w:p>
      <w:pPr>
        <w:pStyle w:val="TOC1"/>
        <w:tabs>
          <w:tab w:val="right" w:leader="dot" w:pos="8306"/>
        </w:tabs>
      </w:pPr>
      <w:hyperlink w:anchor="_Toc30209" w:history="1">
        <w:r>
          <w:rPr>
            <w:rFonts w:ascii="仿宋" w:eastAsia="仿宋" w:hAnsi="仿宋" w:cs="仿宋" w:hint="eastAsia"/>
            <w:lang w:eastAsia="zh-CN"/>
          </w:rPr>
          <w:t>十七、数字电视编码器项目工程方案分析</w:t>
        </w:r>
        <w:r>
          <w:tab/>
        </w:r>
        <w:r>
          <w:fldChar w:fldCharType="begin"/>
        </w:r>
        <w:r>
          <w:instrText xml:space="preserve"> PAGEREF _Toc30209 \h </w:instrText>
        </w:r>
        <w:r>
          <w:fldChar w:fldCharType="separate"/>
        </w:r>
        <w:r>
          <w:t>71</w:t>
        </w:r>
        <w:r>
          <w:fldChar w:fldCharType="end"/>
        </w:r>
      </w:hyperlink>
    </w:p>
    <w:p>
      <w:pPr>
        <w:pStyle w:val="TOC2"/>
        <w:tabs>
          <w:tab w:val="right" w:leader="dot" w:pos="8306"/>
        </w:tabs>
      </w:pPr>
      <w:hyperlink w:anchor="_Toc15325" w:history="1">
        <w:r>
          <w:rPr>
            <w:rFonts w:ascii="仿宋" w:eastAsia="仿宋" w:hAnsi="仿宋" w:cs="仿宋" w:hint="eastAsia"/>
            <w:lang w:eastAsia="zh-CN"/>
          </w:rPr>
          <w:t>(一)、建筑工程设计原则</w:t>
        </w:r>
        <w:r>
          <w:tab/>
        </w:r>
        <w:r>
          <w:fldChar w:fldCharType="begin"/>
        </w:r>
        <w:r>
          <w:instrText xml:space="preserve"> PAGEREF _Toc15325 \h </w:instrText>
        </w:r>
        <w:r>
          <w:fldChar w:fldCharType="separate"/>
        </w:r>
        <w:r>
          <w:t>71</w:t>
        </w:r>
        <w:r>
          <w:fldChar w:fldCharType="end"/>
        </w:r>
      </w:hyperlink>
    </w:p>
    <w:p>
      <w:pPr>
        <w:pStyle w:val="TOC2"/>
        <w:tabs>
          <w:tab w:val="right" w:leader="dot" w:pos="8306"/>
        </w:tabs>
      </w:pPr>
      <w:hyperlink w:anchor="_Toc27872" w:history="1">
        <w:r>
          <w:rPr>
            <w:rFonts w:ascii="仿宋" w:eastAsia="仿宋" w:hAnsi="仿宋" w:cs="仿宋" w:hint="eastAsia"/>
            <w:lang w:eastAsia="zh-CN"/>
          </w:rPr>
          <w:t>(二)、土建工程建设指标</w:t>
        </w:r>
        <w:r>
          <w:tab/>
        </w:r>
        <w:r>
          <w:fldChar w:fldCharType="begin"/>
        </w:r>
        <w:r>
          <w:instrText xml:space="preserve"> PAGEREF _Toc27872 \h </w:instrText>
        </w:r>
        <w:r>
          <w:fldChar w:fldCharType="separate"/>
        </w:r>
        <w:r>
          <w:t>74</w:t>
        </w:r>
        <w:r>
          <w:fldChar w:fldCharType="end"/>
        </w:r>
      </w:hyperlink>
    </w:p>
    <w:p>
      <w:pPr>
        <w:pStyle w:val="TOC1"/>
        <w:tabs>
          <w:tab w:val="right" w:leader="dot" w:pos="8306"/>
        </w:tabs>
      </w:pPr>
      <w:hyperlink w:anchor="_Toc4098" w:history="1">
        <w:r>
          <w:rPr>
            <w:rFonts w:ascii="仿宋" w:eastAsia="仿宋" w:hAnsi="仿宋" w:cs="仿宋" w:hint="eastAsia"/>
            <w:lang w:eastAsia="zh-CN"/>
          </w:rPr>
          <w:t>十八、风险识别与分类</w:t>
        </w:r>
        <w:r>
          <w:tab/>
        </w:r>
        <w:r>
          <w:fldChar w:fldCharType="begin"/>
        </w:r>
        <w:r>
          <w:instrText xml:space="preserve"> PAGEREF _Toc4098 \h </w:instrText>
        </w:r>
        <w:r>
          <w:fldChar w:fldCharType="separate"/>
        </w:r>
        <w:r>
          <w:t>76</w:t>
        </w:r>
        <w:r>
          <w:fldChar w:fldCharType="end"/>
        </w:r>
      </w:hyperlink>
    </w:p>
    <w:p>
      <w:pPr>
        <w:pStyle w:val="TOC2"/>
        <w:tabs>
          <w:tab w:val="right" w:leader="dot" w:pos="8306"/>
        </w:tabs>
      </w:pPr>
      <w:hyperlink w:anchor="_Toc2632" w:history="1">
        <w:r>
          <w:rPr>
            <w:rFonts w:ascii="仿宋" w:eastAsia="仿宋" w:hAnsi="仿宋" w:cs="仿宋" w:hint="eastAsia"/>
            <w:lang w:eastAsia="zh-CN"/>
          </w:rPr>
          <w:t>(一)、风险识别</w:t>
        </w:r>
        <w:r>
          <w:tab/>
        </w:r>
        <w:r>
          <w:fldChar w:fldCharType="begin"/>
        </w:r>
        <w:r>
          <w:instrText xml:space="preserve"> PAGEREF _Toc2632 \h </w:instrText>
        </w:r>
        <w:r>
          <w:fldChar w:fldCharType="separate"/>
        </w:r>
        <w:r>
          <w:t>76</w:t>
        </w:r>
        <w:r>
          <w:fldChar w:fldCharType="end"/>
        </w:r>
      </w:hyperlink>
    </w:p>
    <w:p>
      <w:pPr>
        <w:pStyle w:val="TOC2"/>
        <w:tabs>
          <w:tab w:val="right" w:leader="dot" w:pos="8306"/>
        </w:tabs>
      </w:pPr>
      <w:hyperlink w:anchor="_Toc7650" w:history="1">
        <w:r>
          <w:rPr>
            <w:rFonts w:ascii="仿宋" w:eastAsia="仿宋" w:hAnsi="仿宋" w:cs="仿宋" w:hint="eastAsia"/>
            <w:lang w:eastAsia="zh-CN"/>
          </w:rPr>
          <w:t>(二)、风险分类</w:t>
        </w:r>
        <w:r>
          <w:tab/>
        </w:r>
        <w:r>
          <w:fldChar w:fldCharType="begin"/>
        </w:r>
        <w:r>
          <w:instrText xml:space="preserve"> PAGEREF _Toc7650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46"/>
      <w:r>
        <w:rPr>
          <w:rFonts w:ascii="仿宋" w:eastAsia="仿宋" w:hAnsi="仿宋" w:cs="仿宋" w:hint="eastAsia"/>
          <w:sz w:val="28"/>
          <w:lang w:eastAsia="zh-CN"/>
        </w:rPr>
        <w:t>一、数字电视编码器项目可持续发展</w:t>
      </w:r>
      <w:bookmarkEnd w:id="2"/>
    </w:p>
    <w:p>
      <w:pPr>
        <w:pStyle w:val="Heading2"/>
        <w:rPr>
          <w:rFonts w:ascii="仿宋" w:eastAsia="仿宋" w:hAnsi="仿宋" w:cs="仿宋" w:hint="eastAsia"/>
          <w:lang w:eastAsia="zh-CN"/>
        </w:rPr>
      </w:pPr>
      <w:bookmarkStart w:id="3" w:name="_Toc271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编码器项目中，数字电视编码器项目团队着眼于未来，明确了可持续发展的战略方向。制定的具体可持续发展目标包括降低资源使用、采用环保技术、最大化社会效益等。这一步骤不仅有助于数字电视编码器项目在环保和社会责任方面达到最高标准，也为未来提供了明确的指引，确保数字电视编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可持续实践的融入数字电视编码器项目管理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电视编码器项目管理周期。从数字电视编码器项目规划开始，数字电视编码器项目团队就考虑了环境和社会的因素。在执行阶段，数字电视编码器项目团队积极推动绿色技术的应用，优化资源利用。此外，关注员工的社会责任，通过培训和沟通活动提高员工对可持续发展的认知，使他们能够在日常工作中践行可持续实践。这些举措不仅为数字电视编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4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扎根于数字电视编码器项目的可持续发展理念，我们深信环保与社会责任是数字电视编码器项目成功的关键支柱。在数字电视编码器项目的每一步，我们都致力于通过创新和实践，履行对环境和社会的坚定责任。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团队通过引入先进的环保技术、建立高效的废物处理系统以及推动能源节约措施，积极履行环保责任。定期的环保监测和评估确保数字电视编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数字电视编码器项目不仅致力于自身可持续发展，还注重对社会的回馈。通过支持社区数字电视编码器项目、参与慈善事业、提供培训机会等方式，数字电视编码器项目积极履行社会责任。与当地社区建立积极互动，关注员工的工作与生活平衡，以及员工的身心健康，是数字电视编码器项目在社会责任层面的关键举措。这样的实践不仅增强了数字电视编码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432"/>
      <w:r>
        <w:rPr>
          <w:rFonts w:ascii="仿宋" w:eastAsia="仿宋" w:hAnsi="仿宋" w:cs="仿宋" w:hint="eastAsia"/>
          <w:sz w:val="28"/>
          <w:lang w:eastAsia="zh-CN"/>
        </w:rPr>
        <w:t>二、数字电视编码器项目建设背景及必要性分析</w:t>
      </w:r>
      <w:bookmarkEnd w:id="5"/>
    </w:p>
    <w:p>
      <w:pPr>
        <w:pStyle w:val="Heading2"/>
        <w:rPr>
          <w:rFonts w:ascii="仿宋" w:eastAsia="仿宋" w:hAnsi="仿宋" w:cs="仿宋" w:hint="eastAsia"/>
          <w:lang w:eastAsia="zh-CN"/>
        </w:rPr>
      </w:pPr>
      <w:bookmarkStart w:id="6" w:name="_Toc25658"/>
      <w:r>
        <w:rPr>
          <w:rFonts w:ascii="仿宋" w:eastAsia="仿宋" w:hAnsi="仿宋" w:cs="仿宋" w:hint="eastAsia"/>
          <w:lang w:eastAsia="zh-CN"/>
        </w:rPr>
        <w:t>(一)、数字电视编码器项目背景分析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电视编码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电视编码器项目在这个潮流中的定位。同时，我们将关注行业内涌现的新兴机遇，以便数字电视编码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电视编码器项目提供了强大的发展动力。我们将聚焦于行业内最新的技术发展趋势，包括但不限于人工智能、大数据分析、物联网等领域。通过深度的技术研究，我们将确保数字电视编码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电视编码器项目发展的源泉。我们将投入更多的精力对市场需求进行深入剖析，超越表面的需求，深入挖掘潜在的市场痛点和机遇。通过对市场需求的细致了解，数字电视编码器项目将更有针对性地设计解决方案，满足市场的多样化需求，从而更好地促进数字电视编码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电视编码器项目战略至关重要。我们将对竞争态势进行更为深入的分析，包括但不限于市场份额、产品特点、客户满意度等多个维度。通过深度的竞争分析，数字电视编码器项目将能够更准确地把握市场脉搏，制定具有竞争力的数字电视编码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电视编码器项目的发展具有直接的影响。我们将进行更为全面的法规和政策分析，了解行业发展中的潜在法律风险和合规挑战。通过充分了解和遵守相关法规，数字电视编码器项目将确保在法律框架内合法合规运营，为数字电视编码器项目的稳健发展提供有力支持。</w:t>
      </w:r>
    </w:p>
    <w:p>
      <w:pPr>
        <w:pStyle w:val="Heading2"/>
        <w:ind w:firstLine="560" w:firstLineChars="200"/>
        <w:rPr>
          <w:rFonts w:ascii="仿宋" w:eastAsia="仿宋" w:hAnsi="仿宋" w:cs="仿宋" w:hint="eastAsia"/>
          <w:sz w:val="28"/>
          <w:lang w:eastAsia="zh-CN"/>
        </w:rPr>
      </w:pPr>
      <w:bookmarkStart w:id="7" w:name="_Toc3631"/>
      <w:r>
        <w:rPr>
          <w:rFonts w:ascii="仿宋" w:eastAsia="仿宋" w:hAnsi="仿宋" w:cs="仿宋" w:hint="eastAsia"/>
          <w:sz w:val="28"/>
          <w:lang w:eastAsia="zh-CN"/>
        </w:rPr>
        <w:t>(二)、数字电视编码器项目建设必要性分析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建设的迫切性源于对行业发展趋势的深刻洞察。我们正处于一个行业变革的时代，科技创新、数字化转型成为企业发展的关键动力。数字电视编码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建设不仅仅是为了跟上潮流，更是为了通过技术创新推动企业的持续发展。通过引入先进的技术和解决方案，数字电视编码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电视编码器项目的建设成为必然选择，通过提高产品质量、拓展服务领域，从而在竞争中获得更多的机会。数字电视编码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电视编码器项目建设的必要性体现在对客户需求更精准的满足。通过数字电视编码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建设的背后是对企业持续创新的追求。只有通过不断创新，企业才能在竞争中立于不败之地。数字电视编码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561"/>
      <w:r>
        <w:rPr>
          <w:rFonts w:ascii="仿宋" w:eastAsia="仿宋" w:hAnsi="仿宋" w:cs="仿宋" w:hint="eastAsia"/>
          <w:sz w:val="28"/>
          <w:lang w:eastAsia="zh-CN"/>
        </w:rPr>
        <w:t>三、数字电视编码器项目建设单位说明</w:t>
      </w:r>
      <w:bookmarkEnd w:id="8"/>
    </w:p>
    <w:p>
      <w:pPr>
        <w:pStyle w:val="Heading2"/>
        <w:rPr>
          <w:rFonts w:ascii="仿宋" w:eastAsia="仿宋" w:hAnsi="仿宋" w:cs="仿宋" w:hint="eastAsia"/>
          <w:lang w:eastAsia="zh-CN"/>
        </w:rPr>
      </w:pPr>
      <w:bookmarkStart w:id="9" w:name="_Toc21834"/>
      <w:r>
        <w:rPr>
          <w:rFonts w:ascii="仿宋" w:eastAsia="仿宋" w:hAnsi="仿宋" w:cs="仿宋" w:hint="eastAsia"/>
          <w:lang w:eastAsia="zh-CN"/>
        </w:rPr>
        <w:t>(一)、数字电视编码器项目承办单位基本情况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23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电视编码器项目承办单位的XXXX，我们着眼于实现可持续的经济效益。通过技术创新和解决方案的提供，公司预计在数字电视编码器项目执行期间将获得可观的收入增长。这一收入来源主要包括数字电视编码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同时，我们注重成本控制和效率提升，以确保数字电视编码器项目的可持续盈利。透过精细的管理和资源优化，公司期望实现数字电视编码器项目利润最大化。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电视编码器项目实施进行全面的投资评估，包括数字电视编码器项目启动阶段的资金投入和后续运营成本。通过对数字电视编码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电视编码器项目实施过程中具备足够的资金流动性，公司将进行详尽的现金流分析。这包括资金需求的合理预测、数字电视编码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713"/>
      <w:r>
        <w:rPr>
          <w:rFonts w:ascii="仿宋" w:eastAsia="仿宋" w:hAnsi="仿宋" w:cs="仿宋" w:hint="eastAsia"/>
          <w:sz w:val="28"/>
          <w:lang w:eastAsia="zh-CN"/>
        </w:rPr>
        <w:t>四、数字电视编码器项目文档管理</w:t>
      </w:r>
      <w:bookmarkEnd w:id="11"/>
    </w:p>
    <w:p>
      <w:pPr>
        <w:pStyle w:val="Heading2"/>
        <w:rPr>
          <w:rFonts w:ascii="仿宋" w:eastAsia="仿宋" w:hAnsi="仿宋" w:cs="仿宋" w:hint="eastAsia"/>
          <w:lang w:eastAsia="zh-CN"/>
        </w:rPr>
      </w:pPr>
      <w:bookmarkStart w:id="12" w:name="_Toc290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数字电视编码器项目高度重视文档的质量和准确性，以支持数字电视编码器项目的各项活动和决策。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文档的编制始于数字电视编码器项目计划的初期，我们制定了详细的文档编制计划，明确了每个文档的内容、格式和编写责任人。在数字电视编码器项目启动阶段，我们首先编制了数字电视编码器项目章程，明确定义了数字电视编码器项目的目标、范围、风险等关键要素。随后，数字电视编码器项目团队根据计划陆续编制了需求文档、设计文档、测试文档等各类文档，确保数字电视编码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电视编码器项目管理中的重要环节，旨在确保数字电视编码器项目文档符合质量标准和数字电视编码器项目需求。在数字电视编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电视编码器项目相关利益方和专业领域的专家对文档进行独立审查。这有助于获取更全面、客观的反馈，确保数字电视编码器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数字电视编码器项目在文档编制与审查方面建立了严格的管理机制，通过规范的流程和多维度的审查，确保数字电视编码器项目文档的质量、准确性和可靠性，为数字电视编码器项目的顺利推进提供了有力支持。</w:t>
      </w:r>
    </w:p>
    <w:p>
      <w:pPr>
        <w:pStyle w:val="Heading2"/>
        <w:ind w:firstLine="560" w:firstLineChars="200"/>
        <w:rPr>
          <w:rFonts w:ascii="仿宋" w:eastAsia="仿宋" w:hAnsi="仿宋" w:cs="仿宋" w:hint="eastAsia"/>
          <w:sz w:val="28"/>
          <w:lang w:eastAsia="zh-CN"/>
        </w:rPr>
      </w:pPr>
      <w:bookmarkStart w:id="13" w:name="_Toc1369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在数字电视编码器项目中，我们致力于优化文档发布与分发过程，以确保信息的高效传递和团队间协作的顺畅进行。以下是我们采取的关键优化策略：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我们通过多渠道发布文档，包括电子邮件、数字电视编码器项目管理平台、内部网站等，以满足不同团队成员的偏好和需求。多渠道发布确保了信息的全面覆盖。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我们采用了精细的权限控制，确保只有授权人员可以访问敏感信息。这种安全措施保护了数字电视编码器项目文档的机密性，防止了未经授权的信息泄露。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98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电视编码器项目生命周期中一个至关重要的环节，直接关系到数字电视编码器项目信息的长期保存和历史记录的完整性。在数字电视编码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19"/>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46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数字电视编码器项目的主要产品是XXXX，预计年产值为XXX万元。这一产品在市场中占据着重要的地位，其广泛的应用范围使得该数字电视编码器项目的市场前景非常广阔。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数字电视编码器项目的xxx产品作为重要的原材料之一，将在多个领域发挥关键作用。其在建筑、交通、能源等方面的广泛应用将为整个产业链提供强大的支持，形成产业协同效应。数字电视编码器项目的年产值XXX万XXX万XXX万万元不仅反映了其在市场上的巨大潜力，更预示着它对国民经济的积极贡献。这种关联度高、涉及面广的产业关系，使得该数字电视编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81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总征地面积为XXXX平方米，相当于约XX.XX亩，其中净用地面积为XXXX平方米，红线范围内相当于约XX.XX亩。这一用地规模充分考虑了数字电视编码器项目的建设需求，保障了数字电视编码器项目在合适的空间内得以充分发展。数字电视编码器项目规划的总建筑面积为XXXX平方米，其中主体工程建设占XXXX平方米，计容建筑面积达XXXX平方米。预计建筑工程的投资将达到XXXX万元，为数字电视编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计划购置的设备共计XXXX台（套），设备购置费用为XXXX万元。这一设备购置计划充分考虑到数字电视编码器项目的生产需求和技术要求，确保了数字电视编码器项目在生产运营中具备先进的技术装备和高效的生产能力。设备的合理配置将为数字电视编码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数字电视编码器项目计划总投资为XXXX万元，预计年实现营业收入为XXXX万元。这一产能规模的设定旨在确保数字电视编码器项目能够在投资与回报之间取得平衡，实现长期可持续的发展。数字电视编码器项目的总投资充分考虑到各个方面的需求，包括用地建设、设备购置等多个环节，以确保数字电视编码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153"/>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189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技术管理特点体现在其创新导向。通过引入最先进的技术趋势和解决方案，数字电视编码器项目致力于提升科技含量、提高质量和效率水平。这意味着我们将采用最新的工具和方法，确保数字电视编码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电视编码器项目技术管理的显著特征。通过整合不同领域的技术资源，我们实现了跨学科的协同工作。这有助于优化技术架构，提高整体效能。此外，整合性策略还促进了不同技术团队之间的紧密沟通和高效合作，确保数字电视编码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电视编码器项目所采用的技术。通过不断优化技术方案，数字电视编码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数字电视编码器项目团队将在数字电视编码器项目初期识别可能的技术风险，并采取相应的预防和应对措施。通过建立健全的风险评估机制，数字电视编码器项目能够在实施过程中及时发现并解决潜在的技术问题，保障数字电视编码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电视编码器项目中，技术将成为数字电视编码器项目成功的有力支持。这一深度剖析揭示了技术管理在数字电视编码器项目实施中的关键作用，为数字电视编码器项目的技术基础奠定了坚实的基础。</w:t>
      </w:r>
    </w:p>
    <w:p>
      <w:pPr>
        <w:pStyle w:val="Heading2"/>
        <w:ind w:firstLine="560" w:firstLineChars="200"/>
        <w:rPr>
          <w:rFonts w:ascii="仿宋" w:eastAsia="仿宋" w:hAnsi="仿宋" w:cs="仿宋" w:hint="eastAsia"/>
          <w:sz w:val="28"/>
          <w:lang w:eastAsia="zh-CN"/>
        </w:rPr>
      </w:pPr>
      <w:bookmarkStart w:id="20" w:name="_Toc844"/>
      <w:r>
        <w:rPr>
          <w:rFonts w:ascii="仿宋" w:eastAsia="仿宋" w:hAnsi="仿宋" w:cs="仿宋" w:hint="eastAsia"/>
          <w:sz w:val="28"/>
          <w:lang w:eastAsia="zh-CN"/>
        </w:rPr>
        <w:t>(二)、数字电视编码器项目工艺技术设计方案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电视编码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电视编码器项目将严格按照相关行业规范要求进行组织。通过有效控制产品质量，数字电视编码器项目将致力于为顾客提供优质的数字电视编码器项目产品和良好的服务。这体现了数字电视编码器项目对于生产活动合规性和质量标准的高度重视，为数字电视编码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电视编码器项目注重生态效益和清洁生产原则。数字电视编码器项目建设将紧密结合地方特色经济发展，与社会经济发展规划和区域环境保护规划方案相协调一致。通过与当地区域自然生态系统的结合，数字电视编码器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https://d.book118.com/675240224300011122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272BC"/>
    <w:rsid w:val="0E8272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240224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2024-03-02T05:42:00Z</dcterms:created>
  <dcterms:modified xsi:type="dcterms:W3CDTF">2024-03-02T05:42:45Z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1B4010345FD545ACBA74140DA008A81F_11</vt:lpwstr>
  </property>
  <property fmtid="{D5CDD505-2E9C-101B-9397-08002B2CF9AE}" pid="3" name="KSOProductBuildVer">
    <vt:lpwstr>2052-12.1.0.16388</vt:lpwstr>
  </property>
</Properties>
</file>