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Times New Roman" w:eastAsia="新宋体" w:hAnsi="Times New Roman" w:hint="eastAsia"/>
          <w:b/>
          <w:sz w:val="30"/>
          <w:szCs w:val="30"/>
        </w:rPr>
        <w:drawing>
          <wp:anchor distT="0" distB="0" distL="114300" distR="114300" simplePos="0" relativeHeight="251658240" behindDoc="0" locked="0" layoutInCell="1" allowOverlap="1">
            <wp:simplePos x="0" y="0"/>
            <wp:positionH relativeFrom="page">
              <wp:posOffset>12026900</wp:posOffset>
            </wp:positionH>
            <wp:positionV relativeFrom="topMargin">
              <wp:posOffset>10680700</wp:posOffset>
            </wp:positionV>
            <wp:extent cx="381000" cy="304800"/>
            <wp:effectExtent l="0" t="0" r="0" b="0"/>
            <wp:wrapNone/>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5"/>
                    <a:stretch>
                      <a:fillRect/>
                    </a:stretch>
                  </pic:blipFill>
                  <pic:spPr>
                    <a:xfrm>
                      <a:off x="0" y="0"/>
                      <a:ext cx="381000" cy="304800"/>
                    </a:xfrm>
                    <a:prstGeom prst="rect">
                      <a:avLst/>
                    </a:prstGeom>
                  </pic:spPr>
                </pic:pic>
              </a:graphicData>
            </a:graphic>
          </wp:anchor>
        </w:drawing>
      </w:r>
      <w:r>
        <w:rPr>
          <w:rFonts w:ascii="Times New Roman" w:eastAsia="新宋体" w:hAnsi="Times New Roman" w:hint="eastAsia"/>
          <w:b/>
          <w:sz w:val="30"/>
          <w:szCs w:val="30"/>
        </w:rPr>
        <w:t>山东省济南市长清区2023-2024学年八年级上学期期末道德与法治试卷（解析版）</w:t>
      </w:r>
    </w:p>
    <w:p>
      <w:pPr>
        <w:spacing w:line="360" w:lineRule="auto"/>
      </w:pPr>
      <w:r>
        <w:rPr>
          <w:rFonts w:ascii="Times New Roman" w:eastAsia="新宋体" w:hAnsi="Times New Roman" w:hint="eastAsia"/>
          <w:b/>
          <w:szCs w:val="21"/>
        </w:rPr>
        <w:t>一、选择题部分共20小题，每小题1分，共20分。在每题列出的四个选项中，只有一个是最符合题目要求的。</w:t>
      </w:r>
    </w:p>
    <w:p>
      <w:pPr>
        <w:spacing w:line="360" w:lineRule="auto"/>
        <w:ind w:left="273" w:hanging="273" w:hangingChars="130"/>
      </w:pPr>
      <w:r>
        <w:rPr>
          <w:rFonts w:ascii="Times New Roman" w:eastAsia="新宋体" w:hAnsi="Times New Roman" w:hint="eastAsia"/>
          <w:szCs w:val="21"/>
        </w:rPr>
        <w:t>1．（1分）2023年10月18日，第三届_____国际合作高峰论坛在北京开幕，国家主席习近平出席开幕式并发表题为《建设开放包容、_____、共同发展的世界》的主旨演讲。（　　）</w:t>
      </w:r>
    </w:p>
    <w:p>
      <w:pPr>
        <w:spacing w:line="360" w:lineRule="auto"/>
        <w:ind w:firstLine="273" w:firstLineChars="130"/>
        <w:jc w:val="left"/>
      </w:pPr>
      <w:r>
        <w:rPr>
          <w:rFonts w:ascii="Times New Roman" w:eastAsia="新宋体" w:hAnsi="Times New Roman" w:hint="eastAsia"/>
          <w:szCs w:val="21"/>
        </w:rPr>
        <w:t>A．中欧跨境电商、互联互通</w:t>
      </w:r>
      <w:r>
        <w:tab/>
      </w:r>
    </w:p>
    <w:p>
      <w:pPr>
        <w:spacing w:line="360" w:lineRule="auto"/>
        <w:ind w:firstLine="273" w:firstLineChars="130"/>
        <w:jc w:val="left"/>
      </w:pPr>
      <w:r>
        <w:rPr>
          <w:rFonts w:ascii="Times New Roman" w:eastAsia="新宋体" w:hAnsi="Times New Roman" w:hint="eastAsia"/>
          <w:szCs w:val="21"/>
        </w:rPr>
        <w:t>B．“一带一路”、互联互通</w:t>
      </w:r>
      <w:r>
        <w:tab/>
      </w:r>
    </w:p>
    <w:p>
      <w:pPr>
        <w:spacing w:line="360" w:lineRule="auto"/>
        <w:ind w:firstLine="273" w:firstLineChars="130"/>
        <w:jc w:val="left"/>
      </w:pPr>
      <w:r>
        <w:rPr>
          <w:rFonts w:ascii="Times New Roman" w:eastAsia="新宋体" w:hAnsi="Times New Roman" w:hint="eastAsia"/>
          <w:szCs w:val="21"/>
        </w:rPr>
        <w:t>C．中欧跨境电商、共建共享</w:t>
      </w:r>
      <w:r>
        <w:tab/>
      </w:r>
    </w:p>
    <w:p>
      <w:pPr>
        <w:spacing w:line="360" w:lineRule="auto"/>
        <w:ind w:firstLine="273" w:firstLineChars="130"/>
        <w:jc w:val="left"/>
      </w:pPr>
      <w:r>
        <w:rPr>
          <w:rFonts w:ascii="Times New Roman" w:eastAsia="新宋体" w:hAnsi="Times New Roman" w:hint="eastAsia"/>
          <w:szCs w:val="21"/>
        </w:rPr>
        <w:t>D．“一带一路”、共建共享</w:t>
      </w:r>
    </w:p>
    <w:p>
      <w:pPr>
        <w:spacing w:line="360" w:lineRule="auto"/>
        <w:ind w:left="273" w:hanging="273" w:hangingChars="130"/>
      </w:pPr>
      <w:r>
        <w:rPr>
          <w:rFonts w:ascii="Times New Roman" w:eastAsia="新宋体" w:hAnsi="Times New Roman" w:hint="eastAsia"/>
          <w:szCs w:val="21"/>
        </w:rPr>
        <w:t>2．（1分）2023年10月24日，十四届全国人大常委会第六次会议表决通过《中华人民共和国______法》，自2024年1月1日起施行。（　　）</w:t>
      </w:r>
    </w:p>
    <w:p>
      <w:pPr>
        <w:tabs>
          <w:tab w:val="left" w:pos="4400"/>
        </w:tabs>
        <w:spacing w:line="360" w:lineRule="auto"/>
        <w:ind w:firstLine="273" w:firstLineChars="130"/>
        <w:jc w:val="left"/>
      </w:pPr>
      <w:r>
        <w:rPr>
          <w:rFonts w:ascii="Times New Roman" w:eastAsia="新宋体" w:hAnsi="Times New Roman" w:hint="eastAsia"/>
          <w:szCs w:val="21"/>
        </w:rPr>
        <w:t>A．个人信息保护</w:t>
      </w:r>
      <w:r>
        <w:tab/>
      </w:r>
      <w:r>
        <w:rPr>
          <w:rFonts w:ascii="Times New Roman" w:eastAsia="新宋体" w:hAnsi="Times New Roman" w:hint="eastAsia"/>
          <w:szCs w:val="21"/>
        </w:rPr>
        <w:t>B．反食品浪费</w:t>
      </w:r>
      <w:r>
        <w:tab/>
      </w:r>
    </w:p>
    <w:p>
      <w:pPr>
        <w:tabs>
          <w:tab w:val="left" w:pos="4400"/>
        </w:tabs>
        <w:spacing w:line="360" w:lineRule="auto"/>
        <w:ind w:firstLine="273" w:firstLineChars="130"/>
        <w:jc w:val="left"/>
      </w:pPr>
      <w:r>
        <w:rPr>
          <w:rFonts w:ascii="Times New Roman" w:eastAsia="新宋体" w:hAnsi="Times New Roman" w:hint="eastAsia"/>
          <w:szCs w:val="21"/>
        </w:rPr>
        <w:t>C．反电信网络诈骗</w:t>
      </w:r>
      <w:r>
        <w:tab/>
      </w:r>
      <w:r>
        <w:rPr>
          <w:rFonts w:ascii="Times New Roman" w:eastAsia="新宋体" w:hAnsi="Times New Roman" w:hint="eastAsia"/>
          <w:szCs w:val="21"/>
        </w:rPr>
        <w:t>D．爱国主义教育</w:t>
      </w:r>
    </w:p>
    <w:p>
      <w:pPr>
        <w:spacing w:line="360" w:lineRule="auto"/>
        <w:ind w:left="273" w:hanging="273" w:hangingChars="130"/>
      </w:pPr>
      <w:r>
        <w:rPr>
          <w:rFonts w:ascii="Times New Roman" w:eastAsia="新宋体" w:hAnsi="Times New Roman" w:hint="eastAsia"/>
          <w:szCs w:val="21"/>
        </w:rPr>
        <w:t>3．（1分）2023年11月8日教育部消息，教育部依据《全国青少年学生_____实施方案》有关要求，决定依托国家智慧教育读书平台组织开展“学习新思想 做好接班人”“学科学 爱科学”“典耀中华”等主题活动。（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A．读书行动</w:t>
      </w:r>
      <w:r>
        <w:tab/>
      </w:r>
      <w:r>
        <w:rPr>
          <w:rFonts w:ascii="Times New Roman" w:eastAsia="新宋体" w:hAnsi="Times New Roman" w:hint="eastAsia"/>
          <w:szCs w:val="21"/>
        </w:rPr>
        <w:t>B．劳动教育</w:t>
      </w:r>
      <w:r>
        <w:tab/>
      </w:r>
      <w:r>
        <w:rPr>
          <w:rFonts w:ascii="Times New Roman" w:eastAsia="新宋体" w:hAnsi="Times New Roman" w:hint="eastAsia"/>
          <w:szCs w:val="21"/>
        </w:rPr>
        <w:t>C．思想教育</w:t>
      </w:r>
      <w:r>
        <w:tab/>
      </w:r>
      <w:r>
        <w:rPr>
          <w:rFonts w:ascii="Times New Roman" w:eastAsia="新宋体" w:hAnsi="Times New Roman" w:hint="eastAsia"/>
          <w:szCs w:val="21"/>
        </w:rPr>
        <w:t>D．体育活动</w:t>
      </w:r>
    </w:p>
    <w:p>
      <w:pPr>
        <w:spacing w:line="360" w:lineRule="auto"/>
        <w:ind w:left="273" w:hanging="273" w:hangingChars="130"/>
      </w:pPr>
      <w:r>
        <w:rPr>
          <w:rFonts w:ascii="Times New Roman" w:eastAsia="新宋体" w:hAnsi="Times New Roman" w:hint="eastAsia"/>
          <w:szCs w:val="21"/>
        </w:rPr>
        <w:t>4．（1分）2023年12月22日，第78届联合国大会协商一致通过决议，将_____确定为联合国假日。（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A．春节</w:t>
      </w:r>
      <w:r>
        <w:tab/>
      </w:r>
      <w:r>
        <w:rPr>
          <w:rFonts w:ascii="Times New Roman" w:eastAsia="新宋体" w:hAnsi="Times New Roman" w:hint="eastAsia"/>
          <w:szCs w:val="21"/>
        </w:rPr>
        <w:t>B．端午节</w:t>
      </w:r>
      <w:r>
        <w:tab/>
      </w:r>
      <w:r>
        <w:rPr>
          <w:rFonts w:ascii="Times New Roman" w:eastAsia="新宋体" w:hAnsi="Times New Roman" w:hint="eastAsia"/>
          <w:szCs w:val="21"/>
        </w:rPr>
        <w:t>C．元旦</w:t>
      </w:r>
      <w:r>
        <w:tab/>
      </w:r>
      <w:r>
        <w:rPr>
          <w:rFonts w:ascii="Times New Roman" w:eastAsia="新宋体" w:hAnsi="Times New Roman" w:hint="eastAsia"/>
          <w:szCs w:val="21"/>
        </w:rPr>
        <w:t>D．清明节</w:t>
      </w:r>
    </w:p>
    <w:p>
      <w:pPr>
        <w:spacing w:line="360" w:lineRule="auto"/>
        <w:ind w:left="273" w:hanging="273" w:hangingChars="130"/>
      </w:pPr>
      <w:r>
        <w:rPr>
          <w:rFonts w:ascii="Times New Roman" w:eastAsia="新宋体" w:hAnsi="Times New Roman" w:hint="eastAsia"/>
          <w:szCs w:val="21"/>
        </w:rPr>
        <w:t>5．（1分）2023年9月23日晚，杭州第19届亚运会开幕式在浙江省杭州市隆重举行。广大中学生和全国人民一道，都十分关注这件大事。这说明了（　　）</w:t>
      </w:r>
    </w:p>
    <w:p>
      <w:pPr>
        <w:spacing w:line="360" w:lineRule="auto"/>
        <w:ind w:firstLine="273" w:firstLineChars="130"/>
        <w:jc w:val="left"/>
      </w:pPr>
      <w:r>
        <w:rPr>
          <w:rFonts w:ascii="Times New Roman" w:eastAsia="新宋体" w:hAnsi="Times New Roman" w:hint="eastAsia"/>
          <w:szCs w:val="21"/>
        </w:rPr>
        <w:t>A．人的身份是通过社会关系确定的</w:t>
      </w:r>
      <w:r>
        <w:tab/>
      </w:r>
    </w:p>
    <w:p>
      <w:pPr>
        <w:spacing w:line="360" w:lineRule="auto"/>
        <w:ind w:firstLine="273" w:firstLineChars="130"/>
        <w:jc w:val="left"/>
      </w:pPr>
      <w:r>
        <w:rPr>
          <w:rFonts w:ascii="Times New Roman" w:eastAsia="新宋体" w:hAnsi="Times New Roman" w:hint="eastAsia"/>
          <w:szCs w:val="21"/>
        </w:rPr>
        <w:t>B．我们应积极融入社会，关心国家发展</w:t>
      </w:r>
      <w:r>
        <w:tab/>
      </w:r>
    </w:p>
    <w:p>
      <w:pPr>
        <w:spacing w:line="360" w:lineRule="auto"/>
        <w:ind w:firstLine="273" w:firstLineChars="130"/>
        <w:jc w:val="left"/>
      </w:pPr>
      <w:r>
        <w:rPr>
          <w:rFonts w:ascii="Times New Roman" w:eastAsia="新宋体" w:hAnsi="Times New Roman" w:hint="eastAsia"/>
          <w:szCs w:val="21"/>
        </w:rPr>
        <w:t>C．每个人都可以成为合格的社会成员</w:t>
      </w:r>
      <w:r>
        <w:tab/>
      </w:r>
    </w:p>
    <w:p>
      <w:pPr>
        <w:spacing w:line="360" w:lineRule="auto"/>
        <w:ind w:firstLine="273" w:firstLineChars="130"/>
        <w:jc w:val="left"/>
      </w:pPr>
      <w:r>
        <w:rPr>
          <w:rFonts w:ascii="Times New Roman" w:eastAsia="新宋体" w:hAnsi="Times New Roman" w:hint="eastAsia"/>
          <w:szCs w:val="21"/>
        </w:rPr>
        <w:t>D．人们对社会生活的感受是一成不变的</w:t>
      </w:r>
    </w:p>
    <w:p>
      <w:pPr>
        <w:spacing w:line="360" w:lineRule="auto"/>
        <w:ind w:left="273" w:hanging="273" w:hangingChars="130"/>
        <w:sectPr>
          <w:pgSz w:w="11906" w:h="16838"/>
          <w:pgMar w:top="1440" w:right="1800" w:bottom="1440" w:left="1800" w:header="851" w:footer="992" w:gutter="0"/>
          <w:pgNumType w:chapStyle="5" w:chapSep="colon"/>
          <w:cols w:num="1" w:space="425"/>
          <w:docGrid w:type="lines" w:linePitch="312" w:charSpace="0"/>
        </w:sectPr>
      </w:pPr>
    </w:p>
    <w:p>
      <w:pPr>
        <w:spacing w:line="360" w:lineRule="auto"/>
        <w:ind w:left="273" w:hanging="273" w:hangingChars="130"/>
      </w:pPr>
      <w:r>
        <w:rPr>
          <w:rFonts w:ascii="Times New Roman" w:eastAsia="新宋体" w:hAnsi="Times New Roman" w:hint="eastAsia"/>
          <w:szCs w:val="21"/>
        </w:rPr>
        <w:t>6．（1分）近期，以“抖音”为代表的短视频APP行业发展得如火如荼，大量网民为之沉迷，他们对其沉迷程度尤为严重。但也有一些网友表示，自己会通过短视频学习跳舞、烹饪或进行线上销售、“直播带货”等。对此（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短视频容易使人沉迷，应一律禁止</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网络是把双刃剑，青少年要提高自控力</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短视频APP火爆，我们要紧跟时代潮流</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善于利用短视频APP丰富我们的业余生活</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①④</w:t>
      </w:r>
      <w:r>
        <w:tab/>
      </w:r>
      <w:r>
        <w:rPr>
          <w:rFonts w:ascii="Times New Roman" w:eastAsia="新宋体" w:hAnsi="Times New Roman" w:hint="eastAsia"/>
          <w:szCs w:val="21"/>
        </w:rPr>
        <w:t>C．</w:t>
      </w:r>
      <w:r>
        <w:rPr>
          <w:rFonts w:ascii="Times New Roman" w:eastAsia="Calibri" w:hAnsi="Times New Roman" w:hint="eastAsia"/>
          <w:szCs w:val="21"/>
        </w:rPr>
        <w:t>②④</w:t>
      </w:r>
      <w:r>
        <w:tab/>
      </w:r>
      <w:r>
        <w:rPr>
          <w:rFonts w:ascii="Times New Roman" w:eastAsia="新宋体" w:hAnsi="Times New Roman" w:hint="eastAsia"/>
          <w:szCs w:val="21"/>
        </w:rPr>
        <w:t>D．</w:t>
      </w:r>
      <w:r>
        <w:rPr>
          <w:rFonts w:ascii="Times New Roman" w:eastAsia="Calibri" w:hAnsi="Times New Roman" w:hint="eastAsia"/>
          <w:szCs w:val="21"/>
        </w:rPr>
        <w:t>③④</w:t>
      </w:r>
    </w:p>
    <w:p>
      <w:pPr>
        <w:spacing w:line="360" w:lineRule="auto"/>
        <w:ind w:left="273" w:hanging="273" w:hangingChars="130"/>
      </w:pPr>
      <w:r>
        <w:rPr>
          <w:rFonts w:ascii="Times New Roman" w:eastAsia="新宋体" w:hAnsi="Times New Roman" w:hint="eastAsia"/>
          <w:szCs w:val="21"/>
        </w:rPr>
        <w:t>7．（1分）《铁路旅客运输规程》经过修改后，自2023年1月1日起施行。新规打破了</w:t>
      </w:r>
      <w:bookmarkStart w:id="0" w:name="_GoBack"/>
      <w:bookmarkEnd w:id="0"/>
      <w:r>
        <w:rPr>
          <w:rFonts w:ascii="Times New Roman" w:eastAsia="新宋体" w:hAnsi="Times New Roman" w:hint="eastAsia"/>
          <w:szCs w:val="21"/>
        </w:rPr>
        <w:t>以往“以身高论票价”的规定，开启“双轨制”（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规则不是一成不变的</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规则失去存在的合理性，就要被废除</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随着社会的发展，原来没有的规则需要制定</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不能适应实际生活变化的规则，需要调整和完善</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①④</w:t>
      </w:r>
      <w:r>
        <w:tab/>
      </w:r>
      <w:r>
        <w:rPr>
          <w:rFonts w:ascii="Times New Roman" w:eastAsia="新宋体" w:hAnsi="Times New Roman" w:hint="eastAsia"/>
          <w:szCs w:val="21"/>
        </w:rPr>
        <w:t>C．</w:t>
      </w:r>
      <w:r>
        <w:rPr>
          <w:rFonts w:ascii="Times New Roman" w:eastAsia="Calibri" w:hAnsi="Times New Roman" w:hint="eastAsia"/>
          <w:szCs w:val="21"/>
        </w:rPr>
        <w:t>②③</w:t>
      </w:r>
      <w:r>
        <w:tab/>
      </w:r>
      <w:r>
        <w:rPr>
          <w:rFonts w:ascii="Times New Roman" w:eastAsia="新宋体" w:hAnsi="Times New Roman" w:hint="eastAsia"/>
          <w:szCs w:val="21"/>
        </w:rPr>
        <w:t>D．</w:t>
      </w:r>
      <w:r>
        <w:rPr>
          <w:rFonts w:ascii="Times New Roman" w:eastAsia="Calibri" w:hAnsi="Times New Roman" w:hint="eastAsia"/>
          <w:szCs w:val="21"/>
        </w:rPr>
        <w:t>③④</w:t>
      </w:r>
    </w:p>
    <w:p>
      <w:pPr>
        <w:spacing w:line="360" w:lineRule="auto"/>
        <w:ind w:left="273" w:hanging="273" w:hangingChars="130"/>
      </w:pPr>
      <w:r>
        <w:rPr>
          <w:rFonts w:ascii="Times New Roman" w:eastAsia="新宋体" w:hAnsi="Times New Roman" w:hint="eastAsia"/>
          <w:szCs w:val="21"/>
        </w:rPr>
        <w:t>8．（1分）《克雷洛夫寓言》中有一个马和骑师的故事。讲的是一位骑师驯了一匹好马，他认为给这样的马加上缰绳是多余的。有一天，他骑马出去时，当它知道什么束缚也没有的时候，就越来越大胆了，把骑师摔下马来。它往前直冲，什么也看不见，最后冲下深谷。这则寓言告诉我们（　　）</w:t>
      </w:r>
    </w:p>
    <w:p>
      <w:pPr>
        <w:spacing w:line="360" w:lineRule="auto"/>
        <w:ind w:firstLine="273" w:firstLineChars="130"/>
        <w:jc w:val="left"/>
      </w:pPr>
      <w:r>
        <w:rPr>
          <w:rFonts w:ascii="Times New Roman" w:eastAsia="新宋体" w:hAnsi="Times New Roman" w:hint="eastAsia"/>
          <w:szCs w:val="21"/>
        </w:rPr>
        <w:t>A．自由是应该不受任何限制的</w:t>
      </w:r>
      <w:r>
        <w:tab/>
      </w:r>
    </w:p>
    <w:p>
      <w:pPr>
        <w:spacing w:line="360" w:lineRule="auto"/>
        <w:ind w:firstLine="273" w:firstLineChars="130"/>
        <w:jc w:val="left"/>
      </w:pPr>
      <w:r>
        <w:rPr>
          <w:rFonts w:ascii="Times New Roman" w:eastAsia="新宋体" w:hAnsi="Times New Roman" w:hint="eastAsia"/>
          <w:szCs w:val="21"/>
        </w:rPr>
        <w:t>B．要纪律就失去了自由</w:t>
      </w:r>
      <w:r>
        <w:tab/>
      </w:r>
    </w:p>
    <w:p>
      <w:pPr>
        <w:spacing w:line="360" w:lineRule="auto"/>
        <w:ind w:firstLine="273" w:firstLineChars="130"/>
        <w:jc w:val="left"/>
      </w:pPr>
      <w:r>
        <w:rPr>
          <w:rFonts w:ascii="Times New Roman" w:eastAsia="新宋体" w:hAnsi="Times New Roman" w:hint="eastAsia"/>
          <w:szCs w:val="21"/>
        </w:rPr>
        <w:t>C．自由和纪律是对立的两个方面</w:t>
      </w:r>
      <w:r>
        <w:tab/>
      </w:r>
    </w:p>
    <w:p>
      <w:pPr>
        <w:spacing w:line="360" w:lineRule="auto"/>
        <w:ind w:firstLine="273" w:firstLineChars="130"/>
        <w:jc w:val="left"/>
      </w:pPr>
      <w:r>
        <w:rPr>
          <w:rFonts w:ascii="Times New Roman" w:eastAsia="新宋体" w:hAnsi="Times New Roman" w:hint="eastAsia"/>
          <w:szCs w:val="21"/>
        </w:rPr>
        <w:t>D．不加任何约束的自由是危险的</w:t>
      </w:r>
    </w:p>
    <w:p>
      <w:pPr>
        <w:spacing w:line="360" w:lineRule="auto"/>
        <w:ind w:left="273" w:hanging="273" w:hangingChars="130"/>
      </w:pPr>
      <w:r>
        <w:rPr>
          <w:rFonts w:ascii="Times New Roman" w:eastAsia="新宋体" w:hAnsi="Times New Roman" w:hint="eastAsia"/>
          <w:szCs w:val="21"/>
        </w:rPr>
        <w:t>9．（1分）敬人者，人恒敬之。下列关于尊重的说法，你不认同的是（　　）</w:t>
      </w:r>
    </w:p>
    <w:p>
      <w:pPr>
        <w:spacing w:line="360" w:lineRule="auto"/>
        <w:ind w:firstLine="273" w:firstLineChars="130"/>
        <w:jc w:val="left"/>
      </w:pPr>
      <w:r>
        <w:rPr>
          <w:rFonts w:ascii="Times New Roman" w:eastAsia="新宋体" w:hAnsi="Times New Roman" w:hint="eastAsia"/>
          <w:szCs w:val="21"/>
        </w:rPr>
        <w:t>A．要想获得他人尊重，首先要自己尊重自己</w:t>
      </w:r>
      <w:r>
        <w:tab/>
      </w:r>
    </w:p>
    <w:p>
      <w:pPr>
        <w:spacing w:line="360" w:lineRule="auto"/>
        <w:ind w:firstLine="273" w:firstLineChars="130"/>
        <w:jc w:val="left"/>
      </w:pPr>
      <w:r>
        <w:rPr>
          <w:rFonts w:ascii="Times New Roman" w:eastAsia="新宋体" w:hAnsi="Times New Roman" w:hint="eastAsia"/>
          <w:szCs w:val="21"/>
        </w:rPr>
        <w:t>B．生活中，我们要尊重他人的人格、权利等</w:t>
      </w:r>
      <w:r>
        <w:tab/>
      </w:r>
    </w:p>
    <w:p>
      <w:pPr>
        <w:spacing w:line="360" w:lineRule="auto"/>
        <w:ind w:firstLine="273" w:firstLineChars="130"/>
        <w:jc w:val="left"/>
      </w:pPr>
      <w:r>
        <w:rPr>
          <w:rFonts w:ascii="Times New Roman" w:eastAsia="新宋体" w:hAnsi="Times New Roman" w:hint="eastAsia"/>
          <w:szCs w:val="21"/>
        </w:rPr>
        <w:t>C．只有为社会做出巨大贡献的人，才值得尊重</w:t>
      </w:r>
      <w:r>
        <w:tab/>
      </w:r>
    </w:p>
    <w:p>
      <w:pPr>
        <w:spacing w:line="360" w:lineRule="auto"/>
        <w:ind w:firstLine="273" w:firstLineChars="130"/>
        <w:jc w:val="left"/>
      </w:pPr>
      <w:r>
        <w:rPr>
          <w:rFonts w:ascii="Times New Roman" w:eastAsia="新宋体" w:hAnsi="Times New Roman" w:hint="eastAsia"/>
          <w:szCs w:val="21"/>
        </w:rPr>
        <w:t>D．尊重，不仅是对人的尊敬，还需要尊重自然</w:t>
      </w:r>
    </w:p>
    <w:p>
      <w:pPr>
        <w:spacing w:line="360" w:lineRule="auto"/>
        <w:ind w:left="273" w:hanging="273" w:hangingChars="130"/>
        <w:sectPr>
          <w:type w:val="nextPage"/>
          <w:pgSz w:w="11906" w:h="16838"/>
          <w:pgMar w:top="1440" w:right="1800" w:bottom="1440" w:left="1800" w:header="851" w:footer="992" w:gutter="0"/>
          <w:pgNumType w:start="2" w:chapStyle="5" w:chapSep="colon"/>
          <w:cols w:num="1" w:space="425"/>
          <w:titlePg w:val="0"/>
          <w:docGrid w:type="lines" w:linePitch="312" w:charSpace="0"/>
        </w:sectPr>
      </w:pPr>
      <w:r>
        <w:rPr>
          <w:rFonts w:ascii="Times New Roman" w:eastAsia="新宋体" w:hAnsi="Times New Roman" w:hint="eastAsia"/>
          <w:szCs w:val="21"/>
        </w:rPr>
        <w:t>10．（1分）2023年8月5日，在成都大运会羽毛球男单比赛中发生了令人感动的一幕。乌干达选手不幸遭遇球拍断线，无法继续比赛，这将意味着他自动放弃比赛。正当他感到无奈且无助时，中国选手王正行毫不犹豫地主动将自己的球拍借给了这位无法比赛的对手。王正行的行为 （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是他外在修养的内在表现</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有利于建立良好的人际关系</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履行了我国公民的法定义务</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有利于提高社会文明程度</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②③</w:t>
      </w:r>
      <w:r>
        <w:tab/>
      </w:r>
      <w:r>
        <w:rPr>
          <w:rFonts w:ascii="Times New Roman" w:eastAsia="新宋体" w:hAnsi="Times New Roman" w:hint="eastAsia"/>
          <w:szCs w:val="21"/>
        </w:rPr>
        <w:t>C．</w:t>
      </w:r>
      <w:r>
        <w:rPr>
          <w:rFonts w:ascii="Times New Roman" w:eastAsia="Calibri" w:hAnsi="Times New Roman" w:hint="eastAsia"/>
          <w:szCs w:val="21"/>
        </w:rPr>
        <w:t>②④</w:t>
      </w:r>
      <w:r>
        <w:tab/>
      </w:r>
      <w:r>
        <w:rPr>
          <w:rFonts w:ascii="Times New Roman" w:eastAsia="新宋体" w:hAnsi="Times New Roman" w:hint="eastAsia"/>
          <w:szCs w:val="21"/>
        </w:rPr>
        <w:t>D．</w:t>
      </w:r>
      <w:r>
        <w:rPr>
          <w:rFonts w:ascii="Times New Roman" w:eastAsia="Calibri" w:hAnsi="Times New Roman" w:hint="eastAsia"/>
          <w:szCs w:val="21"/>
        </w:rPr>
        <w:t>①③</w:t>
      </w:r>
    </w:p>
    <w:p>
      <w:pPr>
        <w:spacing w:line="360" w:lineRule="auto"/>
        <w:ind w:left="273" w:hanging="273" w:hangingChars="130"/>
      </w:pPr>
      <w:r>
        <w:rPr>
          <w:rFonts w:ascii="Times New Roman" w:eastAsia="新宋体" w:hAnsi="Times New Roman" w:hint="eastAsia"/>
          <w:szCs w:val="21"/>
        </w:rPr>
        <w:t>11．（1分）近日，哈尔滨市公安局查处一起扰乱公共秩序案，两名网络造谣人员被依法处罚。孙某为了销售所谓的调秤“屏蔽器”，生成粮站的秤“有猫腻”，制作视频并引发网友的大量转发和点赞，对应正确的是（　　）</w:t>
      </w:r>
    </w:p>
    <w:p>
      <w:pPr>
        <w:spacing w:line="360" w:lineRule="auto"/>
        <w:ind w:firstLine="273" w:firstLineChars="130"/>
        <w:jc w:val="left"/>
      </w:pPr>
      <w:r>
        <w:rPr>
          <w:rFonts w:ascii="Times New Roman" w:eastAsia="新宋体" w:hAnsi="Times New Roman" w:hint="eastAsia"/>
          <w:szCs w:val="21"/>
        </w:rPr>
        <w:t>A．民事违法行为——赔偿损失——司法机关执行</w:t>
      </w:r>
      <w:r>
        <w:tab/>
      </w:r>
    </w:p>
    <w:p>
      <w:pPr>
        <w:spacing w:line="360" w:lineRule="auto"/>
        <w:ind w:firstLine="273" w:firstLineChars="130"/>
        <w:jc w:val="left"/>
      </w:pPr>
      <w:r>
        <w:rPr>
          <w:rFonts w:ascii="Times New Roman" w:eastAsia="新宋体" w:hAnsi="Times New Roman" w:hint="eastAsia"/>
          <w:szCs w:val="21"/>
        </w:rPr>
        <w:t>B．行政违法行为——罚金处罚——人民法院执行</w:t>
      </w:r>
      <w:r>
        <w:tab/>
      </w:r>
    </w:p>
    <w:p>
      <w:pPr>
        <w:spacing w:line="360" w:lineRule="auto"/>
        <w:ind w:firstLine="273" w:firstLineChars="130"/>
        <w:jc w:val="left"/>
      </w:pPr>
      <w:r>
        <w:rPr>
          <w:rFonts w:ascii="Times New Roman" w:eastAsia="新宋体" w:hAnsi="Times New Roman" w:hint="eastAsia"/>
          <w:szCs w:val="21"/>
        </w:rPr>
        <w:t>C．刑事违法行为——罚款处罚——检察机关执行</w:t>
      </w:r>
      <w:r>
        <w:tab/>
      </w:r>
    </w:p>
    <w:p>
      <w:pPr>
        <w:spacing w:line="360" w:lineRule="auto"/>
        <w:ind w:firstLine="273" w:firstLineChars="130"/>
        <w:jc w:val="left"/>
      </w:pPr>
      <w:r>
        <w:rPr>
          <w:rFonts w:ascii="Times New Roman" w:eastAsia="新宋体" w:hAnsi="Times New Roman" w:hint="eastAsia"/>
          <w:szCs w:val="21"/>
        </w:rPr>
        <w:t>D．行政违法行为——罚款处罚——公安机关执行</w:t>
      </w:r>
    </w:p>
    <w:p>
      <w:pPr>
        <w:spacing w:line="360" w:lineRule="auto"/>
        <w:ind w:left="273" w:hanging="273" w:hangingChars="130"/>
      </w:pPr>
      <w:r>
        <w:rPr>
          <w:rFonts w:ascii="Times New Roman" w:eastAsia="新宋体" w:hAnsi="Times New Roman" w:hint="eastAsia"/>
          <w:szCs w:val="21"/>
        </w:rPr>
        <w:t>12．（1分）今年上半年，全国多地警方全力推进“净网2023”专项行动，全链条打击“网络水军”等突出网络违法犯罪，人人都要对自己的言行负责。造成恶劣影响、情节严重的，公安机关将依法追究其刑事责任。由此可见（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遵章守法是社会和谐的保障，仅维护自己合法权益就行了</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我们要抵制不文明行为，坚守法律底线</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所有违法行为都会受到刑罚处罚</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犯罪具有严重危害性</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①③</w:t>
      </w:r>
      <w:r>
        <w:tab/>
      </w:r>
      <w:r>
        <w:rPr>
          <w:rFonts w:ascii="Times New Roman" w:eastAsia="新宋体" w:hAnsi="Times New Roman" w:hint="eastAsia"/>
          <w:szCs w:val="21"/>
        </w:rPr>
        <w:t>B．</w:t>
      </w:r>
      <w:r>
        <w:rPr>
          <w:rFonts w:ascii="Times New Roman" w:eastAsia="Calibri" w:hAnsi="Times New Roman" w:hint="eastAsia"/>
          <w:szCs w:val="21"/>
        </w:rPr>
        <w:t>②④</w:t>
      </w:r>
      <w:r>
        <w:tab/>
      </w:r>
      <w:r>
        <w:rPr>
          <w:rFonts w:ascii="Times New Roman" w:eastAsia="新宋体" w:hAnsi="Times New Roman" w:hint="eastAsia"/>
          <w:szCs w:val="21"/>
        </w:rPr>
        <w:t>C．</w:t>
      </w:r>
      <w:r>
        <w:rPr>
          <w:rFonts w:ascii="Times New Roman" w:eastAsia="Calibri" w:hAnsi="Times New Roman" w:hint="eastAsia"/>
          <w:szCs w:val="21"/>
        </w:rPr>
        <w:t>③④</w:t>
      </w:r>
      <w:r>
        <w:tab/>
      </w:r>
      <w:r>
        <w:rPr>
          <w:rFonts w:ascii="Times New Roman" w:eastAsia="新宋体" w:hAnsi="Times New Roman" w:hint="eastAsia"/>
          <w:szCs w:val="21"/>
        </w:rPr>
        <w:t>D．</w:t>
      </w:r>
      <w:r>
        <w:rPr>
          <w:rFonts w:ascii="Times New Roman" w:eastAsia="Calibri" w:hAnsi="Times New Roman" w:hint="eastAsia"/>
          <w:szCs w:val="21"/>
        </w:rPr>
        <w:t>①④</w:t>
      </w:r>
    </w:p>
    <w:p>
      <w:pPr>
        <w:spacing w:line="360" w:lineRule="auto"/>
        <w:ind w:left="273" w:hanging="273" w:hangingChars="130"/>
      </w:pPr>
      <w:r>
        <w:rPr>
          <w:rFonts w:ascii="Times New Roman" w:eastAsia="新宋体" w:hAnsi="Times New Roman" w:hint="eastAsia"/>
          <w:szCs w:val="21"/>
        </w:rPr>
        <w:t>13．（1分）下列四个情境中采取的维权途径，正确的是（　　）</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925"/>
        <w:gridCol w:w="5122"/>
        <w:gridCol w:w="2039"/>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065" w:type="dxa"/>
          </w:tcPr>
          <w:p>
            <w:pPr>
              <w:spacing w:line="360" w:lineRule="auto"/>
              <w:jc w:val="center"/>
            </w:pPr>
          </w:p>
        </w:tc>
        <w:tc>
          <w:tcPr>
            <w:tcW w:w="6030" w:type="dxa"/>
          </w:tcPr>
          <w:p>
            <w:pPr>
              <w:spacing w:line="360" w:lineRule="auto"/>
              <w:jc w:val="center"/>
            </w:pPr>
            <w:r>
              <w:rPr>
                <w:rFonts w:ascii="Times New Roman" w:eastAsia="新宋体" w:hAnsi="Times New Roman" w:hint="eastAsia"/>
                <w:szCs w:val="21"/>
              </w:rPr>
              <w:t>情境</w:t>
            </w:r>
          </w:p>
        </w:tc>
        <w:tc>
          <w:tcPr>
            <w:tcW w:w="2385" w:type="dxa"/>
          </w:tcPr>
          <w:p>
            <w:pPr>
              <w:spacing w:line="360" w:lineRule="auto"/>
              <w:jc w:val="center"/>
            </w:pPr>
            <w:r>
              <w:rPr>
                <w:rFonts w:ascii="Times New Roman" w:eastAsia="新宋体" w:hAnsi="Times New Roman" w:hint="eastAsia"/>
                <w:szCs w:val="21"/>
              </w:rPr>
              <w:t>维权途径</w:t>
            </w:r>
          </w:p>
        </w:tc>
      </w:tr>
      <w:tr>
        <w:tblPrEx>
          <w:tblW w:w="0" w:type="auto"/>
          <w:tblInd w:w="280" w:type="dxa"/>
          <w:tblCellMar>
            <w:top w:w="30" w:type="dxa"/>
            <w:left w:w="30" w:type="dxa"/>
            <w:bottom w:w="30" w:type="dxa"/>
            <w:right w:w="30" w:type="dxa"/>
          </w:tblCellMar>
        </w:tblPrEx>
        <w:tc>
          <w:tcPr>
            <w:tcW w:w="1065" w:type="dxa"/>
          </w:tcPr>
          <w:p>
            <w:pPr>
              <w:spacing w:line="360" w:lineRule="auto"/>
              <w:jc w:val="center"/>
            </w:pPr>
            <w:r>
              <w:rPr>
                <w:rFonts w:ascii="Times New Roman" w:eastAsia="新宋体" w:hAnsi="Times New Roman" w:hint="eastAsia"/>
                <w:szCs w:val="21"/>
              </w:rPr>
              <w:t>A</w:t>
            </w:r>
          </w:p>
        </w:tc>
        <w:tc>
          <w:tcPr>
            <w:tcW w:w="6030" w:type="dxa"/>
          </w:tcPr>
          <w:p>
            <w:pPr>
              <w:spacing w:line="360" w:lineRule="auto"/>
              <w:jc w:val="center"/>
            </w:pPr>
            <w:r>
              <w:rPr>
                <w:rFonts w:ascii="Times New Roman" w:eastAsia="新宋体" w:hAnsi="Times New Roman" w:hint="eastAsia"/>
                <w:szCs w:val="21"/>
              </w:rPr>
              <w:t>培训机构将高考状元的照片用作宣传，拒不撤除。</w:t>
            </w:r>
          </w:p>
        </w:tc>
        <w:tc>
          <w:tcPr>
            <w:tcW w:w="2385" w:type="dxa"/>
          </w:tcPr>
          <w:p>
            <w:pPr>
              <w:spacing w:line="360" w:lineRule="auto"/>
              <w:jc w:val="center"/>
            </w:pPr>
            <w:r>
              <w:rPr>
                <w:rFonts w:ascii="Times New Roman" w:eastAsia="新宋体" w:hAnsi="Times New Roman" w:hint="eastAsia"/>
                <w:szCs w:val="21"/>
              </w:rPr>
              <w:t>向公安局起诉</w:t>
            </w:r>
          </w:p>
        </w:tc>
      </w:tr>
      <w:tr>
        <w:tblPrEx>
          <w:tblW w:w="0" w:type="auto"/>
          <w:tblInd w:w="280" w:type="dxa"/>
          <w:tblCellMar>
            <w:top w:w="30" w:type="dxa"/>
            <w:left w:w="30" w:type="dxa"/>
            <w:bottom w:w="30" w:type="dxa"/>
            <w:right w:w="30" w:type="dxa"/>
          </w:tblCellMar>
        </w:tblPrEx>
        <w:tc>
          <w:tcPr>
            <w:tcW w:w="1065" w:type="dxa"/>
          </w:tcPr>
          <w:p>
            <w:pPr>
              <w:spacing w:line="360" w:lineRule="auto"/>
              <w:jc w:val="center"/>
            </w:pPr>
            <w:r>
              <w:rPr>
                <w:rFonts w:ascii="Times New Roman" w:eastAsia="新宋体" w:hAnsi="Times New Roman" w:hint="eastAsia"/>
                <w:szCs w:val="21"/>
              </w:rPr>
              <w:t>B</w:t>
            </w:r>
          </w:p>
        </w:tc>
        <w:tc>
          <w:tcPr>
            <w:tcW w:w="6030" w:type="dxa"/>
          </w:tcPr>
          <w:p>
            <w:pPr>
              <w:spacing w:line="360" w:lineRule="auto"/>
              <w:jc w:val="center"/>
            </w:pPr>
            <w:r>
              <w:rPr>
                <w:rFonts w:ascii="Times New Roman" w:eastAsia="新宋体" w:hAnsi="Times New Roman" w:hint="eastAsia"/>
                <w:szCs w:val="21"/>
              </w:rPr>
              <w:t>邻居家的狗，每晚叫个不停，影响大家休息。</w:t>
            </w:r>
          </w:p>
        </w:tc>
        <w:tc>
          <w:tcPr>
            <w:tcW w:w="2385" w:type="dxa"/>
          </w:tcPr>
          <w:p>
            <w:pPr>
              <w:spacing w:line="360" w:lineRule="auto"/>
              <w:jc w:val="center"/>
            </w:pPr>
            <w:r>
              <w:rPr>
                <w:rFonts w:ascii="Times New Roman" w:eastAsia="新宋体" w:hAnsi="Times New Roman" w:hint="eastAsia"/>
                <w:szCs w:val="21"/>
              </w:rPr>
              <w:t>给法院打电话</w:t>
            </w:r>
          </w:p>
        </w:tc>
      </w:tr>
      <w:tr>
        <w:tblPrEx>
          <w:tblW w:w="0" w:type="auto"/>
          <w:tblInd w:w="280" w:type="dxa"/>
          <w:tblCellMar>
            <w:top w:w="30" w:type="dxa"/>
            <w:left w:w="30" w:type="dxa"/>
            <w:bottom w:w="30" w:type="dxa"/>
            <w:right w:w="30" w:type="dxa"/>
          </w:tblCellMar>
        </w:tblPrEx>
        <w:tc>
          <w:tcPr>
            <w:tcW w:w="1065" w:type="dxa"/>
          </w:tcPr>
          <w:p>
            <w:pPr>
              <w:spacing w:line="360" w:lineRule="auto"/>
              <w:jc w:val="center"/>
            </w:pPr>
            <w:r>
              <w:rPr>
                <w:rFonts w:ascii="Times New Roman" w:eastAsia="新宋体" w:hAnsi="Times New Roman" w:hint="eastAsia"/>
                <w:szCs w:val="21"/>
              </w:rPr>
              <w:t>C</w:t>
            </w:r>
          </w:p>
        </w:tc>
        <w:tc>
          <w:tcPr>
            <w:tcW w:w="6030" w:type="dxa"/>
          </w:tcPr>
          <w:p>
            <w:pPr>
              <w:spacing w:line="360" w:lineRule="auto"/>
              <w:jc w:val="center"/>
            </w:pPr>
            <w:r>
              <w:rPr>
                <w:rFonts w:ascii="Times New Roman" w:eastAsia="新宋体" w:hAnsi="Times New Roman" w:hint="eastAsia"/>
                <w:szCs w:val="21"/>
              </w:rPr>
              <w:t>小摊贩把人行道占满了导致交通受影响。</w:t>
            </w:r>
          </w:p>
        </w:tc>
        <w:tc>
          <w:tcPr>
            <w:tcW w:w="2385" w:type="dxa"/>
          </w:tcPr>
          <w:p>
            <w:pPr>
              <w:spacing w:line="360" w:lineRule="auto"/>
              <w:jc w:val="center"/>
            </w:pPr>
            <w:r>
              <w:rPr>
                <w:rFonts w:ascii="Times New Roman" w:eastAsia="新宋体" w:hAnsi="Times New Roman" w:hint="eastAsia"/>
                <w:szCs w:val="21"/>
              </w:rPr>
              <w:t>向城管部门举报</w:t>
            </w:r>
          </w:p>
        </w:tc>
      </w:tr>
      <w:tr>
        <w:tblPrEx>
          <w:tblW w:w="0" w:type="auto"/>
          <w:tblInd w:w="280" w:type="dxa"/>
          <w:tblCellMar>
            <w:top w:w="30" w:type="dxa"/>
            <w:left w:w="30" w:type="dxa"/>
            <w:bottom w:w="30" w:type="dxa"/>
            <w:right w:w="30" w:type="dxa"/>
          </w:tblCellMar>
        </w:tblPrEx>
        <w:tc>
          <w:tcPr>
            <w:tcW w:w="1065" w:type="dxa"/>
          </w:tcPr>
          <w:p>
            <w:pPr>
              <w:spacing w:line="360" w:lineRule="auto"/>
              <w:jc w:val="center"/>
            </w:pPr>
            <w:r>
              <w:rPr>
                <w:rFonts w:ascii="Times New Roman" w:eastAsia="新宋体" w:hAnsi="Times New Roman" w:hint="eastAsia"/>
                <w:szCs w:val="21"/>
              </w:rPr>
              <w:t>D</w:t>
            </w:r>
          </w:p>
        </w:tc>
        <w:tc>
          <w:tcPr>
            <w:tcW w:w="6030" w:type="dxa"/>
          </w:tcPr>
          <w:p>
            <w:pPr>
              <w:spacing w:line="360" w:lineRule="auto"/>
              <w:jc w:val="center"/>
            </w:pPr>
            <w:r>
              <w:rPr>
                <w:rFonts w:ascii="Times New Roman" w:eastAsia="新宋体" w:hAnsi="Times New Roman" w:hint="eastAsia"/>
                <w:szCs w:val="21"/>
              </w:rPr>
              <w:t>赵老板将欠债者关在地下室打成重伤。</w:t>
            </w:r>
          </w:p>
        </w:tc>
        <w:tc>
          <w:tcPr>
            <w:tcW w:w="2385" w:type="dxa"/>
          </w:tcPr>
          <w:p>
            <w:pPr>
              <w:spacing w:line="360" w:lineRule="auto"/>
              <w:jc w:val="center"/>
            </w:pPr>
            <w:r>
              <w:rPr>
                <w:rFonts w:ascii="Times New Roman" w:eastAsia="新宋体" w:hAnsi="Times New Roman" w:hint="eastAsia"/>
                <w:szCs w:val="21"/>
              </w:rPr>
              <w:t>找一伙人打回去</w:t>
            </w:r>
          </w:p>
        </w:tc>
      </w:tr>
    </w:tbl>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A．A</w:t>
      </w:r>
      <w:r>
        <w:tab/>
      </w:r>
      <w:r>
        <w:rPr>
          <w:rFonts w:ascii="Times New Roman" w:eastAsia="新宋体" w:hAnsi="Times New Roman" w:hint="eastAsia"/>
          <w:szCs w:val="21"/>
        </w:rPr>
        <w:t>B．B</w:t>
      </w:r>
      <w:r>
        <w:tab/>
      </w:r>
      <w:r>
        <w:rPr>
          <w:rFonts w:ascii="Times New Roman" w:eastAsia="新宋体" w:hAnsi="Times New Roman" w:hint="eastAsia"/>
          <w:szCs w:val="21"/>
        </w:rPr>
        <w:t>C．C</w:t>
      </w:r>
      <w:r>
        <w:tab/>
      </w:r>
      <w:r>
        <w:rPr>
          <w:rFonts w:ascii="Times New Roman" w:eastAsia="新宋体" w:hAnsi="Times New Roman" w:hint="eastAsia"/>
          <w:szCs w:val="21"/>
        </w:rPr>
        <w:t>D．D</w:t>
      </w:r>
    </w:p>
    <w:p>
      <w:pPr>
        <w:spacing w:line="360" w:lineRule="auto"/>
        <w:ind w:left="273" w:hanging="273" w:hangingChars="130"/>
      </w:pPr>
      <w:r>
        <w:rPr>
          <w:rFonts w:ascii="Times New Roman" w:eastAsia="新宋体" w:hAnsi="Times New Roman" w:hint="eastAsia"/>
          <w:szCs w:val="21"/>
        </w:rPr>
        <w:t>14．（1分）青少年遇到违法犯罪时，既要勇敢，又要机智。下列做法可取的有（　　）</w:t>
      </w:r>
    </w:p>
    <w:p>
      <w:pPr>
        <w:spacing w:line="360" w:lineRule="auto"/>
        <w:ind w:left="273" w:leftChars="130"/>
        <w:sectPr>
          <w:type w:val="nextPage"/>
          <w:pgSz w:w="11906" w:h="16838"/>
          <w:pgMar w:top="1440" w:right="1800" w:bottom="1440" w:left="1800" w:header="851" w:footer="992" w:gutter="0"/>
          <w:pgNumType w:start="3" w:chapStyle="5" w:chapSep="colon"/>
          <w:cols w:num="1" w:space="425"/>
          <w:titlePg w:val="0"/>
          <w:docGrid w:type="lines" w:linePitch="312" w:charSpace="0"/>
        </w:sectPr>
      </w:pPr>
      <w:r>
        <w:rPr>
          <w:rFonts w:ascii="Times New Roman" w:eastAsia="Calibri" w:hAnsi="Times New Roman" w:hint="eastAsia"/>
          <w:szCs w:val="21"/>
        </w:rPr>
        <w:t>①</w:t>
      </w:r>
      <w:r>
        <w:rPr>
          <w:rFonts w:ascii="Times New Roman" w:eastAsia="新宋体" w:hAnsi="Times New Roman" w:hint="eastAsia"/>
          <w:szCs w:val="21"/>
        </w:rPr>
        <w:t>及时拨打110报警或争取成人帮助</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挺身而出，坚决与不法分子拼到底</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不动声色，装作没看到，悄悄溜走</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虚张声势，与不法分子巧妙地周旋</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①④</w:t>
      </w:r>
      <w:r>
        <w:tab/>
      </w:r>
      <w:r>
        <w:rPr>
          <w:rFonts w:ascii="Times New Roman" w:eastAsia="新宋体" w:hAnsi="Times New Roman" w:hint="eastAsia"/>
          <w:szCs w:val="21"/>
        </w:rPr>
        <w:t>C．</w:t>
      </w:r>
      <w:r>
        <w:rPr>
          <w:rFonts w:ascii="Times New Roman" w:eastAsia="Calibri" w:hAnsi="Times New Roman" w:hint="eastAsia"/>
          <w:szCs w:val="21"/>
        </w:rPr>
        <w:t>②③</w:t>
      </w:r>
      <w:r>
        <w:tab/>
      </w:r>
      <w:r>
        <w:rPr>
          <w:rFonts w:ascii="Times New Roman" w:eastAsia="新宋体" w:hAnsi="Times New Roman" w:hint="eastAsia"/>
          <w:szCs w:val="21"/>
        </w:rPr>
        <w:t>D．</w:t>
      </w:r>
      <w:r>
        <w:rPr>
          <w:rFonts w:ascii="Times New Roman" w:eastAsia="Calibri" w:hAnsi="Times New Roman" w:hint="eastAsia"/>
          <w:szCs w:val="21"/>
        </w:rPr>
        <w:t>③④</w:t>
      </w:r>
    </w:p>
    <w:p>
      <w:pPr>
        <w:spacing w:line="360" w:lineRule="auto"/>
        <w:ind w:left="273" w:hanging="273" w:hangingChars="130"/>
      </w:pPr>
      <w:r>
        <w:rPr>
          <w:rFonts w:ascii="Times New Roman" w:eastAsia="新宋体" w:hAnsi="Times New Roman" w:hint="eastAsia"/>
          <w:szCs w:val="21"/>
        </w:rPr>
        <w:t>15．（1分）地铁站里，站务人员认真细致做好服务，全力保障乘客正常出行，环卫工人起早贪黑辛勤清扫，用心守护城市洁净，应急人员争分夺秒抢修设备，保证居民生活不受影响……国庆假日期间，换来假日祥和。这说明（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不同角色承担不同的责任</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社会和谐发展需要大家共同营造</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职业越丰富，发展前景越广阔</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我们要弘扬爱岗敬业精神，实现人生价值</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①②③</w:t>
      </w:r>
      <w:r>
        <w:tab/>
      </w:r>
      <w:r>
        <w:rPr>
          <w:rFonts w:ascii="Times New Roman" w:eastAsia="新宋体" w:hAnsi="Times New Roman" w:hint="eastAsia"/>
          <w:szCs w:val="21"/>
        </w:rPr>
        <w:t>B．</w:t>
      </w:r>
      <w:r>
        <w:rPr>
          <w:rFonts w:ascii="Times New Roman" w:eastAsia="Calibri" w:hAnsi="Times New Roman" w:hint="eastAsia"/>
          <w:szCs w:val="21"/>
        </w:rPr>
        <w:t>①③④</w:t>
      </w:r>
      <w:r>
        <w:tab/>
      </w:r>
      <w:r>
        <w:rPr>
          <w:rFonts w:ascii="Times New Roman" w:eastAsia="新宋体" w:hAnsi="Times New Roman" w:hint="eastAsia"/>
          <w:szCs w:val="21"/>
        </w:rPr>
        <w:t>C．</w:t>
      </w:r>
      <w:r>
        <w:rPr>
          <w:rFonts w:ascii="Times New Roman" w:eastAsia="Calibri" w:hAnsi="Times New Roman" w:hint="eastAsia"/>
          <w:szCs w:val="21"/>
        </w:rPr>
        <w:t>①②④</w:t>
      </w:r>
      <w:r>
        <w:tab/>
      </w:r>
      <w:r>
        <w:rPr>
          <w:rFonts w:ascii="Times New Roman" w:eastAsia="新宋体" w:hAnsi="Times New Roman" w:hint="eastAsia"/>
          <w:szCs w:val="21"/>
        </w:rPr>
        <w:t>D．</w:t>
      </w:r>
      <w:r>
        <w:rPr>
          <w:rFonts w:ascii="Times New Roman" w:eastAsia="Calibri" w:hAnsi="Times New Roman" w:hint="eastAsia"/>
          <w:szCs w:val="21"/>
        </w:rPr>
        <w:t>②③④</w:t>
      </w:r>
    </w:p>
    <w:p>
      <w:pPr>
        <w:spacing w:line="360" w:lineRule="auto"/>
        <w:ind w:left="273" w:hanging="273" w:hangingChars="130"/>
      </w:pPr>
      <w:r>
        <w:rPr>
          <w:rFonts w:ascii="Times New Roman" w:eastAsia="新宋体" w:hAnsi="Times New Roman" w:hint="eastAsia"/>
          <w:szCs w:val="21"/>
        </w:rPr>
        <w:t>16．（1分）作为子女，孝敬父母是我们的责任；作为学生；作为社会的一员，我们应该遵守社会规则、维护公共秩序，我们应该心系祖国的前途和命运……这表明（　　）</w:t>
      </w:r>
    </w:p>
    <w:p>
      <w:pPr>
        <w:spacing w:line="360" w:lineRule="auto"/>
        <w:ind w:firstLine="273" w:firstLineChars="130"/>
        <w:jc w:val="left"/>
      </w:pPr>
      <w:r>
        <w:rPr>
          <w:rFonts w:ascii="Times New Roman" w:eastAsia="新宋体" w:hAnsi="Times New Roman" w:hint="eastAsia"/>
          <w:szCs w:val="21"/>
        </w:rPr>
        <w:t>A．我们要学会在不同责任面前进行选择</w:t>
      </w:r>
      <w:r>
        <w:tab/>
      </w:r>
    </w:p>
    <w:p>
      <w:pPr>
        <w:spacing w:line="360" w:lineRule="auto"/>
        <w:ind w:firstLine="273" w:firstLineChars="130"/>
        <w:jc w:val="left"/>
      </w:pPr>
      <w:r>
        <w:rPr>
          <w:rFonts w:ascii="Times New Roman" w:eastAsia="新宋体" w:hAnsi="Times New Roman" w:hint="eastAsia"/>
          <w:szCs w:val="21"/>
        </w:rPr>
        <w:t>B．每种角色都意味着承担相应的责任</w:t>
      </w:r>
      <w:r>
        <w:tab/>
      </w:r>
    </w:p>
    <w:p>
      <w:pPr>
        <w:spacing w:line="360" w:lineRule="auto"/>
        <w:ind w:firstLine="273" w:firstLineChars="130"/>
        <w:jc w:val="left"/>
      </w:pPr>
      <w:r>
        <w:rPr>
          <w:rFonts w:ascii="Times New Roman" w:eastAsia="新宋体" w:hAnsi="Times New Roman" w:hint="eastAsia"/>
          <w:szCs w:val="21"/>
        </w:rPr>
        <w:t>C．承担责任意味着付出代价并获得回报</w:t>
      </w:r>
      <w:r>
        <w:tab/>
      </w:r>
    </w:p>
    <w:p>
      <w:pPr>
        <w:spacing w:line="360" w:lineRule="auto"/>
        <w:ind w:firstLine="273" w:firstLineChars="130"/>
        <w:jc w:val="left"/>
      </w:pPr>
      <w:r>
        <w:rPr>
          <w:rFonts w:ascii="Times New Roman" w:eastAsia="新宋体" w:hAnsi="Times New Roman" w:hint="eastAsia"/>
          <w:szCs w:val="21"/>
        </w:rPr>
        <w:t>D．每种角色都意味着要承担多种责任</w:t>
      </w:r>
    </w:p>
    <w:p>
      <w:pPr>
        <w:spacing w:line="360" w:lineRule="auto"/>
        <w:ind w:left="273" w:hanging="273" w:hangingChars="130"/>
      </w:pPr>
      <w:r>
        <w:rPr>
          <w:rFonts w:ascii="Times New Roman" w:eastAsia="新宋体" w:hAnsi="Times New Roman" w:hint="eastAsia"/>
          <w:szCs w:val="21"/>
        </w:rPr>
        <w:t>17．（1分）作为青少年，我们应该提高自身道德修养，努力做一个负责任的公民。下列名言警句反映的内涵与这一要求不一致的是（　　）</w:t>
      </w:r>
    </w:p>
    <w:p>
      <w:pPr>
        <w:spacing w:line="360" w:lineRule="auto"/>
        <w:ind w:firstLine="273" w:firstLineChars="130"/>
        <w:jc w:val="left"/>
      </w:pPr>
      <w:r>
        <w:rPr>
          <w:rFonts w:ascii="Times New Roman" w:eastAsia="新宋体" w:hAnsi="Times New Roman" w:hint="eastAsia"/>
          <w:szCs w:val="21"/>
        </w:rPr>
        <w:t>A．天行健，君子以自强不息</w:t>
      </w:r>
      <w:r>
        <w:tab/>
      </w:r>
    </w:p>
    <w:p>
      <w:pPr>
        <w:spacing w:line="360" w:lineRule="auto"/>
        <w:ind w:firstLine="273" w:firstLineChars="130"/>
        <w:jc w:val="left"/>
      </w:pPr>
      <w:r>
        <w:rPr>
          <w:rFonts w:ascii="Times New Roman" w:eastAsia="新宋体" w:hAnsi="Times New Roman" w:hint="eastAsia"/>
          <w:szCs w:val="21"/>
        </w:rPr>
        <w:t>B．见贤思齐焉，见不贤而内自省也</w:t>
      </w:r>
      <w:r>
        <w:tab/>
      </w:r>
    </w:p>
    <w:p>
      <w:pPr>
        <w:spacing w:line="360" w:lineRule="auto"/>
        <w:ind w:firstLine="273" w:firstLineChars="130"/>
        <w:jc w:val="left"/>
      </w:pPr>
      <w:r>
        <w:rPr>
          <w:rFonts w:ascii="Times New Roman" w:eastAsia="新宋体" w:hAnsi="Times New Roman" w:hint="eastAsia"/>
          <w:szCs w:val="21"/>
        </w:rPr>
        <w:t>C．千丈之堤，以蝼蚁之穴溃；百尺之室，以突隙之烟焚</w:t>
      </w:r>
      <w:r>
        <w:tab/>
      </w:r>
    </w:p>
    <w:p>
      <w:pPr>
        <w:spacing w:line="360" w:lineRule="auto"/>
        <w:ind w:firstLine="273" w:firstLineChars="130"/>
        <w:jc w:val="left"/>
      </w:pPr>
      <w:r>
        <w:rPr>
          <w:rFonts w:ascii="Times New Roman" w:eastAsia="新宋体" w:hAnsi="Times New Roman" w:hint="eastAsia"/>
          <w:szCs w:val="21"/>
        </w:rPr>
        <w:t>D．天地生人有一人，应有一人之业；人生在世生一日，当尽一日之勤</w:t>
      </w:r>
    </w:p>
    <w:p>
      <w:pPr>
        <w:spacing w:line="360" w:lineRule="auto"/>
        <w:ind w:left="273" w:hanging="273" w:hangingChars="130"/>
      </w:pPr>
      <w:r>
        <w:rPr>
          <w:rFonts w:ascii="Times New Roman" w:eastAsia="新宋体" w:hAnsi="Times New Roman" w:hint="eastAsia"/>
          <w:szCs w:val="21"/>
        </w:rPr>
        <w:t>18．（1分）2022年是中国人民解放军建军95周年，自诞生之日起，人民解放军就以党的初心为初心，坚定把自己与一个国家的梦想、一个民族的向往、亿万人民的期盼紧紧融为一体，这告诉我们（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我国已经全面建成了世界一流军队</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中华人民共和国的武装力量属于人民</w:t>
      </w:r>
    </w:p>
    <w:p>
      <w:pPr>
        <w:spacing w:line="360" w:lineRule="auto"/>
        <w:ind w:left="273" w:leftChars="130"/>
        <w:sectPr>
          <w:type w:val="nextPage"/>
          <w:pgSz w:w="11906" w:h="16838"/>
          <w:pgMar w:top="1440" w:right="1800" w:bottom="1440" w:left="1800" w:header="851" w:footer="992" w:gutter="0"/>
          <w:pgNumType w:start="4" w:chapStyle="5" w:chapSep="colon"/>
          <w:cols w:num="1" w:space="425"/>
          <w:titlePg w:val="0"/>
          <w:docGrid w:type="lines" w:linePitch="312" w:charSpace="0"/>
        </w:sectPr>
      </w:pPr>
      <w:r>
        <w:rPr>
          <w:rFonts w:ascii="Times New Roman" w:eastAsia="Calibri" w:hAnsi="Times New Roman" w:hint="eastAsia"/>
          <w:szCs w:val="21"/>
        </w:rPr>
        <w:t>③</w:t>
      </w:r>
      <w:r>
        <w:rPr>
          <w:rFonts w:ascii="Times New Roman" w:eastAsia="新宋体" w:hAnsi="Times New Roman" w:hint="eastAsia"/>
          <w:szCs w:val="21"/>
        </w:rPr>
        <w:t>必须始终坚持党对人民军队的绝对领导</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人民军队是中国特色社会主义的坚强柱石</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②③④</w:t>
      </w:r>
      <w:r>
        <w:tab/>
      </w:r>
      <w:r>
        <w:rPr>
          <w:rFonts w:ascii="Times New Roman" w:eastAsia="新宋体" w:hAnsi="Times New Roman" w:hint="eastAsia"/>
          <w:szCs w:val="21"/>
        </w:rPr>
        <w:t>B．</w:t>
      </w:r>
      <w:r>
        <w:rPr>
          <w:rFonts w:ascii="Times New Roman" w:eastAsia="Calibri" w:hAnsi="Times New Roman" w:hint="eastAsia"/>
          <w:szCs w:val="21"/>
        </w:rPr>
        <w:t>①②④</w:t>
      </w:r>
      <w:r>
        <w:tab/>
      </w:r>
      <w:r>
        <w:rPr>
          <w:rFonts w:ascii="Times New Roman" w:eastAsia="新宋体" w:hAnsi="Times New Roman" w:hint="eastAsia"/>
          <w:szCs w:val="21"/>
        </w:rPr>
        <w:t>C．</w:t>
      </w:r>
      <w:r>
        <w:rPr>
          <w:rFonts w:ascii="Times New Roman" w:eastAsia="Calibri" w:hAnsi="Times New Roman" w:hint="eastAsia"/>
          <w:szCs w:val="21"/>
        </w:rPr>
        <w:t>①③④</w:t>
      </w:r>
      <w:r>
        <w:tab/>
      </w:r>
      <w:r>
        <w:rPr>
          <w:rFonts w:ascii="Times New Roman" w:eastAsia="新宋体" w:hAnsi="Times New Roman" w:hint="eastAsia"/>
          <w:szCs w:val="21"/>
        </w:rPr>
        <w:t>D．</w:t>
      </w:r>
      <w:r>
        <w:rPr>
          <w:rFonts w:ascii="Times New Roman" w:eastAsia="Calibri" w:hAnsi="Times New Roman" w:hint="eastAsia"/>
          <w:szCs w:val="21"/>
        </w:rPr>
        <w:t>①②③</w:t>
      </w:r>
    </w:p>
    <w:p>
      <w:pPr>
        <w:spacing w:line="360" w:lineRule="auto"/>
        <w:ind w:left="273" w:hanging="273" w:hangingChars="130"/>
      </w:pPr>
      <w:r>
        <w:rPr>
          <w:rFonts w:ascii="Times New Roman" w:eastAsia="新宋体" w:hAnsi="Times New Roman" w:hint="eastAsia"/>
          <w:szCs w:val="21"/>
        </w:rPr>
        <w:t>19．（1分）2023年5月30日，习近平主席主持召开二十届中央国家安全委员会第一次会议，习近平在会上发表重要讲话强调，深刻认识国家安全面临的复杂严峻形势，正确把握重大国家安全问题，以新安全格局保障新发展格局，努力开创国家安全工作新局面。坚持总体国家安全观要（　　）</w:t>
      </w:r>
    </w:p>
    <w:p>
      <w:pPr>
        <w:spacing w:line="360" w:lineRule="auto"/>
        <w:ind w:firstLine="273" w:firstLineChars="130"/>
        <w:jc w:val="left"/>
      </w:pPr>
      <w:r>
        <w:rPr>
          <w:rFonts w:ascii="Times New Roman" w:eastAsia="新宋体" w:hAnsi="Times New Roman" w:hint="eastAsia"/>
          <w:szCs w:val="21"/>
        </w:rPr>
        <w:t>A．以军事科技文化安全为根本</w:t>
      </w:r>
      <w:r>
        <w:tab/>
      </w:r>
    </w:p>
    <w:p>
      <w:pPr>
        <w:spacing w:line="360" w:lineRule="auto"/>
        <w:ind w:firstLine="273" w:firstLineChars="130"/>
        <w:jc w:val="left"/>
      </w:pPr>
      <w:r>
        <w:rPr>
          <w:rFonts w:ascii="Times New Roman" w:eastAsia="新宋体" w:hAnsi="Times New Roman" w:hint="eastAsia"/>
          <w:szCs w:val="21"/>
        </w:rPr>
        <w:t>B．以政治安全为基础</w:t>
      </w:r>
      <w:r>
        <w:tab/>
      </w:r>
    </w:p>
    <w:p>
      <w:pPr>
        <w:spacing w:line="360" w:lineRule="auto"/>
        <w:ind w:firstLine="273" w:firstLineChars="130"/>
        <w:jc w:val="left"/>
      </w:pPr>
      <w:r>
        <w:rPr>
          <w:rFonts w:ascii="Times New Roman" w:eastAsia="新宋体" w:hAnsi="Times New Roman" w:hint="eastAsia"/>
          <w:szCs w:val="21"/>
        </w:rPr>
        <w:t>C．以经济安全为根本</w:t>
      </w:r>
      <w:r>
        <w:tab/>
      </w:r>
    </w:p>
    <w:p>
      <w:pPr>
        <w:spacing w:line="360" w:lineRule="auto"/>
        <w:ind w:firstLine="273" w:firstLineChars="130"/>
        <w:jc w:val="left"/>
      </w:pPr>
      <w:r>
        <w:rPr>
          <w:rFonts w:ascii="Times New Roman" w:eastAsia="新宋体" w:hAnsi="Times New Roman" w:hint="eastAsia"/>
          <w:szCs w:val="21"/>
        </w:rPr>
        <w:t>D．以人民安全为宗旨</w:t>
      </w:r>
    </w:p>
    <w:p>
      <w:pPr>
        <w:spacing w:line="360" w:lineRule="auto"/>
        <w:ind w:left="273" w:hanging="273" w:hangingChars="130"/>
      </w:pPr>
      <w:r>
        <w:rPr>
          <w:rFonts w:ascii="Times New Roman" w:eastAsia="新宋体" w:hAnsi="Times New Roman" w:hint="eastAsia"/>
          <w:szCs w:val="21"/>
        </w:rPr>
        <w:t>20．（1分）党的二十大报告指出：我国经济实力实现历史性跃升，我国经济总量占世界经济的比重达百分之十八点五，稳居世界第二位，载人航天、探月探火、深海深地探测、大飞机制造、生物医药等取得重大成果，进入创新型国家行列……这说明（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十八大以来，我国综合国力显著提升</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党领导人民用实干精神再创伟大奇迹</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我国已经成为发达国家，令世界瞩目</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我国的科技实力已经走在世界最前列</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①③</w:t>
      </w:r>
      <w:r>
        <w:tab/>
      </w:r>
      <w:r>
        <w:rPr>
          <w:rFonts w:ascii="Times New Roman" w:eastAsia="新宋体" w:hAnsi="Times New Roman" w:hint="eastAsia"/>
          <w:szCs w:val="21"/>
        </w:rPr>
        <w:t>C．</w:t>
      </w:r>
      <w:r>
        <w:rPr>
          <w:rFonts w:ascii="Times New Roman" w:eastAsia="Calibri" w:hAnsi="Times New Roman" w:hint="eastAsia"/>
          <w:szCs w:val="21"/>
        </w:rPr>
        <w:t>①④</w:t>
      </w:r>
      <w:r>
        <w:tab/>
      </w:r>
      <w:r>
        <w:rPr>
          <w:rFonts w:ascii="Times New Roman" w:eastAsia="新宋体" w:hAnsi="Times New Roman" w:hint="eastAsia"/>
          <w:szCs w:val="21"/>
        </w:rPr>
        <w:t>D．</w:t>
      </w:r>
      <w:r>
        <w:rPr>
          <w:rFonts w:ascii="Times New Roman" w:eastAsia="Calibri" w:hAnsi="Times New Roman" w:hint="eastAsia"/>
          <w:szCs w:val="21"/>
        </w:rPr>
        <w:t>③④</w:t>
      </w:r>
    </w:p>
    <w:p>
      <w:pPr>
        <w:spacing w:line="360" w:lineRule="auto"/>
      </w:pPr>
      <w:r>
        <w:rPr>
          <w:rFonts w:ascii="Times New Roman" w:eastAsia="新宋体" w:hAnsi="Times New Roman" w:hint="eastAsia"/>
          <w:b/>
          <w:szCs w:val="21"/>
        </w:rPr>
        <w:t>二、非选择题部分共30分</w:t>
      </w:r>
    </w:p>
    <w:p>
      <w:pPr>
        <w:spacing w:line="360" w:lineRule="auto"/>
        <w:ind w:left="273" w:hanging="273" w:hangingChars="130"/>
      </w:pPr>
      <w:r>
        <w:rPr>
          <w:rFonts w:ascii="Times New Roman" w:eastAsia="新宋体" w:hAnsi="Times New Roman" w:hint="eastAsia"/>
          <w:szCs w:val="21"/>
        </w:rPr>
        <w:t>21．（6分）【走进网络 争做守法公民】</w:t>
      </w:r>
    </w:p>
    <w:p>
      <w:pPr>
        <w:spacing w:line="360" w:lineRule="auto"/>
        <w:ind w:left="273" w:leftChars="130"/>
      </w:pPr>
      <w:r>
        <w:rPr>
          <w:rFonts w:ascii="Times New Roman" w:eastAsia="新宋体" w:hAnsi="Times New Roman" w:hint="eastAsia"/>
          <w:szCs w:val="21"/>
        </w:rPr>
        <w:t>某校中学生寒假网络使用情况调查表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170"/>
        <w:gridCol w:w="2715"/>
        <w:gridCol w:w="2310"/>
        <w:gridCol w:w="1755"/>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170" w:type="dxa"/>
          </w:tcPr>
          <w:p>
            <w:pPr>
              <w:spacing w:line="360" w:lineRule="auto"/>
              <w:jc w:val="center"/>
            </w:pPr>
            <w:r>
              <w:rPr>
                <w:rFonts w:ascii="Times New Roman" w:eastAsia="新宋体" w:hAnsi="Times New Roman" w:hint="eastAsia"/>
                <w:szCs w:val="21"/>
              </w:rPr>
              <w:t>调查项目</w:t>
            </w:r>
          </w:p>
        </w:tc>
        <w:tc>
          <w:tcPr>
            <w:tcW w:w="2715" w:type="dxa"/>
          </w:tcPr>
          <w:p>
            <w:pPr>
              <w:spacing w:line="360" w:lineRule="auto"/>
              <w:jc w:val="center"/>
            </w:pPr>
            <w:r>
              <w:rPr>
                <w:rFonts w:ascii="Times New Roman" w:eastAsia="新宋体" w:hAnsi="Times New Roman" w:hint="eastAsia"/>
                <w:szCs w:val="21"/>
              </w:rPr>
              <w:t>每天上网时间超过4个小时</w:t>
            </w:r>
          </w:p>
        </w:tc>
        <w:tc>
          <w:tcPr>
            <w:tcW w:w="2310" w:type="dxa"/>
          </w:tcPr>
          <w:p>
            <w:pPr>
              <w:spacing w:line="360" w:lineRule="auto"/>
              <w:jc w:val="center"/>
            </w:pPr>
            <w:r>
              <w:rPr>
                <w:rFonts w:ascii="Times New Roman" w:eastAsia="新宋体" w:hAnsi="Times New Roman" w:hint="eastAsia"/>
                <w:szCs w:val="21"/>
              </w:rPr>
              <w:t>在朋友圈晒自己的照片</w:t>
            </w:r>
          </w:p>
        </w:tc>
        <w:tc>
          <w:tcPr>
            <w:tcW w:w="1755" w:type="dxa"/>
          </w:tcPr>
          <w:p>
            <w:pPr>
              <w:spacing w:line="360" w:lineRule="auto"/>
              <w:jc w:val="center"/>
            </w:pPr>
            <w:r>
              <w:rPr>
                <w:rFonts w:ascii="Times New Roman" w:eastAsia="新宋体" w:hAnsi="Times New Roman" w:hint="eastAsia"/>
                <w:szCs w:val="21"/>
              </w:rPr>
              <w:t>相信信息来源属实</w:t>
            </w:r>
          </w:p>
        </w:tc>
      </w:tr>
      <w:tr>
        <w:tblPrEx>
          <w:tblW w:w="0" w:type="auto"/>
          <w:tblInd w:w="280" w:type="dxa"/>
          <w:tblCellMar>
            <w:top w:w="30" w:type="dxa"/>
            <w:left w:w="30" w:type="dxa"/>
            <w:bottom w:w="30" w:type="dxa"/>
            <w:right w:w="30" w:type="dxa"/>
          </w:tblCellMar>
        </w:tblPrEx>
        <w:tc>
          <w:tcPr>
            <w:tcW w:w="1170" w:type="dxa"/>
          </w:tcPr>
          <w:p>
            <w:pPr>
              <w:spacing w:line="360" w:lineRule="auto"/>
              <w:jc w:val="center"/>
            </w:pPr>
            <w:r>
              <w:rPr>
                <w:rFonts w:ascii="Times New Roman" w:eastAsia="新宋体" w:hAnsi="Times New Roman" w:hint="eastAsia"/>
                <w:szCs w:val="21"/>
              </w:rPr>
              <w:t>所占比例</w:t>
            </w:r>
          </w:p>
        </w:tc>
        <w:tc>
          <w:tcPr>
            <w:tcW w:w="2715" w:type="dxa"/>
          </w:tcPr>
          <w:p>
            <w:pPr>
              <w:spacing w:line="360" w:lineRule="auto"/>
              <w:jc w:val="center"/>
            </w:pPr>
            <w:r>
              <w:rPr>
                <w:rFonts w:ascii="Times New Roman" w:eastAsia="新宋体" w:hAnsi="Times New Roman" w:hint="eastAsia"/>
                <w:szCs w:val="21"/>
              </w:rPr>
              <w:t>72.9%</w:t>
            </w:r>
          </w:p>
        </w:tc>
        <w:tc>
          <w:tcPr>
            <w:tcW w:w="2310" w:type="dxa"/>
          </w:tcPr>
          <w:p>
            <w:pPr>
              <w:spacing w:line="360" w:lineRule="auto"/>
              <w:jc w:val="center"/>
            </w:pPr>
            <w:r>
              <w:rPr>
                <w:rFonts w:ascii="Times New Roman" w:eastAsia="新宋体" w:hAnsi="Times New Roman" w:hint="eastAsia"/>
                <w:szCs w:val="21"/>
              </w:rPr>
              <w:t>60.4%</w:t>
            </w:r>
          </w:p>
        </w:tc>
        <w:tc>
          <w:tcPr>
            <w:tcW w:w="1755" w:type="dxa"/>
          </w:tcPr>
          <w:p>
            <w:pPr>
              <w:spacing w:line="360" w:lineRule="auto"/>
              <w:jc w:val="center"/>
            </w:pPr>
            <w:r>
              <w:rPr>
                <w:rFonts w:ascii="Times New Roman" w:eastAsia="新宋体" w:hAnsi="Times New Roman" w:hint="eastAsia"/>
                <w:szCs w:val="21"/>
              </w:rPr>
              <w:t>61%</w:t>
            </w:r>
          </w:p>
        </w:tc>
      </w:tr>
    </w:tbl>
    <w:p>
      <w:pPr>
        <w:spacing w:line="360" w:lineRule="auto"/>
        <w:ind w:left="273" w:leftChars="130"/>
      </w:pPr>
      <w:r>
        <w:rPr>
          <w:rFonts w:ascii="Times New Roman" w:eastAsia="新宋体" w:hAnsi="Times New Roman" w:hint="eastAsia"/>
          <w:szCs w:val="21"/>
        </w:rPr>
        <w:t>请你就中学生如何正确使用网络提出建议。</w:t>
      </w:r>
    </w:p>
    <w:p>
      <w:pPr>
        <w:spacing w:line="360" w:lineRule="auto"/>
        <w:ind w:left="273" w:hanging="273" w:hangingChars="130"/>
      </w:pPr>
      <w:r>
        <w:rPr>
          <w:rFonts w:ascii="Times New Roman" w:eastAsia="新宋体" w:hAnsi="Times New Roman" w:hint="eastAsia"/>
          <w:szCs w:val="21"/>
        </w:rPr>
        <w:t>22．（6分）2023年6月1日，最高人民检察院发布《未成年人检察工作白皮书（2022）》。</w:t>
      </w:r>
    </w:p>
    <w:p>
      <w:pPr>
        <w:spacing w:line="360" w:lineRule="auto"/>
        <w:ind w:left="273" w:leftChars="130"/>
        <w:sectPr>
          <w:type w:val="nextPage"/>
          <w:pgSz w:w="11906" w:h="16838"/>
          <w:pgMar w:top="1440" w:right="1800" w:bottom="1440" w:left="1800" w:header="851" w:footer="992" w:gutter="0"/>
          <w:pgNumType w:start="5" w:chapStyle="5" w:chapSep="colon"/>
          <w:cols w:num="1" w:space="425"/>
          <w:titlePg w:val="0"/>
          <w:docGrid w:type="lines" w:linePitch="312" w:charSpace="0"/>
        </w:sectPr>
      </w:pPr>
      <w:r>
        <w:rPr>
          <w:rFonts w:ascii="Times New Roman" w:eastAsia="新宋体" w:hAnsi="Times New Roman" w:hint="eastAsia"/>
          <w:szCs w:val="21"/>
        </w:rPr>
        <w:t>材料一  白皮书介绍了未成年人犯罪情况：</w:t>
      </w:r>
    </w:p>
    <w:p>
      <w:pPr>
        <w:spacing w:line="360" w:lineRule="auto"/>
        <w:ind w:left="273" w:leftChars="130"/>
      </w:pPr>
      <w:r>
        <w:rPr>
          <w:rFonts w:ascii="Times New Roman" w:eastAsia="新宋体" w:hAnsi="Times New Roman"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383.5pt;height:110.4pt" coordsize="21600,21600" o:preferrelative="t" filled="f" stroked="f">
            <v:imagedata r:id="rId6" o:title=""/>
            <o:lock v:ext="edit" aspectratio="t"/>
            <w10:anchorlock/>
          </v:shape>
        </w:pict>
      </w:r>
    </w:p>
    <w:p>
      <w:pPr>
        <w:spacing w:line="360" w:lineRule="auto"/>
        <w:ind w:left="273" w:leftChars="130"/>
      </w:pPr>
      <w:r>
        <w:rPr>
          <w:rFonts w:ascii="Times New Roman" w:eastAsia="新宋体" w:hAnsi="Times New Roman" w:hint="eastAsia"/>
          <w:szCs w:val="21"/>
        </w:rPr>
        <w:t>（1）结合图表的信息，并说说判断犯罪行为的依据有哪些。</w:t>
      </w:r>
    </w:p>
    <w:p>
      <w:pPr>
        <w:spacing w:line="360" w:lineRule="auto"/>
        <w:ind w:left="273" w:leftChars="130"/>
      </w:pPr>
      <w:r>
        <w:rPr>
          <w:rFonts w:ascii="Times New Roman" w:eastAsia="新宋体" w:hAnsi="Times New Roman" w:hint="eastAsia"/>
          <w:szCs w:val="21"/>
        </w:rPr>
        <w:t>材料二  白皮书显示，未成年人犯罪类型更加集中。2022年检察机关受理审查起诉未成年人犯罪案件主要集中在盗窃、抢劫、抢夺和伤害这四类犯罪，占比达67.4%。</w:t>
      </w:r>
    </w:p>
    <w:p>
      <w:pPr>
        <w:spacing w:line="360" w:lineRule="auto"/>
        <w:ind w:left="273" w:leftChars="130"/>
      </w:pPr>
      <w:r>
        <w:rPr>
          <w:rFonts w:ascii="Times New Roman" w:eastAsia="新宋体" w:hAnsi="Times New Roman" w:hint="eastAsia"/>
          <w:szCs w:val="21"/>
        </w:rPr>
        <w:t>（2）结合所学知识，说说青少年该如何预防违法犯罪的发生。</w:t>
      </w:r>
    </w:p>
    <w:p>
      <w:pPr>
        <w:spacing w:line="360" w:lineRule="auto"/>
        <w:ind w:left="273" w:hanging="273" w:hangingChars="130"/>
      </w:pPr>
      <w:r>
        <w:rPr>
          <w:rFonts w:ascii="Times New Roman" w:eastAsia="新宋体" w:hAnsi="Times New Roman" w:hint="eastAsia"/>
          <w:szCs w:val="21"/>
        </w:rPr>
        <w:t>23．（6分）【勇担责任 唱响奉献之歌】</w:t>
      </w:r>
    </w:p>
    <w:p>
      <w:pPr>
        <w:spacing w:line="360" w:lineRule="auto"/>
        <w:ind w:left="273" w:leftChars="130"/>
      </w:pPr>
      <w:r>
        <w:rPr>
          <w:rFonts w:ascii="Times New Roman" w:eastAsia="新宋体" w:hAnsi="Times New Roman" w:hint="eastAsia"/>
          <w:szCs w:val="21"/>
        </w:rPr>
        <w:t>某中学八年级一班正在开展以“勇担社会责任”为主题的系列探究活动，现请你参与进来，完成相应内容。</w:t>
      </w:r>
    </w:p>
    <w:p>
      <w:pPr>
        <w:spacing w:line="360" w:lineRule="auto"/>
        <w:ind w:left="273" w:leftChars="130"/>
      </w:pPr>
      <w:r>
        <w:rPr>
          <w:rFonts w:ascii="Times New Roman" w:eastAsia="新宋体" w:hAnsi="Times New Roman" w:hint="eastAsia"/>
          <w:szCs w:val="21"/>
        </w:rPr>
        <w:t>材料一 董丹，现为济南公交集团六分公司一队B52路驾驶员。在工作岗位上，董丹始终把东客当亲人；她带领“董丹爱心志愿服务队”长期致力于志愿服务活动，带动济南公交广大职工向上向善</w:t>
      </w:r>
    </w:p>
    <w:p>
      <w:pPr>
        <w:spacing w:line="360" w:lineRule="auto"/>
        <w:ind w:left="273" w:leftChars="130"/>
      </w:pPr>
      <w:r>
        <w:rPr>
          <w:rFonts w:ascii="Times New Roman" w:eastAsia="新宋体" w:hAnsi="Times New Roman" w:hint="eastAsia"/>
          <w:szCs w:val="21"/>
        </w:rPr>
        <w:t>2023年4月，济南公交推出“党员先锋车”创新举措，董丹听闻后第一时间报名参加，董丹也深刻感受到自己那份沉甸甸的责任使命；每天近10小时的工作中；在每一个点滴中彰显一名共产党员的担当。</w:t>
      </w:r>
    </w:p>
    <w:p>
      <w:pPr>
        <w:spacing w:line="360" w:lineRule="auto"/>
        <w:ind w:left="273" w:leftChars="130"/>
      </w:pPr>
      <w:r>
        <w:rPr>
          <w:rFonts w:ascii="Times New Roman" w:eastAsia="新宋体" w:hAnsi="Times New Roman" w:hint="eastAsia"/>
          <w:szCs w:val="21"/>
        </w:rPr>
        <w:t xml:space="preserve"> 从“关爱他人”“服务社会”角度，请对董丹的行为进行评价。</w:t>
      </w:r>
    </w:p>
    <w:p>
      <w:pPr>
        <w:spacing w:line="360" w:lineRule="auto"/>
        <w:ind w:left="273" w:leftChars="130"/>
      </w:pPr>
      <w:r>
        <w:rPr>
          <w:rFonts w:ascii="Times New Roman" w:eastAsia="新宋体" w:hAnsi="Times New Roman" w:hint="eastAsia"/>
          <w:szCs w:val="21"/>
        </w:rPr>
        <w:t>材料二“海阔凭鱼跃，天高任鸟飞。”置身于前所未有的广阔天地，学校和班级鼓励同学们假期主动融入绚丽多彩的社会生活，积极参与志愿服务活动。</w:t>
      </w:r>
    </w:p>
    <w:p>
      <w:pPr>
        <w:spacing w:line="360" w:lineRule="auto"/>
        <w:ind w:left="273" w:leftChars="130"/>
      </w:pPr>
      <w:r>
        <w:rPr>
          <w:rFonts w:ascii="Times New Roman" w:eastAsia="新宋体" w:hAnsi="Times New Roman" w:hint="eastAsia"/>
          <w:szCs w:val="21"/>
        </w:rPr>
        <w:t>（1）请列举一项你参加过的公益性活动，并简要谈谈作为中学生应当如何服务、奉献社会？</w:t>
      </w:r>
    </w:p>
    <w:p>
      <w:pPr>
        <w:spacing w:line="360" w:lineRule="auto"/>
        <w:ind w:left="273" w:leftChars="130"/>
      </w:pPr>
      <w:r>
        <w:rPr>
          <w:rFonts w:ascii="Times New Roman" w:eastAsia="新宋体" w:hAnsi="Times New Roman" w:hint="eastAsia"/>
          <w:szCs w:val="21"/>
        </w:rPr>
        <w:t>材料三 黄旭华被称为“中国核潜艇之父”。为了确保国家机密不被泄露，他选择隐姓埋名30年。30年中，他和父母的联系只有一个海军的信箱。父亲去世，他牺牲了小家。</w:t>
      </w:r>
    </w:p>
    <w:p>
      <w:pPr>
        <w:spacing w:line="360" w:lineRule="auto"/>
        <w:ind w:left="273" w:leftChars="130"/>
      </w:pPr>
      <w:r>
        <w:rPr>
          <w:rFonts w:ascii="Times New Roman" w:eastAsia="新宋体" w:hAnsi="Times New Roman" w:hint="eastAsia"/>
          <w:szCs w:val="21"/>
        </w:rPr>
        <w:t>（2）结合所学知识，说说为什么黄旭华愿意隐姓埋名30年？</w:t>
      </w:r>
    </w:p>
    <w:p>
      <w:pPr>
        <w:spacing w:line="360" w:lineRule="auto"/>
        <w:ind w:left="273" w:hanging="273" w:hangingChars="130"/>
      </w:pPr>
      <w:r>
        <w:rPr>
          <w:rFonts w:ascii="Times New Roman" w:eastAsia="新宋体" w:hAnsi="Times New Roman" w:hint="eastAsia"/>
          <w:szCs w:val="21"/>
        </w:rPr>
        <w:t>24．（6分）【你我同行 维护国家安全】</w:t>
      </w:r>
    </w:p>
    <w:p>
      <w:pPr>
        <w:spacing w:line="360" w:lineRule="auto"/>
        <w:ind w:left="273" w:leftChars="130"/>
        <w:sectPr>
          <w:type w:val="nextPage"/>
          <w:pgSz w:w="11906" w:h="16838"/>
          <w:pgMar w:top="1440" w:right="1800" w:bottom="1440" w:left="1800" w:header="851" w:footer="992" w:gutter="0"/>
          <w:pgNumType w:start="6" w:chapStyle="5" w:chapSep="colon"/>
          <w:cols w:num="1" w:space="425"/>
          <w:titlePg w:val="0"/>
          <w:docGrid w:type="lines" w:linePitch="312" w:charSpace="0"/>
        </w:sectPr>
      </w:pPr>
      <w:r>
        <w:rPr>
          <w:rFonts w:ascii="Times New Roman" w:eastAsia="新宋体" w:hAnsi="Times New Roman" w:hint="eastAsia"/>
          <w:szCs w:val="21"/>
        </w:rPr>
        <w:t>党的二十大指出：我国之所以能够创造经济快速发展和社会长期稳定两大奇迹，是因为国家安全提供了坚强的保障。</w:t>
      </w:r>
    </w:p>
    <w:p>
      <w:pPr>
        <w:spacing w:line="360" w:lineRule="auto"/>
        <w:ind w:left="273" w:leftChars="130"/>
      </w:pPr>
      <w:r>
        <w:rPr>
          <w:rFonts w:ascii="Times New Roman" w:eastAsia="新宋体" w:hAnsi="Times New Roman" w:hint="eastAsia"/>
          <w:szCs w:val="21"/>
        </w:rPr>
        <w:t>党的二十大指出：提高人民的安全感、获得感、幸福感是检验国家安全的根本标准。</w:t>
      </w:r>
    </w:p>
    <w:p>
      <w:pPr>
        <w:spacing w:line="360" w:lineRule="auto"/>
        <w:ind w:left="273" w:leftChars="130"/>
      </w:pPr>
      <w:r>
        <w:rPr>
          <w:rFonts w:ascii="Times New Roman" w:eastAsia="新宋体" w:hAnsi="Times New Roman" w:hint="eastAsia"/>
          <w:szCs w:val="21"/>
        </w:rPr>
        <w:t>党的二十大指出：建设更高水平的平安中国，以新安全格局保障新发展格局。要实现中华民族伟大复兴、构建新发展格局，越来越需要新安全格局的保障作用。</w:t>
      </w:r>
    </w:p>
    <w:p>
      <w:pPr>
        <w:spacing w:line="360" w:lineRule="auto"/>
        <w:ind w:left="273" w:leftChars="130"/>
      </w:pPr>
      <w:r>
        <w:rPr>
          <w:rFonts w:ascii="Times New Roman" w:eastAsia="新宋体" w:hAnsi="Times New Roman" w:hint="eastAsia"/>
          <w:szCs w:val="21"/>
        </w:rPr>
        <w:t>四川群众杨某发现某自然保护区内有外国人非法活动，及时向国家安全机关举报。</w:t>
      </w:r>
    </w:p>
    <w:p>
      <w:pPr>
        <w:spacing w:line="360" w:lineRule="auto"/>
        <w:ind w:left="273" w:leftChars="130"/>
      </w:pPr>
      <w:r>
        <w:rPr>
          <w:rFonts w:ascii="Times New Roman" w:eastAsia="新宋体" w:hAnsi="Times New Roman" w:hint="eastAsia"/>
          <w:szCs w:val="21"/>
        </w:rPr>
        <w:t>江苏渔民先后捞获多个水下带有太阳能板和螺旋桨的可疑装置，及时上缴国家安全机关。</w:t>
      </w:r>
    </w:p>
    <w:p>
      <w:pPr>
        <w:spacing w:line="360" w:lineRule="auto"/>
        <w:ind w:left="273" w:leftChars="130"/>
      </w:pPr>
      <w:r>
        <w:rPr>
          <w:rFonts w:ascii="Times New Roman" w:eastAsia="新宋体" w:hAnsi="Times New Roman" w:hint="eastAsia"/>
          <w:szCs w:val="21"/>
        </w:rPr>
        <w:t>中学生小军认真学习国家安全法、保守国家秘密法等，并积极在社区进行宣传。</w:t>
      </w:r>
    </w:p>
    <w:p>
      <w:pPr>
        <w:spacing w:line="360" w:lineRule="auto"/>
        <w:ind w:left="273" w:leftChars="130"/>
      </w:pPr>
      <w:r>
        <w:rPr>
          <w:rFonts w:ascii="Times New Roman" w:eastAsia="新宋体" w:hAnsi="Times New Roman" w:hint="eastAsia"/>
          <w:szCs w:val="21"/>
        </w:rPr>
        <w:t>国家安全与我们息息相关，维护国家安全人人可为。请结合材料并运用所学知识进行分析。</w:t>
      </w:r>
    </w:p>
    <w:p>
      <w:pPr>
        <w:spacing w:line="360" w:lineRule="auto"/>
        <w:ind w:left="273" w:hanging="273" w:hangingChars="130"/>
      </w:pPr>
      <w:r>
        <w:rPr>
          <w:rFonts w:ascii="Times New Roman" w:eastAsia="新宋体" w:hAnsi="Times New Roman" w:hint="eastAsia"/>
          <w:szCs w:val="21"/>
        </w:rPr>
        <w:t>25．（6分）【学习榜样 争做时代新人】</w:t>
      </w:r>
    </w:p>
    <w:p>
      <w:pPr>
        <w:spacing w:line="360" w:lineRule="auto"/>
        <w:ind w:left="273" w:leftChars="130"/>
      </w:pPr>
      <w:r>
        <w:rPr>
          <w:rFonts w:ascii="Times New Roman" w:eastAsia="新宋体" w:hAnsi="Times New Roman" w:hint="eastAsia"/>
          <w:szCs w:val="21"/>
        </w:rPr>
        <w:t>习近平总书记指出：“劳动创造了中华民族，造就了中华民族的辉煌历史，也必将创造出中华民族的光明未来。”共和国的奋斗史</w:t>
      </w:r>
    </w:p>
    <w:p>
      <w:pPr>
        <w:spacing w:line="360" w:lineRule="auto"/>
        <w:ind w:left="273" w:leftChars="130"/>
      </w:pPr>
      <w:r>
        <w:rPr>
          <w:rFonts w:ascii="Times New Roman" w:eastAsia="新宋体" w:hAnsi="Times New Roman" w:hint="eastAsia"/>
          <w:szCs w:val="21"/>
        </w:rPr>
        <w:t>陈国信——筑梦光明路</w:t>
      </w:r>
    </w:p>
    <w:p>
      <w:pPr>
        <w:spacing w:line="360" w:lineRule="auto"/>
        <w:ind w:left="273" w:leftChars="130"/>
      </w:pPr>
      <w:r>
        <w:rPr>
          <w:rFonts w:ascii="Times New Roman" w:eastAsia="新宋体" w:hAnsi="Times New Roman" w:hint="eastAsia"/>
          <w:szCs w:val="21"/>
        </w:rPr>
        <w:t>“专心致志以事其业”，陈国信用31年的耕耘奋斗诠释着它的含义。身背三十斤器具，爬上百米高塔，这是他日常工作的写照。面对这份异常辛苦的工作，陈国信总能苦中作乐，多项研究成果填补国内相关领域的空白。他说：“我的追求，就是在各式各样平台上发挥好引领作用，工匠身边再出工匠，让劳模精神工匠精神传承接力不息。”</w:t>
      </w:r>
    </w:p>
    <w:p>
      <w:pPr>
        <w:spacing w:line="360" w:lineRule="auto"/>
        <w:ind w:left="273" w:leftChars="130"/>
        <w:sectPr>
          <w:type w:val="nextPage"/>
          <w:pgSz w:w="11906" w:h="16838"/>
          <w:pgMar w:top="1440" w:right="1800" w:bottom="1440" w:left="1800" w:header="851" w:footer="992" w:gutter="0"/>
          <w:pgNumType w:start="7" w:chapStyle="5" w:chapSep="colon"/>
          <w:cols w:num="1" w:space="425"/>
          <w:titlePg w:val="0"/>
          <w:docGrid w:type="lines" w:linePitch="312" w:charSpace="0"/>
        </w:sectPr>
      </w:pPr>
      <w:r>
        <w:rPr>
          <w:rFonts w:ascii="Times New Roman" w:eastAsia="新宋体" w:hAnsi="Times New Roman" w:hint="eastAsia"/>
          <w:szCs w:val="21"/>
        </w:rPr>
        <w:t>劳动最光荣。请为劳动者写一篇致敬词。</w:t>
      </w:r>
    </w:p>
    <w:p>
      <w:pPr>
        <w:spacing w:line="360" w:lineRule="auto"/>
        <w:jc w:val="center"/>
      </w:pPr>
      <w:r>
        <w:rPr>
          <w:rFonts w:ascii="Times New Roman" w:eastAsia="新宋体" w:hAnsi="Times New Roman" w:hint="eastAsia"/>
          <w:b/>
          <w:sz w:val="16"/>
          <w:szCs w:val="16"/>
        </w:rPr>
        <w:t>参考答案与试题解析</w:t>
      </w:r>
    </w:p>
    <w:p>
      <w:pPr>
        <w:spacing w:line="360" w:lineRule="auto"/>
      </w:pPr>
      <w:r>
        <w:rPr>
          <w:rFonts w:ascii="Times New Roman" w:eastAsia="新宋体" w:hAnsi="Times New Roman" w:hint="eastAsia"/>
          <w:b/>
          <w:szCs w:val="21"/>
        </w:rPr>
        <w:t>一、选择题部分共20小题，每小题1分，共20分。在每题列出的四个选项中，只有一个是最符合题目要求的。</w:t>
      </w:r>
    </w:p>
    <w:p>
      <w:pPr>
        <w:spacing w:line="360" w:lineRule="auto"/>
        <w:ind w:left="273" w:hanging="273" w:hangingChars="130"/>
      </w:pPr>
      <w:r>
        <w:rPr>
          <w:rFonts w:ascii="Times New Roman" w:eastAsia="新宋体" w:hAnsi="Times New Roman" w:hint="eastAsia"/>
          <w:szCs w:val="21"/>
        </w:rPr>
        <w:t>1．（1分）2023年10月18日，第三届_____国际合作高峰论坛在北京开幕，国家主席习近平出席开幕式并发表题为《建设开放包容、_____、共同发展的世界》的主旨演讲。（　　）</w:t>
      </w:r>
    </w:p>
    <w:p>
      <w:pPr>
        <w:spacing w:line="360" w:lineRule="auto"/>
        <w:ind w:firstLine="273" w:firstLineChars="130"/>
        <w:jc w:val="left"/>
      </w:pPr>
      <w:r>
        <w:rPr>
          <w:rFonts w:ascii="Times New Roman" w:eastAsia="新宋体" w:hAnsi="Times New Roman" w:hint="eastAsia"/>
          <w:szCs w:val="21"/>
        </w:rPr>
        <w:t>A．中欧跨境电商、互联互通</w:t>
      </w:r>
      <w:r>
        <w:tab/>
      </w:r>
    </w:p>
    <w:p>
      <w:pPr>
        <w:spacing w:line="360" w:lineRule="auto"/>
        <w:ind w:firstLine="273" w:firstLineChars="130"/>
        <w:jc w:val="left"/>
      </w:pPr>
      <w:r>
        <w:rPr>
          <w:rFonts w:ascii="Times New Roman" w:eastAsia="新宋体" w:hAnsi="Times New Roman" w:hint="eastAsia"/>
          <w:szCs w:val="21"/>
        </w:rPr>
        <w:t>B．“一带一路”、互联互通</w:t>
      </w:r>
      <w:r>
        <w:tab/>
      </w:r>
    </w:p>
    <w:p>
      <w:pPr>
        <w:spacing w:line="360" w:lineRule="auto"/>
        <w:ind w:firstLine="273" w:firstLineChars="130"/>
        <w:jc w:val="left"/>
      </w:pPr>
      <w:r>
        <w:rPr>
          <w:rFonts w:ascii="Times New Roman" w:eastAsia="新宋体" w:hAnsi="Times New Roman" w:hint="eastAsia"/>
          <w:szCs w:val="21"/>
        </w:rPr>
        <w:t>C．中欧跨境电商、共建共享</w:t>
      </w:r>
      <w:r>
        <w:tab/>
      </w:r>
    </w:p>
    <w:p>
      <w:pPr>
        <w:spacing w:line="360" w:lineRule="auto"/>
        <w:ind w:firstLine="273" w:firstLineChars="130"/>
        <w:jc w:val="left"/>
      </w:pPr>
      <w:r>
        <w:rPr>
          <w:rFonts w:ascii="Times New Roman" w:eastAsia="新宋体" w:hAnsi="Times New Roman" w:hint="eastAsia"/>
          <w:szCs w:val="21"/>
        </w:rPr>
        <w:t>D．“一带一路”、共建共享</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本题考查时事政治。日常学习生活中，要注意养成关心国家大事的习惯，并积累、整理重点内容，学会理论与实际相结合。</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2023年10月18日，第三届“一带一路”国际合作高峰论坛在北京开幕、互联互通，故B符合题意。</w:t>
      </w:r>
    </w:p>
    <w:p>
      <w:pPr>
        <w:spacing w:line="360" w:lineRule="auto"/>
        <w:ind w:left="273" w:leftChars="130"/>
      </w:pPr>
      <w:r>
        <w:rPr>
          <w:rFonts w:ascii="Times New Roman" w:eastAsia="新宋体" w:hAnsi="Times New Roman" w:hint="eastAsia"/>
          <w:szCs w:val="21"/>
        </w:rPr>
        <w:t>故选：B。</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解答该题要多关注国内外重大时事内容，多注意积累权威的、典型的时事材料，并加以分析思考，不断地提高时政素养。</w:t>
      </w:r>
    </w:p>
    <w:p>
      <w:pPr>
        <w:spacing w:line="360" w:lineRule="auto"/>
        <w:ind w:left="273" w:hanging="273" w:hangingChars="130"/>
      </w:pPr>
      <w:r>
        <w:rPr>
          <w:rFonts w:ascii="Times New Roman" w:eastAsia="新宋体" w:hAnsi="Times New Roman" w:hint="eastAsia"/>
          <w:szCs w:val="21"/>
        </w:rPr>
        <w:t>2．（1分）2023年10月24日，十四届全国人大常委会第六次会议表决通过《中华人民共和国______法》，自2024年1月1日起施行。（　　）</w:t>
      </w:r>
    </w:p>
    <w:p>
      <w:pPr>
        <w:tabs>
          <w:tab w:val="left" w:pos="4400"/>
        </w:tabs>
        <w:spacing w:line="360" w:lineRule="auto"/>
        <w:ind w:firstLine="273" w:firstLineChars="130"/>
        <w:jc w:val="left"/>
      </w:pPr>
      <w:r>
        <w:rPr>
          <w:rFonts w:ascii="Times New Roman" w:eastAsia="新宋体" w:hAnsi="Times New Roman" w:hint="eastAsia"/>
          <w:szCs w:val="21"/>
        </w:rPr>
        <w:t>A．个人信息保护</w:t>
      </w:r>
      <w:r>
        <w:tab/>
      </w:r>
      <w:r>
        <w:rPr>
          <w:rFonts w:ascii="Times New Roman" w:eastAsia="新宋体" w:hAnsi="Times New Roman" w:hint="eastAsia"/>
          <w:szCs w:val="21"/>
        </w:rPr>
        <w:t>B．反食品浪费</w:t>
      </w:r>
      <w:r>
        <w:tab/>
      </w:r>
    </w:p>
    <w:p>
      <w:pPr>
        <w:tabs>
          <w:tab w:val="left" w:pos="4400"/>
        </w:tabs>
        <w:spacing w:line="360" w:lineRule="auto"/>
        <w:ind w:firstLine="273" w:firstLineChars="130"/>
        <w:jc w:val="left"/>
      </w:pPr>
      <w:r>
        <w:rPr>
          <w:rFonts w:ascii="Times New Roman" w:eastAsia="新宋体" w:hAnsi="Times New Roman" w:hint="eastAsia"/>
          <w:szCs w:val="21"/>
        </w:rPr>
        <w:t>C．反电信网络诈骗</w:t>
      </w:r>
      <w:r>
        <w:tab/>
      </w:r>
      <w:r>
        <w:rPr>
          <w:rFonts w:ascii="Times New Roman" w:eastAsia="新宋体" w:hAnsi="Times New Roman" w:hint="eastAsia"/>
          <w:szCs w:val="21"/>
        </w:rPr>
        <w:t>D．爱国主义教育</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本题考查时事政治。具体涉及《中华人民共和国爱国主义教育法》。</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2023年10月24日，十四届全国人大常委会第六次会议表决通过《中华人民共和国爱国主义教育法》，D符合题意。</w:t>
      </w:r>
    </w:p>
    <w:p>
      <w:pPr>
        <w:spacing w:line="360" w:lineRule="auto"/>
        <w:ind w:left="273" w:leftChars="130"/>
      </w:pPr>
      <w:r>
        <w:rPr>
          <w:rFonts w:ascii="Times New Roman" w:eastAsia="新宋体" w:hAnsi="Times New Roman" w:hint="eastAsia"/>
          <w:szCs w:val="21"/>
        </w:rPr>
        <w:t>故选：D。</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解答该题要多关注时事，平时要注意养成关心国家大事的习惯，多了解时事。</w:t>
      </w:r>
    </w:p>
    <w:p>
      <w:pPr>
        <w:spacing w:line="360" w:lineRule="auto"/>
        <w:ind w:left="273" w:hanging="273" w:hangingChars="130"/>
      </w:pPr>
      <w:r>
        <w:rPr>
          <w:rFonts w:ascii="Times New Roman" w:eastAsia="新宋体" w:hAnsi="Times New Roman" w:hint="eastAsia"/>
          <w:szCs w:val="21"/>
        </w:rPr>
        <w:t>3．（1分）2023年11月8日教育部消息，教育部依据《全国青少年学生_____实施方案》有关要求，决定依托国家智慧教育读书平台组织开展“学习新思想 做好接班人”“学科学 爱科学”“典耀中华”等主题活动。（　　）</w:t>
      </w:r>
    </w:p>
    <w:p>
      <w:pPr>
        <w:tabs>
          <w:tab w:val="left" w:pos="2300"/>
          <w:tab w:val="left" w:pos="4400"/>
          <w:tab w:val="left" w:pos="6400"/>
        </w:tabs>
        <w:spacing w:line="360" w:lineRule="auto"/>
        <w:ind w:firstLine="273" w:firstLineChars="130"/>
        <w:jc w:val="left"/>
        <w:sectPr>
          <w:type w:val="nextPage"/>
          <w:pgSz w:w="11906" w:h="16838"/>
          <w:pgMar w:top="1440" w:right="1800" w:bottom="1440" w:left="1800" w:header="851" w:footer="992" w:gutter="0"/>
          <w:pgNumType w:start="8" w:chapStyle="5" w:chapSep="colon"/>
          <w:cols w:num="1" w:space="425"/>
          <w:titlePg w:val="0"/>
          <w:docGrid w:type="lines" w:linePitch="312" w:charSpace="0"/>
        </w:sectPr>
      </w:pPr>
      <w:r>
        <w:rPr>
          <w:rFonts w:ascii="Times New Roman" w:eastAsia="新宋体" w:hAnsi="Times New Roman" w:hint="eastAsia"/>
          <w:szCs w:val="21"/>
        </w:rPr>
        <w:t>A．读书行动</w:t>
      </w:r>
      <w:r>
        <w:tab/>
      </w:r>
      <w:r>
        <w:rPr>
          <w:rFonts w:ascii="Times New Roman" w:eastAsia="新宋体" w:hAnsi="Times New Roman" w:hint="eastAsia"/>
          <w:szCs w:val="21"/>
        </w:rPr>
        <w:t>B．劳动教育</w:t>
      </w:r>
      <w:r>
        <w:tab/>
      </w:r>
      <w:r>
        <w:rPr>
          <w:rFonts w:ascii="Times New Roman" w:eastAsia="新宋体" w:hAnsi="Times New Roman" w:hint="eastAsia"/>
          <w:szCs w:val="21"/>
        </w:rPr>
        <w:t>C．思想教育</w:t>
      </w:r>
      <w:r>
        <w:tab/>
      </w:r>
      <w:r>
        <w:rPr>
          <w:rFonts w:ascii="Times New Roman" w:eastAsia="新宋体" w:hAnsi="Times New Roman" w:hint="eastAsia"/>
          <w:szCs w:val="21"/>
        </w:rPr>
        <w:t>D．体育活动</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本题考查时事政治。日常学习生活中，要注意养成关心国家大事的习惯，并积累、整理重点内容，学会理论与实际相结合。</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2023年11月8日教育部消息，教育部依据《全国青少年学生读书行动实施方案》有关要求 做好接班人”“学科学 。故A符合题意。</w:t>
      </w:r>
    </w:p>
    <w:p>
      <w:pPr>
        <w:spacing w:line="360" w:lineRule="auto"/>
        <w:ind w:left="273" w:leftChars="130"/>
      </w:pPr>
      <w:r>
        <w:rPr>
          <w:rFonts w:ascii="Times New Roman" w:eastAsia="新宋体" w:hAnsi="Times New Roman" w:hint="eastAsia"/>
          <w:szCs w:val="21"/>
        </w:rPr>
        <w:t>故选：A。</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解答该题要多关注国内外重大时事内容，多注意积累权威的、典型的时事材料，并加以分析思考，不断地提高时政素养。</w:t>
      </w:r>
    </w:p>
    <w:p>
      <w:pPr>
        <w:spacing w:line="360" w:lineRule="auto"/>
        <w:ind w:left="273" w:hanging="273" w:hangingChars="130"/>
      </w:pPr>
      <w:r>
        <w:rPr>
          <w:rFonts w:ascii="Times New Roman" w:eastAsia="新宋体" w:hAnsi="Times New Roman" w:hint="eastAsia"/>
          <w:szCs w:val="21"/>
        </w:rPr>
        <w:t>4．（1分）2023年12月22日，第78届联合国大会协商一致通过决议，将_____确定为联合国假日。（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A．春节</w:t>
      </w:r>
      <w:r>
        <w:tab/>
      </w:r>
      <w:r>
        <w:rPr>
          <w:rFonts w:ascii="Times New Roman" w:eastAsia="新宋体" w:hAnsi="Times New Roman" w:hint="eastAsia"/>
          <w:szCs w:val="21"/>
        </w:rPr>
        <w:t>B．端午节</w:t>
      </w:r>
      <w:r>
        <w:tab/>
      </w:r>
      <w:r>
        <w:rPr>
          <w:rFonts w:ascii="Times New Roman" w:eastAsia="新宋体" w:hAnsi="Times New Roman" w:hint="eastAsia"/>
          <w:szCs w:val="21"/>
        </w:rPr>
        <w:t>C．元旦</w:t>
      </w:r>
      <w:r>
        <w:tab/>
      </w:r>
      <w:r>
        <w:rPr>
          <w:rFonts w:ascii="Times New Roman" w:eastAsia="新宋体" w:hAnsi="Times New Roman" w:hint="eastAsia"/>
          <w:szCs w:val="21"/>
        </w:rPr>
        <w:t>D．清明节</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本题考查时事政治，涉及到我国春节确定我联合国假日，结合时政材料，分析解答。</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据中华人民共和国常驻联合国代表团网站消息，2023年12月22日，将春节（农历新年）确定为联合国假日；BCD不符合题意。</w:t>
      </w:r>
    </w:p>
    <w:p>
      <w:pPr>
        <w:spacing w:line="360" w:lineRule="auto"/>
        <w:ind w:left="273" w:leftChars="130"/>
      </w:pPr>
      <w:r>
        <w:rPr>
          <w:rFonts w:ascii="Times New Roman" w:eastAsia="新宋体" w:hAnsi="Times New Roman" w:hint="eastAsia"/>
          <w:szCs w:val="21"/>
        </w:rPr>
        <w:t>故选：A。</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解答本题要关注时政新闻，增强文化自信。</w:t>
      </w:r>
    </w:p>
    <w:p>
      <w:pPr>
        <w:spacing w:line="360" w:lineRule="auto"/>
        <w:ind w:left="273" w:hanging="273" w:hangingChars="130"/>
      </w:pPr>
      <w:r>
        <w:rPr>
          <w:rFonts w:ascii="Times New Roman" w:eastAsia="新宋体" w:hAnsi="Times New Roman" w:hint="eastAsia"/>
          <w:szCs w:val="21"/>
        </w:rPr>
        <w:t>5．（1分）2023年9月23日晚，杭州第19届亚运会开幕式在浙江省杭州市隆重举行。广大中学生和全国人民一道，都十分关注这件大事。这说明了（　　）</w:t>
      </w:r>
    </w:p>
    <w:p>
      <w:pPr>
        <w:spacing w:line="360" w:lineRule="auto"/>
        <w:ind w:firstLine="273" w:firstLineChars="130"/>
        <w:jc w:val="left"/>
      </w:pPr>
      <w:r>
        <w:rPr>
          <w:rFonts w:ascii="Times New Roman" w:eastAsia="新宋体" w:hAnsi="Times New Roman" w:hint="eastAsia"/>
          <w:szCs w:val="21"/>
        </w:rPr>
        <w:t>A．人的身份是通过社会关系确定的</w:t>
      </w:r>
      <w:r>
        <w:tab/>
      </w:r>
    </w:p>
    <w:p>
      <w:pPr>
        <w:spacing w:line="360" w:lineRule="auto"/>
        <w:ind w:firstLine="273" w:firstLineChars="130"/>
        <w:jc w:val="left"/>
      </w:pPr>
      <w:r>
        <w:rPr>
          <w:rFonts w:ascii="Times New Roman" w:eastAsia="新宋体" w:hAnsi="Times New Roman" w:hint="eastAsia"/>
          <w:szCs w:val="21"/>
        </w:rPr>
        <w:t>B．我们应积极融入社会，关心国家发展</w:t>
      </w:r>
      <w:r>
        <w:tab/>
      </w:r>
    </w:p>
    <w:p>
      <w:pPr>
        <w:spacing w:line="360" w:lineRule="auto"/>
        <w:ind w:firstLine="273" w:firstLineChars="130"/>
        <w:jc w:val="left"/>
      </w:pPr>
      <w:r>
        <w:rPr>
          <w:rFonts w:ascii="Times New Roman" w:eastAsia="新宋体" w:hAnsi="Times New Roman" w:hint="eastAsia"/>
          <w:szCs w:val="21"/>
        </w:rPr>
        <w:t>C．每个人都可以成为合格的社会成员</w:t>
      </w:r>
      <w:r>
        <w:tab/>
      </w:r>
    </w:p>
    <w:p>
      <w:pPr>
        <w:spacing w:line="360" w:lineRule="auto"/>
        <w:ind w:firstLine="273" w:firstLineChars="130"/>
        <w:jc w:val="left"/>
      </w:pPr>
      <w:r>
        <w:rPr>
          <w:rFonts w:ascii="Times New Roman" w:eastAsia="新宋体" w:hAnsi="Times New Roman" w:hint="eastAsia"/>
          <w:szCs w:val="21"/>
        </w:rPr>
        <w:t>D．人们对社会生活的感受是一成不变的</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本题考查个人与社会的关系。依据教材内容，个人是社会的一部分，个人离不开社会。</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分析材料可知，广大中学生和全国人民一道，这说明青少年处于走向社会的关键时期，关注社会，服务社会，养成亲社会行为；材料中强调青少年也关注国家大事，故A不符合题意，不可能每个人都成为合格的社会成员，故C说法错误，人们对社会生活的感受会发生改变。</w:t>
      </w:r>
    </w:p>
    <w:p>
      <w:pPr>
        <w:spacing w:line="360" w:lineRule="auto"/>
        <w:ind w:left="273" w:leftChars="130"/>
      </w:pPr>
      <w:r>
        <w:rPr>
          <w:rFonts w:ascii="Times New Roman" w:eastAsia="新宋体" w:hAnsi="Times New Roman" w:hint="eastAsia"/>
          <w:szCs w:val="21"/>
        </w:rPr>
        <w:t>故选：B。</w:t>
      </w:r>
    </w:p>
    <w:p>
      <w:pPr>
        <w:spacing w:line="360" w:lineRule="auto"/>
        <w:ind w:left="273" w:leftChars="130"/>
        <w:sectPr>
          <w:type w:val="nextPage"/>
          <w:pgSz w:w="11906" w:h="16838"/>
          <w:pgMar w:top="1440" w:right="1800" w:bottom="1440" w:left="1800" w:header="851" w:footer="992" w:gutter="0"/>
          <w:pgNumType w:start="9" w:chapStyle="5" w:chapSep="colon"/>
          <w:cols w:num="1" w:space="425"/>
          <w:titlePg w:val="0"/>
          <w:docGrid w:type="lines" w:linePitch="312" w:charSpace="0"/>
        </w:sectPr>
      </w:pPr>
      <w:r>
        <w:rPr>
          <w:rFonts w:ascii="Times New Roman" w:eastAsia="新宋体" w:hAnsi="Times New Roman" w:hint="eastAsia"/>
          <w:color w:val="0000FF"/>
          <w:szCs w:val="21"/>
        </w:rPr>
        <w:t>【点评】</w:t>
      </w:r>
      <w:r>
        <w:rPr>
          <w:rFonts w:ascii="Times New Roman" w:eastAsia="新宋体" w:hAnsi="Times New Roman" w:hint="eastAsia"/>
          <w:szCs w:val="21"/>
        </w:rPr>
        <w:t>解答此题，需要依据教材个人与社会的关系的知识，在此基础上完成解答。</w:t>
      </w:r>
    </w:p>
    <w:p>
      <w:pPr>
        <w:spacing w:line="360" w:lineRule="auto"/>
        <w:ind w:left="273" w:hanging="273" w:hangingChars="130"/>
      </w:pPr>
      <w:r>
        <w:rPr>
          <w:rFonts w:ascii="Times New Roman" w:eastAsia="新宋体" w:hAnsi="Times New Roman" w:hint="eastAsia"/>
          <w:szCs w:val="21"/>
        </w:rPr>
        <w:t>6．（1分）近期，以“抖音”为代表的短视频APP行业发展得如火如荼，大量网民为之沉迷，他们对其沉迷程度尤为严重。但也有一些网友表示，自己会通过短视频学习跳舞、烹饪或进行线上销售、“直播带货”等。对此（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短视频容易使人沉迷，应一律禁止</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网络是把双刃剑，青少年要提高自控力</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短视频APP火爆，我们要紧跟时代潮流</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善于利用短视频APP丰富我们的业余生活</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①④</w:t>
      </w:r>
      <w:r>
        <w:tab/>
      </w:r>
      <w:r>
        <w:rPr>
          <w:rFonts w:ascii="Times New Roman" w:eastAsia="新宋体" w:hAnsi="Times New Roman" w:hint="eastAsia"/>
          <w:szCs w:val="21"/>
        </w:rPr>
        <w:t>C．</w:t>
      </w:r>
      <w:r>
        <w:rPr>
          <w:rFonts w:ascii="Times New Roman" w:eastAsia="Calibri" w:hAnsi="Times New Roman" w:hint="eastAsia"/>
          <w:szCs w:val="21"/>
        </w:rPr>
        <w:t>②④</w:t>
      </w:r>
      <w:r>
        <w:tab/>
      </w:r>
      <w:r>
        <w:rPr>
          <w:rFonts w:ascii="Times New Roman" w:eastAsia="新宋体" w:hAnsi="Times New Roman" w:hint="eastAsia"/>
          <w:szCs w:val="21"/>
        </w:rPr>
        <w:t>D．</w:t>
      </w:r>
      <w:r>
        <w:rPr>
          <w:rFonts w:ascii="Times New Roman" w:eastAsia="Calibri" w:hAnsi="Times New Roman" w:hint="eastAsia"/>
          <w:szCs w:val="21"/>
        </w:rPr>
        <w:t>③④</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本题考查网络的两面性。网络是把双刃剑，有利有弊。</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“禁止”说法绝对，故</w:t>
      </w:r>
      <w:r>
        <w:rPr>
          <w:rFonts w:ascii="Times New Roman" w:eastAsia="Calibri" w:hAnsi="Times New Roman" w:hint="eastAsia"/>
          <w:szCs w:val="21"/>
        </w:rPr>
        <w:t>①</w:t>
      </w:r>
      <w:r>
        <w:rPr>
          <w:rFonts w:ascii="Times New Roman" w:eastAsia="新宋体" w:hAnsi="Times New Roman" w:hint="eastAsia"/>
          <w:szCs w:val="21"/>
        </w:rPr>
        <w:t>说法错误 行业属于网络，要合理利用网络，故</w:t>
      </w:r>
      <w:r>
        <w:rPr>
          <w:rFonts w:ascii="Times New Roman" w:eastAsia="Calibri" w:hAnsi="Times New Roman" w:hint="eastAsia"/>
          <w:szCs w:val="21"/>
        </w:rPr>
        <w:t>②</w:t>
      </w:r>
      <w:r>
        <w:rPr>
          <w:rFonts w:ascii="Times New Roman" w:eastAsia="新宋体" w:hAnsi="Times New Roman" w:hint="eastAsia"/>
          <w:szCs w:val="21"/>
        </w:rPr>
        <w:t>符合题意，题干并未启示紧跟时代潮流；不少网友利用短视频进行学习创业，故</w:t>
      </w:r>
      <w:r>
        <w:rPr>
          <w:rFonts w:ascii="Times New Roman" w:eastAsia="Calibri" w:hAnsi="Times New Roman" w:hint="eastAsia"/>
          <w:szCs w:val="21"/>
        </w:rPr>
        <w:t>④</w:t>
      </w:r>
      <w:r>
        <w:rPr>
          <w:rFonts w:ascii="Times New Roman" w:eastAsia="新宋体" w:hAnsi="Times New Roman" w:hint="eastAsia"/>
          <w:szCs w:val="21"/>
        </w:rPr>
        <w:t>符合题意。</w:t>
      </w:r>
    </w:p>
    <w:p>
      <w:pPr>
        <w:spacing w:line="360" w:lineRule="auto"/>
        <w:ind w:left="273" w:leftChars="130"/>
      </w:pPr>
      <w:r>
        <w:rPr>
          <w:rFonts w:ascii="Times New Roman" w:eastAsia="新宋体" w:hAnsi="Times New Roman" w:hint="eastAsia"/>
          <w:szCs w:val="21"/>
        </w:rPr>
        <w:t>故选：C。</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解答此题，需要依据教材网络的两面性的知识，在此基础上完成答题。</w:t>
      </w:r>
    </w:p>
    <w:p>
      <w:pPr>
        <w:spacing w:line="360" w:lineRule="auto"/>
        <w:ind w:left="273" w:hanging="273" w:hangingChars="130"/>
      </w:pPr>
      <w:r>
        <w:rPr>
          <w:rFonts w:ascii="Times New Roman" w:eastAsia="新宋体" w:hAnsi="Times New Roman" w:hint="eastAsia"/>
          <w:szCs w:val="21"/>
        </w:rPr>
        <w:t>7．（1分）《铁路旅客运输规程》经过修改后，自2023年1月1日起施行。新规打破了以往“以身高论票价”的规定，开启“双轨制”（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规则不是一成不变的</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规则失去存在的合理性，就要被废除</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随着社会的发展，原来没有的规则需要制定</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不能适应实际生活变化的规则，需要调整和完善</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①④</w:t>
      </w:r>
      <w:r>
        <w:tab/>
      </w:r>
      <w:r>
        <w:rPr>
          <w:rFonts w:ascii="Times New Roman" w:eastAsia="新宋体" w:hAnsi="Times New Roman" w:hint="eastAsia"/>
          <w:szCs w:val="21"/>
        </w:rPr>
        <w:t>C．</w:t>
      </w:r>
      <w:r>
        <w:rPr>
          <w:rFonts w:ascii="Times New Roman" w:eastAsia="Calibri" w:hAnsi="Times New Roman" w:hint="eastAsia"/>
          <w:szCs w:val="21"/>
        </w:rPr>
        <w:t>②③</w:t>
      </w:r>
      <w:r>
        <w:tab/>
      </w:r>
      <w:r>
        <w:rPr>
          <w:rFonts w:ascii="Times New Roman" w:eastAsia="新宋体" w:hAnsi="Times New Roman" w:hint="eastAsia"/>
          <w:szCs w:val="21"/>
        </w:rPr>
        <w:t>D．</w:t>
      </w:r>
      <w:r>
        <w:rPr>
          <w:rFonts w:ascii="Times New Roman" w:eastAsia="Calibri" w:hAnsi="Times New Roman" w:hint="eastAsia"/>
          <w:szCs w:val="21"/>
        </w:rPr>
        <w:t>③④</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本题考查的知识点是规则与秩序。社会生活需要秩序，秩序来自规则。在实际生活中，哪里有规则，哪里才有秩序。</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《铁路旅客运输规程》的修订，说明了规则不是一成不变的，不能适应实际生活变化的规则，</w:t>
      </w:r>
      <w:r>
        <w:rPr>
          <w:rFonts w:ascii="Times New Roman" w:eastAsia="Calibri" w:hAnsi="Times New Roman" w:hint="eastAsia"/>
          <w:szCs w:val="21"/>
        </w:rPr>
        <w:t>①④</w:t>
      </w:r>
      <w:r>
        <w:rPr>
          <w:rFonts w:ascii="Times New Roman" w:eastAsia="新宋体" w:hAnsi="Times New Roman" w:hint="eastAsia"/>
          <w:szCs w:val="21"/>
        </w:rPr>
        <w:t>正确，</w:t>
      </w:r>
      <w:r>
        <w:rPr>
          <w:rFonts w:ascii="Times New Roman" w:eastAsia="Calibri" w:hAnsi="Times New Roman" w:hint="eastAsia"/>
          <w:szCs w:val="21"/>
        </w:rPr>
        <w:t>②</w:t>
      </w:r>
      <w:r>
        <w:rPr>
          <w:rFonts w:ascii="Times New Roman" w:eastAsia="新宋体" w:hAnsi="Times New Roman" w:hint="eastAsia"/>
          <w:szCs w:val="21"/>
        </w:rPr>
        <w:t>错误，</w:t>
      </w:r>
      <w:r>
        <w:rPr>
          <w:rFonts w:ascii="Times New Roman" w:eastAsia="Calibri" w:hAnsi="Times New Roman" w:hint="eastAsia"/>
          <w:szCs w:val="21"/>
        </w:rPr>
        <w:t>③</w:t>
      </w:r>
      <w:r>
        <w:rPr>
          <w:rFonts w:ascii="Times New Roman" w:eastAsia="新宋体" w:hAnsi="Times New Roman" w:hint="eastAsia"/>
          <w:szCs w:val="21"/>
        </w:rPr>
        <w:t>错误。</w:t>
      </w:r>
    </w:p>
    <w:p>
      <w:pPr>
        <w:spacing w:line="360" w:lineRule="auto"/>
        <w:ind w:left="273" w:leftChars="130"/>
      </w:pPr>
      <w:r>
        <w:rPr>
          <w:rFonts w:ascii="Times New Roman" w:eastAsia="新宋体" w:hAnsi="Times New Roman" w:hint="eastAsia"/>
          <w:szCs w:val="21"/>
        </w:rPr>
        <w:t>故选：B。</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认真审题，把握规则与秩序知识点，依据题干信息，对照选项分析选择即可。</w:t>
      </w:r>
    </w:p>
    <w:p>
      <w:pPr>
        <w:spacing w:line="360" w:lineRule="auto"/>
        <w:ind w:left="273" w:hanging="273" w:hangingChars="130"/>
      </w:pPr>
      <w:r>
        <w:rPr>
          <w:rFonts w:ascii="Times New Roman" w:eastAsia="新宋体" w:hAnsi="Times New Roman" w:hint="eastAsia"/>
          <w:szCs w:val="21"/>
        </w:rPr>
        <w:t>8．（1分）《克雷洛夫寓言》中有一个马和骑师的故事。讲的是一位骑师驯了一匹好马，他认为给这样的马加上缰绳是多余的。有一天，他骑马出去时，当它知道什么束缚也没有的时候，就越来越大胆了，把骑师摔下马来。它往前直冲，什么也看不见，最后冲下深谷。这则寓言告诉我们（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https://d.book118.com/675242001212011111</w:t>
        </w:r>
      </w:hyperlink>
    </w:p>
    <w:p>
      <w:pPr>
        <w:spacing w:line="360" w:lineRule="auto"/>
        <w:ind w:left="273" w:hanging="273" w:hangingChars="130"/>
      </w:pPr>
    </w:p>
    <w:sectPr>
      <w:type w:val="nextPage"/>
      <w:pgSz w:w="11906" w:h="16838"/>
      <w:pgMar w:top="1440" w:right="1800" w:bottom="1440" w:left="1800" w:header="851" w:footer="992" w:gutter="0"/>
      <w:pgNumType w:start="10" w:chapStyle="5" w:chapSep="colon"/>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33E9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7554B"/>
    <w:rsid w:val="00D859AC"/>
    <w:rsid w:val="00D97DBC"/>
    <w:rsid w:val="00DC38EC"/>
    <w:rsid w:val="00DD0C5A"/>
    <w:rsid w:val="00E66D4E"/>
    <w:rsid w:val="00E9089D"/>
    <w:rsid w:val="00F02182"/>
    <w:rsid w:val="00F809D3"/>
    <w:rsid w:val="00FD376B"/>
    <w:rsid w:val="76DF47DA"/>
  </w:rsids>
  <w:docVars>
    <w:docVar w:name="commondata" w:val="eyJoZGlkIjoiOWE2NmI0ZjU5OGIzM2Y2NGNkMGQ1MzU2ZTU3NDlkY2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qFormat="1"/>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nhideWhenUsed="0" w:qFormat="1"/>
    <w:lsdException w:name="Table Theme"/>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Date">
    <w:name w:val="Date"/>
    <w:basedOn w:val="Normal"/>
    <w:next w:val="Normal"/>
    <w:link w:val="Char3"/>
    <w:uiPriority w:val="99"/>
    <w:semiHidden/>
    <w:unhideWhenUsed/>
    <w:pPr>
      <w:ind w:left="100" w:leftChars="2500"/>
    </w:p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uiPriority w:val="99"/>
    <w:semiHidden/>
    <w:unhideWhenUsed/>
    <w:pPr>
      <w:tabs>
        <w:tab w:val="center" w:pos="4153"/>
        <w:tab w:val="right" w:pos="8306"/>
      </w:tabs>
      <w:snapToGrid w:val="0"/>
      <w:jc w:val="left"/>
    </w:pPr>
    <w:rPr>
      <w:sz w:val="18"/>
      <w:szCs w:val="18"/>
    </w:rPr>
  </w:style>
  <w:style w:type="paragraph" w:styleId="Header">
    <w:name w:val="header"/>
    <w:basedOn w:val="Normal"/>
    <w:link w:val="Char"/>
    <w:autoRedefine/>
    <w:uiPriority w:val="99"/>
    <w:semiHidden/>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autoRedefine/>
    <w:uiPriority w:val="99"/>
    <w:qFormat/>
    <w:tblPr>
      <w:tblCellMar>
        <w:top w:w="0" w:type="dxa"/>
        <w:left w:w="0" w:type="dxa"/>
        <w:bottom w:w="0" w:type="dxa"/>
        <w:right w:w="0" w:type="dxa"/>
      </w:tblCellMar>
    </w:tblPr>
  </w:style>
  <w:style w:type="character" w:styleId="Hyperlink">
    <w:name w:val="Hyperlink"/>
    <w:basedOn w:val="DefaultParagraphFont"/>
    <w:autoRedefine/>
    <w:uiPriority w:val="99"/>
    <w:unhideWhenUsed/>
    <w:qFormat/>
    <w:rPr>
      <w:color w:val="0000FF"/>
      <w:u w:val="single"/>
    </w:rPr>
  </w:style>
  <w:style w:type="character" w:customStyle="1" w:styleId="Char">
    <w:name w:val="页眉 Char"/>
    <w:basedOn w:val="DefaultParagraphFont"/>
    <w:link w:val="Header"/>
    <w:autoRedefine/>
    <w:uiPriority w:val="99"/>
    <w:semiHidden/>
    <w:qFormat/>
    <w:rPr>
      <w:sz w:val="18"/>
      <w:szCs w:val="18"/>
    </w:rPr>
  </w:style>
  <w:style w:type="character" w:customStyle="1" w:styleId="Char0">
    <w:name w:val="页脚 Char"/>
    <w:basedOn w:val="DefaultParagraphFont"/>
    <w:link w:val="Footer"/>
    <w:uiPriority w:val="99"/>
    <w:semiHidden/>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paragraph" w:styleId="NoSpacing">
    <w:name w:val="No Spacing"/>
    <w:link w:val="Char2"/>
    <w:autoRedefine/>
    <w:uiPriority w:val="1"/>
    <w:qFormat/>
    <w:rPr>
      <w:rFonts w:ascii="Calibri" w:eastAsia="宋体" w:hAnsi="Calibri" w:cs="Times New Roman"/>
      <w:sz w:val="22"/>
      <w:szCs w:val="22"/>
      <w:lang w:val="en-US" w:eastAsia="zh-CN" w:bidi="ar-SA"/>
    </w:rPr>
  </w:style>
  <w:style w:type="character" w:customStyle="1" w:styleId="Char2">
    <w:name w:val="无间隔 Char"/>
    <w:basedOn w:val="DefaultParagraphFont"/>
    <w:link w:val="NoSpacing"/>
    <w:autoRedefine/>
    <w:uiPriority w:val="1"/>
    <w:qFormat/>
    <w:rPr>
      <w:sz w:val="22"/>
      <w:szCs w:val="22"/>
      <w:lang w:val="en-US" w:eastAsia="zh-CN" w:bidi="ar-SA"/>
    </w:rPr>
  </w:style>
  <w:style w:type="character" w:styleId="PlaceholderText">
    <w:name w:val="Placeholder Text"/>
    <w:basedOn w:val="DefaultParagraphFont"/>
    <w:autoRedefine/>
    <w:uiPriority w:val="99"/>
    <w:semiHidden/>
    <w:qFormat/>
    <w:rPr>
      <w:color w:val="808080"/>
    </w:rPr>
  </w:style>
  <w:style w:type="character" w:customStyle="1" w:styleId="Char3">
    <w:name w:val="日期 Char"/>
    <w:basedOn w:val="DefaultParagraphFont"/>
    <w:link w:val="Date"/>
    <w:uiPriority w:val="99"/>
    <w:semiHidden/>
  </w:style>
  <w:style w:type="paragraph" w:customStyle="1" w:styleId="DefaultParagraph">
    <w:name w:val="DefaultParagraph"/>
    <w:autoRedefine/>
    <w:qFormat/>
    <w:rPr>
      <w:rFonts w:ascii="Times New Roman"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yperlink" Target="https://d.book118.com/675242001212011111"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13664</Words>
  <Characters>14034</Characters>
  <Application>Microsoft Office Word</Application>
  <DocSecurity>0</DocSecurity>
  <Lines>322</Lines>
  <Paragraphs>420</Paragraphs>
  <ScaleCrop>false</ScaleCrop>
  <Company/>
  <LinksUpToDate>false</LinksUpToDate>
  <CharactersWithSpaces>14265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清风</dc:creator>
  <cp:lastModifiedBy>清风</cp:lastModifiedBy>
  <cp:revision>2</cp:revision>
  <cp:lastPrinted>2024-01-26T09:05:00Z</cp:lastPrinted>
  <dcterms:created xsi:type="dcterms:W3CDTF">2024-01-26T09:05:00Z</dcterms:created>
  <dcterms:modified xsi:type="dcterms:W3CDTF">2024-02-22T04:39:05Z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35D0538FF5784F419B0CF94EC5283C8B_12</vt:lpwstr>
  </property>
  <property fmtid="{D5CDD505-2E9C-101B-9397-08002B2CF9AE}" pid="3" name="KSOProductBuildVer">
    <vt:lpwstr>2052-12.1.0.16250</vt:lpwstr>
  </property>
</Properties>
</file>