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现场显示仪表项目计划设计方案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85" w:history="1">
        <w:r>
          <w:rPr>
            <w:rFonts w:ascii="仿宋" w:eastAsia="仿宋" w:hAnsi="仿宋" w:cs="仿宋" w:hint="eastAsia"/>
            <w:lang w:eastAsia="zh-CN"/>
          </w:rPr>
          <w:t>前言</w:t>
        </w:r>
        <w:r>
          <w:tab/>
        </w:r>
        <w:r>
          <w:fldChar w:fldCharType="begin"/>
        </w:r>
        <w:r>
          <w:instrText xml:space="preserve"> PAGEREF _Toc10085 \h </w:instrText>
        </w:r>
        <w:r>
          <w:fldChar w:fldCharType="separate"/>
        </w:r>
        <w:r>
          <w:t>3</w:t>
        </w:r>
        <w:r>
          <w:fldChar w:fldCharType="end"/>
        </w:r>
      </w:hyperlink>
    </w:p>
    <w:p>
      <w:pPr>
        <w:pStyle w:val="TOC1"/>
        <w:tabs>
          <w:tab w:val="right" w:leader="dot" w:pos="8306"/>
        </w:tabs>
      </w:pPr>
      <w:hyperlink w:anchor="_Toc15315" w:history="1">
        <w:r>
          <w:rPr>
            <w:rFonts w:ascii="仿宋" w:eastAsia="仿宋" w:hAnsi="仿宋" w:cs="仿宋" w:hint="eastAsia"/>
            <w:lang w:eastAsia="zh-CN"/>
          </w:rPr>
          <w:t>一、现场显示仪表项目建设单位说明</w:t>
        </w:r>
        <w:r>
          <w:tab/>
        </w:r>
        <w:r>
          <w:fldChar w:fldCharType="begin"/>
        </w:r>
        <w:r>
          <w:instrText xml:space="preserve"> PAGEREF _Toc15315 \h </w:instrText>
        </w:r>
        <w:r>
          <w:fldChar w:fldCharType="separate"/>
        </w:r>
        <w:r>
          <w:t>3</w:t>
        </w:r>
        <w:r>
          <w:fldChar w:fldCharType="end"/>
        </w:r>
      </w:hyperlink>
    </w:p>
    <w:p>
      <w:pPr>
        <w:pStyle w:val="TOC2"/>
        <w:tabs>
          <w:tab w:val="right" w:leader="dot" w:pos="8306"/>
        </w:tabs>
      </w:pPr>
      <w:hyperlink w:anchor="_Toc27864" w:history="1">
        <w:r>
          <w:rPr>
            <w:rFonts w:ascii="仿宋" w:eastAsia="仿宋" w:hAnsi="仿宋" w:cs="仿宋" w:hint="eastAsia"/>
            <w:lang w:eastAsia="zh-CN"/>
          </w:rPr>
          <w:t>(一)、现场显示仪表项目承办单位基本情况</w:t>
        </w:r>
        <w:r>
          <w:tab/>
        </w:r>
        <w:r>
          <w:fldChar w:fldCharType="begin"/>
        </w:r>
        <w:r>
          <w:instrText xml:space="preserve"> PAGEREF _Toc27864 \h </w:instrText>
        </w:r>
        <w:r>
          <w:fldChar w:fldCharType="separate"/>
        </w:r>
        <w:r>
          <w:t>3</w:t>
        </w:r>
        <w:r>
          <w:fldChar w:fldCharType="end"/>
        </w:r>
      </w:hyperlink>
    </w:p>
    <w:p>
      <w:pPr>
        <w:pStyle w:val="TOC2"/>
        <w:tabs>
          <w:tab w:val="right" w:leader="dot" w:pos="8306"/>
        </w:tabs>
      </w:pPr>
      <w:hyperlink w:anchor="_Toc23502" w:history="1">
        <w:r>
          <w:rPr>
            <w:rFonts w:ascii="仿宋" w:eastAsia="仿宋" w:hAnsi="仿宋" w:cs="仿宋" w:hint="eastAsia"/>
            <w:lang w:eastAsia="zh-CN"/>
          </w:rPr>
          <w:t>(二)、公司经济效益分析</w:t>
        </w:r>
        <w:r>
          <w:tab/>
        </w:r>
        <w:r>
          <w:fldChar w:fldCharType="begin"/>
        </w:r>
        <w:r>
          <w:instrText xml:space="preserve"> PAGEREF _Toc23502 \h </w:instrText>
        </w:r>
        <w:r>
          <w:fldChar w:fldCharType="separate"/>
        </w:r>
        <w:r>
          <w:t>4</w:t>
        </w:r>
        <w:r>
          <w:fldChar w:fldCharType="end"/>
        </w:r>
      </w:hyperlink>
    </w:p>
    <w:p>
      <w:pPr>
        <w:pStyle w:val="TOC1"/>
        <w:tabs>
          <w:tab w:val="right" w:leader="dot" w:pos="8306"/>
        </w:tabs>
      </w:pPr>
      <w:hyperlink w:anchor="_Toc25101" w:history="1">
        <w:r>
          <w:rPr>
            <w:rFonts w:ascii="仿宋" w:eastAsia="仿宋" w:hAnsi="仿宋" w:cs="仿宋" w:hint="eastAsia"/>
            <w:lang w:eastAsia="zh-CN"/>
          </w:rPr>
          <w:t>二、产品规划分析</w:t>
        </w:r>
        <w:r>
          <w:tab/>
        </w:r>
        <w:r>
          <w:fldChar w:fldCharType="begin"/>
        </w:r>
        <w:r>
          <w:instrText xml:space="preserve"> PAGEREF _Toc25101 \h </w:instrText>
        </w:r>
        <w:r>
          <w:fldChar w:fldCharType="separate"/>
        </w:r>
        <w:r>
          <w:t>5</w:t>
        </w:r>
        <w:r>
          <w:fldChar w:fldCharType="end"/>
        </w:r>
      </w:hyperlink>
    </w:p>
    <w:p>
      <w:pPr>
        <w:pStyle w:val="TOC2"/>
        <w:tabs>
          <w:tab w:val="right" w:leader="dot" w:pos="8306"/>
        </w:tabs>
      </w:pPr>
      <w:hyperlink w:anchor="_Toc2648" w:history="1">
        <w:r>
          <w:rPr>
            <w:rFonts w:ascii="仿宋" w:eastAsia="仿宋" w:hAnsi="仿宋" w:cs="仿宋" w:hint="eastAsia"/>
            <w:lang w:eastAsia="zh-CN"/>
          </w:rPr>
          <w:t>(一)、产品规划</w:t>
        </w:r>
        <w:r>
          <w:tab/>
        </w:r>
        <w:r>
          <w:fldChar w:fldCharType="begin"/>
        </w:r>
        <w:r>
          <w:instrText xml:space="preserve"> PAGEREF _Toc2648 \h </w:instrText>
        </w:r>
        <w:r>
          <w:fldChar w:fldCharType="separate"/>
        </w:r>
        <w:r>
          <w:t>5</w:t>
        </w:r>
        <w:r>
          <w:fldChar w:fldCharType="end"/>
        </w:r>
      </w:hyperlink>
    </w:p>
    <w:p>
      <w:pPr>
        <w:pStyle w:val="TOC2"/>
        <w:tabs>
          <w:tab w:val="right" w:leader="dot" w:pos="8306"/>
        </w:tabs>
      </w:pPr>
      <w:hyperlink w:anchor="_Toc782" w:history="1">
        <w:r>
          <w:rPr>
            <w:rFonts w:ascii="仿宋" w:eastAsia="仿宋" w:hAnsi="仿宋" w:cs="仿宋" w:hint="eastAsia"/>
            <w:lang w:eastAsia="zh-CN"/>
          </w:rPr>
          <w:t>(二)、建设规模</w:t>
        </w:r>
        <w:r>
          <w:tab/>
        </w:r>
        <w:r>
          <w:fldChar w:fldCharType="begin"/>
        </w:r>
        <w:r>
          <w:instrText xml:space="preserve"> PAGEREF _Toc782 \h </w:instrText>
        </w:r>
        <w:r>
          <w:fldChar w:fldCharType="separate"/>
        </w:r>
        <w:r>
          <w:t>5</w:t>
        </w:r>
        <w:r>
          <w:fldChar w:fldCharType="end"/>
        </w:r>
      </w:hyperlink>
    </w:p>
    <w:p>
      <w:pPr>
        <w:pStyle w:val="TOC1"/>
        <w:tabs>
          <w:tab w:val="right" w:leader="dot" w:pos="8306"/>
        </w:tabs>
      </w:pPr>
      <w:hyperlink w:anchor="_Toc7197" w:history="1">
        <w:r>
          <w:rPr>
            <w:rFonts w:ascii="仿宋" w:eastAsia="仿宋" w:hAnsi="仿宋" w:cs="仿宋" w:hint="eastAsia"/>
            <w:lang w:eastAsia="zh-CN"/>
          </w:rPr>
          <w:t>三、现场显示仪表项目土建工程</w:t>
        </w:r>
        <w:r>
          <w:tab/>
        </w:r>
        <w:r>
          <w:fldChar w:fldCharType="begin"/>
        </w:r>
        <w:r>
          <w:instrText xml:space="preserve"> PAGEREF _Toc7197 \h </w:instrText>
        </w:r>
        <w:r>
          <w:fldChar w:fldCharType="separate"/>
        </w:r>
        <w:r>
          <w:t>7</w:t>
        </w:r>
        <w:r>
          <w:fldChar w:fldCharType="end"/>
        </w:r>
      </w:hyperlink>
    </w:p>
    <w:p>
      <w:pPr>
        <w:pStyle w:val="TOC2"/>
        <w:tabs>
          <w:tab w:val="right" w:leader="dot" w:pos="8306"/>
        </w:tabs>
      </w:pPr>
      <w:hyperlink w:anchor="_Toc32654" w:history="1">
        <w:r>
          <w:rPr>
            <w:rFonts w:ascii="仿宋" w:eastAsia="仿宋" w:hAnsi="仿宋" w:cs="仿宋" w:hint="eastAsia"/>
            <w:lang w:eastAsia="zh-CN"/>
          </w:rPr>
          <w:t>(一)、建筑工程设计原则</w:t>
        </w:r>
        <w:r>
          <w:tab/>
        </w:r>
        <w:r>
          <w:fldChar w:fldCharType="begin"/>
        </w:r>
        <w:r>
          <w:instrText xml:space="preserve"> PAGEREF _Toc32654 \h </w:instrText>
        </w:r>
        <w:r>
          <w:fldChar w:fldCharType="separate"/>
        </w:r>
        <w:r>
          <w:t>7</w:t>
        </w:r>
        <w:r>
          <w:fldChar w:fldCharType="end"/>
        </w:r>
      </w:hyperlink>
    </w:p>
    <w:p>
      <w:pPr>
        <w:pStyle w:val="TOC2"/>
        <w:tabs>
          <w:tab w:val="right" w:leader="dot" w:pos="8306"/>
        </w:tabs>
      </w:pPr>
      <w:hyperlink w:anchor="_Toc24783" w:history="1">
        <w:r>
          <w:rPr>
            <w:rFonts w:ascii="仿宋" w:eastAsia="仿宋" w:hAnsi="仿宋" w:cs="仿宋" w:hint="eastAsia"/>
            <w:lang w:eastAsia="zh-CN"/>
          </w:rPr>
          <w:t>(二)、土建工程设计年限及安全等级</w:t>
        </w:r>
        <w:r>
          <w:tab/>
        </w:r>
        <w:r>
          <w:fldChar w:fldCharType="begin"/>
        </w:r>
        <w:r>
          <w:instrText xml:space="preserve"> PAGEREF _Toc24783 \h </w:instrText>
        </w:r>
        <w:r>
          <w:fldChar w:fldCharType="separate"/>
        </w:r>
        <w:r>
          <w:t>8</w:t>
        </w:r>
        <w:r>
          <w:fldChar w:fldCharType="end"/>
        </w:r>
      </w:hyperlink>
    </w:p>
    <w:p>
      <w:pPr>
        <w:pStyle w:val="TOC2"/>
        <w:tabs>
          <w:tab w:val="right" w:leader="dot" w:pos="8306"/>
        </w:tabs>
      </w:pPr>
      <w:hyperlink w:anchor="_Toc5124" w:history="1">
        <w:r>
          <w:rPr>
            <w:rFonts w:ascii="仿宋" w:eastAsia="仿宋" w:hAnsi="仿宋" w:cs="仿宋" w:hint="eastAsia"/>
            <w:lang w:eastAsia="zh-CN"/>
          </w:rPr>
          <w:t>(三)、建筑工程设计总体要求</w:t>
        </w:r>
        <w:r>
          <w:tab/>
        </w:r>
        <w:r>
          <w:fldChar w:fldCharType="begin"/>
        </w:r>
        <w:r>
          <w:instrText xml:space="preserve"> PAGEREF _Toc5124 \h </w:instrText>
        </w:r>
        <w:r>
          <w:fldChar w:fldCharType="separate"/>
        </w:r>
        <w:r>
          <w:t>9</w:t>
        </w:r>
        <w:r>
          <w:fldChar w:fldCharType="end"/>
        </w:r>
      </w:hyperlink>
    </w:p>
    <w:p>
      <w:pPr>
        <w:pStyle w:val="TOC2"/>
        <w:tabs>
          <w:tab w:val="right" w:leader="dot" w:pos="8306"/>
        </w:tabs>
      </w:pPr>
      <w:hyperlink w:anchor="_Toc18541" w:history="1">
        <w:r>
          <w:rPr>
            <w:rFonts w:ascii="仿宋" w:eastAsia="仿宋" w:hAnsi="仿宋" w:cs="仿宋" w:hint="eastAsia"/>
            <w:lang w:eastAsia="zh-CN"/>
          </w:rPr>
          <w:t>(四)、土建工程建设指标</w:t>
        </w:r>
        <w:r>
          <w:tab/>
        </w:r>
        <w:r>
          <w:fldChar w:fldCharType="begin"/>
        </w:r>
        <w:r>
          <w:instrText xml:space="preserve"> PAGEREF _Toc18541 \h </w:instrText>
        </w:r>
        <w:r>
          <w:fldChar w:fldCharType="separate"/>
        </w:r>
        <w:r>
          <w:t>10</w:t>
        </w:r>
        <w:r>
          <w:fldChar w:fldCharType="end"/>
        </w:r>
      </w:hyperlink>
    </w:p>
    <w:p>
      <w:pPr>
        <w:pStyle w:val="TOC1"/>
        <w:tabs>
          <w:tab w:val="right" w:leader="dot" w:pos="8306"/>
        </w:tabs>
      </w:pPr>
      <w:hyperlink w:anchor="_Toc2121" w:history="1">
        <w:r>
          <w:rPr>
            <w:rFonts w:ascii="仿宋" w:eastAsia="仿宋" w:hAnsi="仿宋" w:cs="仿宋" w:hint="eastAsia"/>
            <w:lang w:eastAsia="zh-CN"/>
          </w:rPr>
          <w:t>四、现场显示仪表项目危机管理</w:t>
        </w:r>
        <w:r>
          <w:tab/>
        </w:r>
        <w:r>
          <w:fldChar w:fldCharType="begin"/>
        </w:r>
        <w:r>
          <w:instrText xml:space="preserve"> PAGEREF _Toc2121 \h </w:instrText>
        </w:r>
        <w:r>
          <w:fldChar w:fldCharType="separate"/>
        </w:r>
        <w:r>
          <w:t>10</w:t>
        </w:r>
        <w:r>
          <w:fldChar w:fldCharType="end"/>
        </w:r>
      </w:hyperlink>
    </w:p>
    <w:p>
      <w:pPr>
        <w:pStyle w:val="TOC2"/>
        <w:tabs>
          <w:tab w:val="right" w:leader="dot" w:pos="8306"/>
        </w:tabs>
      </w:pPr>
      <w:hyperlink w:anchor="_Toc7133" w:history="1">
        <w:r>
          <w:rPr>
            <w:rFonts w:ascii="仿宋" w:eastAsia="仿宋" w:hAnsi="仿宋" w:cs="仿宋" w:hint="eastAsia"/>
            <w:lang w:eastAsia="zh-CN"/>
          </w:rPr>
          <w:t>(一)、危机预警与识别</w:t>
        </w:r>
        <w:r>
          <w:tab/>
        </w:r>
        <w:r>
          <w:fldChar w:fldCharType="begin"/>
        </w:r>
        <w:r>
          <w:instrText xml:space="preserve"> PAGEREF _Toc7133 \h </w:instrText>
        </w:r>
        <w:r>
          <w:fldChar w:fldCharType="separate"/>
        </w:r>
        <w:r>
          <w:t>10</w:t>
        </w:r>
        <w:r>
          <w:fldChar w:fldCharType="end"/>
        </w:r>
      </w:hyperlink>
    </w:p>
    <w:p>
      <w:pPr>
        <w:pStyle w:val="TOC2"/>
        <w:tabs>
          <w:tab w:val="right" w:leader="dot" w:pos="8306"/>
        </w:tabs>
      </w:pPr>
      <w:hyperlink w:anchor="_Toc26711" w:history="1">
        <w:r>
          <w:rPr>
            <w:rFonts w:ascii="仿宋" w:eastAsia="仿宋" w:hAnsi="仿宋" w:cs="仿宋" w:hint="eastAsia"/>
            <w:lang w:eastAsia="zh-CN"/>
          </w:rPr>
          <w:t>(二)、危机应对与恢复</w:t>
        </w:r>
        <w:r>
          <w:tab/>
        </w:r>
        <w:r>
          <w:fldChar w:fldCharType="begin"/>
        </w:r>
        <w:r>
          <w:instrText xml:space="preserve"> PAGEREF _Toc26711 \h </w:instrText>
        </w:r>
        <w:r>
          <w:fldChar w:fldCharType="separate"/>
        </w:r>
        <w:r>
          <w:t>11</w:t>
        </w:r>
        <w:r>
          <w:fldChar w:fldCharType="end"/>
        </w:r>
      </w:hyperlink>
    </w:p>
    <w:p>
      <w:pPr>
        <w:pStyle w:val="TOC1"/>
        <w:tabs>
          <w:tab w:val="right" w:leader="dot" w:pos="8306"/>
        </w:tabs>
      </w:pPr>
      <w:hyperlink w:anchor="_Toc11063" w:history="1">
        <w:r>
          <w:rPr>
            <w:rFonts w:ascii="仿宋" w:eastAsia="仿宋" w:hAnsi="仿宋" w:cs="仿宋" w:hint="eastAsia"/>
            <w:lang w:eastAsia="zh-CN"/>
          </w:rPr>
          <w:t>五、工艺说明</w:t>
        </w:r>
        <w:r>
          <w:tab/>
        </w:r>
        <w:r>
          <w:fldChar w:fldCharType="begin"/>
        </w:r>
        <w:r>
          <w:instrText xml:space="preserve"> PAGEREF _Toc11063 \h </w:instrText>
        </w:r>
        <w:r>
          <w:fldChar w:fldCharType="separate"/>
        </w:r>
        <w:r>
          <w:t>12</w:t>
        </w:r>
        <w:r>
          <w:fldChar w:fldCharType="end"/>
        </w:r>
      </w:hyperlink>
    </w:p>
    <w:p>
      <w:pPr>
        <w:pStyle w:val="TOC2"/>
        <w:tabs>
          <w:tab w:val="right" w:leader="dot" w:pos="8306"/>
        </w:tabs>
      </w:pPr>
      <w:hyperlink w:anchor="_Toc28643" w:history="1">
        <w:r>
          <w:rPr>
            <w:rFonts w:ascii="仿宋" w:eastAsia="仿宋" w:hAnsi="仿宋" w:cs="仿宋" w:hint="eastAsia"/>
            <w:lang w:eastAsia="zh-CN"/>
          </w:rPr>
          <w:t>(一)、技术管理特点</w:t>
        </w:r>
        <w:r>
          <w:tab/>
        </w:r>
        <w:r>
          <w:fldChar w:fldCharType="begin"/>
        </w:r>
        <w:r>
          <w:instrText xml:space="preserve"> PAGEREF _Toc28643 \h </w:instrText>
        </w:r>
        <w:r>
          <w:fldChar w:fldCharType="separate"/>
        </w:r>
        <w:r>
          <w:t>12</w:t>
        </w:r>
        <w:r>
          <w:fldChar w:fldCharType="end"/>
        </w:r>
      </w:hyperlink>
    </w:p>
    <w:p>
      <w:pPr>
        <w:pStyle w:val="TOC2"/>
        <w:tabs>
          <w:tab w:val="right" w:leader="dot" w:pos="8306"/>
        </w:tabs>
      </w:pPr>
      <w:hyperlink w:anchor="_Toc10090" w:history="1">
        <w:r>
          <w:rPr>
            <w:rFonts w:ascii="仿宋" w:eastAsia="仿宋" w:hAnsi="仿宋" w:cs="仿宋" w:hint="eastAsia"/>
            <w:lang w:eastAsia="zh-CN"/>
          </w:rPr>
          <w:t>(二)、现场显示仪表项目工艺技术设计方案</w:t>
        </w:r>
        <w:r>
          <w:tab/>
        </w:r>
        <w:r>
          <w:fldChar w:fldCharType="begin"/>
        </w:r>
        <w:r>
          <w:instrText xml:space="preserve"> PAGEREF _Toc10090 \h </w:instrText>
        </w:r>
        <w:r>
          <w:fldChar w:fldCharType="separate"/>
        </w:r>
        <w:r>
          <w:t>14</w:t>
        </w:r>
        <w:r>
          <w:fldChar w:fldCharType="end"/>
        </w:r>
      </w:hyperlink>
    </w:p>
    <w:p>
      <w:pPr>
        <w:pStyle w:val="TOC2"/>
        <w:tabs>
          <w:tab w:val="right" w:leader="dot" w:pos="8306"/>
        </w:tabs>
      </w:pPr>
      <w:hyperlink w:anchor="_Toc10214" w:history="1">
        <w:r>
          <w:rPr>
            <w:rFonts w:ascii="仿宋" w:eastAsia="仿宋" w:hAnsi="仿宋" w:cs="仿宋" w:hint="eastAsia"/>
            <w:lang w:eastAsia="zh-CN"/>
          </w:rPr>
          <w:t>(三)、设备选型方案</w:t>
        </w:r>
        <w:r>
          <w:tab/>
        </w:r>
        <w:r>
          <w:fldChar w:fldCharType="begin"/>
        </w:r>
        <w:r>
          <w:instrText xml:space="preserve"> PAGEREF _Toc10214 \h </w:instrText>
        </w:r>
        <w:r>
          <w:fldChar w:fldCharType="separate"/>
        </w:r>
        <w:r>
          <w:t>15</w:t>
        </w:r>
        <w:r>
          <w:fldChar w:fldCharType="end"/>
        </w:r>
      </w:hyperlink>
    </w:p>
    <w:p>
      <w:pPr>
        <w:pStyle w:val="TOC1"/>
        <w:tabs>
          <w:tab w:val="right" w:leader="dot" w:pos="8306"/>
        </w:tabs>
      </w:pPr>
      <w:hyperlink w:anchor="_Toc18990" w:history="1">
        <w:r>
          <w:rPr>
            <w:rFonts w:ascii="仿宋" w:eastAsia="仿宋" w:hAnsi="仿宋" w:cs="仿宋" w:hint="eastAsia"/>
            <w:lang w:eastAsia="zh-CN"/>
          </w:rPr>
          <w:t>六、现场显示仪表项目选址可行性分析</w:t>
        </w:r>
        <w:r>
          <w:tab/>
        </w:r>
        <w:r>
          <w:fldChar w:fldCharType="begin"/>
        </w:r>
        <w:r>
          <w:instrText xml:space="preserve"> PAGEREF _Toc18990 \h </w:instrText>
        </w:r>
        <w:r>
          <w:fldChar w:fldCharType="separate"/>
        </w:r>
        <w:r>
          <w:t>16</w:t>
        </w:r>
        <w:r>
          <w:fldChar w:fldCharType="end"/>
        </w:r>
      </w:hyperlink>
    </w:p>
    <w:p>
      <w:pPr>
        <w:pStyle w:val="TOC2"/>
        <w:tabs>
          <w:tab w:val="right" w:leader="dot" w:pos="8306"/>
        </w:tabs>
      </w:pPr>
      <w:hyperlink w:anchor="_Toc27986" w:history="1">
        <w:r>
          <w:rPr>
            <w:rFonts w:ascii="仿宋" w:eastAsia="仿宋" w:hAnsi="仿宋" w:cs="仿宋" w:hint="eastAsia"/>
            <w:lang w:eastAsia="zh-CN"/>
          </w:rPr>
          <w:t>(一)、现场显示仪表项目选址</w:t>
        </w:r>
        <w:r>
          <w:tab/>
        </w:r>
        <w:r>
          <w:fldChar w:fldCharType="begin"/>
        </w:r>
        <w:r>
          <w:instrText xml:space="preserve"> PAGEREF _Toc27986 \h </w:instrText>
        </w:r>
        <w:r>
          <w:fldChar w:fldCharType="separate"/>
        </w:r>
        <w:r>
          <w:t>16</w:t>
        </w:r>
        <w:r>
          <w:fldChar w:fldCharType="end"/>
        </w:r>
      </w:hyperlink>
    </w:p>
    <w:p>
      <w:pPr>
        <w:pStyle w:val="TOC2"/>
        <w:tabs>
          <w:tab w:val="right" w:leader="dot" w:pos="8306"/>
        </w:tabs>
      </w:pPr>
      <w:hyperlink w:anchor="_Toc18013" w:history="1">
        <w:r>
          <w:rPr>
            <w:rFonts w:ascii="仿宋" w:eastAsia="仿宋" w:hAnsi="仿宋" w:cs="仿宋" w:hint="eastAsia"/>
            <w:lang w:eastAsia="zh-CN"/>
          </w:rPr>
          <w:t>(二)、用地控制指标</w:t>
        </w:r>
        <w:r>
          <w:tab/>
        </w:r>
        <w:r>
          <w:fldChar w:fldCharType="begin"/>
        </w:r>
        <w:r>
          <w:instrText xml:space="preserve"> PAGEREF _Toc18013 \h </w:instrText>
        </w:r>
        <w:r>
          <w:fldChar w:fldCharType="separate"/>
        </w:r>
        <w:r>
          <w:t>16</w:t>
        </w:r>
        <w:r>
          <w:fldChar w:fldCharType="end"/>
        </w:r>
      </w:hyperlink>
    </w:p>
    <w:p>
      <w:pPr>
        <w:pStyle w:val="TOC2"/>
        <w:tabs>
          <w:tab w:val="right" w:leader="dot" w:pos="8306"/>
        </w:tabs>
      </w:pPr>
      <w:hyperlink w:anchor="_Toc4742" w:history="1">
        <w:r>
          <w:rPr>
            <w:rFonts w:ascii="仿宋" w:eastAsia="仿宋" w:hAnsi="仿宋" w:cs="仿宋" w:hint="eastAsia"/>
            <w:lang w:eastAsia="zh-CN"/>
          </w:rPr>
          <w:t>(三)、节约用地措施</w:t>
        </w:r>
        <w:r>
          <w:tab/>
        </w:r>
        <w:r>
          <w:fldChar w:fldCharType="begin"/>
        </w:r>
        <w:r>
          <w:instrText xml:space="preserve"> PAGEREF _Toc4742 \h </w:instrText>
        </w:r>
        <w:r>
          <w:fldChar w:fldCharType="separate"/>
        </w:r>
        <w:r>
          <w:t>18</w:t>
        </w:r>
        <w:r>
          <w:fldChar w:fldCharType="end"/>
        </w:r>
      </w:hyperlink>
    </w:p>
    <w:p>
      <w:pPr>
        <w:pStyle w:val="TOC2"/>
        <w:tabs>
          <w:tab w:val="right" w:leader="dot" w:pos="8306"/>
        </w:tabs>
      </w:pPr>
      <w:hyperlink w:anchor="_Toc3106" w:history="1">
        <w:r>
          <w:rPr>
            <w:rFonts w:ascii="仿宋" w:eastAsia="仿宋" w:hAnsi="仿宋" w:cs="仿宋" w:hint="eastAsia"/>
            <w:lang w:eastAsia="zh-CN"/>
          </w:rPr>
          <w:t>(四)、总图布置方案</w:t>
        </w:r>
        <w:r>
          <w:tab/>
        </w:r>
        <w:r>
          <w:fldChar w:fldCharType="begin"/>
        </w:r>
        <w:r>
          <w:instrText xml:space="preserve"> PAGEREF _Toc3106 \h </w:instrText>
        </w:r>
        <w:r>
          <w:fldChar w:fldCharType="separate"/>
        </w:r>
        <w:r>
          <w:t>19</w:t>
        </w:r>
        <w:r>
          <w:fldChar w:fldCharType="end"/>
        </w:r>
      </w:hyperlink>
    </w:p>
    <w:p>
      <w:pPr>
        <w:pStyle w:val="TOC2"/>
        <w:tabs>
          <w:tab w:val="right" w:leader="dot" w:pos="8306"/>
        </w:tabs>
      </w:pPr>
      <w:hyperlink w:anchor="_Toc6456" w:history="1">
        <w:r>
          <w:rPr>
            <w:rFonts w:ascii="仿宋" w:eastAsia="仿宋" w:hAnsi="仿宋" w:cs="仿宋" w:hint="eastAsia"/>
            <w:lang w:eastAsia="zh-CN"/>
          </w:rPr>
          <w:t>(五)、选址综合评价</w:t>
        </w:r>
        <w:r>
          <w:tab/>
        </w:r>
        <w:r>
          <w:fldChar w:fldCharType="begin"/>
        </w:r>
        <w:r>
          <w:instrText xml:space="preserve"> PAGEREF _Toc6456 \h </w:instrText>
        </w:r>
        <w:r>
          <w:fldChar w:fldCharType="separate"/>
        </w:r>
        <w:r>
          <w:t>20</w:t>
        </w:r>
        <w:r>
          <w:fldChar w:fldCharType="end"/>
        </w:r>
      </w:hyperlink>
    </w:p>
    <w:p>
      <w:pPr>
        <w:pStyle w:val="TOC1"/>
        <w:tabs>
          <w:tab w:val="right" w:leader="dot" w:pos="8306"/>
        </w:tabs>
      </w:pPr>
      <w:hyperlink w:anchor="_Toc1958" w:history="1">
        <w:r>
          <w:rPr>
            <w:rFonts w:ascii="仿宋" w:eastAsia="仿宋" w:hAnsi="仿宋" w:cs="仿宋" w:hint="eastAsia"/>
            <w:lang w:eastAsia="zh-CN"/>
          </w:rPr>
          <w:t>七、现场显示仪表项目人力资源管理</w:t>
        </w:r>
        <w:r>
          <w:tab/>
        </w:r>
        <w:r>
          <w:fldChar w:fldCharType="begin"/>
        </w:r>
        <w:r>
          <w:instrText xml:space="preserve"> PAGEREF _Toc1958 \h </w:instrText>
        </w:r>
        <w:r>
          <w:fldChar w:fldCharType="separate"/>
        </w:r>
        <w:r>
          <w:t>22</w:t>
        </w:r>
        <w:r>
          <w:fldChar w:fldCharType="end"/>
        </w:r>
      </w:hyperlink>
    </w:p>
    <w:p>
      <w:pPr>
        <w:pStyle w:val="TOC2"/>
        <w:tabs>
          <w:tab w:val="right" w:leader="dot" w:pos="8306"/>
        </w:tabs>
      </w:pPr>
      <w:hyperlink w:anchor="_Toc12535" w:history="1">
        <w:r>
          <w:rPr>
            <w:rFonts w:ascii="仿宋" w:eastAsia="仿宋" w:hAnsi="仿宋" w:cs="仿宋" w:hint="eastAsia"/>
            <w:lang w:eastAsia="zh-CN"/>
          </w:rPr>
          <w:t>(一)、建立健全的预算管理制度</w:t>
        </w:r>
        <w:r>
          <w:tab/>
        </w:r>
        <w:r>
          <w:fldChar w:fldCharType="begin"/>
        </w:r>
        <w:r>
          <w:instrText xml:space="preserve"> PAGEREF _Toc12535 \h </w:instrText>
        </w:r>
        <w:r>
          <w:fldChar w:fldCharType="separate"/>
        </w:r>
        <w:r>
          <w:t>22</w:t>
        </w:r>
        <w:r>
          <w:fldChar w:fldCharType="end"/>
        </w:r>
      </w:hyperlink>
    </w:p>
    <w:p>
      <w:pPr>
        <w:pStyle w:val="TOC2"/>
        <w:tabs>
          <w:tab w:val="right" w:leader="dot" w:pos="8306"/>
        </w:tabs>
      </w:pPr>
      <w:hyperlink w:anchor="_Toc30244" w:history="1">
        <w:r>
          <w:rPr>
            <w:rFonts w:ascii="仿宋" w:eastAsia="仿宋" w:hAnsi="仿宋" w:cs="仿宋" w:hint="eastAsia"/>
            <w:lang w:eastAsia="zh-CN"/>
          </w:rPr>
          <w:t>(二)、加强资金流动监控</w:t>
        </w:r>
        <w:r>
          <w:tab/>
        </w:r>
        <w:r>
          <w:fldChar w:fldCharType="begin"/>
        </w:r>
        <w:r>
          <w:instrText xml:space="preserve"> PAGEREF _Toc30244 \h </w:instrText>
        </w:r>
        <w:r>
          <w:fldChar w:fldCharType="separate"/>
        </w:r>
        <w:r>
          <w:t>23</w:t>
        </w:r>
        <w:r>
          <w:fldChar w:fldCharType="end"/>
        </w:r>
      </w:hyperlink>
    </w:p>
    <w:p>
      <w:pPr>
        <w:pStyle w:val="TOC2"/>
        <w:tabs>
          <w:tab w:val="right" w:leader="dot" w:pos="8306"/>
        </w:tabs>
      </w:pPr>
      <w:hyperlink w:anchor="_Toc18032" w:history="1">
        <w:r>
          <w:rPr>
            <w:rFonts w:ascii="仿宋" w:eastAsia="仿宋" w:hAnsi="仿宋" w:cs="仿宋" w:hint="eastAsia"/>
            <w:lang w:eastAsia="zh-CN"/>
          </w:rPr>
          <w:t>(三)、制定完善的风险控制机制</w:t>
        </w:r>
        <w:r>
          <w:tab/>
        </w:r>
        <w:r>
          <w:fldChar w:fldCharType="begin"/>
        </w:r>
        <w:r>
          <w:instrText xml:space="preserve"> PAGEREF _Toc18032 \h </w:instrText>
        </w:r>
        <w:r>
          <w:fldChar w:fldCharType="separate"/>
        </w:r>
        <w:r>
          <w:t>24</w:t>
        </w:r>
        <w:r>
          <w:fldChar w:fldCharType="end"/>
        </w:r>
      </w:hyperlink>
    </w:p>
    <w:p>
      <w:pPr>
        <w:pStyle w:val="TOC2"/>
        <w:tabs>
          <w:tab w:val="right" w:leader="dot" w:pos="8306"/>
        </w:tabs>
      </w:pPr>
      <w:hyperlink w:anchor="_Toc3202" w:history="1">
        <w:r>
          <w:rPr>
            <w:rFonts w:ascii="仿宋" w:eastAsia="仿宋" w:hAnsi="仿宋" w:cs="仿宋" w:hint="eastAsia"/>
            <w:lang w:eastAsia="zh-CN"/>
          </w:rPr>
          <w:t>(四)、优化成本管理</w:t>
        </w:r>
        <w:r>
          <w:tab/>
        </w:r>
        <w:r>
          <w:fldChar w:fldCharType="begin"/>
        </w:r>
        <w:r>
          <w:instrText xml:space="preserve"> PAGEREF _Toc3202 \h </w:instrText>
        </w:r>
        <w:r>
          <w:fldChar w:fldCharType="separate"/>
        </w:r>
        <w:r>
          <w:t>26</w:t>
        </w:r>
        <w:r>
          <w:fldChar w:fldCharType="end"/>
        </w:r>
      </w:hyperlink>
    </w:p>
    <w:p>
      <w:pPr>
        <w:pStyle w:val="TOC1"/>
        <w:tabs>
          <w:tab w:val="right" w:leader="dot" w:pos="8306"/>
        </w:tabs>
      </w:pPr>
      <w:hyperlink w:anchor="_Toc4631" w:history="1">
        <w:r>
          <w:rPr>
            <w:rFonts w:ascii="仿宋" w:eastAsia="仿宋" w:hAnsi="仿宋" w:cs="仿宋" w:hint="eastAsia"/>
            <w:lang w:eastAsia="zh-CN"/>
          </w:rPr>
          <w:t>八、现场显示仪表项目人力资源培养与发展</w:t>
        </w:r>
        <w:r>
          <w:tab/>
        </w:r>
        <w:r>
          <w:fldChar w:fldCharType="begin"/>
        </w:r>
        <w:r>
          <w:instrText xml:space="preserve"> PAGEREF _Toc4631 \h </w:instrText>
        </w:r>
        <w:r>
          <w:fldChar w:fldCharType="separate"/>
        </w:r>
        <w:r>
          <w:t>27</w:t>
        </w:r>
        <w:r>
          <w:fldChar w:fldCharType="end"/>
        </w:r>
      </w:hyperlink>
    </w:p>
    <w:p>
      <w:pPr>
        <w:pStyle w:val="TOC2"/>
        <w:tabs>
          <w:tab w:val="right" w:leader="dot" w:pos="8306"/>
        </w:tabs>
      </w:pPr>
      <w:hyperlink w:anchor="_Toc17387" w:history="1">
        <w:r>
          <w:rPr>
            <w:rFonts w:ascii="仿宋" w:eastAsia="仿宋" w:hAnsi="仿宋" w:cs="仿宋" w:hint="eastAsia"/>
            <w:lang w:eastAsia="zh-CN"/>
          </w:rPr>
          <w:t>(一)、人才需求与规划</w:t>
        </w:r>
        <w:r>
          <w:tab/>
        </w:r>
        <w:r>
          <w:fldChar w:fldCharType="begin"/>
        </w:r>
        <w:r>
          <w:instrText xml:space="preserve"> PAGEREF _Toc17387 \h </w:instrText>
        </w:r>
        <w:r>
          <w:fldChar w:fldCharType="separate"/>
        </w:r>
        <w:r>
          <w:t>27</w:t>
        </w:r>
        <w:r>
          <w:fldChar w:fldCharType="end"/>
        </w:r>
      </w:hyperlink>
    </w:p>
    <w:p>
      <w:pPr>
        <w:pStyle w:val="TOC2"/>
        <w:tabs>
          <w:tab w:val="right" w:leader="dot" w:pos="8306"/>
        </w:tabs>
      </w:pPr>
      <w:hyperlink w:anchor="_Toc18663" w:history="1">
        <w:r>
          <w:rPr>
            <w:rFonts w:ascii="仿宋" w:eastAsia="仿宋" w:hAnsi="仿宋" w:cs="仿宋" w:hint="eastAsia"/>
            <w:lang w:eastAsia="zh-CN"/>
          </w:rPr>
          <w:t>(二)、培训与发展计划</w:t>
        </w:r>
        <w:r>
          <w:tab/>
        </w:r>
        <w:r>
          <w:fldChar w:fldCharType="begin"/>
        </w:r>
        <w:r>
          <w:instrText xml:space="preserve"> PAGEREF _Toc18663 \h </w:instrText>
        </w:r>
        <w:r>
          <w:fldChar w:fldCharType="separate"/>
        </w:r>
        <w:r>
          <w:t>28</w:t>
        </w:r>
        <w:r>
          <w:fldChar w:fldCharType="end"/>
        </w:r>
      </w:hyperlink>
    </w:p>
    <w:p>
      <w:pPr>
        <w:pStyle w:val="TOC1"/>
        <w:tabs>
          <w:tab w:val="right" w:leader="dot" w:pos="8306"/>
        </w:tabs>
      </w:pPr>
      <w:hyperlink w:anchor="_Toc1018" w:history="1">
        <w:r>
          <w:rPr>
            <w:rFonts w:ascii="仿宋" w:eastAsia="仿宋" w:hAnsi="仿宋" w:cs="仿宋" w:hint="eastAsia"/>
            <w:lang w:eastAsia="zh-CN"/>
          </w:rPr>
          <w:t>九、现场显示仪表项目环境影响分析</w:t>
        </w:r>
        <w:r>
          <w:tab/>
        </w:r>
        <w:r>
          <w:fldChar w:fldCharType="begin"/>
        </w:r>
        <w:r>
          <w:instrText xml:space="preserve"> PAGEREF _Toc1018 \h </w:instrText>
        </w:r>
        <w:r>
          <w:fldChar w:fldCharType="separate"/>
        </w:r>
        <w:r>
          <w:t>28</w:t>
        </w:r>
        <w:r>
          <w:fldChar w:fldCharType="end"/>
        </w:r>
      </w:hyperlink>
    </w:p>
    <w:p>
      <w:pPr>
        <w:pStyle w:val="TOC2"/>
        <w:tabs>
          <w:tab w:val="right" w:leader="dot" w:pos="8306"/>
        </w:tabs>
      </w:pPr>
      <w:hyperlink w:anchor="_Toc26710" w:history="1">
        <w:r>
          <w:rPr>
            <w:rFonts w:ascii="仿宋" w:eastAsia="仿宋" w:hAnsi="仿宋" w:cs="仿宋" w:hint="eastAsia"/>
            <w:lang w:eastAsia="zh-CN"/>
          </w:rPr>
          <w:t>(一)、建设区域环境质量现状</w:t>
        </w:r>
        <w:r>
          <w:tab/>
        </w:r>
        <w:r>
          <w:fldChar w:fldCharType="begin"/>
        </w:r>
        <w:r>
          <w:instrText xml:space="preserve"> PAGEREF _Toc26710 \h </w:instrText>
        </w:r>
        <w:r>
          <w:fldChar w:fldCharType="separate"/>
        </w:r>
        <w:r>
          <w:t>28</w:t>
        </w:r>
        <w:r>
          <w:fldChar w:fldCharType="end"/>
        </w:r>
      </w:hyperlink>
    </w:p>
    <w:p>
      <w:pPr>
        <w:pStyle w:val="TOC2"/>
        <w:tabs>
          <w:tab w:val="right" w:leader="dot" w:pos="8306"/>
        </w:tabs>
      </w:pPr>
      <w:hyperlink w:anchor="_Toc24438" w:history="1">
        <w:r>
          <w:rPr>
            <w:rFonts w:ascii="仿宋" w:eastAsia="仿宋" w:hAnsi="仿宋" w:cs="仿宋" w:hint="eastAsia"/>
            <w:lang w:eastAsia="zh-CN"/>
          </w:rPr>
          <w:t>(二)、建设期环境保护</w:t>
        </w:r>
        <w:r>
          <w:tab/>
        </w:r>
        <w:r>
          <w:fldChar w:fldCharType="begin"/>
        </w:r>
        <w:r>
          <w:instrText xml:space="preserve"> PAGEREF _Toc24438 \h </w:instrText>
        </w:r>
        <w:r>
          <w:fldChar w:fldCharType="separate"/>
        </w:r>
        <w:r>
          <w:t>30</w:t>
        </w:r>
        <w:r>
          <w:fldChar w:fldCharType="end"/>
        </w:r>
      </w:hyperlink>
    </w:p>
    <w:p>
      <w:pPr>
        <w:pStyle w:val="TOC2"/>
        <w:tabs>
          <w:tab w:val="right" w:leader="dot" w:pos="8306"/>
        </w:tabs>
      </w:pPr>
      <w:hyperlink w:anchor="_Toc7854" w:history="1">
        <w:r>
          <w:rPr>
            <w:rFonts w:ascii="仿宋" w:eastAsia="仿宋" w:hAnsi="仿宋" w:cs="仿宋" w:hint="eastAsia"/>
            <w:lang w:eastAsia="zh-CN"/>
          </w:rPr>
          <w:t>(三)、运营期环境保护</w:t>
        </w:r>
        <w:r>
          <w:tab/>
        </w:r>
        <w:r>
          <w:fldChar w:fldCharType="begin"/>
        </w:r>
        <w:r>
          <w:instrText xml:space="preserve"> PAGEREF _Toc7854 \h </w:instrText>
        </w:r>
        <w:r>
          <w:fldChar w:fldCharType="separate"/>
        </w:r>
        <w:r>
          <w:t>31</w:t>
        </w:r>
        <w:r>
          <w:fldChar w:fldCharType="end"/>
        </w:r>
      </w:hyperlink>
    </w:p>
    <w:p>
      <w:pPr>
        <w:pStyle w:val="TOC2"/>
        <w:tabs>
          <w:tab w:val="right" w:leader="dot" w:pos="8306"/>
        </w:tabs>
      </w:pPr>
      <w:hyperlink w:anchor="_Toc32685" w:history="1">
        <w:r>
          <w:rPr>
            <w:rFonts w:ascii="仿宋" w:eastAsia="仿宋" w:hAnsi="仿宋" w:cs="仿宋" w:hint="eastAsia"/>
            <w:lang w:eastAsia="zh-CN"/>
          </w:rPr>
          <w:t>(四)、现场显示仪表项目建设对区域经济的影响</w:t>
        </w:r>
        <w:r>
          <w:tab/>
        </w:r>
        <w:r>
          <w:fldChar w:fldCharType="begin"/>
        </w:r>
        <w:r>
          <w:instrText xml:space="preserve"> PAGEREF _Toc32685 \h </w:instrText>
        </w:r>
        <w:r>
          <w:fldChar w:fldCharType="separate"/>
        </w:r>
        <w:r>
          <w:t>33</w:t>
        </w:r>
        <w:r>
          <w:fldChar w:fldCharType="end"/>
        </w:r>
      </w:hyperlink>
    </w:p>
    <w:p>
      <w:pPr>
        <w:pStyle w:val="TOC2"/>
        <w:tabs>
          <w:tab w:val="right" w:leader="dot" w:pos="8306"/>
        </w:tabs>
      </w:pPr>
      <w:hyperlink w:anchor="_Toc7018" w:history="1">
        <w:r>
          <w:rPr>
            <w:rFonts w:ascii="仿宋" w:eastAsia="仿宋" w:hAnsi="仿宋" w:cs="仿宋" w:hint="eastAsia"/>
            <w:lang w:eastAsia="zh-CN"/>
          </w:rPr>
          <w:t>(五)、废弃物处理</w:t>
        </w:r>
        <w:r>
          <w:tab/>
        </w:r>
        <w:r>
          <w:fldChar w:fldCharType="begin"/>
        </w:r>
        <w:r>
          <w:instrText xml:space="preserve"> PAGEREF _Toc7018 \h </w:instrText>
        </w:r>
        <w:r>
          <w:fldChar w:fldCharType="separate"/>
        </w:r>
        <w:r>
          <w:t>34</w:t>
        </w:r>
        <w:r>
          <w:fldChar w:fldCharType="end"/>
        </w:r>
      </w:hyperlink>
    </w:p>
    <w:p>
      <w:pPr>
        <w:pStyle w:val="TOC2"/>
        <w:tabs>
          <w:tab w:val="right" w:leader="dot" w:pos="8306"/>
        </w:tabs>
      </w:pPr>
      <w:hyperlink w:anchor="_Toc31731" w:history="1">
        <w:r>
          <w:rPr>
            <w:rFonts w:ascii="仿宋" w:eastAsia="仿宋" w:hAnsi="仿宋" w:cs="仿宋" w:hint="eastAsia"/>
            <w:lang w:eastAsia="zh-CN"/>
          </w:rPr>
          <w:t>(六)、特殊环境影响分析</w:t>
        </w:r>
        <w:r>
          <w:tab/>
        </w:r>
        <w:r>
          <w:fldChar w:fldCharType="begin"/>
        </w:r>
        <w:r>
          <w:instrText xml:space="preserve"> PAGEREF _Toc31731 \h </w:instrText>
        </w:r>
        <w:r>
          <w:fldChar w:fldCharType="separate"/>
        </w:r>
        <w:r>
          <w:t>36</w:t>
        </w:r>
        <w:r>
          <w:fldChar w:fldCharType="end"/>
        </w:r>
      </w:hyperlink>
    </w:p>
    <w:p>
      <w:pPr>
        <w:pStyle w:val="TOC2"/>
        <w:tabs>
          <w:tab w:val="right" w:leader="dot" w:pos="8306"/>
        </w:tabs>
      </w:pPr>
      <w:hyperlink w:anchor="_Toc12109" w:history="1">
        <w:r>
          <w:rPr>
            <w:rFonts w:ascii="仿宋" w:eastAsia="仿宋" w:hAnsi="仿宋" w:cs="仿宋" w:hint="eastAsia"/>
            <w:lang w:eastAsia="zh-CN"/>
          </w:rPr>
          <w:t>(七)、清洁生产</w:t>
        </w:r>
        <w:r>
          <w:tab/>
        </w:r>
        <w:r>
          <w:fldChar w:fldCharType="begin"/>
        </w:r>
        <w:r>
          <w:instrText xml:space="preserve"> PAGEREF _Toc12109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88" w:history="1">
        <w:r>
          <w:rPr>
            <w:rFonts w:ascii="仿宋" w:eastAsia="仿宋" w:hAnsi="仿宋" w:cs="仿宋" w:hint="eastAsia"/>
            <w:lang w:eastAsia="zh-CN"/>
          </w:rPr>
          <w:t>(八)、环境保护综合评价</w:t>
        </w:r>
        <w:r>
          <w:tab/>
        </w:r>
        <w:r>
          <w:fldChar w:fldCharType="begin"/>
        </w:r>
        <w:r>
          <w:instrText xml:space="preserve"> PAGEREF _Toc1488 \h </w:instrText>
        </w:r>
        <w:r>
          <w:fldChar w:fldCharType="separate"/>
        </w:r>
        <w:r>
          <w:t>38</w:t>
        </w:r>
        <w:r>
          <w:fldChar w:fldCharType="end"/>
        </w:r>
      </w:hyperlink>
    </w:p>
    <w:p>
      <w:pPr>
        <w:pStyle w:val="TOC1"/>
        <w:tabs>
          <w:tab w:val="right" w:leader="dot" w:pos="8306"/>
        </w:tabs>
      </w:pPr>
      <w:hyperlink w:anchor="_Toc8772" w:history="1">
        <w:r>
          <w:rPr>
            <w:rFonts w:ascii="仿宋" w:eastAsia="仿宋" w:hAnsi="仿宋" w:cs="仿宋" w:hint="eastAsia"/>
            <w:lang w:eastAsia="zh-CN"/>
          </w:rPr>
          <w:t>十、现场显示仪表项目经营效益</w:t>
        </w:r>
        <w:r>
          <w:tab/>
        </w:r>
        <w:r>
          <w:fldChar w:fldCharType="begin"/>
        </w:r>
        <w:r>
          <w:instrText xml:space="preserve"> PAGEREF _Toc8772 \h </w:instrText>
        </w:r>
        <w:r>
          <w:fldChar w:fldCharType="separate"/>
        </w:r>
        <w:r>
          <w:t>39</w:t>
        </w:r>
        <w:r>
          <w:fldChar w:fldCharType="end"/>
        </w:r>
      </w:hyperlink>
    </w:p>
    <w:p>
      <w:pPr>
        <w:pStyle w:val="TOC2"/>
        <w:tabs>
          <w:tab w:val="right" w:leader="dot" w:pos="8306"/>
        </w:tabs>
      </w:pPr>
      <w:hyperlink w:anchor="_Toc22496" w:history="1">
        <w:r>
          <w:rPr>
            <w:rFonts w:ascii="仿宋" w:eastAsia="仿宋" w:hAnsi="仿宋" w:cs="仿宋" w:hint="eastAsia"/>
            <w:lang w:eastAsia="zh-CN"/>
          </w:rPr>
          <w:t>(一)、经济评价财务测算</w:t>
        </w:r>
        <w:r>
          <w:tab/>
        </w:r>
        <w:r>
          <w:fldChar w:fldCharType="begin"/>
        </w:r>
        <w:r>
          <w:instrText xml:space="preserve"> PAGEREF _Toc22496 \h </w:instrText>
        </w:r>
        <w:r>
          <w:fldChar w:fldCharType="separate"/>
        </w:r>
        <w:r>
          <w:t>39</w:t>
        </w:r>
        <w:r>
          <w:fldChar w:fldCharType="end"/>
        </w:r>
      </w:hyperlink>
    </w:p>
    <w:p>
      <w:pPr>
        <w:pStyle w:val="TOC2"/>
        <w:tabs>
          <w:tab w:val="right" w:leader="dot" w:pos="8306"/>
        </w:tabs>
      </w:pPr>
      <w:hyperlink w:anchor="_Toc5465" w:history="1">
        <w:r>
          <w:rPr>
            <w:rFonts w:ascii="仿宋" w:eastAsia="仿宋" w:hAnsi="仿宋" w:cs="仿宋" w:hint="eastAsia"/>
            <w:lang w:eastAsia="zh-CN"/>
          </w:rPr>
          <w:t>(二)、现场显示仪表项目盈利能力分析</w:t>
        </w:r>
        <w:r>
          <w:tab/>
        </w:r>
        <w:r>
          <w:fldChar w:fldCharType="begin"/>
        </w:r>
        <w:r>
          <w:instrText xml:space="preserve"> PAGEREF _Toc5465 \h </w:instrText>
        </w:r>
        <w:r>
          <w:fldChar w:fldCharType="separate"/>
        </w:r>
        <w:r>
          <w:t>40</w:t>
        </w:r>
        <w:r>
          <w:fldChar w:fldCharType="end"/>
        </w:r>
      </w:hyperlink>
    </w:p>
    <w:p>
      <w:pPr>
        <w:pStyle w:val="TOC1"/>
        <w:tabs>
          <w:tab w:val="right" w:leader="dot" w:pos="8306"/>
        </w:tabs>
      </w:pPr>
      <w:hyperlink w:anchor="_Toc1139" w:history="1">
        <w:r>
          <w:rPr>
            <w:rFonts w:ascii="仿宋" w:eastAsia="仿宋" w:hAnsi="仿宋" w:cs="仿宋" w:hint="eastAsia"/>
            <w:lang w:eastAsia="zh-CN"/>
          </w:rPr>
          <w:t>十一、现场显示仪表项目创新与研发</w:t>
        </w:r>
        <w:r>
          <w:tab/>
        </w:r>
        <w:r>
          <w:fldChar w:fldCharType="begin"/>
        </w:r>
        <w:r>
          <w:instrText xml:space="preserve"> PAGEREF _Toc1139 \h </w:instrText>
        </w:r>
        <w:r>
          <w:fldChar w:fldCharType="separate"/>
        </w:r>
        <w:r>
          <w:t>41</w:t>
        </w:r>
        <w:r>
          <w:fldChar w:fldCharType="end"/>
        </w:r>
      </w:hyperlink>
    </w:p>
    <w:p>
      <w:pPr>
        <w:pStyle w:val="TOC2"/>
        <w:tabs>
          <w:tab w:val="right" w:leader="dot" w:pos="8306"/>
        </w:tabs>
      </w:pPr>
      <w:hyperlink w:anchor="_Toc14658" w:history="1">
        <w:r>
          <w:rPr>
            <w:rFonts w:ascii="仿宋" w:eastAsia="仿宋" w:hAnsi="仿宋" w:cs="仿宋" w:hint="eastAsia"/>
            <w:lang w:eastAsia="zh-CN"/>
          </w:rPr>
          <w:t>(一)、创新策略与方向</w:t>
        </w:r>
        <w:r>
          <w:tab/>
        </w:r>
        <w:r>
          <w:fldChar w:fldCharType="begin"/>
        </w:r>
        <w:r>
          <w:instrText xml:space="preserve"> PAGEREF _Toc14658 \h </w:instrText>
        </w:r>
        <w:r>
          <w:fldChar w:fldCharType="separate"/>
        </w:r>
        <w:r>
          <w:t>41</w:t>
        </w:r>
        <w:r>
          <w:fldChar w:fldCharType="end"/>
        </w:r>
      </w:hyperlink>
    </w:p>
    <w:p>
      <w:pPr>
        <w:pStyle w:val="TOC2"/>
        <w:tabs>
          <w:tab w:val="right" w:leader="dot" w:pos="8306"/>
        </w:tabs>
      </w:pPr>
      <w:hyperlink w:anchor="_Toc27248" w:history="1">
        <w:r>
          <w:rPr>
            <w:rFonts w:ascii="仿宋" w:eastAsia="仿宋" w:hAnsi="仿宋" w:cs="仿宋" w:hint="eastAsia"/>
            <w:lang w:eastAsia="zh-CN"/>
          </w:rPr>
          <w:t>(二)、研发规划与投入</w:t>
        </w:r>
        <w:r>
          <w:tab/>
        </w:r>
        <w:r>
          <w:fldChar w:fldCharType="begin"/>
        </w:r>
        <w:r>
          <w:instrText xml:space="preserve"> PAGEREF _Toc27248 \h </w:instrText>
        </w:r>
        <w:r>
          <w:fldChar w:fldCharType="separate"/>
        </w:r>
        <w:r>
          <w:t>43</w:t>
        </w:r>
        <w:r>
          <w:fldChar w:fldCharType="end"/>
        </w:r>
      </w:hyperlink>
    </w:p>
    <w:p>
      <w:pPr>
        <w:pStyle w:val="TOC1"/>
        <w:tabs>
          <w:tab w:val="right" w:leader="dot" w:pos="8306"/>
        </w:tabs>
      </w:pPr>
      <w:hyperlink w:anchor="_Toc9801" w:history="1">
        <w:r>
          <w:rPr>
            <w:rFonts w:ascii="仿宋" w:eastAsia="仿宋" w:hAnsi="仿宋" w:cs="仿宋" w:hint="eastAsia"/>
            <w:lang w:eastAsia="zh-CN"/>
          </w:rPr>
          <w:t>十二、现场显示仪表项目财务管理</w:t>
        </w:r>
        <w:r>
          <w:tab/>
        </w:r>
        <w:r>
          <w:fldChar w:fldCharType="begin"/>
        </w:r>
        <w:r>
          <w:instrText xml:space="preserve"> PAGEREF _Toc9801 \h </w:instrText>
        </w:r>
        <w:r>
          <w:fldChar w:fldCharType="separate"/>
        </w:r>
        <w:r>
          <w:t>44</w:t>
        </w:r>
        <w:r>
          <w:fldChar w:fldCharType="end"/>
        </w:r>
      </w:hyperlink>
    </w:p>
    <w:p>
      <w:pPr>
        <w:pStyle w:val="TOC2"/>
        <w:tabs>
          <w:tab w:val="right" w:leader="dot" w:pos="8306"/>
        </w:tabs>
      </w:pPr>
      <w:hyperlink w:anchor="_Toc2566" w:history="1">
        <w:r>
          <w:rPr>
            <w:rFonts w:ascii="仿宋" w:eastAsia="仿宋" w:hAnsi="仿宋" w:cs="仿宋" w:hint="eastAsia"/>
            <w:lang w:eastAsia="zh-CN"/>
          </w:rPr>
          <w:t>(一)、资金需求大</w:t>
        </w:r>
        <w:r>
          <w:tab/>
        </w:r>
        <w:r>
          <w:fldChar w:fldCharType="begin"/>
        </w:r>
        <w:r>
          <w:instrText xml:space="preserve"> PAGEREF _Toc2566 \h </w:instrText>
        </w:r>
        <w:r>
          <w:fldChar w:fldCharType="separate"/>
        </w:r>
        <w:r>
          <w:t>44</w:t>
        </w:r>
        <w:r>
          <w:fldChar w:fldCharType="end"/>
        </w:r>
      </w:hyperlink>
    </w:p>
    <w:p>
      <w:pPr>
        <w:pStyle w:val="TOC2"/>
        <w:tabs>
          <w:tab w:val="right" w:leader="dot" w:pos="8306"/>
        </w:tabs>
      </w:pPr>
      <w:hyperlink w:anchor="_Toc18598" w:history="1">
        <w:r>
          <w:rPr>
            <w:rFonts w:ascii="仿宋" w:eastAsia="仿宋" w:hAnsi="仿宋" w:cs="仿宋" w:hint="eastAsia"/>
            <w:lang w:eastAsia="zh-CN"/>
          </w:rPr>
          <w:t>(二)、研发周期长</w:t>
        </w:r>
        <w:r>
          <w:tab/>
        </w:r>
        <w:r>
          <w:fldChar w:fldCharType="begin"/>
        </w:r>
        <w:r>
          <w:instrText xml:space="preserve"> PAGEREF _Toc18598 \h </w:instrText>
        </w:r>
        <w:r>
          <w:fldChar w:fldCharType="separate"/>
        </w:r>
        <w:r>
          <w:t>45</w:t>
        </w:r>
        <w:r>
          <w:fldChar w:fldCharType="end"/>
        </w:r>
      </w:hyperlink>
    </w:p>
    <w:p>
      <w:pPr>
        <w:pStyle w:val="TOC2"/>
        <w:tabs>
          <w:tab w:val="right" w:leader="dot" w:pos="8306"/>
        </w:tabs>
      </w:pPr>
      <w:hyperlink w:anchor="_Toc48" w:history="1">
        <w:r>
          <w:rPr>
            <w:rFonts w:ascii="仿宋" w:eastAsia="仿宋" w:hAnsi="仿宋" w:cs="仿宋" w:hint="eastAsia"/>
            <w:lang w:eastAsia="zh-CN"/>
          </w:rPr>
          <w:t>(三)、市场风险大</w:t>
        </w:r>
        <w:r>
          <w:tab/>
        </w:r>
        <w:r>
          <w:fldChar w:fldCharType="begin"/>
        </w:r>
        <w:r>
          <w:instrText xml:space="preserve"> PAGEREF _Toc48 \h </w:instrText>
        </w:r>
        <w:r>
          <w:fldChar w:fldCharType="separate"/>
        </w:r>
        <w:r>
          <w:t>47</w:t>
        </w:r>
        <w:r>
          <w:fldChar w:fldCharType="end"/>
        </w:r>
      </w:hyperlink>
    </w:p>
    <w:p>
      <w:pPr>
        <w:pStyle w:val="TOC2"/>
        <w:tabs>
          <w:tab w:val="right" w:leader="dot" w:pos="8306"/>
        </w:tabs>
      </w:pPr>
      <w:hyperlink w:anchor="_Toc11397" w:history="1">
        <w:r>
          <w:rPr>
            <w:rFonts w:ascii="仿宋" w:eastAsia="仿宋" w:hAnsi="仿宋" w:cs="仿宋" w:hint="eastAsia"/>
            <w:lang w:eastAsia="zh-CN"/>
          </w:rPr>
          <w:t>(四)、利润率高</w:t>
        </w:r>
        <w:r>
          <w:tab/>
        </w:r>
        <w:r>
          <w:fldChar w:fldCharType="begin"/>
        </w:r>
        <w:r>
          <w:instrText xml:space="preserve"> PAGEREF _Toc11397 \h </w:instrText>
        </w:r>
        <w:r>
          <w:fldChar w:fldCharType="separate"/>
        </w:r>
        <w:r>
          <w:t>49</w:t>
        </w:r>
        <w:r>
          <w:fldChar w:fldCharType="end"/>
        </w:r>
      </w:hyperlink>
    </w:p>
    <w:p>
      <w:pPr>
        <w:pStyle w:val="TOC1"/>
        <w:tabs>
          <w:tab w:val="right" w:leader="dot" w:pos="8306"/>
        </w:tabs>
      </w:pPr>
      <w:hyperlink w:anchor="_Toc26395" w:history="1">
        <w:r>
          <w:rPr>
            <w:rFonts w:ascii="仿宋" w:eastAsia="仿宋" w:hAnsi="仿宋" w:cs="仿宋" w:hint="eastAsia"/>
            <w:lang w:eastAsia="zh-CN"/>
          </w:rPr>
          <w:t>十三、现场显示仪表项目治理与监督</w:t>
        </w:r>
        <w:r>
          <w:tab/>
        </w:r>
        <w:r>
          <w:fldChar w:fldCharType="begin"/>
        </w:r>
        <w:r>
          <w:instrText xml:space="preserve"> PAGEREF _Toc26395 \h </w:instrText>
        </w:r>
        <w:r>
          <w:fldChar w:fldCharType="separate"/>
        </w:r>
        <w:r>
          <w:t>51</w:t>
        </w:r>
        <w:r>
          <w:fldChar w:fldCharType="end"/>
        </w:r>
      </w:hyperlink>
    </w:p>
    <w:p>
      <w:pPr>
        <w:pStyle w:val="TOC2"/>
        <w:tabs>
          <w:tab w:val="right" w:leader="dot" w:pos="8306"/>
        </w:tabs>
      </w:pPr>
      <w:hyperlink w:anchor="_Toc3911" w:history="1">
        <w:r>
          <w:rPr>
            <w:rFonts w:ascii="仿宋" w:eastAsia="仿宋" w:hAnsi="仿宋" w:cs="仿宋" w:hint="eastAsia"/>
            <w:lang w:eastAsia="zh-CN"/>
          </w:rPr>
          <w:t>(一)、现场显示仪表项目治理结构</w:t>
        </w:r>
        <w:r>
          <w:tab/>
        </w:r>
        <w:r>
          <w:fldChar w:fldCharType="begin"/>
        </w:r>
        <w:r>
          <w:instrText xml:space="preserve"> PAGEREF _Toc3911 \h </w:instrText>
        </w:r>
        <w:r>
          <w:fldChar w:fldCharType="separate"/>
        </w:r>
        <w:r>
          <w:t>51</w:t>
        </w:r>
        <w:r>
          <w:fldChar w:fldCharType="end"/>
        </w:r>
      </w:hyperlink>
    </w:p>
    <w:p>
      <w:pPr>
        <w:pStyle w:val="TOC2"/>
        <w:tabs>
          <w:tab w:val="right" w:leader="dot" w:pos="8306"/>
        </w:tabs>
      </w:pPr>
      <w:hyperlink w:anchor="_Toc2794" w:history="1">
        <w:r>
          <w:rPr>
            <w:rFonts w:ascii="仿宋" w:eastAsia="仿宋" w:hAnsi="仿宋" w:cs="仿宋" w:hint="eastAsia"/>
            <w:lang w:eastAsia="zh-CN"/>
          </w:rPr>
          <w:t>(二)、监督与审计</w:t>
        </w:r>
        <w:r>
          <w:tab/>
        </w:r>
        <w:r>
          <w:fldChar w:fldCharType="begin"/>
        </w:r>
        <w:r>
          <w:instrText xml:space="preserve"> PAGEREF _Toc2794 \h </w:instrText>
        </w:r>
        <w:r>
          <w:fldChar w:fldCharType="separate"/>
        </w:r>
        <w:r>
          <w:t>53</w:t>
        </w:r>
        <w:r>
          <w:fldChar w:fldCharType="end"/>
        </w:r>
      </w:hyperlink>
    </w:p>
    <w:p>
      <w:pPr>
        <w:pStyle w:val="TOC1"/>
        <w:tabs>
          <w:tab w:val="right" w:leader="dot" w:pos="8306"/>
        </w:tabs>
      </w:pPr>
      <w:hyperlink w:anchor="_Toc1984" w:history="1">
        <w:r>
          <w:rPr>
            <w:rFonts w:ascii="仿宋" w:eastAsia="仿宋" w:hAnsi="仿宋" w:cs="仿宋" w:hint="eastAsia"/>
            <w:lang w:eastAsia="zh-CN"/>
          </w:rPr>
          <w:t>十四、风险识别与分类</w:t>
        </w:r>
        <w:r>
          <w:tab/>
        </w:r>
        <w:r>
          <w:fldChar w:fldCharType="begin"/>
        </w:r>
        <w:r>
          <w:instrText xml:space="preserve"> PAGEREF _Toc1984 \h </w:instrText>
        </w:r>
        <w:r>
          <w:fldChar w:fldCharType="separate"/>
        </w:r>
        <w:r>
          <w:t>54</w:t>
        </w:r>
        <w:r>
          <w:fldChar w:fldCharType="end"/>
        </w:r>
      </w:hyperlink>
    </w:p>
    <w:p>
      <w:pPr>
        <w:pStyle w:val="TOC2"/>
        <w:tabs>
          <w:tab w:val="right" w:leader="dot" w:pos="8306"/>
        </w:tabs>
      </w:pPr>
      <w:hyperlink w:anchor="_Toc7534" w:history="1">
        <w:r>
          <w:rPr>
            <w:rFonts w:ascii="仿宋" w:eastAsia="仿宋" w:hAnsi="仿宋" w:cs="仿宋" w:hint="eastAsia"/>
            <w:lang w:eastAsia="zh-CN"/>
          </w:rPr>
          <w:t>(一)、风险识别</w:t>
        </w:r>
        <w:r>
          <w:tab/>
        </w:r>
        <w:r>
          <w:fldChar w:fldCharType="begin"/>
        </w:r>
        <w:r>
          <w:instrText xml:space="preserve"> PAGEREF _Toc7534 \h </w:instrText>
        </w:r>
        <w:r>
          <w:fldChar w:fldCharType="separate"/>
        </w:r>
        <w:r>
          <w:t>54</w:t>
        </w:r>
        <w:r>
          <w:fldChar w:fldCharType="end"/>
        </w:r>
      </w:hyperlink>
    </w:p>
    <w:p>
      <w:pPr>
        <w:pStyle w:val="TOC2"/>
        <w:tabs>
          <w:tab w:val="right" w:leader="dot" w:pos="8306"/>
        </w:tabs>
      </w:pPr>
      <w:hyperlink w:anchor="_Toc25990" w:history="1">
        <w:r>
          <w:rPr>
            <w:rFonts w:ascii="仿宋" w:eastAsia="仿宋" w:hAnsi="仿宋" w:cs="仿宋" w:hint="eastAsia"/>
            <w:lang w:eastAsia="zh-CN"/>
          </w:rPr>
          <w:t>(二)、风险分类</w:t>
        </w:r>
        <w:r>
          <w:tab/>
        </w:r>
        <w:r>
          <w:fldChar w:fldCharType="begin"/>
        </w:r>
        <w:r>
          <w:instrText xml:space="preserve"> PAGEREF _Toc25990 \h </w:instrText>
        </w:r>
        <w:r>
          <w:fldChar w:fldCharType="separate"/>
        </w:r>
        <w:r>
          <w:t>56</w:t>
        </w:r>
        <w:r>
          <w:fldChar w:fldCharType="end"/>
        </w:r>
      </w:hyperlink>
    </w:p>
    <w:p>
      <w:pPr>
        <w:pStyle w:val="TOC1"/>
        <w:tabs>
          <w:tab w:val="right" w:leader="dot" w:pos="8306"/>
        </w:tabs>
      </w:pPr>
      <w:hyperlink w:anchor="_Toc10441" w:history="1">
        <w:r>
          <w:rPr>
            <w:rFonts w:ascii="仿宋" w:eastAsia="仿宋" w:hAnsi="仿宋" w:cs="仿宋" w:hint="eastAsia"/>
            <w:lang w:eastAsia="zh-CN"/>
          </w:rPr>
          <w:t>十五、现场显示仪表项目实施保障措施</w:t>
        </w:r>
        <w:r>
          <w:tab/>
        </w:r>
        <w:r>
          <w:fldChar w:fldCharType="begin"/>
        </w:r>
        <w:r>
          <w:instrText xml:space="preserve"> PAGEREF _Toc10441 \h </w:instrText>
        </w:r>
        <w:r>
          <w:fldChar w:fldCharType="separate"/>
        </w:r>
        <w:r>
          <w:t>57</w:t>
        </w:r>
        <w:r>
          <w:fldChar w:fldCharType="end"/>
        </w:r>
      </w:hyperlink>
    </w:p>
    <w:p>
      <w:pPr>
        <w:pStyle w:val="TOC2"/>
        <w:tabs>
          <w:tab w:val="right" w:leader="dot" w:pos="8306"/>
        </w:tabs>
      </w:pPr>
      <w:hyperlink w:anchor="_Toc10120" w:history="1">
        <w:r>
          <w:rPr>
            <w:rFonts w:ascii="仿宋" w:eastAsia="仿宋" w:hAnsi="仿宋" w:cs="仿宋" w:hint="eastAsia"/>
            <w:lang w:eastAsia="zh-CN"/>
          </w:rPr>
          <w:t>(一)、现场显示仪表项目实施保障机制</w:t>
        </w:r>
        <w:r>
          <w:tab/>
        </w:r>
        <w:r>
          <w:fldChar w:fldCharType="begin"/>
        </w:r>
        <w:r>
          <w:instrText xml:space="preserve"> PAGEREF _Toc10120 \h </w:instrText>
        </w:r>
        <w:r>
          <w:fldChar w:fldCharType="separate"/>
        </w:r>
        <w:r>
          <w:t>57</w:t>
        </w:r>
        <w:r>
          <w:fldChar w:fldCharType="end"/>
        </w:r>
      </w:hyperlink>
    </w:p>
    <w:p>
      <w:pPr>
        <w:pStyle w:val="TOC2"/>
        <w:tabs>
          <w:tab w:val="right" w:leader="dot" w:pos="8306"/>
        </w:tabs>
      </w:pPr>
      <w:hyperlink w:anchor="_Toc16418" w:history="1">
        <w:r>
          <w:rPr>
            <w:rFonts w:ascii="仿宋" w:eastAsia="仿宋" w:hAnsi="仿宋" w:cs="仿宋" w:hint="eastAsia"/>
            <w:lang w:eastAsia="zh-CN"/>
          </w:rPr>
          <w:t>(二)、现场显示仪表项目法律合规要求</w:t>
        </w:r>
        <w:r>
          <w:tab/>
        </w:r>
        <w:r>
          <w:fldChar w:fldCharType="begin"/>
        </w:r>
        <w:r>
          <w:instrText xml:space="preserve"> PAGEREF _Toc16418 \h </w:instrText>
        </w:r>
        <w:r>
          <w:fldChar w:fldCharType="separate"/>
        </w:r>
        <w:r>
          <w:t>61</w:t>
        </w:r>
        <w:r>
          <w:fldChar w:fldCharType="end"/>
        </w:r>
      </w:hyperlink>
    </w:p>
    <w:p>
      <w:pPr>
        <w:pStyle w:val="TOC2"/>
        <w:tabs>
          <w:tab w:val="right" w:leader="dot" w:pos="8306"/>
        </w:tabs>
      </w:pPr>
      <w:hyperlink w:anchor="_Toc11396" w:history="1">
        <w:r>
          <w:rPr>
            <w:rFonts w:ascii="仿宋" w:eastAsia="仿宋" w:hAnsi="仿宋" w:cs="仿宋" w:hint="eastAsia"/>
            <w:lang w:eastAsia="zh-CN"/>
          </w:rPr>
          <w:t>(三)、现场显示仪表项目合同管理与法律事务</w:t>
        </w:r>
        <w:r>
          <w:tab/>
        </w:r>
        <w:r>
          <w:fldChar w:fldCharType="begin"/>
        </w:r>
        <w:r>
          <w:instrText xml:space="preserve"> PAGEREF _Toc11396 \h </w:instrText>
        </w:r>
        <w:r>
          <w:fldChar w:fldCharType="separate"/>
        </w:r>
        <w:r>
          <w:t>65</w:t>
        </w:r>
        <w:r>
          <w:fldChar w:fldCharType="end"/>
        </w:r>
      </w:hyperlink>
    </w:p>
    <w:p>
      <w:pPr>
        <w:pStyle w:val="TOC2"/>
        <w:tabs>
          <w:tab w:val="right" w:leader="dot" w:pos="8306"/>
        </w:tabs>
      </w:pPr>
      <w:hyperlink w:anchor="_Toc9919" w:history="1">
        <w:r>
          <w:rPr>
            <w:rFonts w:ascii="仿宋" w:eastAsia="仿宋" w:hAnsi="仿宋" w:cs="仿宋" w:hint="eastAsia"/>
            <w:lang w:eastAsia="zh-CN"/>
          </w:rPr>
          <w:t>(四)、现场显示仪表项目知识产权保护策略</w:t>
        </w:r>
        <w:r>
          <w:tab/>
        </w:r>
        <w:r>
          <w:fldChar w:fldCharType="begin"/>
        </w:r>
        <w:r>
          <w:instrText xml:space="preserve"> PAGEREF _Toc9919 \h </w:instrText>
        </w:r>
        <w:r>
          <w:fldChar w:fldCharType="separate"/>
        </w:r>
        <w:r>
          <w:t>72</w:t>
        </w:r>
        <w:r>
          <w:fldChar w:fldCharType="end"/>
        </w:r>
      </w:hyperlink>
    </w:p>
    <w:p>
      <w:pPr>
        <w:pStyle w:val="TOC1"/>
        <w:tabs>
          <w:tab w:val="right" w:leader="dot" w:pos="8306"/>
        </w:tabs>
      </w:pPr>
      <w:hyperlink w:anchor="_Toc5147" w:history="1">
        <w:r>
          <w:rPr>
            <w:rFonts w:ascii="仿宋" w:eastAsia="仿宋" w:hAnsi="仿宋" w:cs="仿宋" w:hint="eastAsia"/>
            <w:lang w:eastAsia="zh-CN"/>
          </w:rPr>
          <w:t>十六、营销与推广策略</w:t>
        </w:r>
        <w:r>
          <w:tab/>
        </w:r>
        <w:r>
          <w:fldChar w:fldCharType="begin"/>
        </w:r>
        <w:r>
          <w:instrText xml:space="preserve"> PAGEREF _Toc5147 \h </w:instrText>
        </w:r>
        <w:r>
          <w:fldChar w:fldCharType="separate"/>
        </w:r>
        <w:r>
          <w:t>74</w:t>
        </w:r>
        <w:r>
          <w:fldChar w:fldCharType="end"/>
        </w:r>
      </w:hyperlink>
    </w:p>
    <w:p>
      <w:pPr>
        <w:pStyle w:val="TOC2"/>
        <w:tabs>
          <w:tab w:val="right" w:leader="dot" w:pos="8306"/>
        </w:tabs>
      </w:pPr>
      <w:hyperlink w:anchor="_Toc10573" w:history="1">
        <w:r>
          <w:rPr>
            <w:rFonts w:ascii="仿宋" w:eastAsia="仿宋" w:hAnsi="仿宋" w:cs="仿宋" w:hint="eastAsia"/>
            <w:lang w:eastAsia="zh-CN"/>
          </w:rPr>
          <w:t>(一)、产品/服务定位与特点</w:t>
        </w:r>
        <w:r>
          <w:tab/>
        </w:r>
        <w:r>
          <w:fldChar w:fldCharType="begin"/>
        </w:r>
        <w:r>
          <w:instrText xml:space="preserve"> PAGEREF _Toc10573 \h </w:instrText>
        </w:r>
        <w:r>
          <w:fldChar w:fldCharType="separate"/>
        </w:r>
        <w:r>
          <w:t>74</w:t>
        </w:r>
        <w:r>
          <w:fldChar w:fldCharType="end"/>
        </w:r>
      </w:hyperlink>
    </w:p>
    <w:p>
      <w:pPr>
        <w:pStyle w:val="TOC2"/>
        <w:tabs>
          <w:tab w:val="right" w:leader="dot" w:pos="8306"/>
        </w:tabs>
      </w:pPr>
      <w:hyperlink w:anchor="_Toc15762" w:history="1">
        <w:r>
          <w:rPr>
            <w:rFonts w:ascii="仿宋" w:eastAsia="仿宋" w:hAnsi="仿宋" w:cs="仿宋" w:hint="eastAsia"/>
            <w:lang w:eastAsia="zh-CN"/>
          </w:rPr>
          <w:t>(二)、市场定位与竞争分析</w:t>
        </w:r>
        <w:r>
          <w:tab/>
        </w:r>
        <w:r>
          <w:fldChar w:fldCharType="begin"/>
        </w:r>
        <w:r>
          <w:instrText xml:space="preserve"> PAGEREF _Toc15762 \h </w:instrText>
        </w:r>
        <w:r>
          <w:fldChar w:fldCharType="separate"/>
        </w:r>
        <w:r>
          <w:t>76</w:t>
        </w:r>
        <w:r>
          <w:fldChar w:fldCharType="end"/>
        </w:r>
      </w:hyperlink>
    </w:p>
    <w:p>
      <w:pPr>
        <w:pStyle w:val="TOC2"/>
        <w:tabs>
          <w:tab w:val="right" w:leader="dot" w:pos="8306"/>
        </w:tabs>
      </w:pPr>
      <w:hyperlink w:anchor="_Toc548" w:history="1">
        <w:r>
          <w:rPr>
            <w:rFonts w:ascii="仿宋" w:eastAsia="仿宋" w:hAnsi="仿宋" w:cs="仿宋" w:hint="eastAsia"/>
            <w:lang w:eastAsia="zh-CN"/>
          </w:rPr>
          <w:t>(三)、营销渠道与策略</w:t>
        </w:r>
        <w:r>
          <w:tab/>
        </w:r>
        <w:r>
          <w:fldChar w:fldCharType="begin"/>
        </w:r>
        <w:r>
          <w:instrText xml:space="preserve"> PAGEREF _Toc548 \h </w:instrText>
        </w:r>
        <w:r>
          <w:fldChar w:fldCharType="separate"/>
        </w:r>
        <w:r>
          <w:t>77</w:t>
        </w:r>
        <w:r>
          <w:fldChar w:fldCharType="end"/>
        </w:r>
      </w:hyperlink>
    </w:p>
    <w:p>
      <w:pPr>
        <w:pStyle w:val="TOC2"/>
        <w:tabs>
          <w:tab w:val="right" w:leader="dot" w:pos="8306"/>
        </w:tabs>
      </w:pPr>
      <w:hyperlink w:anchor="_Toc31101" w:history="1">
        <w:r>
          <w:rPr>
            <w:rFonts w:ascii="仿宋" w:eastAsia="仿宋" w:hAnsi="仿宋" w:cs="仿宋" w:hint="eastAsia"/>
            <w:lang w:eastAsia="zh-CN"/>
          </w:rPr>
          <w:t>(四)、推广与宣传活动</w:t>
        </w:r>
        <w:r>
          <w:tab/>
        </w:r>
        <w:r>
          <w:fldChar w:fldCharType="begin"/>
        </w:r>
        <w:r>
          <w:instrText xml:space="preserve"> PAGEREF _Toc31101 \h </w:instrText>
        </w:r>
        <w:r>
          <w:fldChar w:fldCharType="separate"/>
        </w:r>
        <w:r>
          <w:t>78</w:t>
        </w:r>
        <w:r>
          <w:fldChar w:fldCharType="end"/>
        </w:r>
      </w:hyperlink>
    </w:p>
    <w:p>
      <w:pPr>
        <w:pStyle w:val="TOC1"/>
        <w:tabs>
          <w:tab w:val="right" w:leader="dot" w:pos="8306"/>
        </w:tabs>
      </w:pPr>
      <w:hyperlink w:anchor="_Toc10423" w:history="1">
        <w:r>
          <w:rPr>
            <w:rFonts w:ascii="仿宋" w:eastAsia="仿宋" w:hAnsi="仿宋" w:cs="仿宋" w:hint="eastAsia"/>
            <w:lang w:eastAsia="zh-CN"/>
          </w:rPr>
          <w:t>十七、质量管理体系</w:t>
        </w:r>
        <w:r>
          <w:tab/>
        </w:r>
        <w:r>
          <w:fldChar w:fldCharType="begin"/>
        </w:r>
        <w:r>
          <w:instrText xml:space="preserve"> PAGEREF _Toc10423 \h </w:instrText>
        </w:r>
        <w:r>
          <w:fldChar w:fldCharType="separate"/>
        </w:r>
        <w:r>
          <w:t>83</w:t>
        </w:r>
        <w:r>
          <w:fldChar w:fldCharType="end"/>
        </w:r>
      </w:hyperlink>
    </w:p>
    <w:p>
      <w:pPr>
        <w:pStyle w:val="TOC2"/>
        <w:tabs>
          <w:tab w:val="right" w:leader="dot" w:pos="8306"/>
        </w:tabs>
      </w:pPr>
      <w:hyperlink w:anchor="_Toc28137" w:history="1">
        <w:r>
          <w:rPr>
            <w:rFonts w:ascii="仿宋" w:eastAsia="仿宋" w:hAnsi="仿宋" w:cs="仿宋" w:hint="eastAsia"/>
            <w:lang w:eastAsia="zh-CN"/>
          </w:rPr>
          <w:t>(一)、质量目标与方针</w:t>
        </w:r>
        <w:r>
          <w:tab/>
        </w:r>
        <w:r>
          <w:fldChar w:fldCharType="begin"/>
        </w:r>
        <w:r>
          <w:instrText xml:space="preserve"> PAGEREF _Toc28137 \h </w:instrText>
        </w:r>
        <w:r>
          <w:fldChar w:fldCharType="separate"/>
        </w:r>
        <w:r>
          <w:t>83</w:t>
        </w:r>
        <w:r>
          <w:fldChar w:fldCharType="end"/>
        </w:r>
      </w:hyperlink>
    </w:p>
    <w:p>
      <w:pPr>
        <w:pStyle w:val="TOC2"/>
        <w:tabs>
          <w:tab w:val="right" w:leader="dot" w:pos="8306"/>
        </w:tabs>
      </w:pPr>
      <w:hyperlink w:anchor="_Toc11680" w:history="1">
        <w:r>
          <w:rPr>
            <w:rFonts w:ascii="仿宋" w:eastAsia="仿宋" w:hAnsi="仿宋" w:cs="仿宋" w:hint="eastAsia"/>
            <w:lang w:eastAsia="zh-CN"/>
          </w:rPr>
          <w:t>(二)、质量管理责任</w:t>
        </w:r>
        <w:r>
          <w:tab/>
        </w:r>
        <w:r>
          <w:fldChar w:fldCharType="begin"/>
        </w:r>
        <w:r>
          <w:instrText xml:space="preserve"> PAGEREF _Toc11680 \h </w:instrText>
        </w:r>
        <w:r>
          <w:fldChar w:fldCharType="separate"/>
        </w:r>
        <w:r>
          <w:t>84</w:t>
        </w:r>
        <w:r>
          <w:fldChar w:fldCharType="end"/>
        </w:r>
      </w:hyperlink>
    </w:p>
    <w:p>
      <w:pPr>
        <w:pStyle w:val="TOC2"/>
        <w:tabs>
          <w:tab w:val="right" w:leader="dot" w:pos="8306"/>
        </w:tabs>
      </w:pPr>
      <w:hyperlink w:anchor="_Toc26823" w:history="1">
        <w:r>
          <w:rPr>
            <w:rFonts w:ascii="仿宋" w:eastAsia="仿宋" w:hAnsi="仿宋" w:cs="仿宋" w:hint="eastAsia"/>
            <w:lang w:eastAsia="zh-CN"/>
          </w:rPr>
          <w:t>(三)、质量管理体系文件</w:t>
        </w:r>
        <w:r>
          <w:tab/>
        </w:r>
        <w:r>
          <w:fldChar w:fldCharType="begin"/>
        </w:r>
        <w:r>
          <w:instrText xml:space="preserve"> PAGEREF _Toc26823 \h </w:instrText>
        </w:r>
        <w:r>
          <w:fldChar w:fldCharType="separate"/>
        </w:r>
        <w:r>
          <w:t>86</w:t>
        </w:r>
        <w:r>
          <w:fldChar w:fldCharType="end"/>
        </w:r>
      </w:hyperlink>
    </w:p>
    <w:p>
      <w:pPr>
        <w:pStyle w:val="TOC2"/>
        <w:tabs>
          <w:tab w:val="right" w:leader="dot" w:pos="8306"/>
        </w:tabs>
      </w:pPr>
      <w:hyperlink w:anchor="_Toc4063" w:history="1">
        <w:r>
          <w:rPr>
            <w:rFonts w:ascii="仿宋" w:eastAsia="仿宋" w:hAnsi="仿宋" w:cs="仿宋" w:hint="eastAsia"/>
            <w:lang w:eastAsia="zh-CN"/>
          </w:rPr>
          <w:t>(四)、质量培训与教育</w:t>
        </w:r>
        <w:r>
          <w:tab/>
        </w:r>
        <w:r>
          <w:fldChar w:fldCharType="begin"/>
        </w:r>
        <w:r>
          <w:instrText xml:space="preserve"> PAGEREF _Toc4063 \h </w:instrText>
        </w:r>
        <w:r>
          <w:fldChar w:fldCharType="separate"/>
        </w:r>
        <w:r>
          <w:t>88</w:t>
        </w:r>
        <w:r>
          <w:fldChar w:fldCharType="end"/>
        </w:r>
      </w:hyperlink>
    </w:p>
    <w:p>
      <w:pPr>
        <w:pStyle w:val="TOC2"/>
        <w:tabs>
          <w:tab w:val="right" w:leader="dot" w:pos="8306"/>
        </w:tabs>
      </w:pPr>
      <w:hyperlink w:anchor="_Toc31388" w:history="1">
        <w:r>
          <w:rPr>
            <w:rFonts w:ascii="仿宋" w:eastAsia="仿宋" w:hAnsi="仿宋" w:cs="仿宋" w:hint="eastAsia"/>
            <w:lang w:eastAsia="zh-CN"/>
          </w:rPr>
          <w:t>(五)、质量审核与评价</w:t>
        </w:r>
        <w:r>
          <w:tab/>
        </w:r>
        <w:r>
          <w:fldChar w:fldCharType="begin"/>
        </w:r>
        <w:r>
          <w:instrText xml:space="preserve"> PAGEREF _Toc31388 \h </w:instrText>
        </w:r>
        <w:r>
          <w:fldChar w:fldCharType="separate"/>
        </w:r>
        <w:r>
          <w:t>89</w:t>
        </w:r>
        <w:r>
          <w:fldChar w:fldCharType="end"/>
        </w:r>
      </w:hyperlink>
    </w:p>
    <w:p>
      <w:pPr>
        <w:pStyle w:val="TOC2"/>
        <w:tabs>
          <w:tab w:val="right" w:leader="dot" w:pos="8306"/>
        </w:tabs>
      </w:pPr>
      <w:hyperlink w:anchor="_Toc7498" w:history="1">
        <w:r>
          <w:rPr>
            <w:rFonts w:ascii="仿宋" w:eastAsia="仿宋" w:hAnsi="仿宋" w:cs="仿宋" w:hint="eastAsia"/>
            <w:lang w:eastAsia="zh-CN"/>
          </w:rPr>
          <w:t>(六)、不符合与纠正措施</w:t>
        </w:r>
        <w:r>
          <w:tab/>
        </w:r>
        <w:r>
          <w:fldChar w:fldCharType="begin"/>
        </w:r>
        <w:r>
          <w:instrText xml:space="preserve"> PAGEREF _Toc7498 \h </w:instrText>
        </w:r>
        <w:r>
          <w:fldChar w:fldCharType="separate"/>
        </w:r>
        <w:r>
          <w:t>90</w:t>
        </w:r>
        <w:r>
          <w:fldChar w:fldCharType="end"/>
        </w:r>
      </w:hyperlink>
    </w:p>
    <w:p>
      <w:pPr>
        <w:pStyle w:val="TOC1"/>
        <w:tabs>
          <w:tab w:val="right" w:leader="dot" w:pos="8306"/>
        </w:tabs>
      </w:pPr>
      <w:hyperlink w:anchor="_Toc17346" w:history="1">
        <w:r>
          <w:rPr>
            <w:rFonts w:ascii="仿宋" w:eastAsia="仿宋" w:hAnsi="仿宋" w:cs="仿宋" w:hint="eastAsia"/>
            <w:lang w:eastAsia="zh-CN"/>
          </w:rPr>
          <w:t>十八、现场显示仪表项目实施时间节点</w:t>
        </w:r>
        <w:r>
          <w:tab/>
        </w:r>
        <w:r>
          <w:fldChar w:fldCharType="begin"/>
        </w:r>
        <w:r>
          <w:instrText xml:space="preserve"> PAGEREF _Toc17346 \h </w:instrText>
        </w:r>
        <w:r>
          <w:fldChar w:fldCharType="separate"/>
        </w:r>
        <w:r>
          <w:t>91</w:t>
        </w:r>
        <w:r>
          <w:fldChar w:fldCharType="end"/>
        </w:r>
      </w:hyperlink>
    </w:p>
    <w:p>
      <w:pPr>
        <w:pStyle w:val="TOC2"/>
        <w:tabs>
          <w:tab w:val="right" w:leader="dot" w:pos="8306"/>
        </w:tabs>
      </w:pPr>
      <w:hyperlink w:anchor="_Toc16191" w:history="1">
        <w:r>
          <w:rPr>
            <w:rFonts w:ascii="仿宋" w:eastAsia="仿宋" w:hAnsi="仿宋" w:cs="仿宋" w:hint="eastAsia"/>
            <w:lang w:eastAsia="zh-CN"/>
          </w:rPr>
          <w:t>(一)、现场显示仪表项目启动阶段时间节点</w:t>
        </w:r>
        <w:r>
          <w:tab/>
        </w:r>
        <w:r>
          <w:fldChar w:fldCharType="begin"/>
        </w:r>
        <w:r>
          <w:instrText xml:space="preserve"> PAGEREF _Toc16191 \h </w:instrText>
        </w:r>
        <w:r>
          <w:fldChar w:fldCharType="separate"/>
        </w:r>
        <w:r>
          <w:t>91</w:t>
        </w:r>
        <w:r>
          <w:fldChar w:fldCharType="end"/>
        </w:r>
      </w:hyperlink>
    </w:p>
    <w:p>
      <w:pPr>
        <w:pStyle w:val="TOC2"/>
        <w:tabs>
          <w:tab w:val="right" w:leader="dot" w:pos="8306"/>
        </w:tabs>
      </w:pPr>
      <w:hyperlink w:anchor="_Toc28874" w:history="1">
        <w:r>
          <w:rPr>
            <w:rFonts w:ascii="仿宋" w:eastAsia="仿宋" w:hAnsi="仿宋" w:cs="仿宋" w:hint="eastAsia"/>
            <w:lang w:eastAsia="zh-CN"/>
          </w:rPr>
          <w:t>(二)、现场显示仪表项目执行阶段时间节点</w:t>
        </w:r>
        <w:r>
          <w:tab/>
        </w:r>
        <w:r>
          <w:fldChar w:fldCharType="begin"/>
        </w:r>
        <w:r>
          <w:instrText xml:space="preserve"> PAGEREF _Toc28874 \h </w:instrText>
        </w:r>
        <w:r>
          <w:fldChar w:fldCharType="separate"/>
        </w:r>
        <w:r>
          <w:t>93</w:t>
        </w:r>
        <w:r>
          <w:fldChar w:fldCharType="end"/>
        </w:r>
      </w:hyperlink>
    </w:p>
    <w:p>
      <w:pPr>
        <w:pStyle w:val="TOC2"/>
        <w:tabs>
          <w:tab w:val="right" w:leader="dot" w:pos="8306"/>
        </w:tabs>
      </w:pPr>
      <w:hyperlink w:anchor="_Toc24081" w:history="1">
        <w:r>
          <w:rPr>
            <w:rFonts w:ascii="仿宋" w:eastAsia="仿宋" w:hAnsi="仿宋" w:cs="仿宋" w:hint="eastAsia"/>
            <w:lang w:eastAsia="zh-CN"/>
          </w:rPr>
          <w:t>(三)、现场显示仪表项目完成阶段时间节点</w:t>
        </w:r>
        <w:r>
          <w:tab/>
        </w:r>
        <w:r>
          <w:fldChar w:fldCharType="begin"/>
        </w:r>
        <w:r>
          <w:instrText xml:space="preserve"> PAGEREF _Toc24081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8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315"/>
      <w:r>
        <w:rPr>
          <w:rFonts w:ascii="仿宋" w:eastAsia="仿宋" w:hAnsi="仿宋" w:cs="仿宋" w:hint="eastAsia"/>
          <w:sz w:val="28"/>
          <w:lang w:eastAsia="zh-CN"/>
        </w:rPr>
        <w:t>一、现场显示仪表项目建设单位说明</w:t>
      </w:r>
      <w:bookmarkEnd w:id="2"/>
    </w:p>
    <w:p>
      <w:pPr>
        <w:pStyle w:val="Heading2"/>
        <w:rPr>
          <w:rFonts w:ascii="仿宋" w:eastAsia="仿宋" w:hAnsi="仿宋" w:cs="仿宋" w:hint="eastAsia"/>
          <w:lang w:eastAsia="zh-CN"/>
        </w:rPr>
      </w:pPr>
      <w:bookmarkStart w:id="3" w:name="_Toc27864"/>
      <w:r>
        <w:rPr>
          <w:rFonts w:ascii="仿宋" w:eastAsia="仿宋" w:hAnsi="仿宋" w:cs="仿宋" w:hint="eastAsia"/>
          <w:lang w:eastAsia="zh-CN"/>
        </w:rPr>
        <w:t>(一)、现场显示仪表项目承办单位基本情况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350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现场显示仪表项目承办单位的XXXX，我们着眼于实现可持续的经济效益。通过技术创新和解决方案的提供，公司预计在现场显示仪表项目执行期间将获得可观的收入增长。这一收入来源主要包括现场显示仪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同时，我们注重成本控制和效率提升，以确保现场显示仪表项目的可持续盈利。透过精细的管理和资源优化，公司期望实现现场显示仪表项目利润最大化。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现场显示仪表项目实施进行全面的投资评估，包括现场显示仪表项目启动阶段的资金投入和后续运营成本。通过对现场显示仪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现场显示仪表项目实施过程中具备足够的资金流动性，公司将进行详尽的现金流分析。这包括资金需求的合理预测、现场显示仪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5101"/>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648"/>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现场显示仪表项目的主要产品是XXXX，预计年产值为XXX万元。这一产品在市场中占据着重要的地位，其广泛的应用范围使得该现场显示仪表项目的市场前景非常广阔。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现场显示仪表项目的xxx产品作为重要的原材料之一，将在多个领域发挥关键作用。其在建筑、交通、能源等方面的广泛应用将为整个产业链提供强大的支持，形成产业协同效应。现场显示仪表项目的年产值XXX万XXX万XXX万万元不仅反映了其在市场上的巨大潜力，更预示着它对国民经济的积极贡献。这种关联度高、涉及面广的产业关系，使得该现场显示仪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782"/>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现场显示仪表项目总征地面积为XXXX平方米，相当于约XX.XX亩，其中净用地面积为XXXX平方米，红线范围内相当于约XX.XX亩。这一用地规模充分考虑了现场显示仪表项目的建设需求，保障了现场显示仪表项目在合适的空间内得以充分发展。现场显示仪表项目规划的总建筑面积为XXXX平方米，其中主体工程建设占XXXX平方米，计容建筑面积达XXXX平方米。预计建筑工程的投资将达到XXXX万元，为现场显示仪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现场显示仪表项目计划购置的设备共计XXXX台（套），设备购置费用为XXXX万元。这一设备购置计划充分考虑到现场显示仪表项目的生产需求和技术要求，确保了现场显示仪表项目在生产运营中具备先进的技术装备和高效的生产能力。设备的合理配置将为现场显示仪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现场显示仪表项目计划总投资为XXXX万元，预计年实现营业收入为XXXX万元。这一产能规模的设定旨在确保现场显示仪表项目能够在投资与回报之间取得平衡，实现长期可持续的发展。现场显示仪表项目的总投资充分考虑到各个方面的需求，包括用地建设、设备购置等多个环节，以确保现场显示仪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7197"/>
      <w:r>
        <w:rPr>
          <w:rFonts w:ascii="仿宋" w:eastAsia="仿宋" w:hAnsi="仿宋" w:cs="仿宋" w:hint="eastAsia"/>
          <w:sz w:val="28"/>
          <w:lang w:eastAsia="zh-CN"/>
        </w:rPr>
        <w:t>三、现场显示仪表项目土建工程</w:t>
      </w:r>
      <w:bookmarkEnd w:id="8"/>
    </w:p>
    <w:p>
      <w:pPr>
        <w:pStyle w:val="Heading2"/>
        <w:rPr>
          <w:rFonts w:ascii="仿宋" w:eastAsia="仿宋" w:hAnsi="仿宋" w:cs="仿宋" w:hint="eastAsia"/>
          <w:lang w:eastAsia="zh-CN"/>
        </w:rPr>
      </w:pPr>
      <w:bookmarkStart w:id="9" w:name="_Toc32654"/>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在现场显示仪表项目的建筑工程设计中，我们将秉承一系列重要的设计原则，以确保现场显示仪表项目建筑在功能、美观、可持续性等方面达到最佳效果。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首要原则是确保建筑的功能性得到最大化的发挥。我们将充分理解现场显示仪表项目的实际需求，合理布局各个功能区域，保证建筑在满足业务需求的同时，提供高效的工作环境。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在建筑设计中，我们将综合考虑建设和运营成本。通过精细的经济效益分析，确保设计方案在高效利用资源的同时，对现场显示仪表项目的长期盈利能力有积极的贡献。</w:t>
      </w:r>
    </w:p>
    <w:p>
      <w:pPr>
        <w:pStyle w:val="Heading2"/>
        <w:ind w:firstLine="560" w:firstLineChars="200"/>
        <w:rPr>
          <w:rFonts w:ascii="仿宋" w:eastAsia="仿宋" w:hAnsi="仿宋" w:cs="仿宋" w:hint="eastAsia"/>
          <w:sz w:val="28"/>
          <w:lang w:eastAsia="zh-CN"/>
        </w:rPr>
      </w:pPr>
      <w:bookmarkStart w:id="10" w:name="_Toc24783"/>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现场显示仪表项目的土建工程设计中，我们将精准设定设计年限，结合现场显示仪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现场显示仪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5124"/>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现场显示仪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现场显示仪表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现场显示仪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8541"/>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本期工程现场显示仪表项目预计总建筑面积XXX平方米，其中：计容建筑面积XXX平方米，计划建筑工程投资XX万元，占现场显示仪表项目总投资的XX%。</w:t>
      </w:r>
    </w:p>
    <w:p>
      <w:pPr>
        <w:pStyle w:val="Heading1"/>
        <w:ind w:firstLine="560" w:firstLineChars="200"/>
        <w:rPr>
          <w:rFonts w:ascii="仿宋" w:eastAsia="仿宋" w:hAnsi="仿宋" w:cs="仿宋" w:hint="eastAsia"/>
          <w:sz w:val="28"/>
          <w:lang w:eastAsia="zh-CN"/>
        </w:rPr>
      </w:pPr>
      <w:bookmarkStart w:id="13" w:name="_Toc2121"/>
      <w:r>
        <w:rPr>
          <w:rFonts w:ascii="仿宋" w:eastAsia="仿宋" w:hAnsi="仿宋" w:cs="仿宋" w:hint="eastAsia"/>
          <w:sz w:val="28"/>
          <w:lang w:eastAsia="zh-CN"/>
        </w:rPr>
        <w:t>四、现场显示仪表项目危机管理</w:t>
      </w:r>
      <w:bookmarkEnd w:id="13"/>
    </w:p>
    <w:p>
      <w:pPr>
        <w:pStyle w:val="Heading2"/>
        <w:rPr>
          <w:rFonts w:ascii="仿宋" w:eastAsia="仿宋" w:hAnsi="仿宋" w:cs="仿宋" w:hint="eastAsia"/>
          <w:lang w:eastAsia="zh-CN"/>
        </w:rPr>
      </w:pPr>
      <w:bookmarkStart w:id="14" w:name="_Toc7133"/>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现场显示仪表项目危机管理中，危机预警与识别是确保现场显示仪表项目稳健运行的核心步骤。通过建立全面的监测机制，现场显示仪表项目团队旨在及时发现和理解潜在的风险和危机因素，以便采取及时的预防和应对措施，确保现场显示仪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首先，通过深入的风险评估，现场显示仪表项目团队全面分析了整个现场显示仪表项目和各个阶段可能存在的威胁。这包括准确评估每个潜在风险的发生概率和可能影响的程度，为后续危机预警提供了有力支持。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现场显示仪表项目团队着重于明确定义现场显示仪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现场显示仪表项目进展的持续监控，团队能够及时发现潜在问题并作出迅速反应。现场显示仪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在这一阶段，团队的专业素养和反应速度将发挥至关重要的作用，以确保潜在危机能够在初期得到有效的处理，最大程度地减轻负面影响。通过危机预警与识别，现场显示仪表项目得以更有序、可控地推进。</w:t>
      </w:r>
    </w:p>
    <w:p>
      <w:pPr>
        <w:pStyle w:val="Heading2"/>
        <w:ind w:firstLine="560" w:firstLineChars="200"/>
        <w:rPr>
          <w:rFonts w:ascii="仿宋" w:eastAsia="仿宋" w:hAnsi="仿宋" w:cs="仿宋" w:hint="eastAsia"/>
          <w:sz w:val="28"/>
          <w:lang w:eastAsia="zh-CN"/>
        </w:rPr>
      </w:pPr>
      <w:bookmarkStart w:id="15" w:name="_Toc26711"/>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在危机发生时，现场显示仪表项目团队立即行动，成立了应急小组。该小组的任务是迅速制定并实施紧急应对措施，以最小化潜在损失。以下是采取的主要措施：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暂停现场显示仪表项目进度：为遏制危机蔓延，现场显示仪表项目暂时停止进行，以便全面评估当前状况。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资源重新分配：重新评估现场显示仪表项目资源的分配，确保最大限度地减小损失。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实时沟通：与关键利益相关者建立实时沟通机制，向他们传递现场显示仪表项目危机的实际状况，保障现场显示仪表项目核心利益。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在紧急应对的同时，现场显示仪表项目团队强调了团队协作和有效沟通的重要性。以下是团队协作的关键举措：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信息共享机制：建立了信息共享平台，确保团队成员能够及时获取现场显示仪表项目危机的实时信息。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领导者沟通：现场显示仪表项目领导者通过定期会议和即时沟通工具，指导团队应对危机，保持团队稳定运行。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随着危机得到初步控制，现场显示仪表项目团队转向制定恢复计划，以确保现场显示仪表项目能够从中迅速恢复。主要恢复计划包括：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修复受损的进度计划：重新评估现场显示仪表项目进度，制定修复计划，确保现场显示仪表项目尽快回归正常进程。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重新调整资源分配：优化资源分配，确保现场显示仪表项目在有限资源下高效运转。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风险管理机制加强：对现场显示仪表项目风险进行全面评估，制定更强化的风险管理策略，以预防未来可能的危机。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11063"/>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28643"/>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现场显示仪表项目的技术管理特点体现在其创新导向。通过引入最先进的技术趋势和解决方案，现场显示仪表项目致力于提升科技含量、提高质量和效率水平。这意味着我们将采用最新的工具和方法，确保现场显示仪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现场显示仪表项目技术管理的显著特征。通过整合不同领域的技术资源，我们实现了跨学科的协同工作。这有助于优化技术架构，提高整体效能。此外，整合性策略还促进了不同技术团队之间的紧密沟通和高效合作，确保现场显示仪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现场显示仪表项目所采用的技术。通过不断优化技术方案，现场显示仪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现场显示仪表项目团队将在现场显示仪表项目初期识别可能的技术风险，并采取相应的预防和应对措施。通过建立健全的风险评估机制，现场显示仪表项目能够在实施过程中及时发现并解决潜在的技术问题，保障现场显示仪表项目技术实施的平稳进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这些独特的技术管理特点，我们确信在现场显示仪表项目中，技术将成为现场显示仪表项目成功的有力支持。这一深度剖析揭示了技术管理在现场显示仪表项目实施中的关键作用，为现场显示仪表项目的技术基础奠定了坚实的基础。</w:t>
      </w:r>
    </w:p>
    <w:p>
      <w:pPr>
        <w:pStyle w:val="Heading2"/>
        <w:ind w:firstLine="560" w:firstLineChars="200"/>
        <w:rPr>
          <w:rFonts w:ascii="仿宋" w:eastAsia="仿宋" w:hAnsi="仿宋" w:cs="仿宋" w:hint="eastAsia"/>
          <w:sz w:val="28"/>
          <w:lang w:eastAsia="zh-CN"/>
        </w:rPr>
      </w:pPr>
      <w:bookmarkStart w:id="18" w:name="_Toc10090"/>
      <w:r>
        <w:rPr>
          <w:rFonts w:ascii="仿宋" w:eastAsia="仿宋" w:hAnsi="仿宋" w:cs="仿宋" w:hint="eastAsia"/>
          <w:sz w:val="28"/>
          <w:lang w:eastAsia="zh-CN"/>
        </w:rPr>
        <w:t>(二)、现场显示仪表项目工艺技术设计方案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现场显示仪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现场显示仪表项目将严格按照相关行业规范要求进行组织。通过有效控制产品质量，现场显示仪表项目将致力于为顾客提供优质的现场显示仪表项目产品和良好的服务。这体现了现场显示仪表项目对于生产活动合规性和质量标准的高度重视，为现场显示仪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现场显示仪表项目注重生态效益和清洁生产原则。现场显示仪表项目建设将紧密结合地方特色经济发展，与社会经济发展规划和区域环境保护规划方案相协调一致。通过与当地区域自然生态系统的结合，现场显示仪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现场显示仪表项目产品具有多样化的客户需求和个性化的特点。因此，现场显示仪表项目产品规格品种多样，且单批生产数量较小。为满足这一特点，现场显示仪表项目承办单位将建设先进的柔性制造生产线。通过广泛应用柔性制造技术，现场显示仪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现场显示仪表项目采用的技术具有较高的技术含量和自动化水平，处于国内先进水平。这一技术选用不仅体现了对生产效率、质量和环境友好性的高标准要求，同时为现场显示仪表项目的可持续发展奠定了坚实的基础。</w:t>
      </w:r>
    </w:p>
    <w:p>
      <w:pPr>
        <w:pStyle w:val="Heading2"/>
        <w:ind w:firstLine="560" w:firstLineChars="200"/>
        <w:rPr>
          <w:rFonts w:ascii="仿宋" w:eastAsia="仿宋" w:hAnsi="仿宋" w:cs="仿宋" w:hint="eastAsia"/>
          <w:sz w:val="28"/>
          <w:lang w:eastAsia="zh-CN"/>
        </w:rPr>
      </w:pPr>
      <w:bookmarkStart w:id="19" w:name="_Toc10214"/>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为确保现场显示仪表项目的高效生产和技术实施，我们制定了一套精心设计的设备选型方案，以满足现场显示仪表项目生产、质量和环保的要求。该方案的主要特点如下：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现场显示仪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针对现场显示仪表项目产品的多样性和小批量生产的特点，我们将建设柔性制造生产线。通过在设备选型中考虑柔性制造技术，可以灵活应对不同产品规格和生产需求，实现生产线的高度灵活性和适应性。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20" w:name="_Toc18990"/>
      <w:r>
        <w:rPr>
          <w:rFonts w:ascii="仿宋" w:eastAsia="仿宋" w:hAnsi="仿宋" w:cs="仿宋" w:hint="eastAsia"/>
          <w:sz w:val="28"/>
          <w:lang w:eastAsia="zh-CN"/>
        </w:rPr>
        <w:t>六、现场显示仪表项目选址可行性分析</w:t>
      </w:r>
      <w:bookmarkEnd w:id="20"/>
    </w:p>
    <w:p>
      <w:pPr>
        <w:pStyle w:val="Heading2"/>
        <w:rPr>
          <w:rFonts w:ascii="仿宋" w:eastAsia="仿宋" w:hAnsi="仿宋" w:cs="仿宋" w:hint="eastAsia"/>
          <w:lang w:eastAsia="zh-CN"/>
        </w:rPr>
      </w:pPr>
      <w:bookmarkStart w:id="21" w:name="_Toc27986"/>
      <w:r>
        <w:rPr>
          <w:rFonts w:ascii="仿宋" w:eastAsia="仿宋" w:hAnsi="仿宋" w:cs="仿宋" w:hint="eastAsia"/>
          <w:lang w:eastAsia="zh-CN"/>
        </w:rPr>
        <w:t>(一)、现场显示仪表项目选址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该现场显示仪表项目选址位于XX省XX市XX区XXX街道</w:t>
      </w:r>
    </w:p>
    <w:p>
      <w:pPr>
        <w:pStyle w:val="Heading2"/>
        <w:ind w:firstLine="560" w:firstLineChars="200"/>
        <w:rPr>
          <w:rFonts w:ascii="仿宋" w:eastAsia="仿宋" w:hAnsi="仿宋" w:cs="仿宋" w:hint="eastAsia"/>
          <w:sz w:val="28"/>
          <w:lang w:eastAsia="zh-CN"/>
        </w:rPr>
      </w:pPr>
      <w:bookmarkStart w:id="22" w:name="_Toc18013"/>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现场显示仪表项目的征地面积将根据现场显示仪表项目的实际规模和需求进行精确规划。具体面积XXX平方米，旨在确保现场显示仪表项目不仅能够满足当前的发展需求，还能够预留空间以适应未来的扩展。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https://d.book118.com/675242243023011041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现场显示仪表项目计划设计方案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现场显示仪表项目计划设计方案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现场显示仪表项目计划设计方案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现场显示仪表项目计划设计方案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现场显示仪表项目计划设计方案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现场显示仪表项目计划设计方案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现场显示仪表项目计划设计方案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现场显示仪表项目计划设计方案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现场显示仪表项目计划设计方案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现场显示仪表项目计划设计方案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现场显示仪表项目计划设计方案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现场显示仪表项目计划设计方案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现场显示仪表项目计划设计方案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现场显示仪表项目计划设计方案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现场显示仪表项目计划设计方案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现场显示仪表项目计划设计方案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现场显示仪表项目计划设计方案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0A64B3"/>
    <w:rsid w:val="730A64B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524224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2024-01-08T10:42:00Z</dcterms:created>
  <dcterms:modified xsi:type="dcterms:W3CDTF">2024-01-08T10:42:23Z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94D458878DDC4E40AA733F51A7AC0E99_11</vt:lpwstr>
  </property>
  <property fmtid="{D5CDD505-2E9C-101B-9397-08002B2CF9AE}" pid="3" name="KSOProductBuildVer">
    <vt:lpwstr>2052-12.1.0.16120</vt:lpwstr>
  </property>
</Properties>
</file>