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pStyle w:val="BodyText"/>
        <w:spacing w:line="260" w:lineRule="auto"/>
      </w:pPr>
    </w:p>
    <w:p>
      <w:pPr>
        <w:spacing w:before="114" w:line="277" w:lineRule="auto"/>
        <w:ind w:left="2896" w:right="1254" w:hanging="1621"/>
        <w:outlineLvl w:val="0"/>
        <w:rPr>
          <w:rFonts w:ascii="SimSun" w:eastAsia="SimSun" w:hAnsi="SimSun" w:cs="SimSun"/>
          <w:sz w:val="35"/>
          <w:szCs w:val="35"/>
        </w:rPr>
      </w:pPr>
      <w:r>
        <w:rPr>
          <w:rFonts w:ascii="SimSun" w:eastAsia="SimSun" w:hAnsi="SimSun" w:cs="SimSun"/>
          <w:spacing w:val="10"/>
          <w:sz w:val="35"/>
          <w:szCs w:val="35"/>
          <w14:textOutline w14:w="6540" w14:cap="sq">
            <w14:solidFill>
              <w14:srgbClr w14:val="000000"/>
            </w14:solidFill>
            <w14:prstDash w14:val="solid"/>
            <w14:bevel/>
          </w14:textOutline>
        </w:rPr>
        <w:t>舟山速洁汽车美容有限公司建设项目</w:t>
      </w:r>
      <w:r>
        <w:rPr>
          <w:rFonts w:ascii="SimSun" w:eastAsia="SimSun" w:hAnsi="SimSun" w:cs="SimSun"/>
          <w:spacing w:val="3"/>
          <w:sz w:val="35"/>
          <w:szCs w:val="35"/>
        </w:rPr>
        <w:t xml:space="preserve"> </w:t>
      </w:r>
      <w:r>
        <w:rPr>
          <w:rFonts w:ascii="SimSun" w:eastAsia="SimSun" w:hAnsi="SimSun" w:cs="SimSun"/>
          <w:spacing w:val="9"/>
          <w:sz w:val="35"/>
          <w:szCs w:val="35"/>
          <w14:textOutline w14:w="6540" w14:cap="sq">
            <w14:solidFill>
              <w14:srgbClr w14:val="000000"/>
            </w14:solidFill>
            <w14:prstDash w14:val="solid"/>
            <w14:bevel/>
          </w14:textOutline>
        </w:rPr>
        <w:t>环境影响报告表</w:t>
      </w: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spacing w:before="97" w:line="220" w:lineRule="auto"/>
        <w:ind w:left="256"/>
        <w:rPr>
          <w:rFonts w:ascii="SimSun" w:eastAsia="SimSun" w:hAnsi="SimSun" w:cs="SimSun"/>
          <w:sz w:val="30"/>
          <w:szCs w:val="30"/>
        </w:rPr>
      </w:pPr>
      <w:r>
        <w:rPr>
          <w:rFonts w:ascii="SimSun" w:eastAsia="SimSun" w:hAnsi="SimSun" w:cs="SimSun"/>
          <w:sz w:val="30"/>
          <w:szCs w:val="30"/>
          <w14:textOutline w14:w="5448" w14:cap="sq">
            <w14:solidFill>
              <w14:srgbClr w14:val="000000"/>
            </w14:solidFill>
            <w14:prstDash w14:val="solid"/>
            <w14:bevel/>
          </w14:textOutline>
        </w:rPr>
        <w:t>建设项目：</w:t>
      </w:r>
      <w:r>
        <w:rPr>
          <w:rFonts w:ascii="SimSun" w:eastAsia="SimSun" w:hAnsi="SimSun" w:cs="SimSun"/>
          <w:sz w:val="30"/>
          <w:szCs w:val="30"/>
          <w:u w:val="single" w:color="auto"/>
        </w:rPr>
        <w:t xml:space="preserve">      </w:t>
      </w:r>
      <w:r>
        <w:rPr>
          <w:rFonts w:ascii="SimSun" w:eastAsia="SimSun" w:hAnsi="SimSun" w:cs="SimSun"/>
          <w:sz w:val="30"/>
          <w:szCs w:val="30"/>
          <w:u w:val="single" w:color="000000"/>
          <w14:textOutline w14:w="5448" w14:cap="sq">
            <w14:solidFill>
              <w14:srgbClr w14:val="000000"/>
            </w14:solidFill>
            <w14:prstDash w14:val="solid"/>
            <w14:bevel/>
          </w14:textOutline>
        </w:rPr>
        <w:t>舟山速洁汽车美容有限公司建设项目</w:t>
      </w:r>
      <w:r>
        <w:rPr>
          <w:rFonts w:ascii="SimSun" w:eastAsia="SimSun" w:hAnsi="SimSun" w:cs="SimSun"/>
          <w:sz w:val="30"/>
          <w:szCs w:val="30"/>
          <w:u w:val="single" w:color="auto"/>
        </w:rPr>
        <w:t xml:space="preserve">      </w:t>
      </w:r>
    </w:p>
    <w:p>
      <w:pPr>
        <w:spacing w:before="266" w:line="220" w:lineRule="auto"/>
        <w:ind w:left="256"/>
        <w:rPr>
          <w:rFonts w:ascii="SimSun" w:eastAsia="SimSun" w:hAnsi="SimSun" w:cs="SimSun"/>
          <w:sz w:val="30"/>
          <w:szCs w:val="30"/>
        </w:rPr>
      </w:pPr>
      <w:r>
        <w:rPr>
          <w:rFonts w:ascii="SimSun" w:eastAsia="SimSun" w:hAnsi="SimSun" w:cs="SimSun"/>
          <w:sz w:val="30"/>
          <w:szCs w:val="30"/>
          <w14:textOutline w14:w="5448" w14:cap="sq">
            <w14:solidFill>
              <w14:srgbClr w14:val="000000"/>
            </w14:solidFill>
            <w14:prstDash w14:val="solid"/>
            <w14:bevel/>
          </w14:textOutline>
        </w:rPr>
        <w:t>建设单位：</w:t>
      </w:r>
      <w:r>
        <w:rPr>
          <w:rFonts w:ascii="SimSun" w:eastAsia="SimSun" w:hAnsi="SimSun" w:cs="SimSun"/>
          <w:sz w:val="30"/>
          <w:szCs w:val="30"/>
          <w:u w:val="single" w:color="auto"/>
        </w:rPr>
        <w:t xml:space="preserve">       </w:t>
      </w:r>
      <w:r>
        <w:rPr>
          <w:rFonts w:ascii="SimSun" w:eastAsia="SimSun" w:hAnsi="SimSun" w:cs="SimSun"/>
          <w:sz w:val="30"/>
          <w:szCs w:val="30"/>
          <w:u w:val="single" w:color="000000"/>
          <w14:textOutline w14:w="5448" w14:cap="sq">
            <w14:solidFill>
              <w14:srgbClr w14:val="000000"/>
            </w14:solidFill>
            <w14:prstDash w14:val="solid"/>
            <w14:bevel/>
          </w14:textOutline>
        </w:rPr>
        <w:t>舟山速洁汽车美容有限公司</w:t>
      </w:r>
      <w:r>
        <w:rPr>
          <w:rFonts w:ascii="SimSun" w:eastAsia="SimSun" w:hAnsi="SimSun" w:cs="SimSun"/>
          <w:sz w:val="30"/>
          <w:szCs w:val="30"/>
          <w:u w:val="single" w:color="auto"/>
        </w:rPr>
        <w:t xml:space="preserve">       </w:t>
      </w: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sectPr>
          <w:pgSz w:w="11850" w:h="16783"/>
          <w:pgMar w:top="1426" w:right="1777" w:bottom="0" w:left="1777" w:header="0" w:footer="0" w:gutter="0"/>
          <w:cols w:space="708"/>
        </w:sectPr>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spacing w:before="101" w:line="225" w:lineRule="auto"/>
        <w:ind w:left="3313"/>
        <w:rPr>
          <w:rFonts w:ascii="SimSun" w:eastAsia="SimSun" w:hAnsi="SimSun" w:cs="SimSun"/>
          <w:sz w:val="31"/>
          <w:szCs w:val="31"/>
        </w:rPr>
      </w:pPr>
      <w:r>
        <w:rPr>
          <w:rFonts w:ascii="Times New Roman" w:eastAsia="Times New Roman" w:hAnsi="Times New Roman" w:cs="Times New Roman"/>
          <w:b/>
          <w:bCs/>
          <w:sz w:val="31"/>
          <w:szCs w:val="31"/>
        </w:rPr>
        <w:t>2019</w:t>
      </w:r>
      <w:r>
        <w:rPr>
          <w:rFonts w:ascii="Times New Roman" w:eastAsia="Times New Roman" w:hAnsi="Times New Roman" w:cs="Times New Roman"/>
          <w:b/>
          <w:bCs/>
          <w:spacing w:val="17"/>
          <w:sz w:val="31"/>
          <w:szCs w:val="31"/>
        </w:rPr>
        <w:t xml:space="preserve"> </w:t>
      </w:r>
      <w:r>
        <w:rPr>
          <w:rFonts w:ascii="SimSun" w:eastAsia="SimSun" w:hAnsi="SimSun" w:cs="SimSun"/>
          <w:sz w:val="31"/>
          <w:szCs w:val="31"/>
          <w14:textOutline w14:w="5791" w14:cap="sq">
            <w14:solidFill>
              <w14:srgbClr w14:val="000000"/>
            </w14:solidFill>
            <w14:prstDash w14:val="solid"/>
            <w14:bevel/>
          </w14:textOutline>
        </w:rPr>
        <w:t>年</w:t>
      </w:r>
      <w:r>
        <w:rPr>
          <w:rFonts w:ascii="SimSun" w:eastAsia="SimSun" w:hAnsi="SimSun" w:cs="SimSun"/>
          <w:spacing w:val="-63"/>
          <w:sz w:val="31"/>
          <w:szCs w:val="31"/>
        </w:rPr>
        <w:t xml:space="preserve"> </w:t>
      </w:r>
      <w:r>
        <w:rPr>
          <w:rFonts w:ascii="Times New Roman" w:eastAsia="Times New Roman" w:hAnsi="Times New Roman" w:cs="Times New Roman"/>
          <w:b/>
          <w:bCs/>
          <w:sz w:val="31"/>
          <w:szCs w:val="31"/>
        </w:rPr>
        <w:t>9</w:t>
      </w:r>
      <w:r>
        <w:rPr>
          <w:rFonts w:ascii="Times New Roman" w:eastAsia="Times New Roman" w:hAnsi="Times New Roman" w:cs="Times New Roman"/>
          <w:b/>
          <w:bCs/>
          <w:spacing w:val="23"/>
          <w:sz w:val="31"/>
          <w:szCs w:val="31"/>
        </w:rPr>
        <w:t xml:space="preserve"> </w:t>
      </w:r>
      <w:r>
        <w:rPr>
          <w:rFonts w:ascii="SimSun" w:eastAsia="SimSun" w:hAnsi="SimSun" w:cs="SimSun"/>
          <w:sz w:val="31"/>
          <w:szCs w:val="31"/>
          <w14:textOutline w14:w="5791" w14:cap="sq">
            <w14:solidFill>
              <w14:srgbClr w14:val="000000"/>
            </w14:solidFill>
            <w14:prstDash w14:val="solid"/>
            <w14:bevel/>
          </w14:textOutline>
        </w:rPr>
        <w:t>月</w:t>
      </w:r>
    </w:p>
    <w:p>
      <w:pPr>
        <w:spacing w:line="225" w:lineRule="auto"/>
        <w:rPr>
          <w:rFonts w:ascii="SimSun" w:eastAsia="SimSun" w:hAnsi="SimSun" w:cs="SimSun"/>
          <w:sz w:val="31"/>
          <w:szCs w:val="31"/>
        </w:rPr>
        <w:sectPr>
          <w:type w:val="nextPage"/>
          <w:pgSz w:w="11850" w:h="16783"/>
          <w:pgMar w:top="1426" w:right="1777" w:bottom="0" w:left="1777" w:header="0" w:footer="0" w:gutter="0"/>
          <w:pgNumType w:start="2"/>
          <w:cols w:space="708"/>
          <w:titlePg w:val="0"/>
        </w:sectPr>
      </w:pPr>
    </w:p>
    <w:sdt>
      <w:sdtPr>
        <w:rPr>
          <w:rFonts w:ascii="SimSun" w:eastAsia="SimSun" w:hAnsi="SimSun" w:cs="SimSun"/>
          <w:sz w:val="31"/>
          <w:szCs w:val="31"/>
        </w:rPr>
        <w:id w:val="1022483093"/>
        <w:docPartObj>
          <w:docPartGallery w:val="Table of Contents"/>
          <w:docPartUnique/>
        </w:docPartObj>
      </w:sdtPr>
      <w:sdtEndPr>
        <w:rPr>
          <w:rFonts w:ascii="Times New Roman" w:eastAsia="Times New Roman" w:hAnsi="Times New Roman" w:cs="Times New Roman"/>
          <w:sz w:val="24"/>
          <w:szCs w:val="24"/>
        </w:rPr>
      </w:sdtEndPr>
      <w:sdtContent>
        <w:p>
          <w:pPr>
            <w:spacing w:before="145" w:line="228" w:lineRule="auto"/>
            <w:ind w:left="4089"/>
            <w:rPr>
              <w:rFonts w:ascii="SimSun" w:eastAsia="SimSun" w:hAnsi="SimSun" w:cs="SimSun"/>
              <w:sz w:val="31"/>
              <w:szCs w:val="31"/>
            </w:rPr>
          </w:pPr>
          <w:r>
            <w:rPr>
              <w:rFonts w:ascii="SimSun" w:eastAsia="SimSun" w:hAnsi="SimSun" w:cs="SimSun"/>
              <w:spacing w:val="-33"/>
              <w:sz w:val="31"/>
              <w:szCs w:val="31"/>
              <w14:textOutline w14:w="5793" w14:cap="sq">
                <w14:solidFill>
                  <w14:srgbClr w14:val="000000"/>
                </w14:solidFill>
                <w14:prstDash w14:val="solid"/>
                <w14:bevel/>
              </w14:textOutline>
            </w:rPr>
            <w:t>目</w:t>
          </w:r>
          <w:r>
            <w:rPr>
              <w:rFonts w:ascii="SimSun" w:eastAsia="SimSun" w:hAnsi="SimSun" w:cs="SimSun"/>
              <w:spacing w:val="13"/>
              <w:sz w:val="31"/>
              <w:szCs w:val="31"/>
            </w:rPr>
            <w:t xml:space="preserve">  </w:t>
          </w:r>
          <w:r>
            <w:rPr>
              <w:rFonts w:ascii="SimSun" w:eastAsia="SimSun" w:hAnsi="SimSun" w:cs="SimSun"/>
              <w:spacing w:val="-33"/>
              <w:sz w:val="31"/>
              <w:szCs w:val="31"/>
              <w14:textOutline w14:w="5793" w14:cap="sq">
                <w14:solidFill>
                  <w14:srgbClr w14:val="000000"/>
                </w14:solidFill>
                <w14:prstDash w14:val="solid"/>
                <w14:bevel/>
              </w14:textOutline>
            </w:rPr>
            <w:t>录</w:t>
          </w:r>
        </w:p>
        <w:p>
          <w:pPr>
            <w:tabs>
              <w:tab w:val="right" w:leader="dot" w:pos="9060"/>
            </w:tabs>
            <w:spacing w:before="202" w:line="219" w:lineRule="auto"/>
            <w:ind w:left="4"/>
            <w:rPr>
              <w:rFonts w:ascii="Times New Roman" w:eastAsia="Times New Roman" w:hAnsi="Times New Roman" w:cs="Times New Roman"/>
              <w:sz w:val="24"/>
              <w:szCs w:val="24"/>
            </w:rPr>
          </w:pPr>
          <w:hyperlink w:anchor="bookmark1" w:history="1">
            <w:r>
              <w:rPr>
                <w:rFonts w:ascii="SimSun" w:eastAsia="SimSun" w:hAnsi="SimSun" w:cs="SimSun"/>
                <w:spacing w:val="-1"/>
                <w:sz w:val="24"/>
                <w:szCs w:val="24"/>
                <w14:textOutline w14:w="4358" w14:cap="sq">
                  <w14:solidFill>
                    <w14:srgbClr w14:val="000000"/>
                  </w14:solidFill>
                  <w14:prstDash w14:val="solid"/>
                  <w14:bevel/>
                </w14:textOutline>
              </w:rPr>
              <w:t>一、建设项目基本情况</w:t>
            </w:r>
            <w:r>
              <w:rPr>
                <w:rFonts w:ascii="SimSun" w:eastAsia="SimSun" w:hAnsi="SimSun" w:cs="SimSun"/>
                <w:sz w:val="24"/>
                <w:szCs w:val="24"/>
              </w:rPr>
              <w:tab/>
            </w:r>
            <w:r>
              <w:rPr>
                <w:rFonts w:ascii="Times New Roman" w:eastAsia="Times New Roman" w:hAnsi="Times New Roman" w:cs="Times New Roman"/>
                <w:b/>
                <w:bCs/>
                <w:sz w:val="24"/>
                <w:szCs w:val="24"/>
              </w:rPr>
              <w:t>1</w:t>
            </w:r>
          </w:hyperlink>
        </w:p>
        <w:p>
          <w:pPr>
            <w:tabs>
              <w:tab w:val="right" w:leader="dot" w:pos="9060"/>
            </w:tabs>
            <w:spacing w:before="284" w:line="219" w:lineRule="auto"/>
            <w:ind w:left="4"/>
            <w:rPr>
              <w:rFonts w:ascii="Times New Roman" w:eastAsia="Times New Roman" w:hAnsi="Times New Roman" w:cs="Times New Roman"/>
              <w:sz w:val="24"/>
              <w:szCs w:val="24"/>
            </w:rPr>
          </w:pPr>
          <w:hyperlink w:anchor="bookmark2" w:history="1">
            <w:r>
              <w:rPr>
                <w:rFonts w:ascii="SimSun" w:eastAsia="SimSun" w:hAnsi="SimSun" w:cs="SimSun"/>
                <w:sz w:val="24"/>
                <w:szCs w:val="24"/>
                <w14:textOutline w14:w="4358" w14:cap="sq">
                  <w14:solidFill>
                    <w14:srgbClr w14:val="000000"/>
                  </w14:solidFill>
                  <w14:prstDash w14:val="solid"/>
                  <w14:bevel/>
                </w14:textOutline>
              </w:rPr>
              <w:t>二、建设项目所在地自然环境社会环境简况</w:t>
            </w:r>
            <w:r>
              <w:rPr>
                <w:rFonts w:ascii="SimSun" w:eastAsia="SimSun" w:hAnsi="SimSun" w:cs="SimSun"/>
                <w:sz w:val="24"/>
                <w:szCs w:val="24"/>
              </w:rPr>
              <w:tab/>
            </w:r>
            <w:r>
              <w:rPr>
                <w:rFonts w:ascii="Times New Roman" w:eastAsia="Times New Roman" w:hAnsi="Times New Roman" w:cs="Times New Roman"/>
                <w:b/>
                <w:bCs/>
                <w:spacing w:val="23"/>
                <w:w w:val="125"/>
                <w:sz w:val="24"/>
                <w:szCs w:val="24"/>
              </w:rPr>
              <w:t>6</w:t>
            </w:r>
          </w:hyperlink>
        </w:p>
        <w:p>
          <w:pPr>
            <w:tabs>
              <w:tab w:val="right" w:leader="dot" w:pos="9060"/>
            </w:tabs>
            <w:spacing w:before="281" w:line="220" w:lineRule="auto"/>
            <w:rPr>
              <w:rFonts w:ascii="Times New Roman" w:eastAsia="Times New Roman" w:hAnsi="Times New Roman" w:cs="Times New Roman"/>
              <w:sz w:val="24"/>
              <w:szCs w:val="24"/>
            </w:rPr>
          </w:pPr>
          <w:hyperlink w:anchor="bookmark3" w:history="1">
            <w:r>
              <w:rPr>
                <w:rFonts w:ascii="SimSun" w:eastAsia="SimSun" w:hAnsi="SimSun" w:cs="SimSun"/>
                <w:spacing w:val="-1"/>
                <w:sz w:val="24"/>
                <w:szCs w:val="24"/>
                <w14:textOutline w14:w="4358" w14:cap="sq">
                  <w14:solidFill>
                    <w14:srgbClr w14:val="000000"/>
                  </w14:solidFill>
                  <w14:prstDash w14:val="solid"/>
                  <w14:bevel/>
                </w14:textOutline>
              </w:rPr>
              <w:t>三、环境质量状况</w:t>
            </w:r>
            <w:r>
              <w:rPr>
                <w:rFonts w:ascii="SimSun" w:eastAsia="SimSun" w:hAnsi="SimSun" w:cs="SimSun"/>
                <w:sz w:val="24"/>
                <w:szCs w:val="24"/>
              </w:rPr>
              <w:tab/>
            </w:r>
            <w:r>
              <w:rPr>
                <w:rFonts w:ascii="Times New Roman" w:eastAsia="Times New Roman" w:hAnsi="Times New Roman" w:cs="Times New Roman"/>
                <w:b/>
                <w:bCs/>
                <w:spacing w:val="1"/>
                <w:sz w:val="24"/>
                <w:szCs w:val="24"/>
              </w:rPr>
              <w:t>1</w:t>
            </w:r>
          </w:hyperlink>
          <w:r>
            <w:rPr>
              <w:rFonts w:ascii="Times New Roman" w:eastAsia="Times New Roman" w:hAnsi="Times New Roman" w:cs="Times New Roman"/>
              <w:b/>
              <w:bCs/>
              <w:spacing w:val="1"/>
              <w:sz w:val="24"/>
              <w:szCs w:val="24"/>
            </w:rPr>
            <w:t>4</w:t>
          </w:r>
        </w:p>
        <w:p>
          <w:pPr>
            <w:tabs>
              <w:tab w:val="right" w:leader="dot" w:pos="9060"/>
            </w:tabs>
            <w:spacing w:before="282" w:line="219" w:lineRule="auto"/>
            <w:ind w:left="23"/>
            <w:rPr>
              <w:rFonts w:ascii="Times New Roman" w:eastAsia="Times New Roman" w:hAnsi="Times New Roman" w:cs="Times New Roman"/>
              <w:sz w:val="24"/>
              <w:szCs w:val="24"/>
            </w:rPr>
          </w:pPr>
          <w:hyperlink w:anchor="bookmark4" w:history="1">
            <w:r>
              <w:rPr>
                <w:rFonts w:ascii="SimSun" w:eastAsia="SimSun" w:hAnsi="SimSun" w:cs="SimSun"/>
                <w:spacing w:val="-4"/>
                <w:sz w:val="24"/>
                <w:szCs w:val="24"/>
                <w14:textOutline w14:w="4358" w14:cap="sq">
                  <w14:solidFill>
                    <w14:srgbClr w14:val="000000"/>
                  </w14:solidFill>
                  <w14:prstDash w14:val="solid"/>
                  <w14:bevel/>
                </w14:textOutline>
              </w:rPr>
              <w:t>四、评价适用标准</w:t>
            </w:r>
            <w:r>
              <w:rPr>
                <w:rFonts w:ascii="SimSun" w:eastAsia="SimSun" w:hAnsi="SimSun" w:cs="SimSun"/>
                <w:sz w:val="24"/>
                <w:szCs w:val="24"/>
              </w:rPr>
              <w:tab/>
            </w:r>
            <w:r>
              <w:rPr>
                <w:rFonts w:ascii="Times New Roman" w:eastAsia="Times New Roman" w:hAnsi="Times New Roman" w:cs="Times New Roman"/>
                <w:b/>
                <w:bCs/>
                <w:spacing w:val="1"/>
                <w:sz w:val="24"/>
                <w:szCs w:val="24"/>
              </w:rPr>
              <w:t>1</w:t>
            </w:r>
          </w:hyperlink>
          <w:r>
            <w:rPr>
              <w:rFonts w:ascii="Times New Roman" w:eastAsia="Times New Roman" w:hAnsi="Times New Roman" w:cs="Times New Roman"/>
              <w:b/>
              <w:bCs/>
              <w:spacing w:val="1"/>
              <w:sz w:val="24"/>
              <w:szCs w:val="24"/>
            </w:rPr>
            <w:t>7</w:t>
          </w:r>
        </w:p>
        <w:p>
          <w:pPr>
            <w:tabs>
              <w:tab w:val="right" w:leader="dot" w:pos="9060"/>
            </w:tabs>
            <w:spacing w:before="284" w:line="221" w:lineRule="auto"/>
            <w:ind w:left="4"/>
            <w:rPr>
              <w:rFonts w:ascii="Times New Roman" w:eastAsia="Times New Roman" w:hAnsi="Times New Roman" w:cs="Times New Roman"/>
              <w:sz w:val="24"/>
              <w:szCs w:val="24"/>
            </w:rPr>
          </w:pPr>
          <w:hyperlink w:anchor="bookmark5" w:history="1">
            <w:r>
              <w:rPr>
                <w:rFonts w:ascii="SimSun" w:eastAsia="SimSun" w:hAnsi="SimSun" w:cs="SimSun"/>
                <w:spacing w:val="-1"/>
                <w:sz w:val="24"/>
                <w:szCs w:val="24"/>
                <w14:textOutline w14:w="4358" w14:cap="sq">
                  <w14:solidFill>
                    <w14:srgbClr w14:val="000000"/>
                  </w14:solidFill>
                  <w14:prstDash w14:val="solid"/>
                  <w14:bevel/>
                </w14:textOutline>
              </w:rPr>
              <w:t>五、建设项目工程分析</w:t>
            </w:r>
            <w:r>
              <w:rPr>
                <w:rFonts w:ascii="SimSun" w:eastAsia="SimSun" w:hAnsi="SimSun" w:cs="SimSun"/>
                <w:sz w:val="24"/>
                <w:szCs w:val="24"/>
              </w:rPr>
              <w:tab/>
            </w:r>
            <w:r>
              <w:rPr>
                <w:rFonts w:ascii="Times New Roman" w:eastAsia="Times New Roman" w:hAnsi="Times New Roman" w:cs="Times New Roman"/>
                <w:b/>
                <w:bCs/>
                <w:sz w:val="24"/>
                <w:szCs w:val="24"/>
              </w:rPr>
              <w:t>2</w:t>
            </w:r>
          </w:hyperlink>
          <w:r>
            <w:rPr>
              <w:rFonts w:ascii="Times New Roman" w:eastAsia="Times New Roman" w:hAnsi="Times New Roman" w:cs="Times New Roman"/>
              <w:b/>
              <w:bCs/>
              <w:sz w:val="24"/>
              <w:szCs w:val="24"/>
            </w:rPr>
            <w:t>1</w:t>
          </w:r>
        </w:p>
        <w:p>
          <w:pPr>
            <w:tabs>
              <w:tab w:val="right" w:leader="dot" w:pos="9060"/>
            </w:tabs>
            <w:spacing w:before="279" w:line="220" w:lineRule="auto"/>
            <w:ind w:left="2"/>
            <w:rPr>
              <w:rFonts w:ascii="Times New Roman" w:eastAsia="Times New Roman" w:hAnsi="Times New Roman" w:cs="Times New Roman"/>
              <w:sz w:val="24"/>
              <w:szCs w:val="24"/>
            </w:rPr>
          </w:pPr>
          <w:hyperlink w:anchor="bookmark6" w:history="1">
            <w:r>
              <w:rPr>
                <w:rFonts w:ascii="SimSun" w:eastAsia="SimSun" w:hAnsi="SimSun" w:cs="SimSun"/>
                <w:sz w:val="24"/>
                <w:szCs w:val="24"/>
                <w14:textOutline w14:w="4358" w14:cap="sq">
                  <w14:solidFill>
                    <w14:srgbClr w14:val="000000"/>
                  </w14:solidFill>
                  <w14:prstDash w14:val="solid"/>
                  <w14:bevel/>
                </w14:textOutline>
              </w:rPr>
              <w:t>六、项目主要污染物产生及预计排放情况</w:t>
            </w:r>
            <w:r>
              <w:rPr>
                <w:rFonts w:ascii="SimSun" w:eastAsia="SimSun" w:hAnsi="SimSun" w:cs="SimSun"/>
                <w:sz w:val="24"/>
                <w:szCs w:val="24"/>
              </w:rPr>
              <w:tab/>
            </w:r>
            <w:r>
              <w:rPr>
                <w:rFonts w:ascii="Times New Roman" w:eastAsia="Times New Roman" w:hAnsi="Times New Roman" w:cs="Times New Roman"/>
                <w:b/>
                <w:bCs/>
                <w:spacing w:val="27"/>
                <w:sz w:val="24"/>
                <w:szCs w:val="24"/>
              </w:rPr>
              <w:t>2</w:t>
            </w:r>
          </w:hyperlink>
          <w:r>
            <w:rPr>
              <w:rFonts w:ascii="Times New Roman" w:eastAsia="Times New Roman" w:hAnsi="Times New Roman" w:cs="Times New Roman"/>
              <w:b/>
              <w:bCs/>
              <w:spacing w:val="27"/>
              <w:sz w:val="24"/>
              <w:szCs w:val="24"/>
            </w:rPr>
            <w:t>6</w:t>
          </w:r>
        </w:p>
        <w:p>
          <w:pPr>
            <w:tabs>
              <w:tab w:val="right" w:leader="dot" w:pos="9060"/>
            </w:tabs>
            <w:spacing w:before="282" w:line="221" w:lineRule="auto"/>
            <w:rPr>
              <w:rFonts w:ascii="Times New Roman" w:eastAsia="Times New Roman" w:hAnsi="Times New Roman" w:cs="Times New Roman"/>
              <w:sz w:val="24"/>
              <w:szCs w:val="24"/>
            </w:rPr>
          </w:pPr>
          <w:hyperlink w:anchor="bookmark7" w:history="1">
            <w:r>
              <w:rPr>
                <w:rFonts w:ascii="SimSun" w:eastAsia="SimSun" w:hAnsi="SimSun" w:cs="SimSun"/>
                <w:spacing w:val="-1"/>
                <w:sz w:val="24"/>
                <w:szCs w:val="24"/>
                <w14:textOutline w14:w="4358" w14:cap="sq">
                  <w14:solidFill>
                    <w14:srgbClr w14:val="000000"/>
                  </w14:solidFill>
                  <w14:prstDash w14:val="solid"/>
                  <w14:bevel/>
                </w14:textOutline>
              </w:rPr>
              <w:t>七、环境影响分析</w:t>
            </w:r>
            <w:r>
              <w:rPr>
                <w:rFonts w:ascii="SimSun" w:eastAsia="SimSun" w:hAnsi="SimSun" w:cs="SimSun"/>
                <w:sz w:val="24"/>
                <w:szCs w:val="24"/>
              </w:rPr>
              <w:tab/>
            </w:r>
            <w:r>
              <w:rPr>
                <w:rFonts w:ascii="Times New Roman" w:eastAsia="Times New Roman" w:hAnsi="Times New Roman" w:cs="Times New Roman"/>
                <w:b/>
                <w:bCs/>
                <w:spacing w:val="1"/>
                <w:sz w:val="24"/>
                <w:szCs w:val="24"/>
              </w:rPr>
              <w:t>2</w:t>
            </w:r>
          </w:hyperlink>
          <w:r>
            <w:rPr>
              <w:rFonts w:ascii="Times New Roman" w:eastAsia="Times New Roman" w:hAnsi="Times New Roman" w:cs="Times New Roman"/>
              <w:b/>
              <w:bCs/>
              <w:spacing w:val="1"/>
              <w:sz w:val="24"/>
              <w:szCs w:val="24"/>
            </w:rPr>
            <w:t>7</w:t>
          </w:r>
        </w:p>
        <w:p>
          <w:pPr>
            <w:tabs>
              <w:tab w:val="right" w:leader="dot" w:pos="9060"/>
            </w:tabs>
            <w:spacing w:before="282" w:line="219" w:lineRule="auto"/>
            <w:ind w:left="4"/>
            <w:rPr>
              <w:rFonts w:ascii="Times New Roman" w:eastAsia="Times New Roman" w:hAnsi="Times New Roman" w:cs="Times New Roman"/>
              <w:sz w:val="24"/>
              <w:szCs w:val="24"/>
            </w:rPr>
          </w:pPr>
          <w:hyperlink w:anchor="bookmark8" w:history="1">
            <w:r>
              <w:rPr>
                <w:rFonts w:ascii="SimSun" w:eastAsia="SimSun" w:hAnsi="SimSun" w:cs="SimSun"/>
                <w:sz w:val="24"/>
                <w:szCs w:val="24"/>
                <w14:textOutline w14:w="4358" w14:cap="sq">
                  <w14:solidFill>
                    <w14:srgbClr w14:val="000000"/>
                  </w14:solidFill>
                  <w14:prstDash w14:val="solid"/>
                  <w14:bevel/>
                </w14:textOutline>
              </w:rPr>
              <w:t>八、</w:t>
            </w:r>
            <w:r>
              <w:rPr>
                <w:rFonts w:ascii="SimSun" w:eastAsia="SimSun" w:hAnsi="SimSun" w:cs="SimSun"/>
                <w:sz w:val="24"/>
                <w:szCs w:val="24"/>
              </w:rPr>
              <w:t xml:space="preserve"> </w:t>
            </w:r>
            <w:r>
              <w:rPr>
                <w:rFonts w:ascii="SimSun" w:eastAsia="SimSun" w:hAnsi="SimSun" w:cs="SimSun"/>
                <w:sz w:val="24"/>
                <w:szCs w:val="24"/>
                <w14:textOutline w14:w="4358" w14:cap="sq">
                  <w14:solidFill>
                    <w14:srgbClr w14:val="000000"/>
                  </w14:solidFill>
                  <w14:prstDash w14:val="solid"/>
                  <w14:bevel/>
                </w14:textOutline>
              </w:rPr>
              <w:t>建设项目拟采取的防治措施及预期治理效果</w:t>
            </w:r>
            <w:r>
              <w:rPr>
                <w:rFonts w:ascii="SimSun" w:eastAsia="SimSun" w:hAnsi="SimSun" w:cs="SimSun"/>
                <w:sz w:val="24"/>
                <w:szCs w:val="24"/>
              </w:rPr>
              <w:tab/>
            </w:r>
            <w:r>
              <w:rPr>
                <w:rFonts w:ascii="Times New Roman" w:eastAsia="Times New Roman" w:hAnsi="Times New Roman" w:cs="Times New Roman"/>
                <w:b/>
                <w:bCs/>
                <w:spacing w:val="25"/>
                <w:sz w:val="24"/>
                <w:szCs w:val="24"/>
              </w:rPr>
              <w:t>3</w:t>
            </w:r>
          </w:hyperlink>
          <w:r>
            <w:rPr>
              <w:rFonts w:ascii="Times New Roman" w:eastAsia="Times New Roman" w:hAnsi="Times New Roman" w:cs="Times New Roman"/>
              <w:b/>
              <w:bCs/>
              <w:spacing w:val="25"/>
              <w:sz w:val="24"/>
              <w:szCs w:val="24"/>
            </w:rPr>
            <w:t>2</w:t>
          </w:r>
        </w:p>
        <w:p>
          <w:pPr>
            <w:tabs>
              <w:tab w:val="right" w:leader="dot" w:pos="9060"/>
            </w:tabs>
            <w:spacing w:before="281" w:line="221" w:lineRule="auto"/>
            <w:ind w:left="6"/>
            <w:rPr>
              <w:rFonts w:ascii="Times New Roman" w:eastAsia="Times New Roman" w:hAnsi="Times New Roman" w:cs="Times New Roman"/>
              <w:sz w:val="24"/>
              <w:szCs w:val="24"/>
            </w:rPr>
          </w:pPr>
          <w:hyperlink w:anchor="bookmark9" w:history="1">
            <w:r>
              <w:rPr>
                <w:rFonts w:ascii="SimSun" w:eastAsia="SimSun" w:hAnsi="SimSun" w:cs="SimSun"/>
                <w:spacing w:val="-2"/>
                <w:sz w:val="24"/>
                <w:szCs w:val="24"/>
                <w14:textOutline w14:w="4358" w14:cap="sq">
                  <w14:solidFill>
                    <w14:srgbClr w14:val="000000"/>
                  </w14:solidFill>
                  <w14:prstDash w14:val="solid"/>
                  <w14:bevel/>
                </w14:textOutline>
              </w:rPr>
              <w:t>九、结论与建议</w:t>
            </w:r>
            <w:r>
              <w:rPr>
                <w:rFonts w:ascii="SimSun" w:eastAsia="SimSun" w:hAnsi="SimSun" w:cs="SimSun"/>
                <w:sz w:val="24"/>
                <w:szCs w:val="24"/>
              </w:rPr>
              <w:tab/>
            </w:r>
            <w:r>
              <w:rPr>
                <w:rFonts w:ascii="Times New Roman" w:eastAsia="Times New Roman" w:hAnsi="Times New Roman" w:cs="Times New Roman"/>
                <w:b/>
                <w:bCs/>
                <w:spacing w:val="2"/>
                <w:sz w:val="24"/>
                <w:szCs w:val="24"/>
              </w:rPr>
              <w:t>37</w:t>
            </w:r>
          </w:hyperlink>
        </w:p>
      </w:sdtContent>
    </w:sdt>
    <w:p>
      <w:pPr>
        <w:spacing w:before="282" w:line="219" w:lineRule="auto"/>
        <w:ind w:left="19"/>
        <w:rPr>
          <w:rFonts w:ascii="SimSun" w:eastAsia="SimSun" w:hAnsi="SimSun" w:cs="SimSun"/>
          <w:sz w:val="24"/>
          <w:szCs w:val="24"/>
        </w:rPr>
      </w:pPr>
      <w:r>
        <w:rPr>
          <w:rFonts w:ascii="SimSun" w:eastAsia="SimSun" w:hAnsi="SimSun" w:cs="SimSun"/>
          <w:spacing w:val="-10"/>
          <w:sz w:val="24"/>
          <w:szCs w:val="24"/>
          <w14:textOutline w14:w="4358" w14:cap="sq">
            <w14:solidFill>
              <w14:srgbClr w14:val="000000"/>
            </w14:solidFill>
            <w14:prstDash w14:val="solid"/>
            <w14:bevel/>
          </w14:textOutline>
        </w:rPr>
        <w:t>附图：</w:t>
      </w:r>
    </w:p>
    <w:p>
      <w:pPr>
        <w:spacing w:before="152" w:line="219" w:lineRule="auto"/>
        <w:ind w:left="19"/>
        <w:outlineLvl w:val="0"/>
        <w:rPr>
          <w:rFonts w:ascii="SimSun" w:eastAsia="SimSun" w:hAnsi="SimSun" w:cs="SimSun"/>
          <w:sz w:val="24"/>
          <w:szCs w:val="24"/>
        </w:rPr>
      </w:pPr>
      <w:r>
        <w:rPr>
          <w:rFonts w:ascii="SimSun" w:eastAsia="SimSun" w:hAnsi="SimSun" w:cs="SimSun"/>
          <w:spacing w:val="-4"/>
          <w:sz w:val="24"/>
          <w:szCs w:val="24"/>
          <w14:textOutline w14:w="4358" w14:cap="sq">
            <w14:solidFill>
              <w14:srgbClr w14:val="000000"/>
            </w14:solidFill>
            <w14:prstDash w14:val="solid"/>
            <w14:bevel/>
          </w14:textOutline>
        </w:rPr>
        <w:t>附图</w:t>
      </w:r>
      <w:r>
        <w:rPr>
          <w:rFonts w:ascii="SimSun" w:eastAsia="SimSun" w:hAnsi="SimSun" w:cs="SimSun"/>
          <w:spacing w:val="-33"/>
          <w:sz w:val="24"/>
          <w:szCs w:val="24"/>
        </w:rPr>
        <w:t xml:space="preserve"> </w:t>
      </w:r>
      <w:r>
        <w:rPr>
          <w:rFonts w:ascii="Times New Roman" w:eastAsia="Times New Roman" w:hAnsi="Times New Roman" w:cs="Times New Roman"/>
          <w:b/>
          <w:bCs/>
          <w:spacing w:val="-4"/>
          <w:sz w:val="24"/>
          <w:szCs w:val="24"/>
        </w:rPr>
        <w:t xml:space="preserve">1    </w:t>
      </w:r>
      <w:r>
        <w:rPr>
          <w:rFonts w:ascii="SimSun" w:eastAsia="SimSun" w:hAnsi="SimSun" w:cs="SimSun"/>
          <w:spacing w:val="-4"/>
          <w:sz w:val="24"/>
          <w:szCs w:val="24"/>
          <w14:textOutline w14:w="4358" w14:cap="sq">
            <w14:solidFill>
              <w14:srgbClr w14:val="000000"/>
            </w14:solidFill>
            <w14:prstDash w14:val="solid"/>
            <w14:bevel/>
          </w14:textOutline>
        </w:rPr>
        <w:t>项目地理位置</w:t>
      </w:r>
    </w:p>
    <w:p>
      <w:pPr>
        <w:spacing w:before="121" w:line="219" w:lineRule="auto"/>
        <w:ind w:left="19"/>
        <w:outlineLvl w:val="0"/>
        <w:rPr>
          <w:rFonts w:ascii="SimSun" w:eastAsia="SimSun" w:hAnsi="SimSun" w:cs="SimSun"/>
          <w:sz w:val="24"/>
          <w:szCs w:val="24"/>
        </w:rPr>
      </w:pPr>
      <w:r>
        <w:rPr>
          <w:rFonts w:ascii="SimSun" w:eastAsia="SimSun" w:hAnsi="SimSun" w:cs="SimSun"/>
          <w:spacing w:val="-1"/>
          <w:sz w:val="24"/>
          <w:szCs w:val="24"/>
          <w14:textOutline w14:w="4358" w14:cap="sq">
            <w14:solidFill>
              <w14:srgbClr w14:val="000000"/>
            </w14:solidFill>
            <w14:prstDash w14:val="solid"/>
            <w14:bevel/>
          </w14:textOutline>
        </w:rPr>
        <w:t>附图</w:t>
      </w:r>
      <w:r>
        <w:rPr>
          <w:rFonts w:ascii="SimSun" w:eastAsia="SimSun" w:hAnsi="SimSun" w:cs="SimSun"/>
          <w:spacing w:val="-52"/>
          <w:sz w:val="24"/>
          <w:szCs w:val="24"/>
        </w:rPr>
        <w:t xml:space="preserve"> </w:t>
      </w:r>
      <w:r>
        <w:rPr>
          <w:rFonts w:ascii="Times New Roman" w:eastAsia="Times New Roman" w:hAnsi="Times New Roman" w:cs="Times New Roman"/>
          <w:b/>
          <w:bCs/>
          <w:spacing w:val="-1"/>
          <w:sz w:val="24"/>
          <w:szCs w:val="24"/>
        </w:rPr>
        <w:t xml:space="preserve">2    </w:t>
      </w:r>
      <w:r>
        <w:rPr>
          <w:rFonts w:ascii="SimSun" w:eastAsia="SimSun" w:hAnsi="SimSun" w:cs="SimSun"/>
          <w:spacing w:val="-1"/>
          <w:sz w:val="24"/>
          <w:szCs w:val="24"/>
          <w14:textOutline w14:w="4358" w14:cap="sq">
            <w14:solidFill>
              <w14:srgbClr w14:val="000000"/>
            </w14:solidFill>
            <w14:prstDash w14:val="solid"/>
            <w14:bevel/>
          </w14:textOutline>
        </w:rPr>
        <w:t>项目周边环境关系及噪声监测点位图</w:t>
      </w:r>
    </w:p>
    <w:p>
      <w:pPr>
        <w:spacing w:before="121" w:line="219" w:lineRule="auto"/>
        <w:ind w:left="19"/>
        <w:outlineLvl w:val="0"/>
        <w:rPr>
          <w:rFonts w:ascii="SimSun" w:eastAsia="SimSun" w:hAnsi="SimSun" w:cs="SimSun"/>
          <w:sz w:val="24"/>
          <w:szCs w:val="24"/>
        </w:rPr>
      </w:pPr>
      <w:r>
        <w:rPr>
          <w:rFonts w:ascii="SimSun" w:eastAsia="SimSun" w:hAnsi="SimSun" w:cs="SimSun"/>
          <w:spacing w:val="-3"/>
          <w:sz w:val="24"/>
          <w:szCs w:val="24"/>
          <w14:textOutline w14:w="4358" w14:cap="sq">
            <w14:solidFill>
              <w14:srgbClr w14:val="000000"/>
            </w14:solidFill>
            <w14:prstDash w14:val="solid"/>
            <w14:bevel/>
          </w14:textOutline>
        </w:rPr>
        <w:t>附图</w:t>
      </w:r>
      <w:r>
        <w:rPr>
          <w:rFonts w:ascii="SimSun" w:eastAsia="SimSun" w:hAnsi="SimSun" w:cs="SimSun"/>
          <w:spacing w:val="-46"/>
          <w:sz w:val="24"/>
          <w:szCs w:val="24"/>
        </w:rPr>
        <w:t xml:space="preserve"> </w:t>
      </w:r>
      <w:r>
        <w:rPr>
          <w:rFonts w:ascii="Times New Roman" w:eastAsia="Times New Roman" w:hAnsi="Times New Roman" w:cs="Times New Roman"/>
          <w:b/>
          <w:bCs/>
          <w:spacing w:val="-3"/>
          <w:sz w:val="24"/>
          <w:szCs w:val="24"/>
        </w:rPr>
        <w:t xml:space="preserve">3    </w:t>
      </w:r>
      <w:r>
        <w:rPr>
          <w:rFonts w:ascii="SimSun" w:eastAsia="SimSun" w:hAnsi="SimSun" w:cs="SimSun"/>
          <w:spacing w:val="-3"/>
          <w:sz w:val="24"/>
          <w:szCs w:val="24"/>
          <w14:textOutline w14:w="4358" w14:cap="sq">
            <w14:solidFill>
              <w14:srgbClr w14:val="000000"/>
            </w14:solidFill>
            <w14:prstDash w14:val="solid"/>
            <w14:bevel/>
          </w14:textOutline>
        </w:rPr>
        <w:t>周围环境照片</w:t>
      </w:r>
    </w:p>
    <w:p>
      <w:pPr>
        <w:spacing w:before="121" w:line="219" w:lineRule="auto"/>
        <w:ind w:left="19"/>
        <w:outlineLvl w:val="0"/>
        <w:rPr>
          <w:rFonts w:ascii="SimSun" w:eastAsia="SimSun" w:hAnsi="SimSun" w:cs="SimSun"/>
          <w:sz w:val="24"/>
          <w:szCs w:val="24"/>
        </w:rPr>
      </w:pPr>
      <w:r>
        <w:rPr>
          <w:rFonts w:ascii="SimSun" w:eastAsia="SimSun" w:hAnsi="SimSun" w:cs="SimSun"/>
          <w:spacing w:val="-2"/>
          <w:sz w:val="24"/>
          <w:szCs w:val="24"/>
          <w14:textOutline w14:w="4358" w14:cap="sq">
            <w14:solidFill>
              <w14:srgbClr w14:val="000000"/>
            </w14:solidFill>
            <w14:prstDash w14:val="solid"/>
            <w14:bevel/>
          </w14:textOutline>
        </w:rPr>
        <w:t>附图</w:t>
      </w:r>
      <w:r>
        <w:rPr>
          <w:rFonts w:ascii="SimSun" w:eastAsia="SimSun" w:hAnsi="SimSun" w:cs="SimSun"/>
          <w:spacing w:val="-52"/>
          <w:sz w:val="24"/>
          <w:szCs w:val="24"/>
        </w:rPr>
        <w:t xml:space="preserve"> </w:t>
      </w:r>
      <w:r>
        <w:rPr>
          <w:rFonts w:ascii="Times New Roman" w:eastAsia="Times New Roman" w:hAnsi="Times New Roman" w:cs="Times New Roman"/>
          <w:b/>
          <w:bCs/>
          <w:spacing w:val="-2"/>
          <w:sz w:val="24"/>
          <w:szCs w:val="24"/>
        </w:rPr>
        <w:t xml:space="preserve">4    </w:t>
      </w:r>
      <w:r>
        <w:rPr>
          <w:rFonts w:ascii="SimSun" w:eastAsia="SimSun" w:hAnsi="SimSun" w:cs="SimSun"/>
          <w:spacing w:val="-2"/>
          <w:sz w:val="24"/>
          <w:szCs w:val="24"/>
          <w14:textOutline w14:w="4358" w14:cap="sq">
            <w14:solidFill>
              <w14:srgbClr w14:val="000000"/>
            </w14:solidFill>
            <w14:prstDash w14:val="solid"/>
            <w14:bevel/>
          </w14:textOutline>
        </w:rPr>
        <w:t>厂区总平面布置图</w:t>
      </w:r>
    </w:p>
    <w:p>
      <w:pPr>
        <w:spacing w:before="121" w:line="219" w:lineRule="auto"/>
        <w:ind w:left="19"/>
        <w:outlineLvl w:val="0"/>
        <w:rPr>
          <w:rFonts w:ascii="SimSun" w:eastAsia="SimSun" w:hAnsi="SimSun" w:cs="SimSun"/>
          <w:sz w:val="24"/>
          <w:szCs w:val="24"/>
        </w:rPr>
      </w:pPr>
      <w:r>
        <w:rPr>
          <w:rFonts w:ascii="SimSun" w:eastAsia="SimSun" w:hAnsi="SimSun" w:cs="SimSun"/>
          <w:spacing w:val="-2"/>
          <w:sz w:val="24"/>
          <w:szCs w:val="24"/>
          <w14:textOutline w14:w="4358" w14:cap="sq">
            <w14:solidFill>
              <w14:srgbClr w14:val="000000"/>
            </w14:solidFill>
            <w14:prstDash w14:val="solid"/>
            <w14:bevel/>
          </w14:textOutline>
        </w:rPr>
        <w:t>附图</w:t>
      </w:r>
      <w:r>
        <w:rPr>
          <w:rFonts w:ascii="SimSun" w:eastAsia="SimSun" w:hAnsi="SimSun" w:cs="SimSun"/>
          <w:spacing w:val="-38"/>
          <w:sz w:val="24"/>
          <w:szCs w:val="24"/>
        </w:rPr>
        <w:t xml:space="preserve"> </w:t>
      </w:r>
      <w:r>
        <w:rPr>
          <w:rFonts w:ascii="Times New Roman" w:eastAsia="Times New Roman" w:hAnsi="Times New Roman" w:cs="Times New Roman"/>
          <w:b/>
          <w:bCs/>
          <w:spacing w:val="-2"/>
          <w:sz w:val="24"/>
          <w:szCs w:val="24"/>
        </w:rPr>
        <w:t xml:space="preserve">5    </w:t>
      </w:r>
      <w:r>
        <w:rPr>
          <w:rFonts w:ascii="SimSun" w:eastAsia="SimSun" w:hAnsi="SimSun" w:cs="SimSun"/>
          <w:spacing w:val="-2"/>
          <w:sz w:val="24"/>
          <w:szCs w:val="24"/>
          <w14:textOutline w14:w="4358" w14:cap="sq">
            <w14:solidFill>
              <w14:srgbClr w14:val="000000"/>
            </w14:solidFill>
            <w14:prstDash w14:val="solid"/>
            <w14:bevel/>
          </w14:textOutline>
        </w:rPr>
        <w:t>项目所在区域环境功能区划图</w:t>
      </w:r>
    </w:p>
    <w:p>
      <w:pPr>
        <w:spacing w:before="121" w:line="219" w:lineRule="auto"/>
        <w:ind w:left="19"/>
        <w:outlineLvl w:val="0"/>
        <w:rPr>
          <w:rFonts w:ascii="SimSun" w:eastAsia="SimSun" w:hAnsi="SimSun" w:cs="SimSun"/>
          <w:sz w:val="24"/>
          <w:szCs w:val="24"/>
        </w:rPr>
      </w:pPr>
      <w:r>
        <w:rPr>
          <w:rFonts w:ascii="SimSun" w:eastAsia="SimSun" w:hAnsi="SimSun" w:cs="SimSun"/>
          <w:spacing w:val="-2"/>
          <w:sz w:val="24"/>
          <w:szCs w:val="24"/>
          <w14:textOutline w14:w="4358" w14:cap="sq">
            <w14:solidFill>
              <w14:srgbClr w14:val="000000"/>
            </w14:solidFill>
            <w14:prstDash w14:val="solid"/>
            <w14:bevel/>
          </w14:textOutline>
        </w:rPr>
        <w:t>附图</w:t>
      </w:r>
      <w:r>
        <w:rPr>
          <w:rFonts w:ascii="SimSun" w:eastAsia="SimSun" w:hAnsi="SimSun" w:cs="SimSun"/>
          <w:spacing w:val="-42"/>
          <w:sz w:val="24"/>
          <w:szCs w:val="24"/>
        </w:rPr>
        <w:t xml:space="preserve"> </w:t>
      </w:r>
      <w:r>
        <w:rPr>
          <w:rFonts w:ascii="Times New Roman" w:eastAsia="Times New Roman" w:hAnsi="Times New Roman" w:cs="Times New Roman"/>
          <w:b/>
          <w:bCs/>
          <w:spacing w:val="-2"/>
          <w:sz w:val="24"/>
          <w:szCs w:val="24"/>
        </w:rPr>
        <w:t xml:space="preserve">6    </w:t>
      </w:r>
      <w:r>
        <w:rPr>
          <w:rFonts w:ascii="SimSun" w:eastAsia="SimSun" w:hAnsi="SimSun" w:cs="SimSun"/>
          <w:spacing w:val="-2"/>
          <w:sz w:val="24"/>
          <w:szCs w:val="24"/>
          <w14:textOutline w14:w="4358" w14:cap="sq">
            <w14:solidFill>
              <w14:srgbClr w14:val="000000"/>
            </w14:solidFill>
            <w14:prstDash w14:val="solid"/>
            <w14:bevel/>
          </w14:textOutline>
        </w:rPr>
        <w:t>项目近岸海域环境功能区划</w:t>
      </w:r>
    </w:p>
    <w:p>
      <w:pPr>
        <w:spacing w:before="121" w:line="219" w:lineRule="auto"/>
        <w:ind w:left="19"/>
        <w:outlineLvl w:val="0"/>
        <w:rPr>
          <w:rFonts w:ascii="SimSun" w:eastAsia="SimSun" w:hAnsi="SimSun" w:cs="SimSun"/>
          <w:sz w:val="24"/>
          <w:szCs w:val="24"/>
        </w:rPr>
      </w:pPr>
      <w:r>
        <w:rPr>
          <w:rFonts w:ascii="SimSun" w:eastAsia="SimSun" w:hAnsi="SimSun" w:cs="SimSun"/>
          <w:spacing w:val="-5"/>
          <w:sz w:val="24"/>
          <w:szCs w:val="24"/>
          <w14:textOutline w14:w="4358" w14:cap="sq">
            <w14:solidFill>
              <w14:srgbClr w14:val="000000"/>
            </w14:solidFill>
            <w14:prstDash w14:val="solid"/>
            <w14:bevel/>
          </w14:textOutline>
        </w:rPr>
        <w:t>附图</w:t>
      </w:r>
      <w:r>
        <w:rPr>
          <w:rFonts w:ascii="SimSun" w:eastAsia="SimSun" w:hAnsi="SimSun" w:cs="SimSun"/>
          <w:spacing w:val="-42"/>
          <w:sz w:val="24"/>
          <w:szCs w:val="24"/>
        </w:rPr>
        <w:t xml:space="preserve"> </w:t>
      </w:r>
      <w:r>
        <w:rPr>
          <w:rFonts w:ascii="Times New Roman" w:eastAsia="Times New Roman" w:hAnsi="Times New Roman" w:cs="Times New Roman"/>
          <w:b/>
          <w:bCs/>
          <w:spacing w:val="-5"/>
          <w:sz w:val="24"/>
          <w:szCs w:val="24"/>
        </w:rPr>
        <w:t>7</w:t>
      </w:r>
      <w:r>
        <w:rPr>
          <w:rFonts w:ascii="Times New Roman" w:eastAsia="Times New Roman" w:hAnsi="Times New Roman" w:cs="Times New Roman"/>
          <w:b/>
          <w:bCs/>
          <w:spacing w:val="6"/>
          <w:sz w:val="24"/>
          <w:szCs w:val="24"/>
        </w:rPr>
        <w:t xml:space="preserve">    </w:t>
      </w:r>
      <w:r>
        <w:rPr>
          <w:rFonts w:ascii="SimSun" w:eastAsia="SimSun" w:hAnsi="SimSun" w:cs="SimSun"/>
          <w:spacing w:val="-5"/>
          <w:sz w:val="24"/>
          <w:szCs w:val="24"/>
          <w14:textOutline w14:w="4358" w14:cap="sq">
            <w14:solidFill>
              <w14:srgbClr w14:val="000000"/>
            </w14:solidFill>
            <w14:prstDash w14:val="solid"/>
            <w14:bevel/>
          </w14:textOutline>
        </w:rPr>
        <w:t>区域声环境功能区划图</w:t>
      </w:r>
    </w:p>
    <w:p>
      <w:pPr>
        <w:spacing w:before="121" w:line="219" w:lineRule="auto"/>
        <w:ind w:left="19"/>
        <w:outlineLvl w:val="0"/>
        <w:rPr>
          <w:rFonts w:ascii="SimSun" w:eastAsia="SimSun" w:hAnsi="SimSun" w:cs="SimSun"/>
          <w:sz w:val="24"/>
          <w:szCs w:val="24"/>
        </w:rPr>
      </w:pPr>
      <w:r>
        <w:rPr>
          <w:rFonts w:ascii="SimSun" w:eastAsia="SimSun" w:hAnsi="SimSun" w:cs="SimSun"/>
          <w:spacing w:val="-10"/>
          <w:sz w:val="24"/>
          <w:szCs w:val="24"/>
        </w:rPr>
        <w:t>附件：</w:t>
      </w:r>
    </w:p>
    <w:p>
      <w:pPr>
        <w:spacing w:before="121" w:line="219" w:lineRule="auto"/>
        <w:ind w:left="19"/>
        <w:outlineLvl w:val="0"/>
        <w:rPr>
          <w:rFonts w:ascii="SimSun" w:eastAsia="SimSun" w:hAnsi="SimSun" w:cs="SimSun"/>
          <w:sz w:val="24"/>
          <w:szCs w:val="24"/>
        </w:rPr>
      </w:pPr>
      <w:r>
        <w:rPr>
          <w:rFonts w:ascii="SimSun" w:eastAsia="SimSun" w:hAnsi="SimSun" w:cs="SimSun"/>
          <w:spacing w:val="-4"/>
          <w:sz w:val="24"/>
          <w:szCs w:val="24"/>
          <w14:textOutline w14:w="4358" w14:cap="sq">
            <w14:solidFill>
              <w14:srgbClr w14:val="000000"/>
            </w14:solidFill>
            <w14:prstDash w14:val="solid"/>
            <w14:bevel/>
          </w14:textOutline>
        </w:rPr>
        <w:t>附件</w:t>
      </w:r>
      <w:r>
        <w:rPr>
          <w:rFonts w:ascii="SimSun" w:eastAsia="SimSun" w:hAnsi="SimSun" w:cs="SimSun"/>
          <w:spacing w:val="-33"/>
          <w:sz w:val="24"/>
          <w:szCs w:val="24"/>
        </w:rPr>
        <w:t xml:space="preserve"> </w:t>
      </w:r>
      <w:r>
        <w:rPr>
          <w:rFonts w:ascii="Times New Roman" w:eastAsia="Times New Roman" w:hAnsi="Times New Roman" w:cs="Times New Roman"/>
          <w:b/>
          <w:bCs/>
          <w:spacing w:val="-4"/>
          <w:sz w:val="24"/>
          <w:szCs w:val="24"/>
        </w:rPr>
        <w:t xml:space="preserve">1    </w:t>
      </w:r>
      <w:r>
        <w:rPr>
          <w:rFonts w:ascii="SimSun" w:eastAsia="SimSun" w:hAnsi="SimSun" w:cs="SimSun"/>
          <w:spacing w:val="-4"/>
          <w:sz w:val="24"/>
          <w:szCs w:val="24"/>
          <w14:textOutline w14:w="4358" w14:cap="sq">
            <w14:solidFill>
              <w14:srgbClr w14:val="000000"/>
            </w14:solidFill>
            <w14:prstDash w14:val="solid"/>
            <w14:bevel/>
          </w14:textOutline>
        </w:rPr>
        <w:t>企业营业执照</w:t>
      </w:r>
    </w:p>
    <w:p>
      <w:pPr>
        <w:spacing w:before="120" w:line="219" w:lineRule="auto"/>
        <w:ind w:left="19"/>
        <w:outlineLvl w:val="0"/>
        <w:rPr>
          <w:rFonts w:ascii="SimSun" w:eastAsia="SimSun" w:hAnsi="SimSun" w:cs="SimSun"/>
          <w:sz w:val="24"/>
          <w:szCs w:val="24"/>
        </w:rPr>
      </w:pPr>
      <w:r>
        <w:rPr>
          <w:rFonts w:ascii="SimSun" w:eastAsia="SimSun" w:hAnsi="SimSun" w:cs="SimSun"/>
          <w:spacing w:val="-3"/>
          <w:sz w:val="24"/>
          <w:szCs w:val="24"/>
          <w14:textOutline w14:w="4358" w14:cap="sq">
            <w14:solidFill>
              <w14:srgbClr w14:val="000000"/>
            </w14:solidFill>
            <w14:prstDash w14:val="solid"/>
            <w14:bevel/>
          </w14:textOutline>
        </w:rPr>
        <w:t>附件</w:t>
      </w:r>
      <w:r>
        <w:rPr>
          <w:rFonts w:ascii="SimSun" w:eastAsia="SimSun" w:hAnsi="SimSun" w:cs="SimSun"/>
          <w:spacing w:val="-49"/>
          <w:sz w:val="24"/>
          <w:szCs w:val="24"/>
        </w:rPr>
        <w:t xml:space="preserve"> </w:t>
      </w:r>
      <w:r>
        <w:rPr>
          <w:rFonts w:ascii="Times New Roman" w:eastAsia="Times New Roman" w:hAnsi="Times New Roman" w:cs="Times New Roman"/>
          <w:b/>
          <w:bCs/>
          <w:spacing w:val="-3"/>
          <w:sz w:val="24"/>
          <w:szCs w:val="24"/>
        </w:rPr>
        <w:t xml:space="preserve">2    </w:t>
      </w:r>
      <w:r>
        <w:rPr>
          <w:rFonts w:ascii="SimSun" w:eastAsia="SimSun" w:hAnsi="SimSun" w:cs="SimSun"/>
          <w:spacing w:val="-3"/>
          <w:sz w:val="24"/>
          <w:szCs w:val="24"/>
          <w14:textOutline w14:w="4358" w14:cap="sq">
            <w14:solidFill>
              <w14:srgbClr w14:val="000000"/>
            </w14:solidFill>
            <w14:prstDash w14:val="solid"/>
            <w14:bevel/>
          </w14:textOutline>
        </w:rPr>
        <w:t>法人身份证</w:t>
      </w:r>
    </w:p>
    <w:p>
      <w:pPr>
        <w:spacing w:before="121" w:line="219" w:lineRule="auto"/>
        <w:ind w:left="19"/>
        <w:outlineLvl w:val="0"/>
        <w:rPr>
          <w:rFonts w:ascii="SimSun" w:eastAsia="SimSun" w:hAnsi="SimSun" w:cs="SimSun"/>
          <w:sz w:val="24"/>
          <w:szCs w:val="24"/>
        </w:rPr>
      </w:pPr>
      <w:r>
        <w:rPr>
          <w:rFonts w:ascii="SimSun" w:eastAsia="SimSun" w:hAnsi="SimSun" w:cs="SimSun"/>
          <w:spacing w:val="-2"/>
          <w:sz w:val="24"/>
          <w:szCs w:val="24"/>
          <w14:textOutline w14:w="4358" w14:cap="sq">
            <w14:solidFill>
              <w14:srgbClr w14:val="000000"/>
            </w14:solidFill>
            <w14:prstDash w14:val="solid"/>
            <w14:bevel/>
          </w14:textOutline>
        </w:rPr>
        <w:t>附件</w:t>
      </w:r>
      <w:r>
        <w:rPr>
          <w:rFonts w:ascii="SimSun" w:eastAsia="SimSun" w:hAnsi="SimSun" w:cs="SimSun"/>
          <w:spacing w:val="-52"/>
          <w:sz w:val="24"/>
          <w:szCs w:val="24"/>
        </w:rPr>
        <w:t xml:space="preserve"> </w:t>
      </w:r>
      <w:r>
        <w:rPr>
          <w:rFonts w:ascii="Times New Roman" w:eastAsia="Times New Roman" w:hAnsi="Times New Roman" w:cs="Times New Roman"/>
          <w:b/>
          <w:bCs/>
          <w:spacing w:val="-2"/>
          <w:sz w:val="24"/>
          <w:szCs w:val="24"/>
        </w:rPr>
        <w:t xml:space="preserve">3    </w:t>
      </w:r>
      <w:r>
        <w:rPr>
          <w:rFonts w:ascii="SimSun" w:eastAsia="SimSun" w:hAnsi="SimSun" w:cs="SimSun"/>
          <w:spacing w:val="-2"/>
          <w:sz w:val="24"/>
          <w:szCs w:val="24"/>
          <w14:textOutline w14:w="4358" w14:cap="sq">
            <w14:solidFill>
              <w14:srgbClr w14:val="000000"/>
            </w14:solidFill>
            <w14:prstDash w14:val="solid"/>
            <w14:bevel/>
          </w14:textOutline>
        </w:rPr>
        <w:t>租赁协议、房产证</w:t>
      </w:r>
    </w:p>
    <w:p>
      <w:pPr>
        <w:spacing w:before="120" w:line="219" w:lineRule="auto"/>
        <w:ind w:left="19"/>
        <w:outlineLvl w:val="0"/>
        <w:rPr>
          <w:rFonts w:ascii="SimSun" w:eastAsia="SimSun" w:hAnsi="SimSun" w:cs="SimSun"/>
          <w:sz w:val="24"/>
          <w:szCs w:val="24"/>
        </w:rPr>
      </w:pPr>
      <w:r>
        <w:rPr>
          <w:rFonts w:ascii="SimSun" w:eastAsia="SimSun" w:hAnsi="SimSun" w:cs="SimSun"/>
          <w:spacing w:val="-2"/>
          <w:sz w:val="24"/>
          <w:szCs w:val="24"/>
          <w14:textOutline w14:w="4358" w14:cap="sq">
            <w14:solidFill>
              <w14:srgbClr w14:val="000000"/>
            </w14:solidFill>
            <w14:prstDash w14:val="solid"/>
            <w14:bevel/>
          </w14:textOutline>
        </w:rPr>
        <w:t>附件</w:t>
      </w:r>
      <w:r>
        <w:rPr>
          <w:rFonts w:ascii="SimSun" w:eastAsia="SimSun" w:hAnsi="SimSun" w:cs="SimSun"/>
          <w:spacing w:val="-42"/>
          <w:sz w:val="24"/>
          <w:szCs w:val="24"/>
        </w:rPr>
        <w:t xml:space="preserve"> </w:t>
      </w:r>
      <w:r>
        <w:rPr>
          <w:rFonts w:ascii="Times New Roman" w:eastAsia="Times New Roman" w:hAnsi="Times New Roman" w:cs="Times New Roman"/>
          <w:b/>
          <w:bCs/>
          <w:spacing w:val="-2"/>
          <w:sz w:val="24"/>
          <w:szCs w:val="24"/>
        </w:rPr>
        <w:t xml:space="preserve">4    </w:t>
      </w:r>
      <w:r>
        <w:rPr>
          <w:rFonts w:ascii="SimSun" w:eastAsia="SimSun" w:hAnsi="SimSun" w:cs="SimSun"/>
          <w:spacing w:val="-2"/>
          <w:sz w:val="24"/>
          <w:szCs w:val="24"/>
          <w14:textOutline w14:w="4358" w14:cap="sq">
            <w14:solidFill>
              <w14:srgbClr w14:val="000000"/>
            </w14:solidFill>
            <w14:prstDash w14:val="solid"/>
            <w14:bevel/>
          </w14:textOutline>
        </w:rPr>
        <w:t>地表水环境影响评价自查表</w:t>
      </w:r>
    </w:p>
    <w:p>
      <w:pPr>
        <w:spacing w:before="122" w:line="219" w:lineRule="auto"/>
        <w:ind w:left="19"/>
        <w:outlineLvl w:val="0"/>
        <w:rPr>
          <w:rFonts w:ascii="SimSun" w:eastAsia="SimSun" w:hAnsi="SimSun" w:cs="SimSun"/>
          <w:sz w:val="24"/>
          <w:szCs w:val="24"/>
        </w:rPr>
      </w:pPr>
      <w:r>
        <w:rPr>
          <w:rFonts w:ascii="SimSun" w:eastAsia="SimSun" w:hAnsi="SimSun" w:cs="SimSun"/>
          <w:spacing w:val="-15"/>
          <w:sz w:val="24"/>
          <w:szCs w:val="24"/>
        </w:rPr>
        <w:t>附表</w:t>
      </w:r>
    </w:p>
    <w:p>
      <w:pPr>
        <w:spacing w:before="121" w:line="219" w:lineRule="auto"/>
        <w:ind w:left="19"/>
        <w:rPr>
          <w:rFonts w:ascii="SimSun" w:eastAsia="SimSun" w:hAnsi="SimSun" w:cs="SimSun"/>
          <w:sz w:val="24"/>
          <w:szCs w:val="24"/>
        </w:rPr>
      </w:pPr>
      <w:r>
        <w:rPr>
          <w:rFonts w:ascii="SimSun" w:eastAsia="SimSun" w:hAnsi="SimSun" w:cs="SimSun"/>
          <w:spacing w:val="-2"/>
          <w:sz w:val="24"/>
          <w:szCs w:val="24"/>
        </w:rPr>
        <w:t>附表</w:t>
      </w:r>
      <w:r>
        <w:rPr>
          <w:rFonts w:ascii="Times New Roman" w:eastAsia="Times New Roman" w:hAnsi="Times New Roman" w:cs="Times New Roman"/>
          <w:spacing w:val="-2"/>
          <w:sz w:val="24"/>
          <w:szCs w:val="24"/>
        </w:rPr>
        <w:t xml:space="preserve">1    </w:t>
      </w:r>
      <w:r>
        <w:rPr>
          <w:rFonts w:ascii="SimSun" w:eastAsia="SimSun" w:hAnsi="SimSun" w:cs="SimSun"/>
          <w:spacing w:val="-2"/>
          <w:sz w:val="24"/>
          <w:szCs w:val="24"/>
        </w:rPr>
        <w:t>建设项目环评审批基础信息表</w:t>
      </w:r>
    </w:p>
    <w:p>
      <w:pPr>
        <w:spacing w:line="219" w:lineRule="auto"/>
        <w:rPr>
          <w:rFonts w:ascii="SimSun" w:eastAsia="SimSun" w:hAnsi="SimSun" w:cs="SimSun"/>
          <w:sz w:val="24"/>
          <w:szCs w:val="24"/>
        </w:rPr>
        <w:sectPr>
          <w:pgSz w:w="11850" w:h="16783"/>
          <w:pgMar w:top="1426" w:right="1361" w:bottom="0" w:left="1426" w:header="0" w:footer="0" w:gutter="0"/>
          <w:pgNumType w:start="3"/>
          <w:cols w:space="708"/>
        </w:sectPr>
      </w:pPr>
    </w:p>
    <w:p>
      <w:pPr>
        <w:spacing w:before="183" w:line="220" w:lineRule="auto"/>
        <w:ind w:left="130"/>
        <w:outlineLvl w:val="0"/>
        <w:rPr>
          <w:rFonts w:ascii="SimSun" w:eastAsia="SimSun" w:hAnsi="SimSun" w:cs="SimSun"/>
          <w:sz w:val="28"/>
          <w:szCs w:val="28"/>
        </w:rPr>
      </w:pPr>
      <w:bookmarkStart w:id="0" w:name="bookmark1"/>
      <w:bookmarkEnd w:id="0"/>
      <w:r>
        <w:rPr>
          <w:rFonts w:ascii="SimSun" w:eastAsia="SimSun" w:hAnsi="SimSun" w:cs="SimSun"/>
          <w:spacing w:val="-1"/>
          <w:sz w:val="28"/>
          <w:szCs w:val="28"/>
          <w14:textOutline w14:w="5105" w14:cap="sq">
            <w14:solidFill>
              <w14:srgbClr w14:val="000000"/>
            </w14:solidFill>
            <w14:prstDash w14:val="solid"/>
            <w14:bevel/>
          </w14:textOutline>
        </w:rPr>
        <w:t>一、建设项目基本情况</w:t>
      </w:r>
    </w:p>
    <w:tbl>
      <w:tblPr>
        <w:tblStyle w:val="TableNormal0"/>
        <w:tblW w:w="923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34"/>
        <w:gridCol w:w="1448"/>
        <w:gridCol w:w="668"/>
        <w:gridCol w:w="1215"/>
        <w:gridCol w:w="1312"/>
        <w:gridCol w:w="1693"/>
        <w:gridCol w:w="1567"/>
      </w:tblGrid>
      <w:tr>
        <w:tblPrEx>
          <w:tblW w:w="923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6"/>
        </w:trPr>
        <w:tc>
          <w:tcPr>
            <w:tcW w:w="1334" w:type="dxa"/>
            <w:vAlign w:val="top"/>
          </w:tcPr>
          <w:p>
            <w:pPr>
              <w:pStyle w:val="TableText"/>
              <w:spacing w:before="39" w:line="221" w:lineRule="auto"/>
              <w:ind w:left="197"/>
            </w:pPr>
            <w:r>
              <w:rPr>
                <w:spacing w:val="-4"/>
              </w:rPr>
              <w:t>项目名称</w:t>
            </w:r>
          </w:p>
        </w:tc>
        <w:tc>
          <w:tcPr>
            <w:tcW w:w="7903" w:type="dxa"/>
            <w:gridSpan w:val="6"/>
            <w:vAlign w:val="top"/>
          </w:tcPr>
          <w:p>
            <w:pPr>
              <w:pStyle w:val="TableText"/>
              <w:spacing w:before="118" w:line="220" w:lineRule="auto"/>
              <w:ind w:left="2037"/>
            </w:pPr>
            <w:r>
              <w:rPr>
                <w:spacing w:val="-1"/>
              </w:rPr>
              <w:t>舟山速洁汽车美容有限公司建设项目</w:t>
            </w:r>
          </w:p>
        </w:tc>
      </w:tr>
      <w:tr>
        <w:tblPrEx>
          <w:tblW w:w="9237" w:type="dxa"/>
          <w:tblInd w:w="2" w:type="dxa"/>
          <w:tblLayout w:type="fixed"/>
        </w:tblPrEx>
        <w:trPr>
          <w:trHeight w:val="316"/>
        </w:trPr>
        <w:tc>
          <w:tcPr>
            <w:tcW w:w="1334" w:type="dxa"/>
            <w:vAlign w:val="top"/>
          </w:tcPr>
          <w:p>
            <w:pPr>
              <w:pStyle w:val="TableText"/>
              <w:spacing w:before="35" w:line="208" w:lineRule="auto"/>
              <w:ind w:left="196"/>
            </w:pPr>
            <w:r>
              <w:rPr>
                <w:spacing w:val="-4"/>
              </w:rPr>
              <w:t>建设单位</w:t>
            </w:r>
          </w:p>
        </w:tc>
        <w:tc>
          <w:tcPr>
            <w:tcW w:w="7903" w:type="dxa"/>
            <w:gridSpan w:val="6"/>
            <w:vAlign w:val="top"/>
          </w:tcPr>
          <w:p>
            <w:pPr>
              <w:pStyle w:val="TableText"/>
              <w:spacing w:before="35" w:line="208" w:lineRule="auto"/>
              <w:ind w:left="2517"/>
            </w:pPr>
            <w:r>
              <w:rPr>
                <w:spacing w:val="-1"/>
              </w:rPr>
              <w:t>舟山速洁汽车美容有限公司</w:t>
            </w:r>
          </w:p>
        </w:tc>
      </w:tr>
      <w:tr>
        <w:tblPrEx>
          <w:tblW w:w="9237" w:type="dxa"/>
          <w:tblInd w:w="2" w:type="dxa"/>
          <w:tblLayout w:type="fixed"/>
        </w:tblPrEx>
        <w:trPr>
          <w:trHeight w:val="316"/>
        </w:trPr>
        <w:tc>
          <w:tcPr>
            <w:tcW w:w="1334" w:type="dxa"/>
            <w:vAlign w:val="top"/>
          </w:tcPr>
          <w:p>
            <w:pPr>
              <w:pStyle w:val="TableText"/>
              <w:spacing w:before="36" w:line="207" w:lineRule="auto"/>
              <w:ind w:left="194"/>
            </w:pPr>
            <w:r>
              <w:rPr>
                <w:spacing w:val="-3"/>
              </w:rPr>
              <w:t>法人代表</w:t>
            </w:r>
          </w:p>
        </w:tc>
        <w:tc>
          <w:tcPr>
            <w:tcW w:w="3331" w:type="dxa"/>
            <w:gridSpan w:val="3"/>
            <w:vAlign w:val="top"/>
          </w:tcPr>
          <w:p>
            <w:pPr>
              <w:rPr>
                <w:rFonts w:ascii="Arial"/>
                <w:sz w:val="21"/>
              </w:rPr>
            </w:pPr>
          </w:p>
        </w:tc>
        <w:tc>
          <w:tcPr>
            <w:tcW w:w="1312" w:type="dxa"/>
            <w:vAlign w:val="top"/>
          </w:tcPr>
          <w:p>
            <w:pPr>
              <w:pStyle w:val="TableText"/>
              <w:spacing w:before="36" w:line="207" w:lineRule="auto"/>
              <w:ind w:left="303"/>
            </w:pPr>
            <w:r>
              <w:rPr>
                <w:spacing w:val="-4"/>
              </w:rPr>
              <w:t>联系人</w:t>
            </w:r>
          </w:p>
        </w:tc>
        <w:tc>
          <w:tcPr>
            <w:tcW w:w="3260" w:type="dxa"/>
            <w:gridSpan w:val="2"/>
            <w:vAlign w:val="top"/>
          </w:tcPr>
          <w:p>
            <w:pPr>
              <w:rPr>
                <w:rFonts w:ascii="Arial"/>
                <w:sz w:val="21"/>
              </w:rPr>
            </w:pPr>
          </w:p>
        </w:tc>
      </w:tr>
      <w:tr>
        <w:tblPrEx>
          <w:tblW w:w="9237" w:type="dxa"/>
          <w:tblInd w:w="2" w:type="dxa"/>
          <w:tblLayout w:type="fixed"/>
        </w:tblPrEx>
        <w:trPr>
          <w:trHeight w:val="317"/>
        </w:trPr>
        <w:tc>
          <w:tcPr>
            <w:tcW w:w="1334" w:type="dxa"/>
            <w:vAlign w:val="top"/>
          </w:tcPr>
          <w:p>
            <w:pPr>
              <w:pStyle w:val="TableText"/>
              <w:spacing w:before="37" w:line="207" w:lineRule="auto"/>
              <w:ind w:left="193"/>
            </w:pPr>
            <w:r>
              <w:rPr>
                <w:spacing w:val="-3"/>
              </w:rPr>
              <w:t>通讯地址</w:t>
            </w:r>
          </w:p>
        </w:tc>
        <w:tc>
          <w:tcPr>
            <w:tcW w:w="7903" w:type="dxa"/>
            <w:gridSpan w:val="6"/>
            <w:vAlign w:val="top"/>
          </w:tcPr>
          <w:p>
            <w:pPr>
              <w:pStyle w:val="TableText"/>
              <w:spacing w:before="37" w:line="207" w:lineRule="auto"/>
              <w:ind w:left="1588"/>
            </w:pPr>
            <w:r>
              <w:rPr>
                <w:spacing w:val="-2"/>
              </w:rPr>
              <w:t>舟山市定海区临城街道田螺峙路</w:t>
            </w:r>
            <w:r>
              <w:rPr>
                <w:spacing w:val="-46"/>
              </w:rPr>
              <w:t xml:space="preserve"> </w:t>
            </w:r>
            <w:r>
              <w:rPr>
                <w:rFonts w:ascii="Times New Roman" w:eastAsia="Times New Roman" w:hAnsi="Times New Roman" w:cs="Times New Roman"/>
                <w:spacing w:val="-2"/>
              </w:rPr>
              <w:t>33</w:t>
            </w:r>
            <w:r>
              <w:rPr>
                <w:rFonts w:ascii="Times New Roman" w:eastAsia="Times New Roman" w:hAnsi="Times New Roman" w:cs="Times New Roman"/>
                <w:spacing w:val="15"/>
                <w:w w:val="101"/>
              </w:rPr>
              <w:t xml:space="preserve"> </w:t>
            </w:r>
            <w:r>
              <w:rPr>
                <w:spacing w:val="-2"/>
              </w:rPr>
              <w:t>号、</w:t>
            </w:r>
            <w:r>
              <w:rPr>
                <w:rFonts w:ascii="Times New Roman" w:eastAsia="Times New Roman" w:hAnsi="Times New Roman" w:cs="Times New Roman"/>
                <w:spacing w:val="-2"/>
              </w:rPr>
              <w:t>35</w:t>
            </w:r>
            <w:r>
              <w:rPr>
                <w:rFonts w:ascii="Times New Roman" w:eastAsia="Times New Roman" w:hAnsi="Times New Roman" w:cs="Times New Roman"/>
                <w:spacing w:val="15"/>
              </w:rPr>
              <w:t xml:space="preserve"> </w:t>
            </w:r>
            <w:r>
              <w:rPr>
                <w:spacing w:val="-2"/>
              </w:rPr>
              <w:t>号</w:t>
            </w:r>
          </w:p>
        </w:tc>
      </w:tr>
      <w:tr>
        <w:tblPrEx>
          <w:tblW w:w="9237" w:type="dxa"/>
          <w:tblInd w:w="2" w:type="dxa"/>
          <w:tblLayout w:type="fixed"/>
        </w:tblPrEx>
        <w:trPr>
          <w:trHeight w:val="316"/>
        </w:trPr>
        <w:tc>
          <w:tcPr>
            <w:tcW w:w="1334" w:type="dxa"/>
            <w:vAlign w:val="top"/>
          </w:tcPr>
          <w:p>
            <w:pPr>
              <w:pStyle w:val="TableText"/>
              <w:spacing w:before="34" w:line="209" w:lineRule="auto"/>
              <w:ind w:left="194"/>
            </w:pPr>
            <w:r>
              <w:rPr>
                <w:spacing w:val="-3"/>
              </w:rPr>
              <w:t>联系电话</w:t>
            </w:r>
          </w:p>
        </w:tc>
        <w:tc>
          <w:tcPr>
            <w:tcW w:w="2116" w:type="dxa"/>
            <w:gridSpan w:val="2"/>
            <w:vAlign w:val="top"/>
          </w:tcPr>
          <w:p>
            <w:pPr>
              <w:rPr>
                <w:rFonts w:ascii="Arial"/>
                <w:sz w:val="21"/>
              </w:rPr>
            </w:pPr>
          </w:p>
        </w:tc>
        <w:tc>
          <w:tcPr>
            <w:tcW w:w="1215" w:type="dxa"/>
            <w:vAlign w:val="top"/>
          </w:tcPr>
          <w:p>
            <w:pPr>
              <w:pStyle w:val="TableText"/>
              <w:spacing w:before="34" w:line="209" w:lineRule="auto"/>
              <w:ind w:left="313"/>
            </w:pPr>
            <w:r>
              <w:rPr>
                <w:spacing w:val="-4"/>
              </w:rPr>
              <w:t>传</w:t>
            </w:r>
            <w:r>
              <w:rPr>
                <w:spacing w:val="12"/>
              </w:rPr>
              <w:t xml:space="preserve"> </w:t>
            </w:r>
            <w:r>
              <w:rPr>
                <w:spacing w:val="-4"/>
              </w:rPr>
              <w:t>真</w:t>
            </w:r>
          </w:p>
        </w:tc>
        <w:tc>
          <w:tcPr>
            <w:tcW w:w="1312" w:type="dxa"/>
            <w:vAlign w:val="top"/>
          </w:tcPr>
          <w:p>
            <w:pPr>
              <w:spacing w:line="305" w:lineRule="exact"/>
              <w:ind w:left="619"/>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w:t>
            </w:r>
          </w:p>
        </w:tc>
        <w:tc>
          <w:tcPr>
            <w:tcW w:w="1693" w:type="dxa"/>
            <w:vAlign w:val="top"/>
          </w:tcPr>
          <w:p>
            <w:pPr>
              <w:pStyle w:val="TableText"/>
              <w:spacing w:before="34" w:line="209" w:lineRule="auto"/>
              <w:ind w:left="393"/>
            </w:pPr>
            <w:r>
              <w:rPr>
                <w:spacing w:val="-7"/>
              </w:rPr>
              <w:t>邮政编码</w:t>
            </w:r>
          </w:p>
        </w:tc>
        <w:tc>
          <w:tcPr>
            <w:tcW w:w="1567" w:type="dxa"/>
            <w:vAlign w:val="top"/>
          </w:tcPr>
          <w:p>
            <w:pPr>
              <w:spacing w:before="76" w:line="188" w:lineRule="auto"/>
              <w:ind w:left="430"/>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316000</w:t>
            </w:r>
          </w:p>
        </w:tc>
      </w:tr>
      <w:tr>
        <w:tblPrEx>
          <w:tblW w:w="9237" w:type="dxa"/>
          <w:tblInd w:w="2" w:type="dxa"/>
          <w:tblLayout w:type="fixed"/>
        </w:tblPrEx>
        <w:trPr>
          <w:trHeight w:val="504"/>
        </w:trPr>
        <w:tc>
          <w:tcPr>
            <w:tcW w:w="1334" w:type="dxa"/>
            <w:vAlign w:val="top"/>
          </w:tcPr>
          <w:p>
            <w:pPr>
              <w:pStyle w:val="TableText"/>
              <w:spacing w:before="128" w:line="222" w:lineRule="auto"/>
              <w:ind w:left="196"/>
            </w:pPr>
            <w:r>
              <w:rPr>
                <w:spacing w:val="-4"/>
              </w:rPr>
              <w:t>建设地点</w:t>
            </w:r>
          </w:p>
        </w:tc>
        <w:tc>
          <w:tcPr>
            <w:tcW w:w="7903" w:type="dxa"/>
            <w:gridSpan w:val="6"/>
            <w:vAlign w:val="top"/>
          </w:tcPr>
          <w:p>
            <w:pPr>
              <w:pStyle w:val="TableText"/>
              <w:spacing w:before="131" w:line="220" w:lineRule="auto"/>
              <w:ind w:left="1588"/>
            </w:pPr>
            <w:r>
              <w:rPr>
                <w:spacing w:val="-2"/>
              </w:rPr>
              <w:t>舟山市定海区临城街道田螺峙路</w:t>
            </w:r>
            <w:r>
              <w:rPr>
                <w:spacing w:val="-46"/>
              </w:rPr>
              <w:t xml:space="preserve"> </w:t>
            </w:r>
            <w:r>
              <w:rPr>
                <w:rFonts w:ascii="Times New Roman" w:eastAsia="Times New Roman" w:hAnsi="Times New Roman" w:cs="Times New Roman"/>
                <w:spacing w:val="-2"/>
              </w:rPr>
              <w:t>33</w:t>
            </w:r>
            <w:r>
              <w:rPr>
                <w:rFonts w:ascii="Times New Roman" w:eastAsia="Times New Roman" w:hAnsi="Times New Roman" w:cs="Times New Roman"/>
                <w:spacing w:val="15"/>
                <w:w w:val="101"/>
              </w:rPr>
              <w:t xml:space="preserve"> </w:t>
            </w:r>
            <w:r>
              <w:rPr>
                <w:spacing w:val="-2"/>
              </w:rPr>
              <w:t>号、</w:t>
            </w:r>
            <w:r>
              <w:rPr>
                <w:rFonts w:ascii="Times New Roman" w:eastAsia="Times New Roman" w:hAnsi="Times New Roman" w:cs="Times New Roman"/>
                <w:spacing w:val="-2"/>
              </w:rPr>
              <w:t>35</w:t>
            </w:r>
            <w:r>
              <w:rPr>
                <w:rFonts w:ascii="Times New Roman" w:eastAsia="Times New Roman" w:hAnsi="Times New Roman" w:cs="Times New Roman"/>
                <w:spacing w:val="15"/>
              </w:rPr>
              <w:t xml:space="preserve"> </w:t>
            </w:r>
            <w:r>
              <w:rPr>
                <w:spacing w:val="-2"/>
              </w:rPr>
              <w:t>号</w:t>
            </w:r>
          </w:p>
        </w:tc>
      </w:tr>
      <w:tr>
        <w:tblPrEx>
          <w:tblW w:w="9237" w:type="dxa"/>
          <w:tblInd w:w="2" w:type="dxa"/>
          <w:tblLayout w:type="fixed"/>
        </w:tblPrEx>
        <w:trPr>
          <w:trHeight w:val="628"/>
        </w:trPr>
        <w:tc>
          <w:tcPr>
            <w:tcW w:w="1334" w:type="dxa"/>
            <w:vAlign w:val="top"/>
          </w:tcPr>
          <w:p>
            <w:pPr>
              <w:pStyle w:val="TableText"/>
              <w:spacing w:before="38" w:line="223" w:lineRule="auto"/>
              <w:ind w:left="435" w:right="184" w:hanging="242"/>
            </w:pPr>
            <w:r>
              <w:rPr>
                <w:spacing w:val="-3"/>
              </w:rPr>
              <w:t>立项审批</w:t>
            </w:r>
            <w:r>
              <w:rPr>
                <w:spacing w:val="1"/>
              </w:rPr>
              <w:t xml:space="preserve"> </w:t>
            </w:r>
            <w:r>
              <w:rPr>
                <w:spacing w:val="-7"/>
              </w:rPr>
              <w:t>部门</w:t>
            </w:r>
          </w:p>
        </w:tc>
        <w:tc>
          <w:tcPr>
            <w:tcW w:w="3331" w:type="dxa"/>
            <w:gridSpan w:val="3"/>
            <w:vAlign w:val="top"/>
          </w:tcPr>
          <w:p>
            <w:pPr>
              <w:spacing w:before="155" w:line="315" w:lineRule="exact"/>
              <w:ind w:left="1630"/>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w:t>
            </w:r>
          </w:p>
        </w:tc>
        <w:tc>
          <w:tcPr>
            <w:tcW w:w="1312" w:type="dxa"/>
            <w:vAlign w:val="top"/>
          </w:tcPr>
          <w:p>
            <w:pPr>
              <w:pStyle w:val="TableText"/>
              <w:spacing w:before="191" w:line="220" w:lineRule="auto"/>
              <w:ind w:left="186"/>
            </w:pPr>
            <w:r>
              <w:rPr>
                <w:spacing w:val="-4"/>
              </w:rPr>
              <w:t>项目代码</w:t>
            </w:r>
          </w:p>
        </w:tc>
        <w:tc>
          <w:tcPr>
            <w:tcW w:w="3260" w:type="dxa"/>
            <w:gridSpan w:val="2"/>
            <w:vAlign w:val="top"/>
          </w:tcPr>
          <w:p>
            <w:pPr>
              <w:spacing w:before="155" w:line="315" w:lineRule="exact"/>
              <w:ind w:left="1595"/>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w:t>
            </w:r>
          </w:p>
        </w:tc>
      </w:tr>
      <w:tr>
        <w:tblPrEx>
          <w:tblW w:w="9237" w:type="dxa"/>
          <w:tblInd w:w="2" w:type="dxa"/>
          <w:tblLayout w:type="fixed"/>
        </w:tblPrEx>
        <w:trPr>
          <w:trHeight w:val="627"/>
        </w:trPr>
        <w:tc>
          <w:tcPr>
            <w:tcW w:w="1334" w:type="dxa"/>
            <w:vAlign w:val="top"/>
          </w:tcPr>
          <w:p>
            <w:pPr>
              <w:pStyle w:val="TableText"/>
              <w:spacing w:before="191" w:line="221" w:lineRule="auto"/>
              <w:ind w:left="196"/>
            </w:pPr>
            <w:r>
              <w:rPr>
                <w:spacing w:val="-4"/>
              </w:rPr>
              <w:t>建设性质</w:t>
            </w:r>
          </w:p>
        </w:tc>
        <w:tc>
          <w:tcPr>
            <w:tcW w:w="3331" w:type="dxa"/>
            <w:gridSpan w:val="3"/>
            <w:vAlign w:val="top"/>
          </w:tcPr>
          <w:p>
            <w:pPr>
              <w:pStyle w:val="TableText"/>
              <w:spacing w:before="191" w:line="220" w:lineRule="auto"/>
              <w:ind w:left="617"/>
              <w:rPr>
                <w:rFonts w:ascii="Times New Roman" w:eastAsia="Times New Roman" w:hAnsi="Times New Roman" w:cs="Times New Roman"/>
                <w:sz w:val="18"/>
                <w:szCs w:val="18"/>
              </w:rPr>
            </w:pPr>
            <w:r>
              <w:rPr>
                <w:spacing w:val="-3"/>
              </w:rPr>
              <w:t>新建</w:t>
            </w:r>
            <w:r>
              <w:rPr>
                <w:rFonts w:ascii="Times New Roman" w:eastAsia="Times New Roman" w:hAnsi="Times New Roman" w:cs="Times New Roman"/>
                <w:spacing w:val="-3"/>
                <w:sz w:val="18"/>
                <w:szCs w:val="18"/>
              </w:rPr>
              <w:t>■</w:t>
            </w:r>
            <w:r>
              <w:rPr>
                <w:spacing w:val="-3"/>
              </w:rPr>
              <w:t>迁扩建</w:t>
            </w:r>
            <w:r>
              <w:rPr>
                <w:rFonts w:ascii="Times New Roman" w:eastAsia="Times New Roman" w:hAnsi="Times New Roman" w:cs="Times New Roman"/>
                <w:spacing w:val="-3"/>
                <w:sz w:val="18"/>
                <w:szCs w:val="18"/>
              </w:rPr>
              <w:t>□</w:t>
            </w:r>
            <w:r>
              <w:rPr>
                <w:rFonts w:ascii="Times New Roman" w:eastAsia="Times New Roman" w:hAnsi="Times New Roman" w:cs="Times New Roman"/>
                <w:spacing w:val="16"/>
                <w:sz w:val="18"/>
                <w:szCs w:val="18"/>
              </w:rPr>
              <w:t xml:space="preserve">  </w:t>
            </w:r>
            <w:r>
              <w:rPr>
                <w:spacing w:val="-3"/>
              </w:rPr>
              <w:t>技改</w:t>
            </w:r>
            <w:r>
              <w:rPr>
                <w:rFonts w:ascii="Times New Roman" w:eastAsia="Times New Roman" w:hAnsi="Times New Roman" w:cs="Times New Roman"/>
                <w:spacing w:val="-3"/>
                <w:sz w:val="18"/>
                <w:szCs w:val="18"/>
              </w:rPr>
              <w:t>□</w:t>
            </w:r>
          </w:p>
        </w:tc>
        <w:tc>
          <w:tcPr>
            <w:tcW w:w="1312" w:type="dxa"/>
            <w:vAlign w:val="top"/>
          </w:tcPr>
          <w:p>
            <w:pPr>
              <w:pStyle w:val="TableText"/>
              <w:spacing w:before="34" w:line="224" w:lineRule="auto"/>
              <w:ind w:left="301" w:right="173" w:hanging="115"/>
            </w:pPr>
            <w:r>
              <w:rPr>
                <w:spacing w:val="-4"/>
              </w:rPr>
              <w:t>行业类别</w:t>
            </w:r>
            <w:r>
              <w:rPr>
                <w:spacing w:val="1"/>
              </w:rPr>
              <w:t xml:space="preserve"> </w:t>
            </w:r>
            <w:r>
              <w:rPr>
                <w:spacing w:val="-3"/>
              </w:rPr>
              <w:t>及代码</w:t>
            </w:r>
          </w:p>
        </w:tc>
        <w:tc>
          <w:tcPr>
            <w:tcW w:w="3260" w:type="dxa"/>
            <w:gridSpan w:val="2"/>
            <w:vAlign w:val="top"/>
          </w:tcPr>
          <w:p>
            <w:pPr>
              <w:pStyle w:val="TableText"/>
              <w:spacing w:before="191" w:line="220" w:lineRule="auto"/>
              <w:ind w:left="417"/>
            </w:pPr>
            <w:r>
              <w:rPr>
                <w:rFonts w:ascii="Times New Roman" w:eastAsia="Times New Roman" w:hAnsi="Times New Roman" w:cs="Times New Roman"/>
                <w:spacing w:val="-2"/>
              </w:rPr>
              <w:t xml:space="preserve">O8111  </w:t>
            </w:r>
            <w:r>
              <w:rPr>
                <w:spacing w:val="-2"/>
              </w:rPr>
              <w:t>汽车修理与维护</w:t>
            </w:r>
          </w:p>
        </w:tc>
      </w:tr>
      <w:tr>
        <w:tblPrEx>
          <w:tblW w:w="9237" w:type="dxa"/>
          <w:tblInd w:w="2" w:type="dxa"/>
          <w:tblLayout w:type="fixed"/>
        </w:tblPrEx>
        <w:trPr>
          <w:trHeight w:val="628"/>
        </w:trPr>
        <w:tc>
          <w:tcPr>
            <w:tcW w:w="1334" w:type="dxa"/>
            <w:vAlign w:val="top"/>
          </w:tcPr>
          <w:p>
            <w:pPr>
              <w:pStyle w:val="TableText"/>
              <w:spacing w:before="38" w:line="223" w:lineRule="auto"/>
              <w:ind w:left="128" w:right="42" w:firstLine="104"/>
            </w:pPr>
            <w:r>
              <w:rPr>
                <w:spacing w:val="-13"/>
              </w:rPr>
              <w:t>占地面积</w:t>
            </w:r>
            <w:r>
              <w:rPr>
                <w:spacing w:val="1"/>
              </w:rPr>
              <w:t xml:space="preserve">  </w:t>
            </w:r>
            <w:r>
              <w:rPr>
                <w:spacing w:val="-9"/>
              </w:rPr>
              <w:t>（平方米）</w:t>
            </w:r>
          </w:p>
        </w:tc>
        <w:tc>
          <w:tcPr>
            <w:tcW w:w="3331" w:type="dxa"/>
            <w:gridSpan w:val="3"/>
            <w:vAlign w:val="top"/>
          </w:tcPr>
          <w:p>
            <w:pPr>
              <w:spacing w:before="232" w:line="188" w:lineRule="auto"/>
              <w:ind w:left="1509"/>
              <w:rPr>
                <w:rFonts w:ascii="Times New Roman" w:eastAsia="Times New Roman" w:hAnsi="Times New Roman" w:cs="Times New Roman"/>
                <w:sz w:val="24"/>
                <w:szCs w:val="24"/>
              </w:rPr>
            </w:pPr>
            <w:r>
              <w:rPr>
                <w:rFonts w:ascii="Times New Roman" w:eastAsia="Times New Roman" w:hAnsi="Times New Roman" w:cs="Times New Roman"/>
                <w:spacing w:val="-10"/>
                <w:sz w:val="24"/>
                <w:szCs w:val="24"/>
              </w:rPr>
              <w:t>140</w:t>
            </w:r>
          </w:p>
        </w:tc>
        <w:tc>
          <w:tcPr>
            <w:tcW w:w="1312" w:type="dxa"/>
            <w:vAlign w:val="top"/>
          </w:tcPr>
          <w:p>
            <w:pPr>
              <w:pStyle w:val="TableText"/>
              <w:spacing w:before="38" w:line="223" w:lineRule="auto"/>
              <w:ind w:left="126" w:right="21" w:firstLine="57"/>
            </w:pPr>
            <w:r>
              <w:rPr>
                <w:spacing w:val="-3"/>
              </w:rPr>
              <w:t>绿化面积</w:t>
            </w:r>
            <w:r>
              <w:t xml:space="preserve">  </w:t>
            </w:r>
            <w:r>
              <w:rPr>
                <w:spacing w:val="-9"/>
              </w:rPr>
              <w:t>（平方米）</w:t>
            </w:r>
          </w:p>
        </w:tc>
        <w:tc>
          <w:tcPr>
            <w:tcW w:w="3260" w:type="dxa"/>
            <w:gridSpan w:val="2"/>
            <w:vAlign w:val="top"/>
          </w:tcPr>
          <w:p>
            <w:pPr>
              <w:spacing w:before="155" w:line="315" w:lineRule="exact"/>
              <w:ind w:left="1595"/>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w:t>
            </w:r>
          </w:p>
        </w:tc>
      </w:tr>
      <w:tr>
        <w:tblPrEx>
          <w:tblW w:w="9237" w:type="dxa"/>
          <w:tblInd w:w="2" w:type="dxa"/>
          <w:tblLayout w:type="fixed"/>
        </w:tblPrEx>
        <w:trPr>
          <w:trHeight w:val="627"/>
        </w:trPr>
        <w:tc>
          <w:tcPr>
            <w:tcW w:w="1334" w:type="dxa"/>
            <w:vAlign w:val="top"/>
          </w:tcPr>
          <w:p>
            <w:pPr>
              <w:pStyle w:val="TableText"/>
              <w:spacing w:before="34" w:line="224" w:lineRule="auto"/>
              <w:ind w:left="205" w:right="205" w:firstLine="111"/>
            </w:pPr>
            <w:r>
              <w:rPr>
                <w:spacing w:val="-5"/>
              </w:rPr>
              <w:t>总投资</w:t>
            </w:r>
            <w:r>
              <w:rPr>
                <w:spacing w:val="1"/>
              </w:rPr>
              <w:t xml:space="preserve"> </w:t>
            </w:r>
            <w:r>
              <w:rPr>
                <w:spacing w:val="-11"/>
              </w:rPr>
              <w:t>（万元）</w:t>
            </w:r>
          </w:p>
        </w:tc>
        <w:tc>
          <w:tcPr>
            <w:tcW w:w="1448" w:type="dxa"/>
            <w:vAlign w:val="top"/>
          </w:tcPr>
          <w:p>
            <w:pPr>
              <w:spacing w:before="233" w:line="188" w:lineRule="auto"/>
              <w:ind w:left="604"/>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40</w:t>
            </w:r>
          </w:p>
        </w:tc>
        <w:tc>
          <w:tcPr>
            <w:tcW w:w="1883" w:type="dxa"/>
            <w:gridSpan w:val="2"/>
            <w:vAlign w:val="top"/>
          </w:tcPr>
          <w:p>
            <w:pPr>
              <w:pStyle w:val="TableText"/>
              <w:spacing w:before="35" w:line="221" w:lineRule="auto"/>
              <w:ind w:left="115"/>
            </w:pPr>
            <w:r>
              <w:rPr>
                <w:spacing w:val="-4"/>
              </w:rPr>
              <w:t>其中：环保投资</w:t>
            </w:r>
          </w:p>
          <w:p>
            <w:pPr>
              <w:pStyle w:val="TableText"/>
              <w:spacing w:before="25" w:line="207" w:lineRule="auto"/>
              <w:ind w:left="478"/>
            </w:pPr>
            <w:r>
              <w:rPr>
                <w:spacing w:val="-6"/>
              </w:rPr>
              <w:t>（万元）</w:t>
            </w:r>
          </w:p>
        </w:tc>
        <w:tc>
          <w:tcPr>
            <w:tcW w:w="1312" w:type="dxa"/>
            <w:vAlign w:val="top"/>
          </w:tcPr>
          <w:p>
            <w:pPr>
              <w:spacing w:before="233" w:line="188" w:lineRule="auto"/>
              <w:ind w:left="532"/>
              <w:rPr>
                <w:rFonts w:ascii="Times New Roman" w:eastAsia="Times New Roman" w:hAnsi="Times New Roman" w:cs="Times New Roman"/>
                <w:sz w:val="24"/>
                <w:szCs w:val="24"/>
              </w:rPr>
            </w:pPr>
            <w:r>
              <w:rPr>
                <w:rFonts w:ascii="Times New Roman" w:eastAsia="Times New Roman" w:hAnsi="Times New Roman" w:cs="Times New Roman"/>
                <w:spacing w:val="-10"/>
                <w:sz w:val="24"/>
                <w:szCs w:val="24"/>
              </w:rPr>
              <w:t>1.5</w:t>
            </w:r>
          </w:p>
        </w:tc>
        <w:tc>
          <w:tcPr>
            <w:tcW w:w="1693" w:type="dxa"/>
            <w:vAlign w:val="top"/>
          </w:tcPr>
          <w:p>
            <w:pPr>
              <w:pStyle w:val="TableText"/>
              <w:spacing w:before="34" w:line="224" w:lineRule="auto"/>
              <w:ind w:left="377" w:right="122" w:hanging="242"/>
            </w:pPr>
            <w:r>
              <w:rPr>
                <w:spacing w:val="-2"/>
              </w:rPr>
              <w:t>环保投资占总</w:t>
            </w:r>
            <w:r>
              <w:rPr>
                <w:spacing w:val="1"/>
              </w:rPr>
              <w:t xml:space="preserve"> </w:t>
            </w:r>
            <w:r>
              <w:rPr>
                <w:spacing w:val="-4"/>
              </w:rPr>
              <w:t>投资比例</w:t>
            </w:r>
          </w:p>
        </w:tc>
        <w:tc>
          <w:tcPr>
            <w:tcW w:w="1567" w:type="dxa"/>
            <w:vAlign w:val="top"/>
          </w:tcPr>
          <w:p>
            <w:pPr>
              <w:spacing w:before="156" w:line="315" w:lineRule="exact"/>
              <w:ind w:left="480"/>
              <w:rPr>
                <w:rFonts w:ascii="Times New Roman" w:eastAsia="Times New Roman" w:hAnsi="Times New Roman" w:cs="Times New Roman"/>
                <w:sz w:val="24"/>
                <w:szCs w:val="24"/>
              </w:rPr>
            </w:pPr>
            <w:r>
              <w:rPr>
                <w:rFonts w:ascii="Times New Roman" w:eastAsia="Times New Roman" w:hAnsi="Times New Roman" w:cs="Times New Roman"/>
                <w:spacing w:val="-2"/>
                <w:position w:val="2"/>
                <w:sz w:val="24"/>
                <w:szCs w:val="24"/>
              </w:rPr>
              <w:t>3.75%</w:t>
            </w:r>
          </w:p>
        </w:tc>
      </w:tr>
      <w:tr>
        <w:tblPrEx>
          <w:tblW w:w="9237" w:type="dxa"/>
          <w:tblInd w:w="2" w:type="dxa"/>
          <w:tblLayout w:type="fixed"/>
        </w:tblPrEx>
        <w:trPr>
          <w:trHeight w:val="658"/>
        </w:trPr>
        <w:tc>
          <w:tcPr>
            <w:tcW w:w="1334" w:type="dxa"/>
            <w:vAlign w:val="top"/>
          </w:tcPr>
          <w:p>
            <w:pPr>
              <w:pStyle w:val="TableText"/>
              <w:spacing w:before="52" w:line="229" w:lineRule="auto"/>
              <w:ind w:left="205" w:right="184" w:hanging="12"/>
            </w:pPr>
            <w:r>
              <w:rPr>
                <w:spacing w:val="-3"/>
              </w:rPr>
              <w:t>评价经费</w:t>
            </w:r>
            <w:r>
              <w:rPr>
                <w:spacing w:val="2"/>
              </w:rPr>
              <w:t xml:space="preserve"> </w:t>
            </w:r>
            <w:r>
              <w:rPr>
                <w:spacing w:val="-6"/>
              </w:rPr>
              <w:t>（万元）</w:t>
            </w:r>
          </w:p>
        </w:tc>
        <w:tc>
          <w:tcPr>
            <w:tcW w:w="1448" w:type="dxa"/>
            <w:vAlign w:val="top"/>
          </w:tcPr>
          <w:p>
            <w:pPr>
              <w:spacing w:before="249" w:line="188" w:lineRule="auto"/>
              <w:ind w:left="577"/>
              <w:rPr>
                <w:rFonts w:ascii="Times New Roman" w:eastAsia="Times New Roman" w:hAnsi="Times New Roman" w:cs="Times New Roman"/>
                <w:sz w:val="24"/>
                <w:szCs w:val="24"/>
              </w:rPr>
            </w:pPr>
            <w:r>
              <w:rPr>
                <w:rFonts w:ascii="Times New Roman" w:eastAsia="Times New Roman" w:hAnsi="Times New Roman" w:cs="Times New Roman"/>
                <w:color w:val="C00000"/>
                <w:spacing w:val="-3"/>
                <w:sz w:val="24"/>
                <w:szCs w:val="24"/>
              </w:rPr>
              <w:t>0.6</w:t>
            </w:r>
          </w:p>
        </w:tc>
        <w:tc>
          <w:tcPr>
            <w:tcW w:w="1883" w:type="dxa"/>
            <w:gridSpan w:val="2"/>
            <w:vAlign w:val="top"/>
          </w:tcPr>
          <w:p>
            <w:pPr>
              <w:pStyle w:val="TableText"/>
              <w:spacing w:before="207" w:line="220" w:lineRule="auto"/>
              <w:ind w:left="229"/>
            </w:pPr>
            <w:r>
              <w:rPr>
                <w:spacing w:val="-2"/>
              </w:rPr>
              <w:t>预期投产日期</w:t>
            </w:r>
          </w:p>
        </w:tc>
        <w:tc>
          <w:tcPr>
            <w:tcW w:w="4572" w:type="dxa"/>
            <w:gridSpan w:val="3"/>
            <w:vAlign w:val="top"/>
          </w:tcPr>
          <w:p>
            <w:pPr>
              <w:spacing w:before="172" w:line="315" w:lineRule="exact"/>
              <w:ind w:left="2249"/>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w:t>
            </w:r>
          </w:p>
        </w:tc>
      </w:tr>
    </w:tbl>
    <w:p>
      <w:pPr>
        <w:sectPr>
          <w:footerReference w:type="default" r:id="rId4"/>
          <w:pgSz w:w="11850" w:h="16783"/>
          <w:pgMar w:top="1426" w:right="1304" w:bottom="995" w:left="1303" w:header="0" w:footer="831" w:gutter="0"/>
          <w:pgNumType w:start="4"/>
          <w:cols w:space="708"/>
        </w:sectPr>
      </w:pPr>
    </w:p>
    <w:tbl>
      <w:tblPr>
        <w:tblStyle w:val="TableNormal1"/>
        <w:tblW w:w="923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119"/>
        <w:gridCol w:w="1080"/>
        <w:gridCol w:w="1896"/>
        <w:gridCol w:w="1486"/>
        <w:gridCol w:w="2533"/>
        <w:gridCol w:w="123"/>
      </w:tblGrid>
      <w:tr>
        <w:tblPrEx>
          <w:tblW w:w="923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737"/>
        </w:trPr>
        <w:tc>
          <w:tcPr>
            <w:tcW w:w="9237" w:type="dxa"/>
            <w:gridSpan w:val="6"/>
            <w:vAlign w:val="top"/>
          </w:tcPr>
          <w:p>
            <w:pPr>
              <w:pStyle w:val="TableText"/>
              <w:spacing w:before="192" w:line="221" w:lineRule="auto"/>
              <w:ind w:left="126"/>
              <w:outlineLvl w:val="1"/>
              <w:rPr>
                <w:sz w:val="28"/>
                <w:szCs w:val="28"/>
              </w:rPr>
            </w:pPr>
            <w:r>
              <w:rPr>
                <w:rFonts w:ascii="Times New Roman" w:eastAsia="Times New Roman" w:hAnsi="Times New Roman" w:cs="Times New Roman"/>
                <w:b/>
                <w:bCs/>
                <w:spacing w:val="-1"/>
                <w:sz w:val="28"/>
                <w:szCs w:val="28"/>
              </w:rPr>
              <w:t xml:space="preserve">1.1 </w:t>
            </w:r>
            <w:r>
              <w:rPr>
                <w:spacing w:val="-1"/>
                <w:sz w:val="28"/>
                <w:szCs w:val="28"/>
                <w14:textOutline w14:w="5105" w14:cap="sq">
                  <w14:solidFill>
                    <w14:srgbClr w14:val="000000"/>
                  </w14:solidFill>
                  <w14:prstDash w14:val="solid"/>
                  <w14:bevel/>
                </w14:textOutline>
              </w:rPr>
              <w:t>项目内容及规模</w:t>
            </w:r>
          </w:p>
          <w:p>
            <w:pPr>
              <w:pStyle w:val="TableText"/>
              <w:spacing w:before="175" w:line="220" w:lineRule="auto"/>
              <w:ind w:left="123"/>
              <w:outlineLvl w:val="1"/>
            </w:pPr>
            <w:r>
              <w:rPr>
                <w:rFonts w:ascii="Times New Roman" w:eastAsia="Times New Roman" w:hAnsi="Times New Roman" w:cs="Times New Roman"/>
                <w:b/>
                <w:bCs/>
                <w:spacing w:val="-3"/>
              </w:rPr>
              <w:t>1.1.1</w:t>
            </w:r>
            <w:r>
              <w:rPr>
                <w:rFonts w:ascii="Times New Roman" w:eastAsia="Times New Roman" w:hAnsi="Times New Roman" w:cs="Times New Roman"/>
                <w:b/>
                <w:bCs/>
                <w:spacing w:val="13"/>
              </w:rPr>
              <w:t xml:space="preserve"> </w:t>
            </w:r>
            <w:r>
              <w:rPr>
                <w:spacing w:val="-3"/>
                <w14:textOutline w14:w="4356" w14:cap="sq">
                  <w14:solidFill>
                    <w14:srgbClr w14:val="000000"/>
                  </w14:solidFill>
                  <w14:prstDash w14:val="solid"/>
                  <w14:bevel/>
                </w14:textOutline>
              </w:rPr>
              <w:t>项目由来</w:t>
            </w:r>
          </w:p>
          <w:p>
            <w:pPr>
              <w:pStyle w:val="TableText"/>
              <w:spacing w:before="181" w:line="359" w:lineRule="auto"/>
              <w:ind w:left="120" w:right="60" w:firstLine="479"/>
              <w:jc w:val="both"/>
            </w:pPr>
            <w:r>
              <w:t>舟山速洁汽车美容有限公司拟投资</w:t>
            </w:r>
            <w:r>
              <w:rPr>
                <w:spacing w:val="-54"/>
              </w:rPr>
              <w:t xml:space="preserve"> </w:t>
            </w:r>
            <w:r>
              <w:rPr>
                <w:rFonts w:ascii="Times New Roman" w:eastAsia="Times New Roman" w:hAnsi="Times New Roman" w:cs="Times New Roman"/>
              </w:rPr>
              <w:t>40</w:t>
            </w:r>
            <w:r>
              <w:rPr>
                <w:rFonts w:ascii="Times New Roman" w:eastAsia="Times New Roman" w:hAnsi="Times New Roman" w:cs="Times New Roman"/>
                <w:spacing w:val="15"/>
              </w:rPr>
              <w:t xml:space="preserve"> </w:t>
            </w:r>
            <w:r>
              <w:t>万元</w:t>
            </w:r>
            <w:r>
              <w:rPr>
                <w:spacing w:val="-1"/>
              </w:rPr>
              <w:t>，租赁舟山市华力拍卖有限责任公司位</w:t>
            </w:r>
            <w:r>
              <w:t xml:space="preserve"> </w:t>
            </w:r>
            <w:r>
              <w:rPr>
                <w:spacing w:val="-3"/>
              </w:rPr>
              <w:t>于舟山市定海区临城街道田螺峙路</w:t>
            </w:r>
            <w:r>
              <w:rPr>
                <w:spacing w:val="-34"/>
              </w:rPr>
              <w:t xml:space="preserve"> </w:t>
            </w:r>
            <w:r>
              <w:rPr>
                <w:rFonts w:ascii="Times New Roman" w:eastAsia="Times New Roman" w:hAnsi="Times New Roman" w:cs="Times New Roman"/>
                <w:spacing w:val="-3"/>
              </w:rPr>
              <w:t>33</w:t>
            </w:r>
            <w:r>
              <w:rPr>
                <w:rFonts w:ascii="Times New Roman" w:eastAsia="Times New Roman" w:hAnsi="Times New Roman" w:cs="Times New Roman"/>
                <w:spacing w:val="16"/>
              </w:rPr>
              <w:t xml:space="preserve"> </w:t>
            </w:r>
            <w:r>
              <w:rPr>
                <w:spacing w:val="-3"/>
              </w:rPr>
              <w:t>号、</w:t>
            </w:r>
            <w:r>
              <w:rPr>
                <w:rFonts w:ascii="Times New Roman" w:eastAsia="Times New Roman" w:hAnsi="Times New Roman" w:cs="Times New Roman"/>
                <w:spacing w:val="-3"/>
              </w:rPr>
              <w:t>35</w:t>
            </w:r>
            <w:r>
              <w:rPr>
                <w:rFonts w:ascii="Times New Roman" w:eastAsia="Times New Roman" w:hAnsi="Times New Roman" w:cs="Times New Roman"/>
                <w:spacing w:val="15"/>
              </w:rPr>
              <w:t xml:space="preserve"> </w:t>
            </w:r>
            <w:r>
              <w:rPr>
                <w:spacing w:val="-3"/>
              </w:rPr>
              <w:t>号总面积达</w:t>
            </w:r>
            <w:r>
              <w:rPr>
                <w:spacing w:val="-32"/>
              </w:rPr>
              <w:t xml:space="preserve"> </w:t>
            </w:r>
            <w:r>
              <w:rPr>
                <w:rFonts w:ascii="Times New Roman" w:eastAsia="Times New Roman" w:hAnsi="Times New Roman" w:cs="Times New Roman"/>
                <w:spacing w:val="-3"/>
              </w:rPr>
              <w:t>140m</w:t>
            </w:r>
            <w:r>
              <w:rPr>
                <w:rFonts w:ascii="Times New Roman" w:eastAsia="Times New Roman" w:hAnsi="Times New Roman" w:cs="Times New Roman"/>
                <w:spacing w:val="-3"/>
                <w:position w:val="7"/>
                <w:sz w:val="15"/>
                <w:szCs w:val="15"/>
              </w:rPr>
              <w:t>2</w:t>
            </w:r>
            <w:r>
              <w:rPr>
                <w:rFonts w:ascii="Times New Roman" w:eastAsia="Times New Roman" w:hAnsi="Times New Roman" w:cs="Times New Roman"/>
                <w:spacing w:val="28"/>
                <w:w w:val="102"/>
                <w:position w:val="7"/>
                <w:sz w:val="15"/>
                <w:szCs w:val="15"/>
              </w:rPr>
              <w:t xml:space="preserve"> </w:t>
            </w:r>
            <w:r>
              <w:rPr>
                <w:spacing w:val="-3"/>
              </w:rPr>
              <w:t>的商铺，购进千斤顶、</w:t>
            </w:r>
            <w:r>
              <w:t xml:space="preserve"> </w:t>
            </w:r>
            <w:r>
              <w:rPr>
                <w:spacing w:val="-2"/>
              </w:rPr>
              <w:t>剥胎机、动平衡机、气泵、高压水枪等设备实施舟山速洁汽车美容有限公司建设项目，</w:t>
            </w:r>
          </w:p>
          <w:p>
            <w:pPr>
              <w:pStyle w:val="TableText"/>
              <w:spacing w:line="219" w:lineRule="auto"/>
              <w:ind w:left="118"/>
            </w:pPr>
            <w:r>
              <w:rPr>
                <w:spacing w:val="-3"/>
              </w:rPr>
              <w:t>本项目经营规模为年清洗小型车</w:t>
            </w:r>
            <w:r>
              <w:rPr>
                <w:spacing w:val="-36"/>
              </w:rPr>
              <w:t xml:space="preserve"> </w:t>
            </w:r>
            <w:r>
              <w:rPr>
                <w:rFonts w:ascii="Times New Roman" w:eastAsia="Times New Roman" w:hAnsi="Times New Roman" w:cs="Times New Roman"/>
                <w:spacing w:val="-3"/>
              </w:rPr>
              <w:t xml:space="preserve">3400 </w:t>
            </w:r>
            <w:r>
              <w:rPr>
                <w:spacing w:val="-3"/>
              </w:rPr>
              <w:t>辆、小型车补胎</w:t>
            </w:r>
            <w:r>
              <w:rPr>
                <w:spacing w:val="-49"/>
              </w:rPr>
              <w:t xml:space="preserve"> </w:t>
            </w:r>
            <w:r>
              <w:rPr>
                <w:rFonts w:ascii="Times New Roman" w:eastAsia="Times New Roman" w:hAnsi="Times New Roman" w:cs="Times New Roman"/>
                <w:spacing w:val="-3"/>
              </w:rPr>
              <w:t>600</w:t>
            </w:r>
            <w:r>
              <w:rPr>
                <w:rFonts w:ascii="Times New Roman" w:eastAsia="Times New Roman" w:hAnsi="Times New Roman" w:cs="Times New Roman"/>
                <w:spacing w:val="28"/>
              </w:rPr>
              <w:t xml:space="preserve"> </w:t>
            </w:r>
            <w:r>
              <w:rPr>
                <w:spacing w:val="-3"/>
              </w:rPr>
              <w:t>台、美容</w:t>
            </w:r>
            <w:r>
              <w:rPr>
                <w:spacing w:val="-49"/>
              </w:rPr>
              <w:t xml:space="preserve"> </w:t>
            </w:r>
            <w:r>
              <w:rPr>
                <w:rFonts w:ascii="Times New Roman" w:eastAsia="Times New Roman" w:hAnsi="Times New Roman" w:cs="Times New Roman"/>
                <w:spacing w:val="-3"/>
              </w:rPr>
              <w:t>500</w:t>
            </w:r>
            <w:r>
              <w:rPr>
                <w:rFonts w:ascii="Times New Roman" w:eastAsia="Times New Roman" w:hAnsi="Times New Roman" w:cs="Times New Roman"/>
                <w:spacing w:val="28"/>
                <w:w w:val="101"/>
              </w:rPr>
              <w:t xml:space="preserve"> </w:t>
            </w:r>
            <w:r>
              <w:rPr>
                <w:spacing w:val="-3"/>
              </w:rPr>
              <w:t>台。</w:t>
            </w:r>
          </w:p>
          <w:p>
            <w:pPr>
              <w:pStyle w:val="TableText"/>
              <w:spacing w:before="181" w:line="359" w:lineRule="auto"/>
              <w:ind w:left="116" w:right="43" w:firstLine="483"/>
              <w:jc w:val="both"/>
            </w:pPr>
            <w:r>
              <w:rPr>
                <w:spacing w:val="-3"/>
              </w:rPr>
              <w:t>为科学客观的评价项目建成后对周围环境造成的影响，根据《</w:t>
            </w:r>
            <w:r>
              <w:rPr>
                <w:spacing w:val="-4"/>
              </w:rPr>
              <w:t>建设项目环境保护管</w:t>
            </w:r>
            <w:r>
              <w:t xml:space="preserve"> </w:t>
            </w:r>
            <w:r>
              <w:rPr>
                <w:spacing w:val="-3"/>
              </w:rPr>
              <w:t>理条例》和《中华人民共和国环境影响评价法》中有关规定，该项目须进行环境影响评</w:t>
            </w:r>
            <w:r>
              <w:rPr>
                <w:spacing w:val="1"/>
              </w:rPr>
              <w:t xml:space="preserve"> </w:t>
            </w:r>
            <w:r>
              <w:rPr>
                <w:spacing w:val="-1"/>
              </w:rPr>
              <w:t>价。为此，建设单位委托浙江瑞阳环保科技有限公司承担该项</w:t>
            </w:r>
            <w:r>
              <w:rPr>
                <w:spacing w:val="-2"/>
              </w:rPr>
              <w:t>目的环境影响评价工作。</w:t>
            </w:r>
            <w:r>
              <w:t xml:space="preserve"> </w:t>
            </w:r>
            <w:r>
              <w:rPr>
                <w:spacing w:val="1"/>
              </w:rPr>
              <w:t>依据《建设项目环境影响评价分类管理名录》（</w:t>
            </w:r>
            <w:r>
              <w:rPr>
                <w:rFonts w:ascii="Times New Roman" w:eastAsia="Times New Roman" w:hAnsi="Times New Roman" w:cs="Times New Roman"/>
                <w:spacing w:val="1"/>
              </w:rPr>
              <w:t xml:space="preserve">2018 </w:t>
            </w:r>
            <w:r>
              <w:rPr>
                <w:spacing w:val="1"/>
              </w:rPr>
              <w:t>修订</w:t>
            </w:r>
            <w:r>
              <w:rPr>
                <w:spacing w:val="14"/>
              </w:rPr>
              <w:t>），</w:t>
            </w:r>
            <w:r>
              <w:rPr>
                <w:spacing w:val="1"/>
              </w:rPr>
              <w:t xml:space="preserve">本项目涉及环境敏感区 </w:t>
            </w:r>
            <w:r>
              <w:rPr>
                <w:spacing w:val="-1"/>
              </w:rPr>
              <w:t>（以居住为主要功能的区域</w:t>
            </w:r>
            <w:r>
              <w:rPr>
                <w:spacing w:val="12"/>
              </w:rPr>
              <w:t>），</w:t>
            </w:r>
            <w:r>
              <w:rPr>
                <w:spacing w:val="-1"/>
              </w:rPr>
              <w:t>项目类别为</w:t>
            </w:r>
            <w:r>
              <w:rPr>
                <w:rFonts w:ascii="Times New Roman" w:eastAsia="Times New Roman" w:hAnsi="Times New Roman" w:cs="Times New Roman"/>
                <w:spacing w:val="-1"/>
              </w:rPr>
              <w:t>“</w:t>
            </w:r>
            <w:r>
              <w:rPr>
                <w:rFonts w:ascii="Times New Roman" w:eastAsia="Times New Roman" w:hAnsi="Times New Roman" w:cs="Times New Roman"/>
                <w:spacing w:val="-26"/>
              </w:rPr>
              <w:t xml:space="preserve"> </w:t>
            </w:r>
            <w:r>
              <w:rPr>
                <w:spacing w:val="-1"/>
              </w:rPr>
              <w:t>四十、社会事业与服务业中的</w:t>
            </w:r>
            <w:r>
              <w:rPr>
                <w:spacing w:val="-29"/>
              </w:rPr>
              <w:t xml:space="preserve"> </w:t>
            </w:r>
            <w:r>
              <w:rPr>
                <w:rFonts w:ascii="Times New Roman" w:eastAsia="Times New Roman" w:hAnsi="Times New Roman" w:cs="Times New Roman"/>
                <w:spacing w:val="-1"/>
              </w:rPr>
              <w:t>125</w:t>
            </w:r>
            <w:r>
              <w:rPr>
                <w:rFonts w:ascii="Times New Roman" w:eastAsia="Times New Roman" w:hAnsi="Times New Roman" w:cs="Times New Roman"/>
                <w:spacing w:val="-32"/>
              </w:rPr>
              <w:t xml:space="preserve"> </w:t>
            </w:r>
            <w:r>
              <w:rPr>
                <w:spacing w:val="-1"/>
              </w:rPr>
              <w:t>、洗车</w:t>
            </w:r>
            <w:r>
              <w:t xml:space="preserve"> </w:t>
            </w:r>
            <w:r>
              <w:t>场，涉及环境敏感区的；危险化学品运输车辆清洗场</w:t>
            </w:r>
            <w:r>
              <w:rPr>
                <w:rFonts w:ascii="Times New Roman" w:eastAsia="Times New Roman" w:hAnsi="Times New Roman" w:cs="Times New Roman"/>
              </w:rPr>
              <w:t>”</w:t>
            </w:r>
            <w:r>
              <w:rPr>
                <w:rFonts w:ascii="Times New Roman" w:eastAsia="Times New Roman" w:hAnsi="Times New Roman" w:cs="Times New Roman"/>
                <w:spacing w:val="-35"/>
              </w:rPr>
              <w:t xml:space="preserve"> </w:t>
            </w:r>
            <w:r>
              <w:t>，本项目涉及环境敏</w:t>
            </w:r>
            <w:r>
              <w:rPr>
                <w:spacing w:val="-1"/>
              </w:rPr>
              <w:t>感区，因此</w:t>
            </w:r>
          </w:p>
          <w:p>
            <w:pPr>
              <w:pStyle w:val="TableText"/>
              <w:spacing w:line="218" w:lineRule="auto"/>
              <w:ind w:left="117"/>
            </w:pPr>
            <w:r>
              <w:rPr>
                <w:spacing w:val="-1"/>
              </w:rPr>
              <w:t>确定该项目须编制环境影响报告表。</w:t>
            </w:r>
          </w:p>
          <w:p>
            <w:pPr>
              <w:pStyle w:val="TableText"/>
              <w:spacing w:before="184" w:line="219" w:lineRule="auto"/>
              <w:ind w:left="3085"/>
            </w:pPr>
            <w:r>
              <w:rPr>
                <w:spacing w:val="-1"/>
                <w14:textOutline w14:w="4356" w14:cap="sq">
                  <w14:solidFill>
                    <w14:srgbClr w14:val="000000"/>
                  </w14:solidFill>
                  <w14:prstDash w14:val="solid"/>
                  <w14:bevel/>
                </w14:textOutline>
              </w:rPr>
              <w:t>表</w:t>
            </w:r>
            <w:r>
              <w:rPr>
                <w:spacing w:val="-44"/>
              </w:rPr>
              <w:t xml:space="preserve"> </w:t>
            </w:r>
            <w:r>
              <w:rPr>
                <w:rFonts w:ascii="Times New Roman" w:eastAsia="Times New Roman" w:hAnsi="Times New Roman" w:cs="Times New Roman"/>
                <w:b/>
                <w:bCs/>
                <w:spacing w:val="-1"/>
              </w:rPr>
              <w:t xml:space="preserve">1-1 </w:t>
            </w:r>
            <w:r>
              <w:rPr>
                <w:spacing w:val="-1"/>
                <w14:textOutline w14:w="4356" w14:cap="sq">
                  <w14:solidFill>
                    <w14:srgbClr w14:val="000000"/>
                  </w14:solidFill>
                  <w14:prstDash w14:val="solid"/>
                  <w14:bevel/>
                </w14:textOutline>
              </w:rPr>
              <w:t>建设项目环境影响评价类别</w:t>
            </w:r>
          </w:p>
        </w:tc>
      </w:tr>
      <w:tr>
        <w:tblPrEx>
          <w:tblW w:w="9237" w:type="dxa"/>
          <w:tblInd w:w="2" w:type="dxa"/>
          <w:tblLayout w:type="fixed"/>
        </w:tblPrEx>
        <w:trPr>
          <w:trHeight w:val="670"/>
        </w:trPr>
        <w:tc>
          <w:tcPr>
            <w:tcW w:w="2119" w:type="dxa"/>
            <w:vAlign w:val="top"/>
          </w:tcPr>
          <w:p>
            <w:pPr>
              <w:pStyle w:val="TableText"/>
              <w:spacing w:before="65" w:line="268" w:lineRule="auto"/>
              <w:ind w:left="236" w:right="107" w:firstLine="939"/>
              <w:rPr>
                <w:sz w:val="20"/>
                <w:szCs w:val="20"/>
              </w:rPr>
            </w:pPr>
            <w:r>
              <w:drawing>
                <wp:anchor distT="0" distB="0" distL="0" distR="0" simplePos="0" relativeHeight="251658240" behindDoc="1" locked="0" layoutInCell="1" allowOverlap="1">
                  <wp:simplePos x="0" y="0"/>
                  <wp:positionH relativeFrom="column">
                    <wp:posOffset>70840</wp:posOffset>
                  </wp:positionH>
                  <wp:positionV relativeFrom="paragraph">
                    <wp:posOffset>17267</wp:posOffset>
                  </wp:positionV>
                  <wp:extent cx="1250619" cy="399618"/>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1250619" cy="399618"/>
                          </a:xfrm>
                          <a:prstGeom prst="rect">
                            <a:avLst/>
                          </a:prstGeom>
                        </pic:spPr>
                      </pic:pic>
                    </a:graphicData>
                  </a:graphic>
                </wp:anchor>
              </w:drawing>
            </w:r>
            <w:r>
              <w:rPr>
                <w:spacing w:val="7"/>
                <w:sz w:val="20"/>
                <w:szCs w:val="20"/>
              </w:rPr>
              <w:t>环评类别</w:t>
            </w:r>
            <w:r>
              <w:rPr>
                <w:sz w:val="20"/>
                <w:szCs w:val="20"/>
              </w:rPr>
              <w:t xml:space="preserve"> </w:t>
            </w:r>
            <w:r>
              <w:rPr>
                <w:spacing w:val="6"/>
                <w:sz w:val="20"/>
                <w:szCs w:val="20"/>
              </w:rPr>
              <w:t>行业类别</w:t>
            </w:r>
          </w:p>
        </w:tc>
        <w:tc>
          <w:tcPr>
            <w:tcW w:w="1080" w:type="dxa"/>
            <w:vAlign w:val="top"/>
          </w:tcPr>
          <w:p>
            <w:pPr>
              <w:pStyle w:val="TableText"/>
              <w:spacing w:before="230" w:line="227" w:lineRule="auto"/>
              <w:ind w:left="227"/>
              <w:rPr>
                <w:sz w:val="20"/>
                <w:szCs w:val="20"/>
              </w:rPr>
            </w:pPr>
            <w:r>
              <w:rPr>
                <w:spacing w:val="7"/>
                <w:sz w:val="20"/>
                <w:szCs w:val="20"/>
              </w:rPr>
              <w:t>报告书</w:t>
            </w:r>
          </w:p>
        </w:tc>
        <w:tc>
          <w:tcPr>
            <w:tcW w:w="1896" w:type="dxa"/>
            <w:vAlign w:val="top"/>
          </w:tcPr>
          <w:p>
            <w:pPr>
              <w:pStyle w:val="TableText"/>
              <w:spacing w:before="230" w:line="227" w:lineRule="auto"/>
              <w:ind w:left="635"/>
              <w:rPr>
                <w:sz w:val="20"/>
                <w:szCs w:val="20"/>
              </w:rPr>
            </w:pPr>
            <w:r>
              <w:rPr>
                <w:spacing w:val="7"/>
                <w:sz w:val="20"/>
                <w:szCs w:val="20"/>
              </w:rPr>
              <w:t>报告表</w:t>
            </w:r>
          </w:p>
        </w:tc>
        <w:tc>
          <w:tcPr>
            <w:tcW w:w="1486" w:type="dxa"/>
            <w:vAlign w:val="top"/>
          </w:tcPr>
          <w:p>
            <w:pPr>
              <w:pStyle w:val="TableText"/>
              <w:spacing w:before="230" w:line="230" w:lineRule="auto"/>
              <w:ind w:left="437"/>
              <w:rPr>
                <w:sz w:val="20"/>
                <w:szCs w:val="20"/>
              </w:rPr>
            </w:pPr>
            <w:r>
              <w:rPr>
                <w:spacing w:val="5"/>
                <w:sz w:val="20"/>
                <w:szCs w:val="20"/>
              </w:rPr>
              <w:t>登记表</w:t>
            </w:r>
          </w:p>
        </w:tc>
        <w:tc>
          <w:tcPr>
            <w:tcW w:w="2533" w:type="dxa"/>
            <w:vAlign w:val="top"/>
          </w:tcPr>
          <w:p>
            <w:pPr>
              <w:pStyle w:val="TableText"/>
              <w:spacing w:before="230" w:line="228" w:lineRule="auto"/>
              <w:ind w:left="224"/>
              <w:rPr>
                <w:sz w:val="20"/>
                <w:szCs w:val="20"/>
              </w:rPr>
            </w:pPr>
            <w:r>
              <w:rPr>
                <w:spacing w:val="8"/>
                <w:sz w:val="20"/>
                <w:szCs w:val="20"/>
              </w:rPr>
              <w:t>本栏目环境敏感区含义</w:t>
            </w:r>
          </w:p>
        </w:tc>
        <w:tc>
          <w:tcPr>
            <w:tcW w:w="123" w:type="dxa"/>
            <w:vMerge w:val="restart"/>
            <w:tcBorders>
              <w:top w:val="nil"/>
              <w:bottom w:val="nil"/>
            </w:tcBorders>
            <w:vAlign w:val="top"/>
          </w:tcPr>
          <w:p>
            <w:pPr>
              <w:rPr>
                <w:rFonts w:ascii="Arial"/>
                <w:sz w:val="21"/>
              </w:rPr>
            </w:pPr>
          </w:p>
        </w:tc>
      </w:tr>
      <w:tr>
        <w:tblPrEx>
          <w:tblW w:w="9237" w:type="dxa"/>
          <w:tblInd w:w="2" w:type="dxa"/>
          <w:tblLayout w:type="fixed"/>
        </w:tblPrEx>
        <w:trPr>
          <w:trHeight w:val="341"/>
        </w:trPr>
        <w:tc>
          <w:tcPr>
            <w:tcW w:w="9114" w:type="dxa"/>
            <w:gridSpan w:val="5"/>
            <w:vAlign w:val="top"/>
          </w:tcPr>
          <w:p>
            <w:pPr>
              <w:pStyle w:val="TableText"/>
              <w:spacing w:before="66" w:line="228" w:lineRule="auto"/>
              <w:ind w:left="253"/>
              <w:rPr>
                <w:sz w:val="20"/>
                <w:szCs w:val="20"/>
              </w:rPr>
            </w:pPr>
            <w:r>
              <w:rPr>
                <w:spacing w:val="7"/>
                <w:sz w:val="20"/>
                <w:szCs w:val="20"/>
              </w:rPr>
              <w:t>四十、社会事业与服务业</w:t>
            </w:r>
          </w:p>
        </w:tc>
        <w:tc>
          <w:tcPr>
            <w:tcW w:w="123" w:type="dxa"/>
            <w:vMerge/>
            <w:tcBorders>
              <w:top w:val="nil"/>
            </w:tcBorders>
            <w:vAlign w:val="top"/>
          </w:tcPr>
          <w:p>
            <w:pPr>
              <w:rPr>
                <w:rFonts w:ascii="Arial"/>
                <w:sz w:val="21"/>
              </w:rPr>
            </w:pPr>
          </w:p>
        </w:tc>
      </w:tr>
    </w:tbl>
    <w:p>
      <w:pPr>
        <w:pStyle w:val="BodyText"/>
      </w:pPr>
    </w:p>
    <w:p>
      <w:pPr>
        <w:sectPr>
          <w:footerReference w:type="default" r:id="rId6"/>
          <w:type w:val="nextPage"/>
          <w:pgSz w:w="11850" w:h="16783"/>
          <w:pgMar w:top="1426" w:right="1304" w:bottom="995" w:left="1303" w:header="0" w:footer="831" w:gutter="0"/>
          <w:pgNumType w:start="5"/>
          <w:cols w:space="708"/>
          <w:titlePg w:val="0"/>
        </w:sectPr>
      </w:pPr>
    </w:p>
    <w:tbl>
      <w:tblPr>
        <w:tblStyle w:val="TableNormal2"/>
        <w:tblW w:w="9237" w:type="dxa"/>
        <w:tblInd w:w="2" w:type="dxa"/>
        <w:tblBorders>
          <w:top w:val="single" w:sz="6" w:space="0" w:color="000000"/>
          <w:left w:val="single" w:sz="2" w:space="0" w:color="000000"/>
          <w:bottom w:val="single" w:sz="2" w:space="0" w:color="000000"/>
          <w:right w:val="single" w:sz="2" w:space="0" w:color="000000"/>
        </w:tblBorders>
        <w:tblLayout w:type="fixed"/>
      </w:tblPr>
      <w:tblGrid>
        <w:gridCol w:w="9237"/>
      </w:tblGrid>
      <w:tr>
        <w:tblPrEx>
          <w:tblW w:w="9237" w:type="dxa"/>
          <w:tblInd w:w="2" w:type="dxa"/>
          <w:tblBorders>
            <w:top w:val="single" w:sz="6" w:space="0" w:color="000000"/>
            <w:left w:val="single" w:sz="2" w:space="0" w:color="000000"/>
            <w:bottom w:val="single" w:sz="2" w:space="0" w:color="000000"/>
            <w:right w:val="single" w:sz="2" w:space="0" w:color="000000"/>
          </w:tblBorders>
          <w:tblLayout w:type="fixed"/>
        </w:tblPrEx>
        <w:trPr>
          <w:trHeight w:val="14040"/>
        </w:trPr>
        <w:tc>
          <w:tcPr>
            <w:tcW w:w="9237" w:type="dxa"/>
            <w:vAlign w:val="top"/>
          </w:tcPr>
          <w:p>
            <w:pPr>
              <w:spacing w:line="23" w:lineRule="exact"/>
            </w:pPr>
          </w:p>
          <w:tbl>
            <w:tblPr>
              <w:tblStyle w:val="TableNormal2"/>
              <w:tblW w:w="9004" w:type="dxa"/>
              <w:tblInd w:w="11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02"/>
              <w:gridCol w:w="1080"/>
              <w:gridCol w:w="1896"/>
              <w:gridCol w:w="1487"/>
              <w:gridCol w:w="2539"/>
            </w:tblGrid>
            <w:tr>
              <w:tblPrEx>
                <w:tblW w:w="9004" w:type="dxa"/>
                <w:tblInd w:w="11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336"/>
              </w:trPr>
              <w:tc>
                <w:tcPr>
                  <w:tcW w:w="2002" w:type="dxa"/>
                  <w:tcBorders>
                    <w:top w:val="nil"/>
                    <w:left w:val="nil"/>
                  </w:tcBorders>
                  <w:vAlign w:val="top"/>
                </w:tcPr>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65" w:line="228" w:lineRule="auto"/>
                    <w:ind w:left="451"/>
                    <w:rPr>
                      <w:sz w:val="20"/>
                      <w:szCs w:val="20"/>
                    </w:rPr>
                  </w:pPr>
                  <w:r>
                    <w:rPr>
                      <w:rFonts w:ascii="Times New Roman" w:eastAsia="Times New Roman" w:hAnsi="Times New Roman" w:cs="Times New Roman"/>
                      <w:sz w:val="20"/>
                      <w:szCs w:val="20"/>
                    </w:rPr>
                    <w:t>125</w:t>
                  </w:r>
                  <w:r>
                    <w:rPr>
                      <w:rFonts w:ascii="Times New Roman" w:eastAsia="Times New Roman" w:hAnsi="Times New Roman" w:cs="Times New Roman"/>
                      <w:spacing w:val="-24"/>
                      <w:sz w:val="20"/>
                      <w:szCs w:val="20"/>
                    </w:rPr>
                    <w:t xml:space="preserve"> </w:t>
                  </w:r>
                  <w:r>
                    <w:rPr>
                      <w:sz w:val="20"/>
                      <w:szCs w:val="20"/>
                    </w:rPr>
                    <w:t>、洗车场</w:t>
                  </w:r>
                </w:p>
              </w:tc>
              <w:tc>
                <w:tcPr>
                  <w:tcW w:w="1080" w:type="dxa"/>
                  <w:tcBorders>
                    <w:top w:val="nil"/>
                  </w:tcBorders>
                  <w:vAlign w:val="top"/>
                </w:tcPr>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before="58" w:line="274" w:lineRule="exact"/>
                    <w:ind w:left="51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896" w:type="dxa"/>
                  <w:tcBorders>
                    <w:top w:val="nil"/>
                  </w:tcBorders>
                  <w:vAlign w:val="top"/>
                </w:tcPr>
                <w:p>
                  <w:pPr>
                    <w:spacing w:line="330" w:lineRule="auto"/>
                    <w:rPr>
                      <w:rFonts w:ascii="Arial"/>
                      <w:sz w:val="21"/>
                    </w:rPr>
                  </w:pPr>
                </w:p>
                <w:p>
                  <w:pPr>
                    <w:spacing w:line="331" w:lineRule="auto"/>
                    <w:rPr>
                      <w:rFonts w:ascii="Arial"/>
                      <w:sz w:val="21"/>
                    </w:rPr>
                  </w:pPr>
                </w:p>
                <w:p>
                  <w:pPr>
                    <w:pStyle w:val="TableText"/>
                    <w:spacing w:before="65" w:line="228" w:lineRule="auto"/>
                    <w:ind w:left="220"/>
                    <w:rPr>
                      <w:sz w:val="20"/>
                      <w:szCs w:val="20"/>
                    </w:rPr>
                  </w:pPr>
                  <w:r>
                    <w:rPr>
                      <w:spacing w:val="8"/>
                      <w:sz w:val="20"/>
                      <w:szCs w:val="20"/>
                    </w:rPr>
                    <w:t>涉及环境敏感区</w:t>
                  </w:r>
                </w:p>
                <w:p>
                  <w:pPr>
                    <w:pStyle w:val="TableText"/>
                    <w:spacing w:before="83" w:line="229" w:lineRule="auto"/>
                    <w:ind w:left="132"/>
                    <w:rPr>
                      <w:sz w:val="20"/>
                      <w:szCs w:val="20"/>
                    </w:rPr>
                  </w:pPr>
                  <w:r>
                    <w:rPr>
                      <w:spacing w:val="6"/>
                      <w:sz w:val="20"/>
                      <w:szCs w:val="20"/>
                    </w:rPr>
                    <w:t>的；危险化学品运</w:t>
                  </w:r>
                </w:p>
                <w:p>
                  <w:pPr>
                    <w:pStyle w:val="TableText"/>
                    <w:spacing w:before="85" w:line="228" w:lineRule="auto"/>
                    <w:ind w:left="323"/>
                    <w:rPr>
                      <w:sz w:val="20"/>
                      <w:szCs w:val="20"/>
                    </w:rPr>
                  </w:pPr>
                  <w:r>
                    <w:rPr>
                      <w:spacing w:val="8"/>
                      <w:sz w:val="20"/>
                      <w:szCs w:val="20"/>
                    </w:rPr>
                    <w:t>输车辆清洗场</w:t>
                  </w:r>
                </w:p>
              </w:tc>
              <w:tc>
                <w:tcPr>
                  <w:tcW w:w="1487" w:type="dxa"/>
                  <w:tcBorders>
                    <w:top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pStyle w:val="TableText"/>
                    <w:spacing w:before="65" w:line="229" w:lineRule="auto"/>
                    <w:ind w:left="540"/>
                    <w:rPr>
                      <w:sz w:val="20"/>
                      <w:szCs w:val="20"/>
                    </w:rPr>
                  </w:pPr>
                  <w:r>
                    <w:rPr>
                      <w:spacing w:val="4"/>
                      <w:sz w:val="20"/>
                      <w:szCs w:val="20"/>
                    </w:rPr>
                    <w:t>其他</w:t>
                  </w:r>
                </w:p>
              </w:tc>
              <w:tc>
                <w:tcPr>
                  <w:tcW w:w="2539" w:type="dxa"/>
                  <w:tcBorders>
                    <w:top w:val="nil"/>
                  </w:tcBorders>
                  <w:vAlign w:val="top"/>
                </w:tcPr>
                <w:p>
                  <w:pPr>
                    <w:pStyle w:val="TableText"/>
                    <w:spacing w:before="64" w:line="296" w:lineRule="auto"/>
                    <w:ind w:left="118" w:right="22" w:firstLine="7"/>
                    <w:jc w:val="both"/>
                    <w:rPr>
                      <w:sz w:val="20"/>
                      <w:szCs w:val="20"/>
                    </w:rPr>
                  </w:pPr>
                  <w:r>
                    <w:rPr>
                      <w:spacing w:val="-1"/>
                      <w:sz w:val="20"/>
                      <w:szCs w:val="20"/>
                    </w:rPr>
                    <w:t>（一）中的全部区域</w:t>
                  </w:r>
                  <w:r>
                    <w:rPr>
                      <w:spacing w:val="-36"/>
                      <w:w w:val="66"/>
                      <w:sz w:val="20"/>
                      <w:szCs w:val="20"/>
                    </w:rPr>
                    <w:t>；（</w:t>
                  </w:r>
                  <w:r>
                    <w:rPr>
                      <w:spacing w:val="-1"/>
                      <w:sz w:val="20"/>
                      <w:szCs w:val="20"/>
                    </w:rPr>
                    <w:t>二）</w:t>
                  </w:r>
                  <w:r>
                    <w:rPr>
                      <w:spacing w:val="3"/>
                      <w:sz w:val="20"/>
                      <w:szCs w:val="20"/>
                    </w:rPr>
                    <w:t xml:space="preserve"> </w:t>
                  </w:r>
                  <w:r>
                    <w:rPr>
                      <w:spacing w:val="9"/>
                      <w:sz w:val="20"/>
                      <w:szCs w:val="20"/>
                    </w:rPr>
                    <w:t>中的基本农田保护区、基</w:t>
                  </w:r>
                  <w:r>
                    <w:rPr>
                      <w:sz w:val="20"/>
                      <w:szCs w:val="20"/>
                    </w:rPr>
                    <w:t xml:space="preserve">  </w:t>
                  </w:r>
                  <w:r>
                    <w:rPr>
                      <w:spacing w:val="9"/>
                      <w:sz w:val="20"/>
                      <w:szCs w:val="20"/>
                    </w:rPr>
                    <w:t>本草原、森林公园、地质</w:t>
                  </w:r>
                  <w:r>
                    <w:rPr>
                      <w:sz w:val="20"/>
                      <w:szCs w:val="20"/>
                    </w:rPr>
                    <w:t xml:space="preserve">  </w:t>
                  </w:r>
                  <w:r>
                    <w:rPr>
                      <w:spacing w:val="-1"/>
                      <w:sz w:val="20"/>
                      <w:szCs w:val="20"/>
                    </w:rPr>
                    <w:t>公园、重要湿地、天然林、</w:t>
                  </w:r>
                  <w:r>
                    <w:rPr>
                      <w:spacing w:val="3"/>
                      <w:sz w:val="20"/>
                      <w:szCs w:val="20"/>
                    </w:rPr>
                    <w:t xml:space="preserve"> </w:t>
                  </w:r>
                  <w:r>
                    <w:rPr>
                      <w:spacing w:val="9"/>
                      <w:sz w:val="20"/>
                      <w:szCs w:val="20"/>
                    </w:rPr>
                    <w:t>野生动物重要栖息地、重</w:t>
                  </w:r>
                  <w:r>
                    <w:rPr>
                      <w:sz w:val="20"/>
                      <w:szCs w:val="20"/>
                    </w:rPr>
                    <w:t xml:space="preserve">  </w:t>
                  </w:r>
                  <w:r>
                    <w:rPr>
                      <w:spacing w:val="9"/>
                      <w:sz w:val="20"/>
                      <w:szCs w:val="20"/>
                    </w:rPr>
                    <w:t>点保护野生植物生长繁殖</w:t>
                  </w:r>
                  <w:r>
                    <w:rPr>
                      <w:sz w:val="20"/>
                      <w:szCs w:val="20"/>
                    </w:rPr>
                    <w:t xml:space="preserve">  </w:t>
                  </w:r>
                  <w:r>
                    <w:rPr>
                      <w:spacing w:val="12"/>
                      <w:sz w:val="20"/>
                      <w:szCs w:val="20"/>
                    </w:rPr>
                    <w:t>地</w:t>
                  </w:r>
                  <w:r>
                    <w:rPr>
                      <w:spacing w:val="-5"/>
                      <w:sz w:val="20"/>
                      <w:szCs w:val="20"/>
                    </w:rPr>
                    <w:t>；（</w:t>
                  </w:r>
                  <w:r>
                    <w:rPr>
                      <w:spacing w:val="12"/>
                      <w:sz w:val="20"/>
                      <w:szCs w:val="20"/>
                    </w:rPr>
                    <w:t>三）中的全部区域</w:t>
                  </w:r>
                </w:p>
              </w:tc>
            </w:tr>
          </w:tbl>
          <w:p>
            <w:pPr>
              <w:pStyle w:val="TableText"/>
              <w:spacing w:before="36" w:line="219" w:lineRule="auto"/>
              <w:ind w:left="123"/>
              <w:outlineLvl w:val="1"/>
            </w:pPr>
            <w:r>
              <w:rPr>
                <w:rFonts w:ascii="Times New Roman" w:eastAsia="Times New Roman" w:hAnsi="Times New Roman" w:cs="Times New Roman"/>
                <w:b/>
                <w:bCs/>
                <w:spacing w:val="-4"/>
              </w:rPr>
              <w:t>1.2</w:t>
            </w:r>
            <w:r>
              <w:rPr>
                <w:rFonts w:ascii="Times New Roman" w:eastAsia="Times New Roman" w:hAnsi="Times New Roman" w:cs="Times New Roman"/>
                <w:b/>
                <w:bCs/>
                <w:spacing w:val="13"/>
              </w:rPr>
              <w:t xml:space="preserve"> </w:t>
            </w:r>
            <w:r>
              <w:rPr>
                <w:spacing w:val="-4"/>
                <w14:textOutline w14:w="4358" w14:cap="sq">
                  <w14:solidFill>
                    <w14:srgbClr w14:val="000000"/>
                  </w14:solidFill>
                  <w14:prstDash w14:val="solid"/>
                  <w14:bevel/>
                </w14:textOutline>
              </w:rPr>
              <w:t>编制依据</w:t>
            </w:r>
          </w:p>
          <w:p>
            <w:pPr>
              <w:pStyle w:val="TableText"/>
              <w:spacing w:before="180" w:line="220" w:lineRule="auto"/>
              <w:ind w:left="123"/>
            </w:pPr>
            <w:r>
              <w:rPr>
                <w:rFonts w:ascii="Times New Roman" w:eastAsia="Times New Roman" w:hAnsi="Times New Roman" w:cs="Times New Roman"/>
                <w:b/>
                <w:bCs/>
                <w:spacing w:val="-2"/>
              </w:rPr>
              <w:t xml:space="preserve">1.2.1 </w:t>
            </w:r>
            <w:r>
              <w:rPr>
                <w:spacing w:val="-2"/>
                <w14:textOutline w14:w="4358" w14:cap="sq">
                  <w14:solidFill>
                    <w14:srgbClr w14:val="000000"/>
                  </w14:solidFill>
                  <w14:prstDash w14:val="solid"/>
                  <w14:bevel/>
                </w14:textOutline>
              </w:rPr>
              <w:t>法律、法规</w:t>
            </w:r>
          </w:p>
          <w:p>
            <w:pPr>
              <w:pStyle w:val="TableText"/>
              <w:spacing w:before="182" w:line="219" w:lineRule="auto"/>
              <w:ind w:left="123"/>
            </w:pPr>
            <w:r>
              <w:rPr>
                <w:rFonts w:ascii="Times New Roman" w:eastAsia="Times New Roman" w:hAnsi="Times New Roman" w:cs="Times New Roman"/>
                <w:b/>
                <w:bCs/>
                <w:spacing w:val="-1"/>
              </w:rPr>
              <w:t xml:space="preserve">1.2.1  </w:t>
            </w:r>
            <w:r>
              <w:rPr>
                <w:spacing w:val="-1"/>
                <w14:textOutline w14:w="4358" w14:cap="sq">
                  <w14:solidFill>
                    <w14:srgbClr w14:val="000000"/>
                  </w14:solidFill>
                  <w14:prstDash w14:val="solid"/>
                  <w14:bevel/>
                </w14:textOutline>
              </w:rPr>
              <w:t>有关法律法规和规章</w:t>
            </w:r>
          </w:p>
          <w:p>
            <w:pPr>
              <w:pStyle w:val="TableText"/>
              <w:spacing w:before="145" w:line="334" w:lineRule="exact"/>
              <w:ind w:left="597"/>
            </w:pPr>
            <w:r>
              <w:rPr>
                <w:rFonts w:ascii="Times New Roman" w:eastAsia="Times New Roman" w:hAnsi="Times New Roman" w:cs="Times New Roman"/>
                <w:spacing w:val="-2"/>
                <w:position w:val="3"/>
              </w:rPr>
              <w:t>(</w:t>
            </w:r>
            <w:r>
              <w:rPr>
                <w:rFonts w:ascii="Times New Roman" w:eastAsia="Times New Roman" w:hAnsi="Times New Roman" w:cs="Times New Roman"/>
                <w:spacing w:val="-33"/>
                <w:position w:val="3"/>
              </w:rPr>
              <w:t xml:space="preserve"> </w:t>
            </w:r>
            <w:r>
              <w:rPr>
                <w:rFonts w:ascii="Times New Roman" w:eastAsia="Times New Roman" w:hAnsi="Times New Roman" w:cs="Times New Roman"/>
                <w:spacing w:val="-2"/>
                <w:position w:val="3"/>
              </w:rPr>
              <w:t>1)</w:t>
            </w:r>
            <w:r>
              <w:rPr>
                <w:spacing w:val="-2"/>
                <w:position w:val="3"/>
              </w:rPr>
              <w:t>《中华人民共和国环境保护法</w:t>
            </w:r>
            <w:r>
              <w:rPr>
                <w:rFonts w:ascii="Times New Roman" w:eastAsia="Times New Roman" w:hAnsi="Times New Roman" w:cs="Times New Roman"/>
                <w:spacing w:val="-2"/>
                <w:position w:val="3"/>
              </w:rPr>
              <w:t>(</w:t>
            </w:r>
            <w:r>
              <w:rPr>
                <w:spacing w:val="-2"/>
                <w:position w:val="3"/>
              </w:rPr>
              <w:t>修订版</w:t>
            </w:r>
            <w:r>
              <w:rPr>
                <w:rFonts w:ascii="Times New Roman" w:eastAsia="Times New Roman" w:hAnsi="Times New Roman" w:cs="Times New Roman"/>
                <w:spacing w:val="-2"/>
                <w:position w:val="3"/>
              </w:rPr>
              <w:t>)</w:t>
            </w:r>
            <w:r>
              <w:rPr>
                <w:spacing w:val="-2"/>
                <w:position w:val="3"/>
              </w:rPr>
              <w:t>》，</w:t>
            </w:r>
            <w:r>
              <w:rPr>
                <w:rFonts w:ascii="Times New Roman" w:eastAsia="Times New Roman" w:hAnsi="Times New Roman" w:cs="Times New Roman"/>
                <w:spacing w:val="-2"/>
                <w:position w:val="3"/>
              </w:rPr>
              <w:t>2015.1</w:t>
            </w:r>
            <w:r>
              <w:rPr>
                <w:rFonts w:ascii="Times New Roman" w:eastAsia="Times New Roman" w:hAnsi="Times New Roman" w:cs="Times New Roman"/>
                <w:spacing w:val="-3"/>
                <w:position w:val="3"/>
              </w:rPr>
              <w:t>.</w:t>
            </w:r>
            <w:r>
              <w:rPr>
                <w:rFonts w:ascii="Times New Roman" w:eastAsia="Times New Roman" w:hAnsi="Times New Roman" w:cs="Times New Roman"/>
                <w:spacing w:val="-32"/>
                <w:position w:val="3"/>
              </w:rPr>
              <w:t xml:space="preserve"> </w:t>
            </w:r>
            <w:r>
              <w:rPr>
                <w:rFonts w:ascii="Times New Roman" w:eastAsia="Times New Roman" w:hAnsi="Times New Roman" w:cs="Times New Roman"/>
                <w:spacing w:val="-3"/>
                <w:position w:val="3"/>
              </w:rPr>
              <w:t>1</w:t>
            </w:r>
            <w:r>
              <w:rPr>
                <w:spacing w:val="-3"/>
                <w:position w:val="3"/>
              </w:rPr>
              <w:t>；</w:t>
            </w:r>
          </w:p>
          <w:p>
            <w:pPr>
              <w:pStyle w:val="TableText"/>
              <w:spacing w:before="132" w:line="468" w:lineRule="exact"/>
              <w:ind w:left="597"/>
            </w:pPr>
            <w:r>
              <w:rPr>
                <w:rFonts w:ascii="Times New Roman" w:eastAsia="Times New Roman" w:hAnsi="Times New Roman" w:cs="Times New Roman"/>
                <w:position w:val="14"/>
              </w:rPr>
              <w:t>(2)</w:t>
            </w:r>
            <w:r>
              <w:rPr>
                <w:position w:val="14"/>
              </w:rPr>
              <w:t>《中华人民共和国环境影响评价法</w:t>
            </w:r>
            <w:r>
              <w:rPr>
                <w:rFonts w:ascii="Times New Roman" w:eastAsia="Times New Roman" w:hAnsi="Times New Roman" w:cs="Times New Roman"/>
                <w:position w:val="14"/>
              </w:rPr>
              <w:t>(</w:t>
            </w:r>
            <w:r>
              <w:rPr>
                <w:position w:val="14"/>
              </w:rPr>
              <w:t>修订版</w:t>
            </w:r>
            <w:r>
              <w:rPr>
                <w:rFonts w:ascii="Times New Roman" w:eastAsia="Times New Roman" w:hAnsi="Times New Roman" w:cs="Times New Roman"/>
                <w:position w:val="14"/>
              </w:rPr>
              <w:t>)</w:t>
            </w:r>
            <w:r>
              <w:rPr>
                <w:position w:val="14"/>
              </w:rPr>
              <w:t>》</w:t>
            </w:r>
            <w:r>
              <w:rPr>
                <w:spacing w:val="-1"/>
                <w:position w:val="14"/>
              </w:rPr>
              <w:t>，</w:t>
            </w:r>
            <w:r>
              <w:rPr>
                <w:rFonts w:ascii="Times New Roman" w:eastAsia="Times New Roman" w:hAnsi="Times New Roman" w:cs="Times New Roman"/>
                <w:spacing w:val="-1"/>
                <w:position w:val="14"/>
              </w:rPr>
              <w:t>2018.12.29</w:t>
            </w:r>
            <w:r>
              <w:rPr>
                <w:spacing w:val="-1"/>
                <w:position w:val="14"/>
              </w:rPr>
              <w:t>；</w:t>
            </w:r>
          </w:p>
          <w:p>
            <w:pPr>
              <w:pStyle w:val="TableText"/>
              <w:spacing w:line="333" w:lineRule="exact"/>
              <w:ind w:left="597"/>
            </w:pPr>
            <w:r>
              <w:rPr>
                <w:rFonts w:ascii="Times New Roman" w:eastAsia="Times New Roman" w:hAnsi="Times New Roman" w:cs="Times New Roman"/>
                <w:spacing w:val="-1"/>
                <w:position w:val="3"/>
              </w:rPr>
              <w:t>(3)</w:t>
            </w:r>
            <w:r>
              <w:rPr>
                <w:spacing w:val="-1"/>
                <w:position w:val="3"/>
              </w:rPr>
              <w:t>《中华人民共和国水污染防治法</w:t>
            </w:r>
            <w:r>
              <w:rPr>
                <w:rFonts w:ascii="Times New Roman" w:eastAsia="Times New Roman" w:hAnsi="Times New Roman" w:cs="Times New Roman"/>
                <w:spacing w:val="-1"/>
                <w:position w:val="3"/>
              </w:rPr>
              <w:t>(</w:t>
            </w:r>
            <w:r>
              <w:rPr>
                <w:spacing w:val="-1"/>
                <w:position w:val="3"/>
              </w:rPr>
              <w:t>修订版</w:t>
            </w:r>
            <w:r>
              <w:rPr>
                <w:rFonts w:ascii="Times New Roman" w:eastAsia="Times New Roman" w:hAnsi="Times New Roman" w:cs="Times New Roman"/>
                <w:spacing w:val="-1"/>
                <w:position w:val="3"/>
              </w:rPr>
              <w:t>)</w:t>
            </w:r>
            <w:r>
              <w:rPr>
                <w:spacing w:val="-1"/>
                <w:position w:val="3"/>
              </w:rPr>
              <w:t>》，</w:t>
            </w:r>
            <w:r>
              <w:rPr>
                <w:rFonts w:ascii="Times New Roman" w:eastAsia="Times New Roman" w:hAnsi="Times New Roman" w:cs="Times New Roman"/>
                <w:spacing w:val="-1"/>
                <w:position w:val="3"/>
              </w:rPr>
              <w:t>20</w:t>
            </w:r>
            <w:r>
              <w:rPr>
                <w:rFonts w:ascii="Times New Roman" w:eastAsia="Times New Roman" w:hAnsi="Times New Roman" w:cs="Times New Roman"/>
                <w:spacing w:val="-2"/>
                <w:position w:val="3"/>
              </w:rPr>
              <w:t>18.1.</w:t>
            </w:r>
            <w:r>
              <w:rPr>
                <w:rFonts w:ascii="Times New Roman" w:eastAsia="Times New Roman" w:hAnsi="Times New Roman" w:cs="Times New Roman"/>
                <w:spacing w:val="-32"/>
                <w:position w:val="3"/>
              </w:rPr>
              <w:t xml:space="preserve"> </w:t>
            </w:r>
            <w:r>
              <w:rPr>
                <w:rFonts w:ascii="Times New Roman" w:eastAsia="Times New Roman" w:hAnsi="Times New Roman" w:cs="Times New Roman"/>
                <w:spacing w:val="-2"/>
                <w:position w:val="3"/>
              </w:rPr>
              <w:t>1</w:t>
            </w:r>
            <w:r>
              <w:rPr>
                <w:spacing w:val="-2"/>
                <w:position w:val="3"/>
              </w:rPr>
              <w:t>；</w:t>
            </w:r>
          </w:p>
          <w:p>
            <w:pPr>
              <w:pStyle w:val="TableText"/>
              <w:spacing w:before="135" w:line="333" w:lineRule="exact"/>
              <w:ind w:left="597"/>
            </w:pPr>
            <w:r>
              <w:rPr>
                <w:rFonts w:ascii="Times New Roman" w:eastAsia="Times New Roman" w:hAnsi="Times New Roman" w:cs="Times New Roman"/>
                <w:position w:val="3"/>
              </w:rPr>
              <w:t>(4)</w:t>
            </w:r>
            <w:r>
              <w:rPr>
                <w:position w:val="3"/>
              </w:rPr>
              <w:t>《中华人民共和国环境噪声污染防治法</w:t>
            </w:r>
            <w:r>
              <w:rPr>
                <w:rFonts w:ascii="Times New Roman" w:eastAsia="Times New Roman" w:hAnsi="Times New Roman" w:cs="Times New Roman"/>
                <w:position w:val="3"/>
              </w:rPr>
              <w:t>(</w:t>
            </w:r>
            <w:r>
              <w:rPr>
                <w:position w:val="3"/>
              </w:rPr>
              <w:t>修订版</w:t>
            </w:r>
            <w:r>
              <w:rPr>
                <w:rFonts w:ascii="Times New Roman" w:eastAsia="Times New Roman" w:hAnsi="Times New Roman" w:cs="Times New Roman"/>
                <w:position w:val="3"/>
              </w:rPr>
              <w:t>)</w:t>
            </w:r>
            <w:r>
              <w:rPr>
                <w:position w:val="3"/>
              </w:rPr>
              <w:t>》</w:t>
            </w:r>
            <w:r>
              <w:rPr>
                <w:spacing w:val="-1"/>
                <w:position w:val="3"/>
              </w:rPr>
              <w:t>，</w:t>
            </w:r>
            <w:r>
              <w:rPr>
                <w:rFonts w:ascii="Times New Roman" w:eastAsia="Times New Roman" w:hAnsi="Times New Roman" w:cs="Times New Roman"/>
                <w:spacing w:val="-1"/>
                <w:position w:val="3"/>
              </w:rPr>
              <w:t>2018.12.29</w:t>
            </w:r>
            <w:r>
              <w:rPr>
                <w:spacing w:val="-1"/>
                <w:position w:val="3"/>
              </w:rPr>
              <w:t>；</w:t>
            </w:r>
          </w:p>
          <w:p>
            <w:pPr>
              <w:pStyle w:val="TableText"/>
              <w:spacing w:before="133" w:line="308" w:lineRule="auto"/>
              <w:ind w:left="597" w:right="1314"/>
            </w:pPr>
            <w:r>
              <w:rPr>
                <w:rFonts w:ascii="Times New Roman" w:eastAsia="Times New Roman" w:hAnsi="Times New Roman" w:cs="Times New Roman"/>
                <w:spacing w:val="-2"/>
              </w:rPr>
              <w:t>(5)</w:t>
            </w:r>
            <w:r>
              <w:rPr>
                <w:spacing w:val="-2"/>
              </w:rPr>
              <w:t>《中华人民共和国固体废物污染环境防治法</w:t>
            </w:r>
            <w:r>
              <w:rPr>
                <w:rFonts w:ascii="Times New Roman" w:eastAsia="Times New Roman" w:hAnsi="Times New Roman" w:cs="Times New Roman"/>
                <w:spacing w:val="-2"/>
              </w:rPr>
              <w:t>(</w:t>
            </w:r>
            <w:r>
              <w:rPr>
                <w:spacing w:val="-2"/>
              </w:rPr>
              <w:t>修订版</w:t>
            </w:r>
            <w:r>
              <w:rPr>
                <w:rFonts w:ascii="Times New Roman" w:eastAsia="Times New Roman" w:hAnsi="Times New Roman" w:cs="Times New Roman"/>
                <w:spacing w:val="-2"/>
              </w:rPr>
              <w:t>)</w:t>
            </w:r>
            <w:r>
              <w:rPr>
                <w:spacing w:val="-2"/>
              </w:rPr>
              <w:t>》，</w:t>
            </w:r>
            <w:r>
              <w:rPr>
                <w:rFonts w:ascii="Times New Roman" w:eastAsia="Times New Roman" w:hAnsi="Times New Roman" w:cs="Times New Roman"/>
                <w:spacing w:val="-2"/>
              </w:rPr>
              <w:t>2016.1</w:t>
            </w:r>
            <w:r>
              <w:rPr>
                <w:rFonts w:ascii="Times New Roman" w:eastAsia="Times New Roman" w:hAnsi="Times New Roman" w:cs="Times New Roman"/>
                <w:spacing w:val="-3"/>
              </w:rPr>
              <w:t>1.7</w:t>
            </w:r>
            <w:r>
              <w:rPr>
                <w:spacing w:val="-3"/>
              </w:rPr>
              <w:t>；</w:t>
            </w:r>
            <w:r>
              <w:t xml:space="preserve"> </w:t>
            </w:r>
            <w:r>
              <w:rPr>
                <w:rFonts w:ascii="Times New Roman" w:eastAsia="Times New Roman" w:hAnsi="Times New Roman" w:cs="Times New Roman"/>
                <w:spacing w:val="-2"/>
              </w:rPr>
              <w:t>(6)</w:t>
            </w:r>
            <w:r>
              <w:rPr>
                <w:spacing w:val="-2"/>
              </w:rPr>
              <w:t>《中华人民共和国土壤污染防治法》，</w:t>
            </w:r>
            <w:r>
              <w:rPr>
                <w:rFonts w:ascii="Times New Roman" w:eastAsia="Times New Roman" w:hAnsi="Times New Roman" w:cs="Times New Roman"/>
                <w:spacing w:val="-2"/>
              </w:rPr>
              <w:t>2019.1.</w:t>
            </w:r>
            <w:r>
              <w:rPr>
                <w:rFonts w:ascii="Times New Roman" w:eastAsia="Times New Roman" w:hAnsi="Times New Roman" w:cs="Times New Roman"/>
                <w:spacing w:val="-15"/>
              </w:rPr>
              <w:t xml:space="preserve"> </w:t>
            </w:r>
            <w:r>
              <w:rPr>
                <w:rFonts w:ascii="Times New Roman" w:eastAsia="Times New Roman" w:hAnsi="Times New Roman" w:cs="Times New Roman"/>
                <w:spacing w:val="-2"/>
              </w:rPr>
              <w:t>1</w:t>
            </w:r>
            <w:r>
              <w:rPr>
                <w:spacing w:val="-2"/>
              </w:rPr>
              <w:t>；</w:t>
            </w:r>
          </w:p>
          <w:p>
            <w:pPr>
              <w:pStyle w:val="TableText"/>
              <w:spacing w:before="133" w:line="307" w:lineRule="auto"/>
              <w:ind w:left="597" w:right="47"/>
            </w:pPr>
            <w:r>
              <w:rPr>
                <w:rFonts w:ascii="Times New Roman" w:eastAsia="Times New Roman" w:hAnsi="Times New Roman" w:cs="Times New Roman"/>
                <w:spacing w:val="-4"/>
              </w:rPr>
              <w:t>(7)</w:t>
            </w:r>
            <w:r>
              <w:rPr>
                <w:rFonts w:ascii="Times New Roman" w:eastAsia="Times New Roman" w:hAnsi="Times New Roman" w:cs="Times New Roman"/>
                <w:spacing w:val="30"/>
              </w:rPr>
              <w:t xml:space="preserve"> </w:t>
            </w:r>
            <w:r>
              <w:rPr>
                <w:spacing w:val="-4"/>
              </w:rPr>
              <w:t>《建设项目环境保护管理条例</w:t>
            </w:r>
            <w:r>
              <w:rPr>
                <w:rFonts w:ascii="Times New Roman" w:eastAsia="Times New Roman" w:hAnsi="Times New Roman" w:cs="Times New Roman"/>
                <w:spacing w:val="-4"/>
              </w:rPr>
              <w:t xml:space="preserve">(2017 </w:t>
            </w:r>
            <w:r>
              <w:rPr>
                <w:spacing w:val="-5"/>
              </w:rPr>
              <w:t>年修改</w:t>
            </w:r>
            <w:r>
              <w:rPr>
                <w:rFonts w:ascii="Times New Roman" w:eastAsia="Times New Roman" w:hAnsi="Times New Roman" w:cs="Times New Roman"/>
                <w:spacing w:val="-5"/>
              </w:rPr>
              <w:t>)</w:t>
            </w:r>
            <w:r>
              <w:rPr>
                <w:spacing w:val="-5"/>
              </w:rPr>
              <w:t>》，国务院令第</w:t>
            </w:r>
            <w:r>
              <w:rPr>
                <w:spacing w:val="-50"/>
              </w:rPr>
              <w:t xml:space="preserve"> </w:t>
            </w:r>
            <w:r>
              <w:rPr>
                <w:rFonts w:ascii="Times New Roman" w:eastAsia="Times New Roman" w:hAnsi="Times New Roman" w:cs="Times New Roman"/>
                <w:spacing w:val="-5"/>
              </w:rPr>
              <w:t>682</w:t>
            </w:r>
            <w:r>
              <w:rPr>
                <w:rFonts w:ascii="Times New Roman" w:eastAsia="Times New Roman" w:hAnsi="Times New Roman" w:cs="Times New Roman"/>
                <w:spacing w:val="15"/>
                <w:w w:val="101"/>
              </w:rPr>
              <w:t xml:space="preserve"> </w:t>
            </w:r>
            <w:r>
              <w:rPr>
                <w:spacing w:val="-5"/>
              </w:rPr>
              <w:t>号，</w:t>
            </w:r>
            <w:r>
              <w:rPr>
                <w:rFonts w:ascii="Times New Roman" w:eastAsia="Times New Roman" w:hAnsi="Times New Roman" w:cs="Times New Roman"/>
                <w:spacing w:val="-5"/>
              </w:rPr>
              <w:t>2017.10.</w:t>
            </w:r>
            <w:r>
              <w:rPr>
                <w:rFonts w:ascii="Times New Roman" w:eastAsia="Times New Roman" w:hAnsi="Times New Roman" w:cs="Times New Roman"/>
                <w:spacing w:val="-32"/>
              </w:rPr>
              <w:t xml:space="preserve"> </w:t>
            </w:r>
            <w:r>
              <w:rPr>
                <w:rFonts w:ascii="Times New Roman" w:eastAsia="Times New Roman" w:hAnsi="Times New Roman" w:cs="Times New Roman"/>
                <w:spacing w:val="-5"/>
              </w:rPr>
              <w:t>1</w:t>
            </w:r>
            <w:r>
              <w:rPr>
                <w:spacing w:val="-5"/>
              </w:rPr>
              <w:t>；</w:t>
            </w:r>
            <w:r>
              <w:t xml:space="preserve"> </w:t>
            </w:r>
            <w:r>
              <w:rPr>
                <w:rFonts w:ascii="Times New Roman" w:eastAsia="Times New Roman" w:hAnsi="Times New Roman" w:cs="Times New Roman"/>
                <w:spacing w:val="-1"/>
              </w:rPr>
              <w:t xml:space="preserve">(8)  </w:t>
            </w:r>
            <w:r>
              <w:rPr>
                <w:spacing w:val="-1"/>
              </w:rPr>
              <w:t>《浙江省水污染防治条例》</w:t>
            </w:r>
            <w:r>
              <w:rPr>
                <w:rFonts w:ascii="Times New Roman" w:eastAsia="Times New Roman" w:hAnsi="Times New Roman" w:cs="Times New Roman"/>
                <w:spacing w:val="-1"/>
              </w:rPr>
              <w:t xml:space="preserve">(2017 </w:t>
            </w:r>
            <w:r>
              <w:rPr>
                <w:spacing w:val="-1"/>
              </w:rPr>
              <w:t>年修订</w:t>
            </w:r>
            <w:r>
              <w:rPr>
                <w:rFonts w:ascii="Times New Roman" w:eastAsia="Times New Roman" w:hAnsi="Times New Roman" w:cs="Times New Roman"/>
                <w:spacing w:val="-1"/>
              </w:rPr>
              <w:t>)</w:t>
            </w:r>
            <w:r>
              <w:rPr>
                <w:rFonts w:ascii="Times New Roman" w:eastAsia="Times New Roman" w:hAnsi="Times New Roman" w:cs="Times New Roman"/>
                <w:spacing w:val="-35"/>
              </w:rPr>
              <w:t xml:space="preserve"> </w:t>
            </w:r>
            <w:r>
              <w:rPr>
                <w:spacing w:val="-2"/>
              </w:rPr>
              <w:t>，浙江省人大常委会，</w:t>
            </w:r>
            <w:r>
              <w:rPr>
                <w:rFonts w:ascii="Times New Roman" w:eastAsia="Times New Roman" w:hAnsi="Times New Roman" w:cs="Times New Roman"/>
                <w:spacing w:val="-2"/>
              </w:rPr>
              <w:t>2018.1.</w:t>
            </w:r>
            <w:r>
              <w:rPr>
                <w:rFonts w:ascii="Times New Roman" w:eastAsia="Times New Roman" w:hAnsi="Times New Roman" w:cs="Times New Roman"/>
                <w:spacing w:val="-32"/>
              </w:rPr>
              <w:t xml:space="preserve"> </w:t>
            </w:r>
            <w:r>
              <w:rPr>
                <w:rFonts w:ascii="Times New Roman" w:eastAsia="Times New Roman" w:hAnsi="Times New Roman" w:cs="Times New Roman"/>
                <w:spacing w:val="-2"/>
              </w:rPr>
              <w:t>1</w:t>
            </w:r>
            <w:r>
              <w:rPr>
                <w:spacing w:val="-2"/>
              </w:rPr>
              <w:t>；</w:t>
            </w:r>
          </w:p>
          <w:p>
            <w:pPr>
              <w:pStyle w:val="TableText"/>
              <w:spacing w:before="135" w:line="503" w:lineRule="exact"/>
              <w:ind w:left="597"/>
            </w:pPr>
            <w:r>
              <w:rPr>
                <w:rFonts w:ascii="Times New Roman" w:eastAsia="Times New Roman" w:hAnsi="Times New Roman" w:cs="Times New Roman"/>
                <w:position w:val="17"/>
              </w:rPr>
              <w:t>(9)</w:t>
            </w:r>
            <w:r>
              <w:rPr>
                <w:position w:val="17"/>
              </w:rPr>
              <w:t>《浙江省固体废物污染环境防治条例》（</w:t>
            </w:r>
            <w:r>
              <w:rPr>
                <w:rFonts w:ascii="Times New Roman" w:eastAsia="Times New Roman" w:hAnsi="Times New Roman" w:cs="Times New Roman"/>
                <w:position w:val="17"/>
              </w:rPr>
              <w:t xml:space="preserve">2017 </w:t>
            </w:r>
            <w:r>
              <w:rPr>
                <w:position w:val="17"/>
              </w:rPr>
              <w:t>年修订</w:t>
            </w:r>
            <w:r>
              <w:rPr>
                <w:spacing w:val="13"/>
                <w:position w:val="17"/>
              </w:rPr>
              <w:t>），</w:t>
            </w:r>
            <w:r>
              <w:rPr>
                <w:position w:val="17"/>
              </w:rPr>
              <w:t>浙江省人大常委会，</w:t>
            </w:r>
          </w:p>
          <w:p>
            <w:pPr>
              <w:pStyle w:val="TableText"/>
              <w:spacing w:line="222" w:lineRule="auto"/>
              <w:ind w:left="112"/>
            </w:pPr>
            <w:r>
              <w:rPr>
                <w:rFonts w:ascii="Times New Roman" w:eastAsia="Times New Roman" w:hAnsi="Times New Roman" w:cs="Times New Roman"/>
                <w:spacing w:val="-1"/>
              </w:rPr>
              <w:t>2017.9.30</w:t>
            </w:r>
            <w:r>
              <w:rPr>
                <w:spacing w:val="-1"/>
              </w:rPr>
              <w:t>；</w:t>
            </w:r>
          </w:p>
          <w:p>
            <w:pPr>
              <w:pStyle w:val="TableText"/>
              <w:spacing w:before="142" w:line="503" w:lineRule="exact"/>
              <w:ind w:left="597"/>
              <w:rPr>
                <w:rFonts w:ascii="Times New Roman" w:eastAsia="Times New Roman" w:hAnsi="Times New Roman" w:cs="Times New Roman"/>
              </w:rPr>
            </w:pPr>
            <w:r>
              <w:rPr>
                <w:rFonts w:ascii="Times New Roman" w:eastAsia="Times New Roman" w:hAnsi="Times New Roman" w:cs="Times New Roman"/>
                <w:spacing w:val="-5"/>
                <w:position w:val="17"/>
              </w:rPr>
              <w:t>(</w:t>
            </w:r>
            <w:r>
              <w:rPr>
                <w:rFonts w:ascii="Times New Roman" w:eastAsia="Times New Roman" w:hAnsi="Times New Roman" w:cs="Times New Roman"/>
                <w:spacing w:val="-33"/>
                <w:position w:val="17"/>
              </w:rPr>
              <w:t xml:space="preserve"> </w:t>
            </w:r>
            <w:r>
              <w:rPr>
                <w:rFonts w:ascii="Times New Roman" w:eastAsia="Times New Roman" w:hAnsi="Times New Roman" w:cs="Times New Roman"/>
                <w:spacing w:val="-5"/>
                <w:position w:val="17"/>
              </w:rPr>
              <w:t>10)</w:t>
            </w:r>
            <w:r>
              <w:rPr>
                <w:spacing w:val="-5"/>
                <w:position w:val="17"/>
              </w:rPr>
              <w:t>《浙江省建设项目环境保护管理办法》</w:t>
            </w:r>
            <w:r>
              <w:rPr>
                <w:rFonts w:ascii="Times New Roman" w:eastAsia="Times New Roman" w:hAnsi="Times New Roman" w:cs="Times New Roman"/>
                <w:spacing w:val="-5"/>
                <w:position w:val="17"/>
              </w:rPr>
              <w:t xml:space="preserve">(2018 </w:t>
            </w:r>
            <w:r>
              <w:rPr>
                <w:spacing w:val="-5"/>
                <w:position w:val="17"/>
              </w:rPr>
              <w:t>年修订</w:t>
            </w:r>
            <w:r>
              <w:rPr>
                <w:rFonts w:ascii="Times New Roman" w:eastAsia="Times New Roman" w:hAnsi="Times New Roman" w:cs="Times New Roman"/>
                <w:spacing w:val="-5"/>
                <w:position w:val="17"/>
              </w:rPr>
              <w:t>)</w:t>
            </w:r>
            <w:r>
              <w:rPr>
                <w:spacing w:val="-5"/>
                <w:position w:val="17"/>
              </w:rPr>
              <w:t>，浙江省</w:t>
            </w:r>
            <w:r>
              <w:rPr>
                <w:spacing w:val="-6"/>
                <w:position w:val="17"/>
              </w:rPr>
              <w:t>人民政府令第</w:t>
            </w:r>
            <w:r>
              <w:rPr>
                <w:spacing w:val="-50"/>
                <w:position w:val="17"/>
              </w:rPr>
              <w:t xml:space="preserve"> </w:t>
            </w:r>
            <w:r>
              <w:rPr>
                <w:rFonts w:ascii="Times New Roman" w:eastAsia="Times New Roman" w:hAnsi="Times New Roman" w:cs="Times New Roman"/>
                <w:spacing w:val="-6"/>
                <w:position w:val="17"/>
              </w:rPr>
              <w:t>364</w:t>
            </w:r>
          </w:p>
          <w:p>
            <w:pPr>
              <w:pStyle w:val="TableText"/>
              <w:spacing w:before="1" w:line="221" w:lineRule="auto"/>
              <w:ind w:left="122"/>
            </w:pPr>
            <w:r>
              <w:rPr>
                <w:spacing w:val="-4"/>
              </w:rPr>
              <w:t>号，</w:t>
            </w:r>
            <w:r>
              <w:rPr>
                <w:rFonts w:ascii="Times New Roman" w:eastAsia="Times New Roman" w:hAnsi="Times New Roman" w:cs="Times New Roman"/>
                <w:spacing w:val="-4"/>
              </w:rPr>
              <w:t>2018.3.</w:t>
            </w:r>
            <w:r>
              <w:rPr>
                <w:rFonts w:ascii="Times New Roman" w:eastAsia="Times New Roman" w:hAnsi="Times New Roman" w:cs="Times New Roman"/>
                <w:spacing w:val="-32"/>
              </w:rPr>
              <w:t xml:space="preserve"> </w:t>
            </w:r>
            <w:r>
              <w:rPr>
                <w:rFonts w:ascii="Times New Roman" w:eastAsia="Times New Roman" w:hAnsi="Times New Roman" w:cs="Times New Roman"/>
                <w:spacing w:val="-4"/>
              </w:rPr>
              <w:t>1</w:t>
            </w:r>
            <w:r>
              <w:rPr>
                <w:spacing w:val="-4"/>
              </w:rPr>
              <w:t>；</w:t>
            </w:r>
          </w:p>
          <w:p>
            <w:pPr>
              <w:pStyle w:val="TableText"/>
              <w:spacing w:before="180" w:line="220" w:lineRule="auto"/>
              <w:ind w:left="123"/>
            </w:pPr>
            <w:r>
              <w:rPr>
                <w:rFonts w:ascii="Times New Roman" w:eastAsia="Times New Roman" w:hAnsi="Times New Roman" w:cs="Times New Roman"/>
                <w:b/>
                <w:bCs/>
                <w:spacing w:val="-2"/>
              </w:rPr>
              <w:t xml:space="preserve">1.2.2 </w:t>
            </w:r>
            <w:r>
              <w:rPr>
                <w:spacing w:val="-2"/>
                <w14:textOutline w14:w="4358" w14:cap="sq">
                  <w14:solidFill>
                    <w14:srgbClr w14:val="000000"/>
                  </w14:solidFill>
                  <w14:prstDash w14:val="solid"/>
                  <w14:bevel/>
                </w14:textOutline>
              </w:rPr>
              <w:t>规范性文件</w:t>
            </w:r>
          </w:p>
          <w:p>
            <w:pPr>
              <w:pStyle w:val="TableText"/>
              <w:spacing w:before="145" w:line="307" w:lineRule="auto"/>
              <w:ind w:left="597" w:right="47"/>
            </w:pPr>
            <w:r>
              <w:rPr>
                <w:rFonts w:ascii="Times New Roman" w:eastAsia="Times New Roman" w:hAnsi="Times New Roman" w:cs="Times New Roman"/>
                <w:spacing w:val="-2"/>
              </w:rPr>
              <w:t>(</w:t>
            </w:r>
            <w:r>
              <w:rPr>
                <w:rFonts w:ascii="Times New Roman" w:eastAsia="Times New Roman" w:hAnsi="Times New Roman" w:cs="Times New Roman"/>
                <w:spacing w:val="-22"/>
              </w:rPr>
              <w:t xml:space="preserve"> </w:t>
            </w:r>
            <w:r>
              <w:rPr>
                <w:rFonts w:ascii="Times New Roman" w:eastAsia="Times New Roman" w:hAnsi="Times New Roman" w:cs="Times New Roman"/>
                <w:spacing w:val="-2"/>
              </w:rPr>
              <w:t>1)</w:t>
            </w:r>
            <w:r>
              <w:rPr>
                <w:spacing w:val="-2"/>
              </w:rPr>
              <w:t>《国务院关于印发水污染防治行动计划的通知》，国发</w:t>
            </w:r>
            <w:r>
              <w:rPr>
                <w:rFonts w:ascii="Times New Roman" w:eastAsia="Times New Roman" w:hAnsi="Times New Roman" w:cs="Times New Roman"/>
                <w:spacing w:val="-2"/>
              </w:rPr>
              <w:t>[2015]</w:t>
            </w:r>
            <w:r>
              <w:rPr>
                <w:rFonts w:ascii="Times New Roman" w:eastAsia="Times New Roman" w:hAnsi="Times New Roman" w:cs="Times New Roman"/>
                <w:spacing w:val="-33"/>
              </w:rPr>
              <w:t xml:space="preserve"> </w:t>
            </w:r>
            <w:r>
              <w:rPr>
                <w:rFonts w:ascii="Times New Roman" w:eastAsia="Times New Roman" w:hAnsi="Times New Roman" w:cs="Times New Roman"/>
                <w:spacing w:val="-2"/>
              </w:rPr>
              <w:t>17</w:t>
            </w:r>
            <w:r>
              <w:rPr>
                <w:rFonts w:ascii="Times New Roman" w:eastAsia="Times New Roman" w:hAnsi="Times New Roman" w:cs="Times New Roman"/>
                <w:spacing w:val="15"/>
                <w:w w:val="101"/>
              </w:rPr>
              <w:t xml:space="preserve"> </w:t>
            </w:r>
            <w:r>
              <w:rPr>
                <w:spacing w:val="-2"/>
              </w:rPr>
              <w:t>号，</w:t>
            </w:r>
            <w:r>
              <w:rPr>
                <w:rFonts w:ascii="Times New Roman" w:eastAsia="Times New Roman" w:hAnsi="Times New Roman" w:cs="Times New Roman"/>
                <w:spacing w:val="-2"/>
              </w:rPr>
              <w:t>2015.4.2</w:t>
            </w:r>
            <w:r>
              <w:rPr>
                <w:spacing w:val="-2"/>
              </w:rPr>
              <w:t>；</w:t>
            </w:r>
            <w:r>
              <w:t xml:space="preserve"> </w:t>
            </w:r>
            <w:r>
              <w:rPr>
                <w:rFonts w:ascii="Times New Roman" w:eastAsia="Times New Roman" w:hAnsi="Times New Roman" w:cs="Times New Roman"/>
                <w:spacing w:val="-7"/>
              </w:rPr>
              <w:t>(2)</w:t>
            </w:r>
            <w:r>
              <w:rPr>
                <w:spacing w:val="-7"/>
              </w:rPr>
              <w:t>《国务院关于印发土壤污染防治行动计划的通知》，国发</w:t>
            </w:r>
            <w:r>
              <w:rPr>
                <w:rFonts w:ascii="Times New Roman" w:eastAsia="Times New Roman" w:hAnsi="Times New Roman" w:cs="Times New Roman"/>
                <w:spacing w:val="-7"/>
              </w:rPr>
              <w:t>[2016]31</w:t>
            </w:r>
            <w:r>
              <w:rPr>
                <w:rFonts w:ascii="Times New Roman" w:eastAsia="Times New Roman" w:hAnsi="Times New Roman" w:cs="Times New Roman"/>
                <w:spacing w:val="22"/>
              </w:rPr>
              <w:t xml:space="preserve"> </w:t>
            </w:r>
            <w:r>
              <w:rPr>
                <w:spacing w:val="-7"/>
              </w:rPr>
              <w:t>号，</w:t>
            </w:r>
            <w:r>
              <w:rPr>
                <w:rFonts w:ascii="Times New Roman" w:eastAsia="Times New Roman" w:hAnsi="Times New Roman" w:cs="Times New Roman"/>
                <w:spacing w:val="-7"/>
              </w:rPr>
              <w:t>2016.5.28</w:t>
            </w:r>
            <w:r>
              <w:rPr>
                <w:spacing w:val="-7"/>
              </w:rPr>
              <w:t>；</w:t>
            </w:r>
          </w:p>
          <w:p>
            <w:pPr>
              <w:pStyle w:val="TableText"/>
              <w:spacing w:before="134" w:line="504" w:lineRule="exact"/>
              <w:ind w:left="597"/>
            </w:pPr>
            <w:r>
              <w:rPr>
                <w:rFonts w:ascii="Times New Roman" w:eastAsia="Times New Roman" w:hAnsi="Times New Roman" w:cs="Times New Roman"/>
                <w:spacing w:val="6"/>
                <w:position w:val="17"/>
              </w:rPr>
              <w:t>(3)</w:t>
            </w:r>
            <w:r>
              <w:rPr>
                <w:spacing w:val="6"/>
                <w:position w:val="17"/>
              </w:rPr>
              <w:t>《国务院关于印发</w:t>
            </w:r>
            <w:r>
              <w:rPr>
                <w:rFonts w:ascii="Times New Roman" w:eastAsia="Times New Roman" w:hAnsi="Times New Roman" w:cs="Times New Roman"/>
                <w:spacing w:val="6"/>
                <w:position w:val="17"/>
              </w:rPr>
              <w:t>“</w:t>
            </w:r>
            <w:r>
              <w:rPr>
                <w:rFonts w:ascii="Times New Roman" w:eastAsia="Times New Roman" w:hAnsi="Times New Roman" w:cs="Times New Roman"/>
                <w:spacing w:val="-20"/>
                <w:position w:val="17"/>
              </w:rPr>
              <w:t xml:space="preserve"> </w:t>
            </w:r>
            <w:r>
              <w:rPr>
                <w:spacing w:val="6"/>
                <w:position w:val="17"/>
              </w:rPr>
              <w:t>十三五</w:t>
            </w:r>
            <w:r>
              <w:rPr>
                <w:rFonts w:ascii="Times New Roman" w:eastAsia="Times New Roman" w:hAnsi="Times New Roman" w:cs="Times New Roman"/>
                <w:spacing w:val="6"/>
                <w:position w:val="17"/>
              </w:rPr>
              <w:t>”</w:t>
            </w:r>
            <w:r>
              <w:rPr>
                <w:spacing w:val="6"/>
                <w:position w:val="17"/>
              </w:rPr>
              <w:t>生态环境保护规划的通知》</w:t>
            </w:r>
            <w:r>
              <w:rPr>
                <w:spacing w:val="-68"/>
                <w:position w:val="17"/>
              </w:rPr>
              <w:t xml:space="preserve"> </w:t>
            </w:r>
            <w:r>
              <w:rPr>
                <w:spacing w:val="6"/>
                <w:position w:val="17"/>
              </w:rPr>
              <w:t>，国发</w:t>
            </w:r>
            <w:r>
              <w:rPr>
                <w:rFonts w:ascii="Times New Roman" w:eastAsia="Times New Roman" w:hAnsi="Times New Roman" w:cs="Times New Roman"/>
                <w:spacing w:val="6"/>
                <w:position w:val="17"/>
              </w:rPr>
              <w:t>[2016]65</w:t>
            </w:r>
            <w:r>
              <w:rPr>
                <w:rFonts w:ascii="Times New Roman" w:eastAsia="Times New Roman" w:hAnsi="Times New Roman" w:cs="Times New Roman"/>
                <w:spacing w:val="28"/>
                <w:position w:val="17"/>
              </w:rPr>
              <w:t xml:space="preserve"> </w:t>
            </w:r>
            <w:r>
              <w:rPr>
                <w:spacing w:val="6"/>
                <w:position w:val="17"/>
              </w:rPr>
              <w:t>号，</w:t>
            </w:r>
          </w:p>
          <w:p>
            <w:pPr>
              <w:pStyle w:val="TableText"/>
              <w:spacing w:line="222" w:lineRule="auto"/>
              <w:ind w:left="112"/>
            </w:pPr>
            <w:r>
              <w:rPr>
                <w:rFonts w:ascii="Times New Roman" w:eastAsia="Times New Roman" w:hAnsi="Times New Roman" w:cs="Times New Roman"/>
                <w:spacing w:val="-2"/>
              </w:rPr>
              <w:t>2016.11.24</w:t>
            </w:r>
            <w:r>
              <w:rPr>
                <w:spacing w:val="-2"/>
              </w:rPr>
              <w:t>；</w:t>
            </w:r>
          </w:p>
          <w:p>
            <w:pPr>
              <w:pStyle w:val="TableText"/>
              <w:spacing w:before="141" w:line="504" w:lineRule="exact"/>
              <w:ind w:left="597"/>
              <w:rPr>
                <w:rFonts w:ascii="Times New Roman" w:eastAsia="Times New Roman" w:hAnsi="Times New Roman" w:cs="Times New Roman"/>
              </w:rPr>
            </w:pPr>
            <w:r>
              <w:rPr>
                <w:rFonts w:ascii="Times New Roman" w:eastAsia="Times New Roman" w:hAnsi="Times New Roman" w:cs="Times New Roman"/>
                <w:spacing w:val="2"/>
                <w:position w:val="17"/>
              </w:rPr>
              <w:t>(4)</w:t>
            </w:r>
            <w:r>
              <w:rPr>
                <w:spacing w:val="2"/>
                <w:position w:val="17"/>
              </w:rPr>
              <w:t>《建设项目环境影响评价分类管理名录（</w:t>
            </w:r>
            <w:r>
              <w:rPr>
                <w:rFonts w:ascii="Times New Roman" w:eastAsia="Times New Roman" w:hAnsi="Times New Roman" w:cs="Times New Roman"/>
                <w:spacing w:val="2"/>
                <w:position w:val="17"/>
              </w:rPr>
              <w:t xml:space="preserve">2018 </w:t>
            </w:r>
            <w:r>
              <w:rPr>
                <w:spacing w:val="2"/>
                <w:position w:val="17"/>
              </w:rPr>
              <w:t>年修订）》，生态环境部令第</w:t>
            </w:r>
            <w:r>
              <w:rPr>
                <w:spacing w:val="-26"/>
                <w:position w:val="17"/>
              </w:rPr>
              <w:t xml:space="preserve"> </w:t>
            </w:r>
            <w:r>
              <w:rPr>
                <w:rFonts w:ascii="Times New Roman" w:eastAsia="Times New Roman" w:hAnsi="Times New Roman" w:cs="Times New Roman"/>
                <w:spacing w:val="2"/>
                <w:position w:val="17"/>
              </w:rPr>
              <w:t>1</w:t>
            </w:r>
          </w:p>
          <w:p>
            <w:pPr>
              <w:pStyle w:val="TableText"/>
              <w:spacing w:line="221" w:lineRule="auto"/>
              <w:ind w:left="122"/>
            </w:pPr>
            <w:r>
              <w:rPr>
                <w:spacing w:val="-2"/>
              </w:rPr>
              <w:t>号，</w:t>
            </w:r>
            <w:r>
              <w:rPr>
                <w:rFonts w:ascii="Times New Roman" w:eastAsia="Times New Roman" w:hAnsi="Times New Roman" w:cs="Times New Roman"/>
                <w:spacing w:val="-2"/>
              </w:rPr>
              <w:t>2018.4.28</w:t>
            </w:r>
            <w:r>
              <w:rPr>
                <w:spacing w:val="-2"/>
              </w:rPr>
              <w:t>；</w:t>
            </w:r>
          </w:p>
        </w:tc>
      </w:tr>
    </w:tbl>
    <w:p>
      <w:pPr>
        <w:sectPr>
          <w:footerReference w:type="default" r:id="rId7"/>
          <w:pgSz w:w="11850" w:h="16783"/>
          <w:pgMar w:top="1416" w:right="1304" w:bottom="996" w:left="1303" w:header="0" w:footer="831" w:gutter="0"/>
          <w:pgNumType w:start="6"/>
          <w:cols w:space="708"/>
        </w:sectPr>
      </w:pPr>
    </w:p>
    <w:tbl>
      <w:tblPr>
        <w:tblStyle w:val="TableNormal3"/>
        <w:tblW w:w="9237" w:type="dxa"/>
        <w:tblInd w:w="2" w:type="dxa"/>
        <w:tblBorders>
          <w:top w:val="single" w:sz="6" w:space="0" w:color="000000"/>
          <w:left w:val="single" w:sz="2" w:space="0" w:color="000000"/>
          <w:bottom w:val="single" w:sz="2" w:space="0" w:color="000000"/>
          <w:right w:val="single" w:sz="2" w:space="0" w:color="000000"/>
        </w:tblBorders>
        <w:tblLayout w:type="fixed"/>
      </w:tblPr>
      <w:tblGrid>
        <w:gridCol w:w="9237"/>
      </w:tblGrid>
      <w:tr>
        <w:tblPrEx>
          <w:tblW w:w="9237" w:type="dxa"/>
          <w:tblInd w:w="2" w:type="dxa"/>
          <w:tblBorders>
            <w:top w:val="single" w:sz="6" w:space="0" w:color="000000"/>
            <w:left w:val="single" w:sz="2" w:space="0" w:color="000000"/>
            <w:bottom w:val="single" w:sz="2" w:space="0" w:color="000000"/>
            <w:right w:val="single" w:sz="2" w:space="0" w:color="000000"/>
          </w:tblBorders>
          <w:tblLayout w:type="fixed"/>
        </w:tblPrEx>
        <w:trPr>
          <w:trHeight w:val="14040"/>
        </w:trPr>
        <w:tc>
          <w:tcPr>
            <w:tcW w:w="9237" w:type="dxa"/>
            <w:vAlign w:val="top"/>
          </w:tcPr>
          <w:p>
            <w:pPr>
              <w:pStyle w:val="TableText"/>
              <w:spacing w:before="143" w:line="333" w:lineRule="exact"/>
              <w:ind w:left="597"/>
            </w:pPr>
            <w:r>
              <w:rPr>
                <w:rFonts w:ascii="Times New Roman" w:eastAsia="Times New Roman" w:hAnsi="Times New Roman" w:cs="Times New Roman"/>
                <w:spacing w:val="-2"/>
                <w:position w:val="3"/>
              </w:rPr>
              <w:t>(5)</w:t>
            </w:r>
            <w:r>
              <w:rPr>
                <w:spacing w:val="-2"/>
                <w:position w:val="3"/>
              </w:rPr>
              <w:t>《国家危险废物名录》，原环境保护部令第</w:t>
            </w:r>
            <w:r>
              <w:rPr>
                <w:spacing w:val="-46"/>
                <w:position w:val="3"/>
              </w:rPr>
              <w:t xml:space="preserve"> </w:t>
            </w:r>
            <w:r>
              <w:rPr>
                <w:rFonts w:ascii="Times New Roman" w:eastAsia="Times New Roman" w:hAnsi="Times New Roman" w:cs="Times New Roman"/>
                <w:spacing w:val="-2"/>
                <w:position w:val="3"/>
              </w:rPr>
              <w:t>39</w:t>
            </w:r>
            <w:r>
              <w:rPr>
                <w:rFonts w:ascii="Times New Roman" w:eastAsia="Times New Roman" w:hAnsi="Times New Roman" w:cs="Times New Roman"/>
                <w:spacing w:val="15"/>
                <w:w w:val="101"/>
                <w:position w:val="3"/>
              </w:rPr>
              <w:t xml:space="preserve"> </w:t>
            </w:r>
            <w:r>
              <w:rPr>
                <w:spacing w:val="-2"/>
                <w:position w:val="3"/>
              </w:rPr>
              <w:t>号，</w:t>
            </w:r>
            <w:r>
              <w:rPr>
                <w:rFonts w:ascii="Times New Roman" w:eastAsia="Times New Roman" w:hAnsi="Times New Roman" w:cs="Times New Roman"/>
                <w:spacing w:val="-2"/>
                <w:position w:val="3"/>
              </w:rPr>
              <w:t>2016.8.</w:t>
            </w:r>
            <w:r>
              <w:rPr>
                <w:rFonts w:ascii="Times New Roman" w:eastAsia="Times New Roman" w:hAnsi="Times New Roman" w:cs="Times New Roman"/>
                <w:spacing w:val="-32"/>
                <w:position w:val="3"/>
              </w:rPr>
              <w:t xml:space="preserve"> </w:t>
            </w:r>
            <w:r>
              <w:rPr>
                <w:rFonts w:ascii="Times New Roman" w:eastAsia="Times New Roman" w:hAnsi="Times New Roman" w:cs="Times New Roman"/>
                <w:spacing w:val="-2"/>
                <w:position w:val="3"/>
              </w:rPr>
              <w:t>1</w:t>
            </w:r>
            <w:r>
              <w:rPr>
                <w:spacing w:val="-2"/>
                <w:position w:val="3"/>
              </w:rPr>
              <w:t>；</w:t>
            </w:r>
          </w:p>
          <w:p>
            <w:pPr>
              <w:pStyle w:val="TableText"/>
              <w:spacing w:before="135" w:line="333" w:lineRule="exact"/>
              <w:ind w:left="597"/>
            </w:pPr>
            <w:r>
              <w:rPr>
                <w:rFonts w:ascii="Times New Roman" w:eastAsia="Times New Roman" w:hAnsi="Times New Roman" w:cs="Times New Roman"/>
                <w:spacing w:val="-2"/>
                <w:position w:val="3"/>
              </w:rPr>
              <w:t>(6)</w:t>
            </w:r>
            <w:r>
              <w:rPr>
                <w:spacing w:val="-2"/>
                <w:position w:val="3"/>
              </w:rPr>
              <w:t>《排污许可管理办法（试行）》原环境保护部令第</w:t>
            </w:r>
            <w:r>
              <w:rPr>
                <w:spacing w:val="-38"/>
                <w:position w:val="3"/>
              </w:rPr>
              <w:t xml:space="preserve"> </w:t>
            </w:r>
            <w:r>
              <w:rPr>
                <w:rFonts w:ascii="Times New Roman" w:eastAsia="Times New Roman" w:hAnsi="Times New Roman" w:cs="Times New Roman"/>
                <w:spacing w:val="-2"/>
                <w:position w:val="3"/>
              </w:rPr>
              <w:t>48</w:t>
            </w:r>
            <w:r>
              <w:rPr>
                <w:rFonts w:ascii="Times New Roman" w:eastAsia="Times New Roman" w:hAnsi="Times New Roman" w:cs="Times New Roman"/>
                <w:spacing w:val="15"/>
                <w:w w:val="101"/>
                <w:position w:val="3"/>
              </w:rPr>
              <w:t xml:space="preserve"> </w:t>
            </w:r>
            <w:r>
              <w:rPr>
                <w:spacing w:val="-2"/>
                <w:position w:val="3"/>
              </w:rPr>
              <w:t>号，</w:t>
            </w:r>
            <w:r>
              <w:rPr>
                <w:rFonts w:ascii="Times New Roman" w:eastAsia="Times New Roman" w:hAnsi="Times New Roman" w:cs="Times New Roman"/>
                <w:spacing w:val="-2"/>
                <w:position w:val="3"/>
              </w:rPr>
              <w:t>2018.1.</w:t>
            </w:r>
            <w:r>
              <w:rPr>
                <w:rFonts w:ascii="Times New Roman" w:eastAsia="Times New Roman" w:hAnsi="Times New Roman" w:cs="Times New Roman"/>
                <w:spacing w:val="-32"/>
                <w:position w:val="3"/>
              </w:rPr>
              <w:t xml:space="preserve"> </w:t>
            </w:r>
            <w:r>
              <w:rPr>
                <w:rFonts w:ascii="Times New Roman" w:eastAsia="Times New Roman" w:hAnsi="Times New Roman" w:cs="Times New Roman"/>
                <w:spacing w:val="-2"/>
                <w:position w:val="3"/>
              </w:rPr>
              <w:t>10</w:t>
            </w:r>
            <w:r>
              <w:rPr>
                <w:spacing w:val="-2"/>
                <w:position w:val="3"/>
              </w:rPr>
              <w:t>；</w:t>
            </w:r>
          </w:p>
          <w:p>
            <w:pPr>
              <w:pStyle w:val="TableText"/>
              <w:spacing w:before="132" w:line="334" w:lineRule="exact"/>
              <w:ind w:left="597"/>
            </w:pPr>
            <w:r>
              <w:rPr>
                <w:rFonts w:ascii="Times New Roman" w:eastAsia="Times New Roman" w:hAnsi="Times New Roman" w:cs="Times New Roman"/>
                <w:spacing w:val="-2"/>
                <w:position w:val="3"/>
              </w:rPr>
              <w:t>(7)</w:t>
            </w:r>
            <w:r>
              <w:rPr>
                <w:spacing w:val="-2"/>
                <w:position w:val="3"/>
              </w:rPr>
              <w:t>《工矿用地土壤环境管理办法（试行）》，生态环境部令第</w:t>
            </w:r>
            <w:r>
              <w:rPr>
                <w:spacing w:val="-34"/>
                <w:position w:val="3"/>
              </w:rPr>
              <w:t xml:space="preserve"> </w:t>
            </w:r>
            <w:r>
              <w:rPr>
                <w:rFonts w:ascii="Times New Roman" w:eastAsia="Times New Roman" w:hAnsi="Times New Roman" w:cs="Times New Roman"/>
                <w:spacing w:val="-2"/>
                <w:position w:val="3"/>
              </w:rPr>
              <w:t>3</w:t>
            </w:r>
            <w:r>
              <w:rPr>
                <w:rFonts w:ascii="Times New Roman" w:eastAsia="Times New Roman" w:hAnsi="Times New Roman" w:cs="Times New Roman"/>
                <w:spacing w:val="15"/>
                <w:w w:val="101"/>
                <w:position w:val="3"/>
              </w:rPr>
              <w:t xml:space="preserve"> </w:t>
            </w:r>
            <w:r>
              <w:rPr>
                <w:spacing w:val="-2"/>
                <w:position w:val="3"/>
              </w:rPr>
              <w:t>号，</w:t>
            </w:r>
            <w:r>
              <w:rPr>
                <w:rFonts w:ascii="Times New Roman" w:eastAsia="Times New Roman" w:hAnsi="Times New Roman" w:cs="Times New Roman"/>
                <w:spacing w:val="-2"/>
                <w:position w:val="3"/>
              </w:rPr>
              <w:t>2018.8.</w:t>
            </w:r>
            <w:r>
              <w:rPr>
                <w:rFonts w:ascii="Times New Roman" w:eastAsia="Times New Roman" w:hAnsi="Times New Roman" w:cs="Times New Roman"/>
                <w:spacing w:val="-32"/>
                <w:position w:val="3"/>
              </w:rPr>
              <w:t xml:space="preserve"> </w:t>
            </w:r>
            <w:r>
              <w:rPr>
                <w:rFonts w:ascii="Times New Roman" w:eastAsia="Times New Roman" w:hAnsi="Times New Roman" w:cs="Times New Roman"/>
                <w:spacing w:val="-2"/>
                <w:position w:val="3"/>
              </w:rPr>
              <w:t>1</w:t>
            </w:r>
            <w:r>
              <w:rPr>
                <w:spacing w:val="-2"/>
                <w:position w:val="3"/>
              </w:rPr>
              <w:t>；</w:t>
            </w:r>
          </w:p>
        </w:tc>
      </w:tr>
    </w:tbl>
    <w:p>
      <w:pPr>
        <w:sectPr>
          <w:footerReference w:type="default" r:id="rId8"/>
          <w:type w:val="nextPage"/>
          <w:pgSz w:w="11850" w:h="16783"/>
          <w:pgMar w:top="1416" w:right="1304" w:bottom="996" w:left="1303" w:header="0" w:footer="831" w:gutter="0"/>
          <w:pgNumType w:start="7"/>
          <w:cols w:space="708"/>
          <w:titlePg w:val="0"/>
        </w:sectPr>
      </w:pPr>
    </w:p>
    <w:p>
      <w:pPr>
        <w:pStyle w:val="BodyText"/>
      </w:pPr>
    </w:p>
    <w:p>
      <w:pPr>
        <w:sectPr>
          <w:footerReference w:type="default" r:id="rId9"/>
          <w:type w:val="nextPage"/>
          <w:pgSz w:w="11850" w:h="16783"/>
          <w:pgMar w:top="1416" w:right="1304" w:bottom="996" w:left="1303" w:header="0" w:footer="831" w:gutter="0"/>
          <w:pgNumType w:start="8"/>
          <w:cols w:space="708"/>
          <w:titlePg w:val="0"/>
        </w:sectPr>
      </w:pPr>
    </w:p>
    <w:tbl>
      <w:tblPr>
        <w:tblStyle w:val="TableNormal4"/>
        <w:tblW w:w="9237"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37"/>
      </w:tblGrid>
      <w:tr>
        <w:tblPrEx>
          <w:tblW w:w="9237"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710"/>
        </w:trPr>
        <w:tc>
          <w:tcPr>
            <w:tcW w:w="9237" w:type="dxa"/>
            <w:vAlign w:val="top"/>
          </w:tcPr>
          <w:p>
            <w:pPr>
              <w:pStyle w:val="TableText"/>
              <w:spacing w:before="4" w:line="309" w:lineRule="auto"/>
              <w:ind w:left="117" w:right="41" w:firstLine="480"/>
            </w:pPr>
            <w:r>
              <w:rPr>
                <w:rFonts w:ascii="Times New Roman" w:eastAsia="Times New Roman" w:hAnsi="Times New Roman" w:cs="Times New Roman"/>
                <w:spacing w:val="-2"/>
              </w:rPr>
              <w:t>(8)</w:t>
            </w:r>
            <w:r>
              <w:rPr>
                <w:spacing w:val="-2"/>
              </w:rPr>
              <w:t>《关于以改善环境质量为核心加强环境影响评价管</w:t>
            </w:r>
            <w:r>
              <w:rPr>
                <w:spacing w:val="-3"/>
              </w:rPr>
              <w:t>理的通知》，原环境保护部，</w:t>
            </w:r>
            <w:r>
              <w:t xml:space="preserve"> </w:t>
            </w:r>
            <w:r>
              <w:rPr>
                <w:spacing w:val="-2"/>
              </w:rPr>
              <w:t>环环评</w:t>
            </w:r>
            <w:r>
              <w:rPr>
                <w:rFonts w:ascii="Times New Roman" w:eastAsia="Times New Roman" w:hAnsi="Times New Roman" w:cs="Times New Roman"/>
                <w:spacing w:val="-2"/>
              </w:rPr>
              <w:t>[2016]</w:t>
            </w:r>
            <w:r>
              <w:rPr>
                <w:rFonts w:ascii="Times New Roman" w:eastAsia="Times New Roman" w:hAnsi="Times New Roman" w:cs="Times New Roman"/>
                <w:spacing w:val="-20"/>
              </w:rPr>
              <w:t xml:space="preserve"> </w:t>
            </w:r>
            <w:r>
              <w:rPr>
                <w:rFonts w:ascii="Times New Roman" w:eastAsia="Times New Roman" w:hAnsi="Times New Roman" w:cs="Times New Roman"/>
                <w:spacing w:val="-2"/>
              </w:rPr>
              <w:t xml:space="preserve">150 </w:t>
            </w:r>
            <w:r>
              <w:rPr>
                <w:spacing w:val="-2"/>
              </w:rPr>
              <w:t>号，</w:t>
            </w:r>
            <w:r>
              <w:rPr>
                <w:rFonts w:ascii="Times New Roman" w:eastAsia="Times New Roman" w:hAnsi="Times New Roman" w:cs="Times New Roman"/>
                <w:spacing w:val="-2"/>
              </w:rPr>
              <w:t>2016.10.27</w:t>
            </w:r>
            <w:r>
              <w:rPr>
                <w:spacing w:val="-2"/>
              </w:rPr>
              <w:t>；</w:t>
            </w:r>
          </w:p>
          <w:p>
            <w:pPr>
              <w:pStyle w:val="TableText"/>
              <w:spacing w:before="128" w:line="503" w:lineRule="exact"/>
              <w:ind w:left="597"/>
            </w:pPr>
            <w:r>
              <w:rPr>
                <w:rFonts w:ascii="Times New Roman" w:eastAsia="Times New Roman" w:hAnsi="Times New Roman" w:cs="Times New Roman"/>
                <w:spacing w:val="3"/>
                <w:position w:val="17"/>
              </w:rPr>
              <w:t>(9)</w:t>
            </w:r>
            <w:r>
              <w:rPr>
                <w:spacing w:val="3"/>
                <w:position w:val="17"/>
              </w:rPr>
              <w:t>《建设项目危险废物环境影响评价指南》环境保护部公告，</w:t>
            </w:r>
            <w:r>
              <w:rPr>
                <w:rFonts w:ascii="Times New Roman" w:eastAsia="Times New Roman" w:hAnsi="Times New Roman" w:cs="Times New Roman"/>
                <w:spacing w:val="3"/>
                <w:position w:val="17"/>
              </w:rPr>
              <w:t>201</w:t>
            </w:r>
            <w:r>
              <w:rPr>
                <w:rFonts w:ascii="Times New Roman" w:eastAsia="Times New Roman" w:hAnsi="Times New Roman" w:cs="Times New Roman"/>
                <w:spacing w:val="2"/>
                <w:position w:val="17"/>
              </w:rPr>
              <w:t xml:space="preserve">7 </w:t>
            </w:r>
            <w:r>
              <w:rPr>
                <w:spacing w:val="2"/>
                <w:position w:val="17"/>
              </w:rPr>
              <w:t>年第</w:t>
            </w:r>
            <w:r>
              <w:rPr>
                <w:spacing w:val="-51"/>
                <w:position w:val="17"/>
              </w:rPr>
              <w:t xml:space="preserve"> </w:t>
            </w:r>
            <w:r>
              <w:rPr>
                <w:rFonts w:ascii="Times New Roman" w:eastAsia="Times New Roman" w:hAnsi="Times New Roman" w:cs="Times New Roman"/>
                <w:spacing w:val="2"/>
                <w:position w:val="17"/>
              </w:rPr>
              <w:t>43</w:t>
            </w:r>
            <w:r>
              <w:rPr>
                <w:rFonts w:ascii="Times New Roman" w:eastAsia="Times New Roman" w:hAnsi="Times New Roman" w:cs="Times New Roman"/>
                <w:spacing w:val="20"/>
                <w:position w:val="17"/>
              </w:rPr>
              <w:t xml:space="preserve"> </w:t>
            </w:r>
            <w:r>
              <w:rPr>
                <w:spacing w:val="2"/>
                <w:position w:val="17"/>
              </w:rPr>
              <w:t>号，</w:t>
            </w:r>
          </w:p>
          <w:p>
            <w:pPr>
              <w:pStyle w:val="TableText"/>
              <w:spacing w:line="222" w:lineRule="auto"/>
              <w:ind w:left="112"/>
            </w:pPr>
            <w:r>
              <w:rPr>
                <w:rFonts w:ascii="Times New Roman" w:eastAsia="Times New Roman" w:hAnsi="Times New Roman" w:cs="Times New Roman"/>
                <w:spacing w:val="-4"/>
              </w:rPr>
              <w:t>2017.10.</w:t>
            </w:r>
            <w:r>
              <w:rPr>
                <w:rFonts w:ascii="Times New Roman" w:eastAsia="Times New Roman" w:hAnsi="Times New Roman" w:cs="Times New Roman"/>
                <w:spacing w:val="-27"/>
              </w:rPr>
              <w:t xml:space="preserve"> </w:t>
            </w:r>
            <w:r>
              <w:rPr>
                <w:rFonts w:ascii="Times New Roman" w:eastAsia="Times New Roman" w:hAnsi="Times New Roman" w:cs="Times New Roman"/>
                <w:spacing w:val="-4"/>
              </w:rPr>
              <w:t>1</w:t>
            </w:r>
            <w:r>
              <w:rPr>
                <w:spacing w:val="-4"/>
              </w:rPr>
              <w:t>；</w:t>
            </w:r>
          </w:p>
          <w:p>
            <w:pPr>
              <w:pStyle w:val="TableText"/>
              <w:spacing w:before="140" w:line="310" w:lineRule="auto"/>
              <w:ind w:left="127" w:right="105" w:firstLine="470"/>
            </w:pPr>
            <w:r>
              <w:rPr>
                <w:rFonts w:ascii="Times New Roman" w:eastAsia="Times New Roman" w:hAnsi="Times New Roman" w:cs="Times New Roman"/>
                <w:spacing w:val="-2"/>
              </w:rPr>
              <w:t>(</w:t>
            </w:r>
            <w:r>
              <w:rPr>
                <w:rFonts w:ascii="Times New Roman" w:eastAsia="Times New Roman" w:hAnsi="Times New Roman" w:cs="Times New Roman"/>
                <w:spacing w:val="-16"/>
              </w:rPr>
              <w:t xml:space="preserve"> </w:t>
            </w:r>
            <w:r>
              <w:rPr>
                <w:rFonts w:ascii="Times New Roman" w:eastAsia="Times New Roman" w:hAnsi="Times New Roman" w:cs="Times New Roman"/>
                <w:spacing w:val="-2"/>
              </w:rPr>
              <w:t>10)</w:t>
            </w:r>
            <w:r>
              <w:rPr>
                <w:spacing w:val="-2"/>
              </w:rPr>
              <w:t>《关于做好环境影响评价制度与排污许可制衔接相关工作的通知》，环办环评</w:t>
            </w:r>
            <w:r>
              <w:t xml:space="preserve"> </w:t>
            </w:r>
            <w:r>
              <w:rPr>
                <w:rFonts w:ascii="Times New Roman" w:eastAsia="Times New Roman" w:hAnsi="Times New Roman" w:cs="Times New Roman"/>
                <w:spacing w:val="-3"/>
              </w:rPr>
              <w:t xml:space="preserve">[2017]84 </w:t>
            </w:r>
            <w:r>
              <w:rPr>
                <w:spacing w:val="-3"/>
              </w:rPr>
              <w:t>号，</w:t>
            </w:r>
            <w:r>
              <w:rPr>
                <w:rFonts w:ascii="Times New Roman" w:eastAsia="Times New Roman" w:hAnsi="Times New Roman" w:cs="Times New Roman"/>
                <w:spacing w:val="-3"/>
              </w:rPr>
              <w:t>2017.11.</w:t>
            </w:r>
            <w:r>
              <w:rPr>
                <w:rFonts w:ascii="Times New Roman" w:eastAsia="Times New Roman" w:hAnsi="Times New Roman" w:cs="Times New Roman"/>
                <w:spacing w:val="-24"/>
              </w:rPr>
              <w:t xml:space="preserve"> </w:t>
            </w:r>
            <w:r>
              <w:rPr>
                <w:rFonts w:ascii="Times New Roman" w:eastAsia="Times New Roman" w:hAnsi="Times New Roman" w:cs="Times New Roman"/>
                <w:spacing w:val="-3"/>
              </w:rPr>
              <w:t>14</w:t>
            </w:r>
            <w:r>
              <w:rPr>
                <w:spacing w:val="-3"/>
              </w:rPr>
              <w:t>；</w:t>
            </w:r>
          </w:p>
          <w:p>
            <w:pPr>
              <w:pStyle w:val="TableText"/>
              <w:spacing w:before="131" w:line="503" w:lineRule="exact"/>
              <w:ind w:left="597"/>
              <w:rPr>
                <w:rFonts w:ascii="Times New Roman" w:eastAsia="Times New Roman" w:hAnsi="Times New Roman" w:cs="Times New Roman"/>
              </w:rPr>
            </w:pPr>
            <w:r>
              <w:rPr>
                <w:rFonts w:ascii="Times New Roman" w:eastAsia="Times New Roman" w:hAnsi="Times New Roman" w:cs="Times New Roman"/>
                <w:spacing w:val="1"/>
                <w:position w:val="17"/>
              </w:rPr>
              <w:t>(</w:t>
            </w:r>
            <w:r>
              <w:rPr>
                <w:rFonts w:ascii="Times New Roman" w:eastAsia="Times New Roman" w:hAnsi="Times New Roman" w:cs="Times New Roman"/>
                <w:spacing w:val="-32"/>
                <w:position w:val="17"/>
              </w:rPr>
              <w:t xml:space="preserve"> </w:t>
            </w:r>
            <w:r>
              <w:rPr>
                <w:rFonts w:ascii="Times New Roman" w:eastAsia="Times New Roman" w:hAnsi="Times New Roman" w:cs="Times New Roman"/>
                <w:spacing w:val="1"/>
                <w:position w:val="17"/>
              </w:rPr>
              <w:t>11)</w:t>
            </w:r>
            <w:r>
              <w:rPr>
                <w:spacing w:val="1"/>
                <w:position w:val="17"/>
              </w:rPr>
              <w:t>《浙江省建设项目环境影响评价文件分级审</w:t>
            </w:r>
            <w:r>
              <w:rPr>
                <w:position w:val="17"/>
              </w:rPr>
              <w:t>批管理办法》，浙政办发</w:t>
            </w:r>
            <w:r>
              <w:rPr>
                <w:rFonts w:ascii="Times New Roman" w:eastAsia="Times New Roman" w:hAnsi="Times New Roman" w:cs="Times New Roman"/>
                <w:position w:val="17"/>
              </w:rPr>
              <w:t>[2014]86</w:t>
            </w:r>
          </w:p>
          <w:p>
            <w:pPr>
              <w:pStyle w:val="TableText"/>
              <w:spacing w:before="1" w:line="221" w:lineRule="auto"/>
              <w:ind w:left="122"/>
            </w:pPr>
            <w:r>
              <w:rPr>
                <w:spacing w:val="-8"/>
              </w:rPr>
              <w:t>号；</w:t>
            </w:r>
          </w:p>
          <w:p>
            <w:pPr>
              <w:pStyle w:val="TableText"/>
              <w:spacing w:before="141" w:line="309" w:lineRule="auto"/>
              <w:ind w:left="118" w:right="41" w:firstLine="479"/>
            </w:pPr>
            <w:r>
              <w:rPr>
                <w:rFonts w:ascii="Times New Roman" w:eastAsia="Times New Roman" w:hAnsi="Times New Roman" w:cs="Times New Roman"/>
                <w:spacing w:val="-11"/>
              </w:rPr>
              <w:t>(</w:t>
            </w:r>
            <w:r>
              <w:rPr>
                <w:rFonts w:ascii="Times New Roman" w:eastAsia="Times New Roman" w:hAnsi="Times New Roman" w:cs="Times New Roman"/>
                <w:spacing w:val="-33"/>
              </w:rPr>
              <w:t xml:space="preserve"> </w:t>
            </w:r>
            <w:r>
              <w:rPr>
                <w:rFonts w:ascii="Times New Roman" w:eastAsia="Times New Roman" w:hAnsi="Times New Roman" w:cs="Times New Roman"/>
                <w:spacing w:val="-11"/>
              </w:rPr>
              <w:t>12)</w:t>
            </w:r>
            <w:r>
              <w:rPr>
                <w:spacing w:val="-11"/>
              </w:rPr>
              <w:t>《浙江省人民政府关于浙江省水功能区水环境功能区划</w:t>
            </w:r>
            <w:r>
              <w:rPr>
                <w:spacing w:val="-12"/>
              </w:rPr>
              <w:t>分方案（</w:t>
            </w:r>
            <w:r>
              <w:rPr>
                <w:rFonts w:ascii="Times New Roman" w:eastAsia="Times New Roman" w:hAnsi="Times New Roman" w:cs="Times New Roman"/>
                <w:spacing w:val="-12"/>
              </w:rPr>
              <w:t>2015</w:t>
            </w:r>
            <w:r>
              <w:rPr>
                <w:spacing w:val="-12"/>
              </w:rPr>
              <w:t>）的批复》，</w:t>
            </w:r>
            <w:r>
              <w:t xml:space="preserve"> </w:t>
            </w:r>
            <w:r>
              <w:rPr>
                <w:spacing w:val="-1"/>
              </w:rPr>
              <w:t>浙政函</w:t>
            </w:r>
            <w:r>
              <w:rPr>
                <w:rFonts w:ascii="Times New Roman" w:eastAsia="Times New Roman" w:hAnsi="Times New Roman" w:cs="Times New Roman"/>
                <w:spacing w:val="-1"/>
              </w:rPr>
              <w:t xml:space="preserve">[2015]71 </w:t>
            </w:r>
            <w:r>
              <w:rPr>
                <w:spacing w:val="-1"/>
              </w:rPr>
              <w:t>号，</w:t>
            </w:r>
            <w:r>
              <w:rPr>
                <w:rFonts w:ascii="Times New Roman" w:eastAsia="Times New Roman" w:hAnsi="Times New Roman" w:cs="Times New Roman"/>
                <w:spacing w:val="-1"/>
              </w:rPr>
              <w:t>2015.6.29</w:t>
            </w:r>
            <w:r>
              <w:rPr>
                <w:spacing w:val="-1"/>
              </w:rPr>
              <w:t>；</w:t>
            </w:r>
          </w:p>
          <w:p>
            <w:pPr>
              <w:pStyle w:val="TableText"/>
              <w:spacing w:before="131" w:line="504" w:lineRule="exact"/>
              <w:ind w:left="597"/>
            </w:pPr>
            <w:r>
              <w:rPr>
                <w:rFonts w:ascii="Times New Roman" w:eastAsia="Times New Roman" w:hAnsi="Times New Roman" w:cs="Times New Roman"/>
                <w:spacing w:val="1"/>
                <w:position w:val="17"/>
              </w:rPr>
              <w:t>(</w:t>
            </w:r>
            <w:r>
              <w:rPr>
                <w:rFonts w:ascii="Times New Roman" w:eastAsia="Times New Roman" w:hAnsi="Times New Roman" w:cs="Times New Roman"/>
                <w:spacing w:val="-33"/>
                <w:position w:val="17"/>
              </w:rPr>
              <w:t xml:space="preserve"> </w:t>
            </w:r>
            <w:r>
              <w:rPr>
                <w:rFonts w:ascii="Times New Roman" w:eastAsia="Times New Roman" w:hAnsi="Times New Roman" w:cs="Times New Roman"/>
                <w:spacing w:val="1"/>
                <w:position w:val="17"/>
              </w:rPr>
              <w:t>13)</w:t>
            </w:r>
            <w:r>
              <w:rPr>
                <w:spacing w:val="1"/>
                <w:position w:val="17"/>
              </w:rPr>
              <w:t>《浙江省人民政府关于浙江省环境功能区划的批复》，浙政函</w:t>
            </w:r>
            <w:r>
              <w:rPr>
                <w:rFonts w:ascii="Times New Roman" w:eastAsia="Times New Roman" w:hAnsi="Times New Roman" w:cs="Times New Roman"/>
                <w:spacing w:val="1"/>
                <w:position w:val="17"/>
              </w:rPr>
              <w:t>[20</w:t>
            </w:r>
            <w:r>
              <w:rPr>
                <w:rFonts w:ascii="Times New Roman" w:eastAsia="Times New Roman" w:hAnsi="Times New Roman" w:cs="Times New Roman"/>
                <w:position w:val="17"/>
              </w:rPr>
              <w:t>16]</w:t>
            </w:r>
            <w:r>
              <w:rPr>
                <w:rFonts w:ascii="Times New Roman" w:eastAsia="Times New Roman" w:hAnsi="Times New Roman" w:cs="Times New Roman"/>
                <w:spacing w:val="-33"/>
                <w:position w:val="17"/>
              </w:rPr>
              <w:t xml:space="preserve"> </w:t>
            </w:r>
            <w:r>
              <w:rPr>
                <w:rFonts w:ascii="Times New Roman" w:eastAsia="Times New Roman" w:hAnsi="Times New Roman" w:cs="Times New Roman"/>
                <w:position w:val="17"/>
              </w:rPr>
              <w:t>111</w:t>
            </w:r>
            <w:r>
              <w:rPr>
                <w:rFonts w:ascii="Times New Roman" w:eastAsia="Times New Roman" w:hAnsi="Times New Roman" w:cs="Times New Roman"/>
                <w:spacing w:val="18"/>
                <w:position w:val="17"/>
              </w:rPr>
              <w:t xml:space="preserve"> </w:t>
            </w:r>
            <w:r>
              <w:rPr>
                <w:position w:val="17"/>
              </w:rPr>
              <w:t>号，</w:t>
            </w:r>
          </w:p>
          <w:p>
            <w:pPr>
              <w:pStyle w:val="TableText"/>
              <w:spacing w:line="222" w:lineRule="auto"/>
              <w:ind w:left="112"/>
            </w:pPr>
            <w:r>
              <w:rPr>
                <w:rFonts w:ascii="Times New Roman" w:eastAsia="Times New Roman" w:hAnsi="Times New Roman" w:cs="Times New Roman"/>
                <w:spacing w:val="-1"/>
              </w:rPr>
              <w:t>2016.7.5</w:t>
            </w:r>
            <w:r>
              <w:rPr>
                <w:spacing w:val="-1"/>
              </w:rPr>
              <w:t>；</w:t>
            </w:r>
          </w:p>
          <w:p>
            <w:pPr>
              <w:pStyle w:val="TableText"/>
              <w:spacing w:before="141" w:line="504" w:lineRule="exact"/>
              <w:ind w:left="597"/>
              <w:rPr>
                <w:rFonts w:ascii="Times New Roman" w:eastAsia="Times New Roman" w:hAnsi="Times New Roman" w:cs="Times New Roman"/>
              </w:rPr>
            </w:pPr>
            <w:r>
              <w:rPr>
                <w:rFonts w:ascii="Times New Roman" w:eastAsia="Times New Roman" w:hAnsi="Times New Roman" w:cs="Times New Roman"/>
                <w:spacing w:val="3"/>
                <w:position w:val="17"/>
              </w:rPr>
              <w:t>(</w:t>
            </w:r>
            <w:r>
              <w:rPr>
                <w:rFonts w:ascii="Times New Roman" w:eastAsia="Times New Roman" w:hAnsi="Times New Roman" w:cs="Times New Roman"/>
                <w:spacing w:val="-33"/>
                <w:position w:val="17"/>
              </w:rPr>
              <w:t xml:space="preserve"> </w:t>
            </w:r>
            <w:r>
              <w:rPr>
                <w:rFonts w:ascii="Times New Roman" w:eastAsia="Times New Roman" w:hAnsi="Times New Roman" w:cs="Times New Roman"/>
                <w:spacing w:val="3"/>
                <w:position w:val="17"/>
              </w:rPr>
              <w:t>14)</w:t>
            </w:r>
            <w:r>
              <w:rPr>
                <w:spacing w:val="3"/>
                <w:position w:val="17"/>
              </w:rPr>
              <w:t>《关于印发浙江省生态环境保护</w:t>
            </w:r>
            <w:r>
              <w:rPr>
                <w:rFonts w:ascii="Times New Roman" w:eastAsia="Times New Roman" w:hAnsi="Times New Roman" w:cs="Times New Roman"/>
                <w:spacing w:val="3"/>
                <w:position w:val="17"/>
              </w:rPr>
              <w:t>“</w:t>
            </w:r>
            <w:r>
              <w:rPr>
                <w:rFonts w:ascii="Times New Roman" w:eastAsia="Times New Roman" w:hAnsi="Times New Roman" w:cs="Times New Roman"/>
                <w:spacing w:val="-41"/>
                <w:position w:val="17"/>
              </w:rPr>
              <w:t xml:space="preserve"> </w:t>
            </w:r>
            <w:r>
              <w:rPr>
                <w:spacing w:val="3"/>
                <w:position w:val="17"/>
              </w:rPr>
              <w:t>十三</w:t>
            </w:r>
            <w:r>
              <w:rPr>
                <w:spacing w:val="2"/>
                <w:position w:val="17"/>
              </w:rPr>
              <w:t>五</w:t>
            </w:r>
            <w:r>
              <w:rPr>
                <w:rFonts w:ascii="Times New Roman" w:eastAsia="Times New Roman" w:hAnsi="Times New Roman" w:cs="Times New Roman"/>
                <w:spacing w:val="2"/>
                <w:position w:val="17"/>
              </w:rPr>
              <w:t>”</w:t>
            </w:r>
            <w:r>
              <w:rPr>
                <w:rFonts w:ascii="Times New Roman" w:eastAsia="Times New Roman" w:hAnsi="Times New Roman" w:cs="Times New Roman"/>
                <w:spacing w:val="-43"/>
                <w:position w:val="17"/>
              </w:rPr>
              <w:t xml:space="preserve"> </w:t>
            </w:r>
            <w:r>
              <w:rPr>
                <w:spacing w:val="2"/>
                <w:position w:val="17"/>
              </w:rPr>
              <w:t>规划的通知》，浙政办发</w:t>
            </w:r>
            <w:r>
              <w:rPr>
                <w:rFonts w:ascii="Times New Roman" w:eastAsia="Times New Roman" w:hAnsi="Times New Roman" w:cs="Times New Roman"/>
                <w:spacing w:val="2"/>
                <w:position w:val="17"/>
              </w:rPr>
              <w:t>[2016]</w:t>
            </w:r>
            <w:r>
              <w:rPr>
                <w:rFonts w:ascii="Times New Roman" w:eastAsia="Times New Roman" w:hAnsi="Times New Roman" w:cs="Times New Roman"/>
                <w:spacing w:val="-32"/>
                <w:position w:val="17"/>
              </w:rPr>
              <w:t xml:space="preserve"> </w:t>
            </w:r>
            <w:r>
              <w:rPr>
                <w:rFonts w:ascii="Times New Roman" w:eastAsia="Times New Roman" w:hAnsi="Times New Roman" w:cs="Times New Roman"/>
                <w:spacing w:val="2"/>
                <w:position w:val="17"/>
              </w:rPr>
              <w:t>140</w:t>
            </w:r>
          </w:p>
          <w:p>
            <w:pPr>
              <w:pStyle w:val="TableText"/>
              <w:spacing w:line="221" w:lineRule="auto"/>
              <w:ind w:left="122"/>
            </w:pPr>
            <w:r>
              <w:rPr>
                <w:spacing w:val="-4"/>
              </w:rPr>
              <w:t>号，</w:t>
            </w:r>
            <w:r>
              <w:rPr>
                <w:rFonts w:ascii="Times New Roman" w:eastAsia="Times New Roman" w:hAnsi="Times New Roman" w:cs="Times New Roman"/>
                <w:spacing w:val="-4"/>
              </w:rPr>
              <w:t>2016.11.</w:t>
            </w:r>
            <w:r>
              <w:rPr>
                <w:rFonts w:ascii="Times New Roman" w:eastAsia="Times New Roman" w:hAnsi="Times New Roman" w:cs="Times New Roman"/>
                <w:spacing w:val="-32"/>
              </w:rPr>
              <w:t xml:space="preserve"> </w:t>
            </w:r>
            <w:r>
              <w:rPr>
                <w:rFonts w:ascii="Times New Roman" w:eastAsia="Times New Roman" w:hAnsi="Times New Roman" w:cs="Times New Roman"/>
                <w:spacing w:val="-4"/>
              </w:rPr>
              <w:t>14</w:t>
            </w:r>
            <w:r>
              <w:rPr>
                <w:spacing w:val="-4"/>
              </w:rPr>
              <w:t>；</w:t>
            </w:r>
          </w:p>
          <w:p>
            <w:pPr>
              <w:pStyle w:val="TableText"/>
              <w:spacing w:before="143" w:line="503" w:lineRule="exact"/>
              <w:jc w:val="right"/>
            </w:pPr>
            <w:r>
              <w:rPr>
                <w:rFonts w:ascii="Times New Roman" w:eastAsia="Times New Roman" w:hAnsi="Times New Roman" w:cs="Times New Roman"/>
                <w:spacing w:val="-5"/>
                <w:position w:val="17"/>
              </w:rPr>
              <w:t>(</w:t>
            </w:r>
            <w:r>
              <w:rPr>
                <w:rFonts w:ascii="Times New Roman" w:eastAsia="Times New Roman" w:hAnsi="Times New Roman" w:cs="Times New Roman"/>
                <w:spacing w:val="-26"/>
                <w:position w:val="17"/>
              </w:rPr>
              <w:t xml:space="preserve"> </w:t>
            </w:r>
            <w:r>
              <w:rPr>
                <w:rFonts w:ascii="Times New Roman" w:eastAsia="Times New Roman" w:hAnsi="Times New Roman" w:cs="Times New Roman"/>
                <w:spacing w:val="-5"/>
                <w:position w:val="17"/>
              </w:rPr>
              <w:t>15)</w:t>
            </w:r>
            <w:r>
              <w:rPr>
                <w:spacing w:val="-5"/>
                <w:position w:val="17"/>
              </w:rPr>
              <w:t>《浙江省人民政府关于发布浙江省生态保护红线的通知》，浙政发</w:t>
            </w:r>
            <w:r>
              <w:rPr>
                <w:rFonts w:ascii="Times New Roman" w:eastAsia="Times New Roman" w:hAnsi="Times New Roman" w:cs="Times New Roman"/>
                <w:spacing w:val="-5"/>
                <w:position w:val="17"/>
              </w:rPr>
              <w:t xml:space="preserve">[2018]30 </w:t>
            </w:r>
            <w:r>
              <w:rPr>
                <w:spacing w:val="-5"/>
                <w:position w:val="17"/>
              </w:rPr>
              <w:t>号，</w:t>
            </w:r>
          </w:p>
          <w:p>
            <w:pPr>
              <w:pStyle w:val="TableText"/>
              <w:spacing w:line="222" w:lineRule="auto"/>
              <w:ind w:left="112"/>
            </w:pPr>
            <w:r>
              <w:rPr>
                <w:rFonts w:ascii="Times New Roman" w:eastAsia="Times New Roman" w:hAnsi="Times New Roman" w:cs="Times New Roman"/>
                <w:spacing w:val="-1"/>
              </w:rPr>
              <w:t>2018.7.20</w:t>
            </w:r>
            <w:r>
              <w:rPr>
                <w:spacing w:val="-1"/>
              </w:rPr>
              <w:t>；</w:t>
            </w:r>
          </w:p>
          <w:p>
            <w:pPr>
              <w:pStyle w:val="TableText"/>
              <w:spacing w:before="141" w:line="309" w:lineRule="auto"/>
              <w:ind w:left="118" w:right="105" w:firstLine="479"/>
            </w:pPr>
            <w:r>
              <w:rPr>
                <w:rFonts w:ascii="Times New Roman" w:eastAsia="Times New Roman" w:hAnsi="Times New Roman" w:cs="Times New Roman"/>
                <w:spacing w:val="-1"/>
              </w:rPr>
              <w:t>(</w:t>
            </w:r>
            <w:r>
              <w:rPr>
                <w:rFonts w:ascii="Times New Roman" w:eastAsia="Times New Roman" w:hAnsi="Times New Roman" w:cs="Times New Roman"/>
                <w:spacing w:val="-26"/>
              </w:rPr>
              <w:t xml:space="preserve"> </w:t>
            </w:r>
            <w:r>
              <w:rPr>
                <w:rFonts w:ascii="Times New Roman" w:eastAsia="Times New Roman" w:hAnsi="Times New Roman" w:cs="Times New Roman"/>
                <w:spacing w:val="-1"/>
              </w:rPr>
              <w:t>16)</w:t>
            </w:r>
            <w:r>
              <w:rPr>
                <w:spacing w:val="-1"/>
              </w:rPr>
              <w:t>《关于印发浙江省水污染防治</w:t>
            </w:r>
            <w:r>
              <w:rPr>
                <w:rFonts w:ascii="Times New Roman" w:eastAsia="Times New Roman" w:hAnsi="Times New Roman" w:cs="Times New Roman"/>
                <w:spacing w:val="-1"/>
              </w:rPr>
              <w:t>“</w:t>
            </w:r>
            <w:r>
              <w:rPr>
                <w:spacing w:val="-1"/>
              </w:rPr>
              <w:t>十三五</w:t>
            </w:r>
            <w:r>
              <w:rPr>
                <w:rFonts w:ascii="Times New Roman" w:eastAsia="Times New Roman" w:hAnsi="Times New Roman" w:cs="Times New Roman"/>
                <w:spacing w:val="-1"/>
              </w:rPr>
              <w:t>”</w:t>
            </w:r>
            <w:r>
              <w:rPr>
                <w:spacing w:val="-1"/>
              </w:rPr>
              <w:t>规划的通知》，浙江省发展改革委、原</w:t>
            </w:r>
            <w:r>
              <w:t xml:space="preserve"> </w:t>
            </w:r>
            <w:r>
              <w:t>浙江省环境保护厅，浙发改规划</w:t>
            </w:r>
            <w:r>
              <w:rPr>
                <w:rFonts w:ascii="Times New Roman" w:eastAsia="Times New Roman" w:hAnsi="Times New Roman" w:cs="Times New Roman"/>
              </w:rPr>
              <w:t>[2016]659</w:t>
            </w:r>
            <w:r>
              <w:rPr>
                <w:rFonts w:ascii="Times New Roman" w:eastAsia="Times New Roman" w:hAnsi="Times New Roman" w:cs="Times New Roman"/>
                <w:spacing w:val="-1"/>
              </w:rPr>
              <w:t xml:space="preserve"> </w:t>
            </w:r>
            <w:r>
              <w:rPr>
                <w:spacing w:val="-1"/>
              </w:rPr>
              <w:t>号，</w:t>
            </w:r>
            <w:r>
              <w:rPr>
                <w:rFonts w:ascii="Times New Roman" w:eastAsia="Times New Roman" w:hAnsi="Times New Roman" w:cs="Times New Roman"/>
                <w:spacing w:val="-1"/>
              </w:rPr>
              <w:t>2016.10.9</w:t>
            </w:r>
            <w:r>
              <w:rPr>
                <w:spacing w:val="-1"/>
              </w:rPr>
              <w:t>；</w:t>
            </w:r>
          </w:p>
          <w:p>
            <w:pPr>
              <w:pStyle w:val="TableText"/>
              <w:spacing w:before="133" w:line="334" w:lineRule="auto"/>
              <w:ind w:left="117" w:right="105" w:firstLine="480"/>
            </w:pPr>
            <w:r>
              <w:rPr>
                <w:rFonts w:ascii="Times New Roman" w:eastAsia="Times New Roman" w:hAnsi="Times New Roman" w:cs="Times New Roman"/>
                <w:spacing w:val="-2"/>
              </w:rPr>
              <w:t>(</w:t>
            </w:r>
            <w:r>
              <w:rPr>
                <w:rFonts w:ascii="Times New Roman" w:eastAsia="Times New Roman" w:hAnsi="Times New Roman" w:cs="Times New Roman"/>
                <w:spacing w:val="-16"/>
              </w:rPr>
              <w:t xml:space="preserve"> </w:t>
            </w:r>
            <w:r>
              <w:rPr>
                <w:rFonts w:ascii="Times New Roman" w:eastAsia="Times New Roman" w:hAnsi="Times New Roman" w:cs="Times New Roman"/>
                <w:spacing w:val="-2"/>
              </w:rPr>
              <w:t>17)</w:t>
            </w:r>
            <w:r>
              <w:rPr>
                <w:spacing w:val="-2"/>
              </w:rPr>
              <w:t>《关于发布《省环境保护主管部门负责审批环境影响评价文件的建设项目清单</w:t>
            </w:r>
            <w:r>
              <w:t xml:space="preserve"> </w:t>
            </w:r>
            <w:r>
              <w:rPr>
                <w:rFonts w:ascii="Times New Roman" w:eastAsia="Times New Roman" w:hAnsi="Times New Roman" w:cs="Times New Roman"/>
                <w:spacing w:val="-2"/>
              </w:rPr>
              <w:t xml:space="preserve">(2015 </w:t>
            </w:r>
            <w:r>
              <w:rPr>
                <w:spacing w:val="-2"/>
              </w:rPr>
              <w:t>年本</w:t>
            </w:r>
            <w:r>
              <w:rPr>
                <w:rFonts w:ascii="Times New Roman" w:eastAsia="Times New Roman" w:hAnsi="Times New Roman" w:cs="Times New Roman"/>
                <w:spacing w:val="-2"/>
              </w:rPr>
              <w:t>)</w:t>
            </w:r>
            <w:r>
              <w:rPr>
                <w:spacing w:val="-2"/>
              </w:rPr>
              <w:t>》及《设区市环境保护主管部门负责审批环境影响评价文</w:t>
            </w:r>
            <w:r>
              <w:rPr>
                <w:spacing w:val="-3"/>
              </w:rPr>
              <w:t>件的重污染、高环</w:t>
            </w:r>
            <w:r>
              <w:t xml:space="preserve"> </w:t>
            </w:r>
            <w:r>
              <w:rPr>
                <w:spacing w:val="-2"/>
              </w:rPr>
              <w:t>境风险以及严重影响生态的建设项目清单</w:t>
            </w:r>
            <w:r>
              <w:rPr>
                <w:rFonts w:ascii="Times New Roman" w:eastAsia="Times New Roman" w:hAnsi="Times New Roman" w:cs="Times New Roman"/>
                <w:spacing w:val="-2"/>
              </w:rPr>
              <w:t xml:space="preserve">(2015 </w:t>
            </w:r>
            <w:r>
              <w:rPr>
                <w:spacing w:val="-2"/>
              </w:rPr>
              <w:t>年本</w:t>
            </w:r>
            <w:r>
              <w:rPr>
                <w:rFonts w:ascii="Times New Roman" w:eastAsia="Times New Roman" w:hAnsi="Times New Roman" w:cs="Times New Roman"/>
                <w:spacing w:val="-2"/>
              </w:rPr>
              <w:t>)</w:t>
            </w:r>
            <w:r>
              <w:rPr>
                <w:spacing w:val="-2"/>
              </w:rPr>
              <w:t>》的通知》，原</w:t>
            </w:r>
            <w:r>
              <w:rPr>
                <w:spacing w:val="-3"/>
              </w:rPr>
              <w:t>浙江省环境保护厅</w:t>
            </w:r>
            <w:r>
              <w:t xml:space="preserve"> </w:t>
            </w:r>
            <w:r>
              <w:rPr>
                <w:spacing w:val="-1"/>
              </w:rPr>
              <w:t>浙环发</w:t>
            </w:r>
            <w:r>
              <w:rPr>
                <w:rFonts w:ascii="Times New Roman" w:eastAsia="Times New Roman" w:hAnsi="Times New Roman" w:cs="Times New Roman"/>
                <w:spacing w:val="-1"/>
              </w:rPr>
              <w:t xml:space="preserve">[2015]38 </w:t>
            </w:r>
            <w:r>
              <w:rPr>
                <w:spacing w:val="-1"/>
              </w:rPr>
              <w:t>号，</w:t>
            </w:r>
            <w:r>
              <w:rPr>
                <w:rFonts w:ascii="Times New Roman" w:eastAsia="Times New Roman" w:hAnsi="Times New Roman" w:cs="Times New Roman"/>
                <w:spacing w:val="-1"/>
              </w:rPr>
              <w:t>2015.10.23</w:t>
            </w:r>
            <w:r>
              <w:rPr>
                <w:spacing w:val="-1"/>
              </w:rPr>
              <w:t>；</w:t>
            </w:r>
          </w:p>
          <w:p>
            <w:pPr>
              <w:pStyle w:val="TableText"/>
              <w:spacing w:before="127" w:line="310" w:lineRule="auto"/>
              <w:ind w:left="121" w:right="105" w:firstLine="476"/>
            </w:pPr>
            <w:r>
              <w:rPr>
                <w:rFonts w:ascii="Times New Roman" w:eastAsia="Times New Roman" w:hAnsi="Times New Roman" w:cs="Times New Roman"/>
                <w:spacing w:val="-2"/>
              </w:rPr>
              <w:t>(</w:t>
            </w:r>
            <w:r>
              <w:rPr>
                <w:rFonts w:ascii="Times New Roman" w:eastAsia="Times New Roman" w:hAnsi="Times New Roman" w:cs="Times New Roman"/>
                <w:spacing w:val="-33"/>
              </w:rPr>
              <w:t xml:space="preserve"> </w:t>
            </w:r>
            <w:r>
              <w:rPr>
                <w:rFonts w:ascii="Times New Roman" w:eastAsia="Times New Roman" w:hAnsi="Times New Roman" w:cs="Times New Roman"/>
                <w:spacing w:val="-2"/>
              </w:rPr>
              <w:t>18)</w:t>
            </w:r>
            <w:r>
              <w:rPr>
                <w:spacing w:val="-2"/>
              </w:rPr>
              <w:t>《关于印发</w:t>
            </w:r>
            <w:r>
              <w:rPr>
                <w:rFonts w:ascii="Times New Roman" w:eastAsia="Times New Roman" w:hAnsi="Times New Roman" w:cs="Times New Roman"/>
                <w:spacing w:val="-2"/>
              </w:rPr>
              <w:t>&lt;</w:t>
            </w:r>
            <w:r>
              <w:rPr>
                <w:spacing w:val="-2"/>
              </w:rPr>
              <w:t>浙江省工业污染防治</w:t>
            </w:r>
            <w:r>
              <w:rPr>
                <w:rFonts w:ascii="Times New Roman" w:eastAsia="Times New Roman" w:hAnsi="Times New Roman" w:cs="Times New Roman"/>
                <w:spacing w:val="-2"/>
              </w:rPr>
              <w:t>“</w:t>
            </w:r>
            <w:r>
              <w:rPr>
                <w:spacing w:val="-2"/>
              </w:rPr>
              <w:t>十三五</w:t>
            </w:r>
            <w:r>
              <w:rPr>
                <w:rFonts w:ascii="Times New Roman" w:eastAsia="Times New Roman" w:hAnsi="Times New Roman" w:cs="Times New Roman"/>
                <w:spacing w:val="-2"/>
              </w:rPr>
              <w:t>”</w:t>
            </w:r>
            <w:r>
              <w:rPr>
                <w:spacing w:val="-2"/>
              </w:rPr>
              <w:t>规划</w:t>
            </w:r>
            <w:r>
              <w:rPr>
                <w:rFonts w:ascii="Times New Roman" w:eastAsia="Times New Roman" w:hAnsi="Times New Roman" w:cs="Times New Roman"/>
                <w:spacing w:val="-2"/>
              </w:rPr>
              <w:t>&gt;</w:t>
            </w:r>
            <w:r>
              <w:rPr>
                <w:rFonts w:ascii="Times New Roman" w:eastAsia="Times New Roman" w:hAnsi="Times New Roman" w:cs="Times New Roman"/>
                <w:spacing w:val="-32"/>
              </w:rPr>
              <w:t xml:space="preserve"> </w:t>
            </w:r>
            <w:r>
              <w:rPr>
                <w:spacing w:val="-2"/>
              </w:rPr>
              <w:t>的通</w:t>
            </w:r>
            <w:r>
              <w:rPr>
                <w:spacing w:val="-3"/>
              </w:rPr>
              <w:t>知》，原浙江省环境保护</w:t>
            </w:r>
            <w:r>
              <w:t xml:space="preserve"> </w:t>
            </w:r>
            <w:r>
              <w:rPr>
                <w:spacing w:val="-1"/>
              </w:rPr>
              <w:t>厅，浙环发</w:t>
            </w:r>
            <w:r>
              <w:rPr>
                <w:rFonts w:ascii="Times New Roman" w:eastAsia="Times New Roman" w:hAnsi="Times New Roman" w:cs="Times New Roman"/>
                <w:spacing w:val="-1"/>
              </w:rPr>
              <w:t xml:space="preserve">[2016]46 </w:t>
            </w:r>
            <w:r>
              <w:rPr>
                <w:spacing w:val="-1"/>
              </w:rPr>
              <w:t>号，</w:t>
            </w:r>
            <w:r>
              <w:rPr>
                <w:rFonts w:ascii="Times New Roman" w:eastAsia="Times New Roman" w:hAnsi="Times New Roman" w:cs="Times New Roman"/>
                <w:spacing w:val="-1"/>
              </w:rPr>
              <w:t>2016.10.17</w:t>
            </w:r>
            <w:r>
              <w:rPr>
                <w:spacing w:val="-1"/>
              </w:rPr>
              <w:t>。</w:t>
            </w:r>
          </w:p>
          <w:p>
            <w:pPr>
              <w:pStyle w:val="TableText"/>
              <w:spacing w:before="260" w:line="220" w:lineRule="auto"/>
              <w:ind w:left="123"/>
            </w:pPr>
            <w:r>
              <w:rPr>
                <w:rFonts w:ascii="Times New Roman" w:eastAsia="Times New Roman" w:hAnsi="Times New Roman" w:cs="Times New Roman"/>
                <w:b/>
                <w:bCs/>
                <w:spacing w:val="-1"/>
              </w:rPr>
              <w:t xml:space="preserve">1.2.3 </w:t>
            </w:r>
            <w:r>
              <w:rPr>
                <w:spacing w:val="-1"/>
                <w14:textOutline w14:w="4358" w14:cap="sq">
                  <w14:solidFill>
                    <w14:srgbClr w14:val="000000"/>
                  </w14:solidFill>
                  <w14:prstDash w14:val="solid"/>
                  <w14:bevel/>
                </w14:textOutline>
              </w:rPr>
              <w:t>相关技术规范</w:t>
            </w:r>
          </w:p>
          <w:p>
            <w:pPr>
              <w:pStyle w:val="TableText"/>
              <w:spacing w:before="178" w:line="499" w:lineRule="exact"/>
              <w:ind w:left="597"/>
            </w:pPr>
            <w:r>
              <w:rPr>
                <w:rFonts w:ascii="Times New Roman" w:eastAsia="Times New Roman" w:hAnsi="Times New Roman" w:cs="Times New Roman"/>
                <w:spacing w:val="-1"/>
                <w:position w:val="17"/>
              </w:rPr>
              <w:t>(</w:t>
            </w:r>
            <w:r>
              <w:rPr>
                <w:rFonts w:ascii="Times New Roman" w:eastAsia="Times New Roman" w:hAnsi="Times New Roman" w:cs="Times New Roman"/>
                <w:spacing w:val="-33"/>
                <w:position w:val="17"/>
              </w:rPr>
              <w:t xml:space="preserve"> </w:t>
            </w:r>
            <w:r>
              <w:rPr>
                <w:rFonts w:ascii="Times New Roman" w:eastAsia="Times New Roman" w:hAnsi="Times New Roman" w:cs="Times New Roman"/>
                <w:spacing w:val="-1"/>
                <w:position w:val="17"/>
              </w:rPr>
              <w:t>1)</w:t>
            </w:r>
            <w:r>
              <w:rPr>
                <w:rFonts w:ascii="Times New Roman" w:eastAsia="Times New Roman" w:hAnsi="Times New Roman" w:cs="Times New Roman"/>
                <w:spacing w:val="21"/>
                <w:position w:val="17"/>
              </w:rPr>
              <w:t xml:space="preserve"> </w:t>
            </w:r>
            <w:r>
              <w:rPr>
                <w:spacing w:val="-1"/>
                <w:position w:val="17"/>
              </w:rPr>
              <w:t>《建设项目环境影响评价技术导则 总纲》（</w:t>
            </w:r>
            <w:r>
              <w:rPr>
                <w:rFonts w:ascii="Times New Roman" w:eastAsia="Times New Roman" w:hAnsi="Times New Roman" w:cs="Times New Roman"/>
                <w:spacing w:val="-1"/>
                <w:position w:val="17"/>
              </w:rPr>
              <w:t>HJ2.1</w:t>
            </w:r>
            <w:r>
              <w:rPr>
                <w:rFonts w:ascii="Times New Roman" w:eastAsia="Times New Roman" w:hAnsi="Times New Roman" w:cs="Times New Roman"/>
                <w:spacing w:val="-2"/>
                <w:position w:val="17"/>
              </w:rPr>
              <w:t>-2016</w:t>
            </w:r>
            <w:r>
              <w:rPr>
                <w:spacing w:val="-1"/>
                <w:position w:val="17"/>
              </w:rPr>
              <w:t>）；</w:t>
            </w:r>
          </w:p>
          <w:p>
            <w:pPr>
              <w:pStyle w:val="TableText"/>
              <w:spacing w:line="334" w:lineRule="exact"/>
              <w:ind w:left="597"/>
            </w:pPr>
            <w:r>
              <w:rPr>
                <w:rFonts w:ascii="Times New Roman" w:eastAsia="Times New Roman" w:hAnsi="Times New Roman" w:cs="Times New Roman"/>
                <w:position w:val="3"/>
              </w:rPr>
              <w:t>(2)</w:t>
            </w:r>
            <w:r>
              <w:rPr>
                <w:rFonts w:ascii="Times New Roman" w:eastAsia="Times New Roman" w:hAnsi="Times New Roman" w:cs="Times New Roman"/>
                <w:spacing w:val="21"/>
                <w:position w:val="3"/>
              </w:rPr>
              <w:t xml:space="preserve"> </w:t>
            </w:r>
            <w:r>
              <w:rPr>
                <w:color w:val="C00000"/>
                <w:position w:val="3"/>
              </w:rPr>
              <w:t>《环境影响评价技术导则－大气环境</w:t>
            </w:r>
            <w:r>
              <w:rPr>
                <w:color w:val="C00000"/>
                <w:spacing w:val="-1"/>
                <w:position w:val="3"/>
              </w:rPr>
              <w:t>》</w:t>
            </w:r>
            <w:r>
              <w:rPr>
                <w:rFonts w:ascii="Times New Roman" w:eastAsia="Times New Roman" w:hAnsi="Times New Roman" w:cs="Times New Roman"/>
                <w:color w:val="C00000"/>
                <w:spacing w:val="-1"/>
                <w:position w:val="3"/>
              </w:rPr>
              <w:t>(HJ2.2-2018)</w:t>
            </w:r>
            <w:r>
              <w:rPr>
                <w:color w:val="C00000"/>
                <w:spacing w:val="-1"/>
                <w:position w:val="3"/>
              </w:rPr>
              <w:t>；</w:t>
            </w:r>
          </w:p>
        </w:tc>
      </w:tr>
    </w:tbl>
    <w:p>
      <w:pPr>
        <w:sectPr>
          <w:footerReference w:type="default" r:id="rId10"/>
          <w:pgSz w:w="11850" w:h="16783"/>
          <w:pgMar w:top="1416" w:right="1304" w:bottom="996" w:left="1303" w:header="0" w:footer="831" w:gutter="0"/>
          <w:pgNumType w:start="9"/>
          <w:cols w:space="708"/>
        </w:sectPr>
      </w:pPr>
    </w:p>
    <w:tbl>
      <w:tblPr>
        <w:tblStyle w:val="TableNormal5"/>
        <w:tblW w:w="9237"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37"/>
      </w:tblGrid>
      <w:tr>
        <w:tblPrEx>
          <w:tblW w:w="9237"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710"/>
        </w:trPr>
        <w:tc>
          <w:tcPr>
            <w:tcW w:w="9237" w:type="dxa"/>
            <w:vAlign w:val="top"/>
          </w:tcPr>
          <w:p>
            <w:pPr>
              <w:pStyle w:val="TableText"/>
              <w:spacing w:before="165" w:line="500" w:lineRule="exact"/>
              <w:ind w:left="597"/>
            </w:pPr>
            <w:r>
              <w:rPr>
                <w:rFonts w:ascii="Times New Roman" w:eastAsia="Times New Roman" w:hAnsi="Times New Roman" w:cs="Times New Roman"/>
                <w:position w:val="17"/>
              </w:rPr>
              <w:t>(3)</w:t>
            </w:r>
            <w:r>
              <w:rPr>
                <w:position w:val="17"/>
              </w:rPr>
              <w:t>《环境影响评价技术导则－地表水环境》</w:t>
            </w:r>
            <w:r>
              <w:rPr>
                <w:rFonts w:ascii="Times New Roman" w:eastAsia="Times New Roman" w:hAnsi="Times New Roman" w:cs="Times New Roman"/>
                <w:position w:val="17"/>
              </w:rPr>
              <w:t>(</w:t>
            </w:r>
            <w:r>
              <w:rPr>
                <w:rFonts w:ascii="Times New Roman" w:eastAsia="Times New Roman" w:hAnsi="Times New Roman" w:cs="Times New Roman"/>
                <w:spacing w:val="-1"/>
                <w:position w:val="17"/>
              </w:rPr>
              <w:t>HJ2.3-2018)</w:t>
            </w:r>
            <w:r>
              <w:rPr>
                <w:spacing w:val="-1"/>
                <w:position w:val="17"/>
              </w:rPr>
              <w:t>；</w:t>
            </w:r>
          </w:p>
          <w:p>
            <w:pPr>
              <w:pStyle w:val="TableText"/>
              <w:spacing w:line="333" w:lineRule="exact"/>
              <w:ind w:left="597"/>
            </w:pPr>
            <w:r>
              <w:rPr>
                <w:rFonts w:ascii="Times New Roman" w:eastAsia="Times New Roman" w:hAnsi="Times New Roman" w:cs="Times New Roman"/>
                <w:position w:val="3"/>
              </w:rPr>
              <w:t>(4)</w:t>
            </w:r>
            <w:r>
              <w:rPr>
                <w:position w:val="3"/>
              </w:rPr>
              <w:t>《环境影响评价技术导则 地下水环境》</w:t>
            </w:r>
            <w:r>
              <w:rPr>
                <w:rFonts w:ascii="Times New Roman" w:eastAsia="Times New Roman" w:hAnsi="Times New Roman" w:cs="Times New Roman"/>
                <w:position w:val="3"/>
              </w:rPr>
              <w:t>(</w:t>
            </w:r>
            <w:r>
              <w:rPr>
                <w:rFonts w:ascii="Times New Roman" w:eastAsia="Times New Roman" w:hAnsi="Times New Roman" w:cs="Times New Roman"/>
                <w:spacing w:val="-1"/>
                <w:position w:val="3"/>
              </w:rPr>
              <w:t>HJ610-2016)</w:t>
            </w:r>
            <w:r>
              <w:rPr>
                <w:spacing w:val="-1"/>
                <w:position w:val="3"/>
              </w:rPr>
              <w:t>；</w:t>
            </w:r>
          </w:p>
        </w:tc>
      </w:tr>
    </w:tbl>
    <w:p>
      <w:pPr>
        <w:pStyle w:val="BodyText"/>
      </w:pPr>
    </w:p>
    <w:p>
      <w:pPr>
        <w:sectPr>
          <w:footerReference w:type="default" r:id="rId11"/>
          <w:type w:val="nextPage"/>
          <w:pgSz w:w="11850" w:h="16783"/>
          <w:pgMar w:top="1416" w:right="1304" w:bottom="996" w:left="1303" w:header="0" w:footer="831" w:gutter="0"/>
          <w:pgNumType w:start="10"/>
          <w:cols w:space="708"/>
          <w:titlePg w:val="0"/>
        </w:sectPr>
      </w:pPr>
    </w:p>
    <w:tbl>
      <w:tblPr>
        <w:tblStyle w:val="TableNormal6"/>
        <w:tblW w:w="923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71"/>
        <w:gridCol w:w="2112"/>
        <w:gridCol w:w="2113"/>
        <w:gridCol w:w="2112"/>
        <w:gridCol w:w="2229"/>
      </w:tblGrid>
      <w:tr>
        <w:tblPrEx>
          <w:tblW w:w="923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806"/>
        </w:trPr>
        <w:tc>
          <w:tcPr>
            <w:tcW w:w="9237" w:type="dxa"/>
            <w:gridSpan w:val="5"/>
            <w:vAlign w:val="top"/>
          </w:tcPr>
          <w:p>
            <w:pPr>
              <w:pStyle w:val="TableText"/>
              <w:spacing w:before="99" w:line="499" w:lineRule="exact"/>
              <w:ind w:left="597"/>
            </w:pPr>
            <w:r>
              <w:pict>
                <v:rect id="_x0000_s1025" style="width:0.5pt;height:50.85pt;margin-top:711.4pt;margin-left:521.16pt;mso-position-horizontal-relative:page;mso-position-vertical-relative:page;position:absolute;z-index:251659264" o:allowincell="f" filled="t" fillcolor="black" stroked="f"/>
              </w:pict>
            </w:r>
            <w:r>
              <w:rPr>
                <w:rFonts w:ascii="Times New Roman" w:eastAsia="Times New Roman" w:hAnsi="Times New Roman" w:cs="Times New Roman"/>
                <w:position w:val="17"/>
              </w:rPr>
              <w:t>(5)</w:t>
            </w:r>
            <w:r>
              <w:rPr>
                <w:position w:val="17"/>
              </w:rPr>
              <w:t>《环境影响评价技术导则－声环境》</w:t>
            </w:r>
            <w:r>
              <w:rPr>
                <w:rFonts w:ascii="Times New Roman" w:eastAsia="Times New Roman" w:hAnsi="Times New Roman" w:cs="Times New Roman"/>
                <w:position w:val="17"/>
              </w:rPr>
              <w:t>(</w:t>
            </w:r>
            <w:r>
              <w:rPr>
                <w:rFonts w:ascii="Times New Roman" w:eastAsia="Times New Roman" w:hAnsi="Times New Roman" w:cs="Times New Roman"/>
                <w:spacing w:val="-1"/>
                <w:position w:val="17"/>
              </w:rPr>
              <w:t>HJ2.4-2009)</w:t>
            </w:r>
            <w:r>
              <w:rPr>
                <w:spacing w:val="-1"/>
                <w:position w:val="17"/>
              </w:rPr>
              <w:t>；</w:t>
            </w:r>
          </w:p>
          <w:p>
            <w:pPr>
              <w:pStyle w:val="TableText"/>
              <w:spacing w:line="333" w:lineRule="exact"/>
              <w:ind w:left="597"/>
            </w:pPr>
            <w:r>
              <w:rPr>
                <w:rFonts w:ascii="Times New Roman" w:eastAsia="Times New Roman" w:hAnsi="Times New Roman" w:cs="Times New Roman"/>
                <w:spacing w:val="-1"/>
                <w:position w:val="3"/>
              </w:rPr>
              <w:t>(6)</w:t>
            </w:r>
            <w:r>
              <w:rPr>
                <w:spacing w:val="-1"/>
                <w:position w:val="3"/>
              </w:rPr>
              <w:t>《环境影响评价技术导则－生态影响》</w:t>
            </w:r>
            <w:r>
              <w:rPr>
                <w:rFonts w:ascii="Times New Roman" w:eastAsia="Times New Roman" w:hAnsi="Times New Roman" w:cs="Times New Roman"/>
                <w:spacing w:val="-1"/>
                <w:position w:val="3"/>
              </w:rPr>
              <w:t>(HJ19-2011)</w:t>
            </w:r>
            <w:r>
              <w:rPr>
                <w:spacing w:val="-1"/>
                <w:position w:val="3"/>
              </w:rPr>
              <w:t>；</w:t>
            </w:r>
          </w:p>
          <w:p>
            <w:pPr>
              <w:pStyle w:val="TableText"/>
              <w:spacing w:before="165" w:line="334" w:lineRule="exact"/>
              <w:ind w:left="597"/>
            </w:pPr>
            <w:r>
              <w:rPr>
                <w:rFonts w:ascii="Times New Roman" w:eastAsia="Times New Roman" w:hAnsi="Times New Roman" w:cs="Times New Roman"/>
                <w:position w:val="3"/>
              </w:rPr>
              <w:t>(7)</w:t>
            </w:r>
            <w:r>
              <w:rPr>
                <w:position w:val="3"/>
              </w:rPr>
              <w:t>《建设项目环境风险评价技术导则》</w:t>
            </w:r>
            <w:r>
              <w:rPr>
                <w:rFonts w:ascii="Times New Roman" w:eastAsia="Times New Roman" w:hAnsi="Times New Roman" w:cs="Times New Roman"/>
                <w:position w:val="3"/>
              </w:rPr>
              <w:t>(</w:t>
            </w:r>
            <w:r>
              <w:rPr>
                <w:rFonts w:ascii="Times New Roman" w:eastAsia="Times New Roman" w:hAnsi="Times New Roman" w:cs="Times New Roman"/>
                <w:spacing w:val="-1"/>
                <w:position w:val="3"/>
              </w:rPr>
              <w:t>HJ2.3-2018)</w:t>
            </w:r>
            <w:r>
              <w:rPr>
                <w:spacing w:val="-1"/>
                <w:position w:val="3"/>
              </w:rPr>
              <w:t>；</w:t>
            </w:r>
          </w:p>
          <w:p>
            <w:pPr>
              <w:pStyle w:val="TableText"/>
              <w:spacing w:before="165" w:line="502" w:lineRule="exact"/>
              <w:ind w:left="597"/>
            </w:pPr>
            <w:r>
              <w:rPr>
                <w:rFonts w:ascii="Times New Roman" w:eastAsia="Times New Roman" w:hAnsi="Times New Roman" w:cs="Times New Roman"/>
                <w:position w:val="17"/>
              </w:rPr>
              <w:t>(8)</w:t>
            </w:r>
            <w:r>
              <w:rPr>
                <w:position w:val="17"/>
              </w:rPr>
              <w:t>《建设项目环境影响评价技术导则—土壤</w:t>
            </w:r>
            <w:r>
              <w:rPr>
                <w:spacing w:val="-1"/>
                <w:position w:val="17"/>
              </w:rPr>
              <w:t>》（</w:t>
            </w:r>
            <w:r>
              <w:rPr>
                <w:rFonts w:ascii="Times New Roman" w:eastAsia="Times New Roman" w:hAnsi="Times New Roman" w:cs="Times New Roman"/>
                <w:spacing w:val="-1"/>
                <w:position w:val="17"/>
              </w:rPr>
              <w:t>HJ 964-2018</w:t>
            </w:r>
            <w:r>
              <w:rPr>
                <w:spacing w:val="-1"/>
                <w:position w:val="17"/>
              </w:rPr>
              <w:t>）</w:t>
            </w:r>
          </w:p>
          <w:p>
            <w:pPr>
              <w:pStyle w:val="TableText"/>
              <w:spacing w:line="333" w:lineRule="exact"/>
              <w:ind w:left="597"/>
            </w:pPr>
            <w:r>
              <w:rPr>
                <w:rFonts w:ascii="Times New Roman" w:eastAsia="Times New Roman" w:hAnsi="Times New Roman" w:cs="Times New Roman"/>
                <w:spacing w:val="-1"/>
                <w:position w:val="3"/>
              </w:rPr>
              <w:t>(9)</w:t>
            </w:r>
            <w:r>
              <w:rPr>
                <w:spacing w:val="-1"/>
                <w:position w:val="3"/>
              </w:rPr>
              <w:t>《固体废物鉴别标准 通则》（</w:t>
            </w:r>
            <w:r>
              <w:rPr>
                <w:rFonts w:ascii="Times New Roman" w:eastAsia="Times New Roman" w:hAnsi="Times New Roman" w:cs="Times New Roman"/>
                <w:spacing w:val="-1"/>
                <w:position w:val="3"/>
              </w:rPr>
              <w:t>GB34330-2017</w:t>
            </w:r>
            <w:r>
              <w:rPr>
                <w:spacing w:val="8"/>
                <w:position w:val="3"/>
              </w:rPr>
              <w:t>）；</w:t>
            </w:r>
          </w:p>
          <w:p>
            <w:pPr>
              <w:pStyle w:val="TableText"/>
              <w:spacing w:before="165" w:line="334" w:lineRule="exact"/>
              <w:ind w:left="597"/>
            </w:pPr>
            <w:r>
              <w:rPr>
                <w:rFonts w:ascii="Times New Roman" w:eastAsia="Times New Roman" w:hAnsi="Times New Roman" w:cs="Times New Roman"/>
                <w:spacing w:val="-2"/>
                <w:position w:val="3"/>
              </w:rPr>
              <w:t>(</w:t>
            </w:r>
            <w:r>
              <w:rPr>
                <w:rFonts w:ascii="Times New Roman" w:eastAsia="Times New Roman" w:hAnsi="Times New Roman" w:cs="Times New Roman"/>
                <w:spacing w:val="-27"/>
                <w:position w:val="3"/>
              </w:rPr>
              <w:t xml:space="preserve"> </w:t>
            </w:r>
            <w:r>
              <w:rPr>
                <w:rFonts w:ascii="Times New Roman" w:eastAsia="Times New Roman" w:hAnsi="Times New Roman" w:cs="Times New Roman"/>
                <w:spacing w:val="-2"/>
                <w:position w:val="3"/>
              </w:rPr>
              <w:t>10)</w:t>
            </w:r>
            <w:r>
              <w:rPr>
                <w:spacing w:val="-2"/>
                <w:position w:val="3"/>
              </w:rPr>
              <w:t>《建设项目危险废物环境影响评价指南》；</w:t>
            </w:r>
          </w:p>
          <w:p>
            <w:pPr>
              <w:pStyle w:val="TableText"/>
              <w:spacing w:before="107" w:line="221" w:lineRule="auto"/>
              <w:ind w:left="123"/>
              <w:outlineLvl w:val="1"/>
            </w:pPr>
            <w:r>
              <w:rPr>
                <w:rFonts w:ascii="Times New Roman" w:eastAsia="Times New Roman" w:hAnsi="Times New Roman" w:cs="Times New Roman"/>
                <w:b/>
                <w:bCs/>
                <w:spacing w:val="-1"/>
              </w:rPr>
              <w:t xml:space="preserve">1.2.4 </w:t>
            </w:r>
            <w:r>
              <w:rPr>
                <w:spacing w:val="-1"/>
                <w14:textOutline w14:w="4358" w14:cap="sq">
                  <w14:solidFill>
                    <w14:srgbClr w14:val="000000"/>
                  </w14:solidFill>
                  <w14:prstDash w14:val="solid"/>
                  <w14:bevel/>
                </w14:textOutline>
              </w:rPr>
              <w:t>相关规划及规范</w:t>
            </w:r>
          </w:p>
          <w:p>
            <w:pPr>
              <w:pStyle w:val="TableText"/>
              <w:spacing w:before="141" w:line="333" w:lineRule="exact"/>
              <w:ind w:right="25"/>
              <w:jc w:val="right"/>
              <w:outlineLvl w:val="1"/>
            </w:pPr>
            <w:r>
              <w:rPr>
                <w:rFonts w:ascii="Times New Roman" w:eastAsia="Times New Roman" w:hAnsi="Times New Roman" w:cs="Times New Roman"/>
                <w:spacing w:val="-1"/>
                <w:position w:val="3"/>
              </w:rPr>
              <w:t>(</w:t>
            </w:r>
            <w:r>
              <w:rPr>
                <w:rFonts w:ascii="Times New Roman" w:eastAsia="Times New Roman" w:hAnsi="Times New Roman" w:cs="Times New Roman"/>
                <w:spacing w:val="-33"/>
                <w:position w:val="3"/>
              </w:rPr>
              <w:t xml:space="preserve"> </w:t>
            </w:r>
            <w:r>
              <w:rPr>
                <w:rFonts w:ascii="Times New Roman" w:eastAsia="Times New Roman" w:hAnsi="Times New Roman" w:cs="Times New Roman"/>
                <w:spacing w:val="-1"/>
                <w:position w:val="3"/>
              </w:rPr>
              <w:t xml:space="preserve">1)  </w:t>
            </w:r>
            <w:r>
              <w:rPr>
                <w:spacing w:val="-1"/>
                <w:position w:val="3"/>
              </w:rPr>
              <w:t>《浙江省水功能区水环境功能区划分方案（</w:t>
            </w:r>
            <w:r>
              <w:rPr>
                <w:rFonts w:ascii="Times New Roman" w:eastAsia="Times New Roman" w:hAnsi="Times New Roman" w:cs="Times New Roman"/>
                <w:spacing w:val="-1"/>
                <w:position w:val="3"/>
              </w:rPr>
              <w:t>2015</w:t>
            </w:r>
            <w:r>
              <w:rPr>
                <w:spacing w:val="-1"/>
                <w:position w:val="3"/>
              </w:rPr>
              <w:t>）》，浙政</w:t>
            </w:r>
            <w:r>
              <w:rPr>
                <w:spacing w:val="-2"/>
                <w:position w:val="3"/>
              </w:rPr>
              <w:t>函（</w:t>
            </w:r>
            <w:r>
              <w:rPr>
                <w:rFonts w:ascii="Times New Roman" w:eastAsia="Times New Roman" w:hAnsi="Times New Roman" w:cs="Times New Roman"/>
                <w:spacing w:val="-2"/>
                <w:position w:val="3"/>
              </w:rPr>
              <w:t>2015</w:t>
            </w:r>
            <w:r>
              <w:rPr>
                <w:spacing w:val="-2"/>
                <w:position w:val="3"/>
              </w:rPr>
              <w:t>）</w:t>
            </w:r>
            <w:r>
              <w:rPr>
                <w:rFonts w:ascii="Times New Roman" w:eastAsia="Times New Roman" w:hAnsi="Times New Roman" w:cs="Times New Roman"/>
                <w:spacing w:val="-2"/>
                <w:position w:val="3"/>
              </w:rPr>
              <w:t>71</w:t>
            </w:r>
            <w:r>
              <w:rPr>
                <w:rFonts w:ascii="Times New Roman" w:eastAsia="Times New Roman" w:hAnsi="Times New Roman" w:cs="Times New Roman"/>
                <w:spacing w:val="15"/>
                <w:w w:val="101"/>
                <w:position w:val="3"/>
              </w:rPr>
              <w:t xml:space="preserve"> </w:t>
            </w:r>
            <w:r>
              <w:rPr>
                <w:spacing w:val="-2"/>
                <w:position w:val="3"/>
              </w:rPr>
              <w:t>号，</w:t>
            </w:r>
          </w:p>
          <w:p>
            <w:pPr>
              <w:pStyle w:val="TableText"/>
              <w:spacing w:before="170" w:line="222" w:lineRule="auto"/>
              <w:ind w:left="112"/>
            </w:pPr>
            <w:r>
              <w:rPr>
                <w:rFonts w:ascii="Times New Roman" w:eastAsia="Times New Roman" w:hAnsi="Times New Roman" w:cs="Times New Roman"/>
                <w:spacing w:val="-1"/>
              </w:rPr>
              <w:t>2015.6</w:t>
            </w:r>
            <w:r>
              <w:rPr>
                <w:spacing w:val="-1"/>
              </w:rPr>
              <w:t>；</w:t>
            </w:r>
          </w:p>
          <w:p>
            <w:pPr>
              <w:pStyle w:val="TableText"/>
              <w:spacing w:before="144" w:line="333" w:lineRule="exact"/>
              <w:ind w:left="597"/>
              <w:outlineLvl w:val="1"/>
            </w:pPr>
            <w:r>
              <w:rPr>
                <w:rFonts w:ascii="Times New Roman" w:eastAsia="Times New Roman" w:hAnsi="Times New Roman" w:cs="Times New Roman"/>
                <w:position w:val="3"/>
              </w:rPr>
              <w:t>(2)</w:t>
            </w:r>
            <w:r>
              <w:rPr>
                <w:rFonts w:ascii="Times New Roman" w:eastAsia="Times New Roman" w:hAnsi="Times New Roman" w:cs="Times New Roman"/>
                <w:spacing w:val="60"/>
                <w:position w:val="3"/>
              </w:rPr>
              <w:t xml:space="preserve"> </w:t>
            </w:r>
            <w:r>
              <w:rPr>
                <w:position w:val="3"/>
              </w:rPr>
              <w:t>《关于舟山市近岸海域环境功能区划调整的复函》浙</w:t>
            </w:r>
            <w:r>
              <w:rPr>
                <w:spacing w:val="-1"/>
                <w:position w:val="3"/>
              </w:rPr>
              <w:t>环函</w:t>
            </w:r>
            <w:r>
              <w:rPr>
                <w:rFonts w:ascii="Times New Roman" w:eastAsia="Times New Roman" w:hAnsi="Times New Roman" w:cs="Times New Roman"/>
                <w:spacing w:val="-1"/>
                <w:position w:val="3"/>
              </w:rPr>
              <w:t xml:space="preserve">[2016]200 </w:t>
            </w:r>
            <w:r>
              <w:rPr>
                <w:spacing w:val="-1"/>
                <w:position w:val="3"/>
              </w:rPr>
              <w:t>号；</w:t>
            </w:r>
          </w:p>
          <w:p>
            <w:pPr>
              <w:pStyle w:val="TableText"/>
              <w:spacing w:before="131" w:line="310" w:lineRule="auto"/>
              <w:ind w:left="121" w:right="107" w:firstLine="476"/>
              <w:outlineLvl w:val="1"/>
            </w:pPr>
            <w:r>
              <w:rPr>
                <w:rFonts w:ascii="Times New Roman" w:eastAsia="Times New Roman" w:hAnsi="Times New Roman" w:cs="Times New Roman"/>
                <w:spacing w:val="-1"/>
              </w:rPr>
              <w:t>(3)</w:t>
            </w:r>
            <w:r>
              <w:rPr>
                <w:rFonts w:ascii="Times New Roman" w:eastAsia="Times New Roman" w:hAnsi="Times New Roman" w:cs="Times New Roman"/>
                <w:spacing w:val="63"/>
              </w:rPr>
              <w:t xml:space="preserve"> </w:t>
            </w:r>
            <w:r>
              <w:rPr>
                <w:spacing w:val="-1"/>
              </w:rPr>
              <w:t>《舟山市人民政府关于同意舟山市环境空气质量功能区划分方案的批复》舟政</w:t>
            </w:r>
            <w:r>
              <w:t xml:space="preserve"> </w:t>
            </w:r>
            <w:r>
              <w:rPr>
                <w:spacing w:val="-2"/>
              </w:rPr>
              <w:t>发</w:t>
            </w:r>
            <w:r>
              <w:rPr>
                <w:rFonts w:ascii="Times New Roman" w:eastAsia="Times New Roman" w:hAnsi="Times New Roman" w:cs="Times New Roman"/>
                <w:spacing w:val="-2"/>
              </w:rPr>
              <w:t xml:space="preserve">[1997]85 </w:t>
            </w:r>
            <w:r>
              <w:rPr>
                <w:spacing w:val="-2"/>
              </w:rPr>
              <w:t>号；</w:t>
            </w:r>
          </w:p>
          <w:p>
            <w:pPr>
              <w:pStyle w:val="TableText"/>
              <w:spacing w:before="129" w:line="333" w:lineRule="exact"/>
              <w:ind w:left="597"/>
              <w:outlineLvl w:val="1"/>
            </w:pPr>
            <w:r>
              <w:rPr>
                <w:rFonts w:ascii="Times New Roman" w:eastAsia="Times New Roman" w:hAnsi="Times New Roman" w:cs="Times New Roman"/>
                <w:position w:val="3"/>
              </w:rPr>
              <w:t>(4)</w:t>
            </w:r>
            <w:r>
              <w:rPr>
                <w:rFonts w:ascii="Times New Roman" w:eastAsia="Times New Roman" w:hAnsi="Times New Roman" w:cs="Times New Roman"/>
                <w:spacing w:val="60"/>
                <w:position w:val="3"/>
              </w:rPr>
              <w:t xml:space="preserve"> </w:t>
            </w:r>
            <w:r>
              <w:rPr>
                <w:position w:val="3"/>
              </w:rPr>
              <w:t>《浙江舟山群岛新区（城市）总体规划</w:t>
            </w:r>
            <w:r>
              <w:rPr>
                <w:spacing w:val="-1"/>
                <w:position w:val="3"/>
              </w:rPr>
              <w:t>（</w:t>
            </w:r>
            <w:r>
              <w:rPr>
                <w:rFonts w:ascii="Times New Roman" w:eastAsia="Times New Roman" w:hAnsi="Times New Roman" w:cs="Times New Roman"/>
                <w:spacing w:val="-1"/>
                <w:position w:val="3"/>
              </w:rPr>
              <w:t>2012-2030</w:t>
            </w:r>
            <w:r>
              <w:rPr>
                <w:spacing w:val="-1"/>
                <w:position w:val="3"/>
              </w:rPr>
              <w:t>）》；</w:t>
            </w:r>
          </w:p>
          <w:p>
            <w:pPr>
              <w:pStyle w:val="TableText"/>
              <w:spacing w:before="135" w:line="333" w:lineRule="exact"/>
              <w:ind w:left="597"/>
              <w:outlineLvl w:val="1"/>
            </w:pPr>
            <w:r>
              <w:rPr>
                <w:rFonts w:ascii="Times New Roman" w:eastAsia="Times New Roman" w:hAnsi="Times New Roman" w:cs="Times New Roman"/>
                <w:spacing w:val="-1"/>
                <w:position w:val="3"/>
              </w:rPr>
              <w:t>(5)</w:t>
            </w:r>
            <w:r>
              <w:rPr>
                <w:rFonts w:ascii="Times New Roman" w:eastAsia="Times New Roman" w:hAnsi="Times New Roman" w:cs="Times New Roman"/>
                <w:spacing w:val="77"/>
                <w:w w:val="101"/>
                <w:position w:val="3"/>
              </w:rPr>
              <w:t xml:space="preserve"> </w:t>
            </w:r>
            <w:r>
              <w:rPr>
                <w:spacing w:val="-1"/>
                <w:position w:val="3"/>
              </w:rPr>
              <w:t>《舟山市城市区域声环境功能区划分方案》，</w:t>
            </w:r>
            <w:r>
              <w:rPr>
                <w:rFonts w:ascii="Times New Roman" w:eastAsia="Times New Roman" w:hAnsi="Times New Roman" w:cs="Times New Roman"/>
                <w:spacing w:val="-1"/>
                <w:position w:val="3"/>
              </w:rPr>
              <w:t>2017.7</w:t>
            </w:r>
            <w:r>
              <w:rPr>
                <w:spacing w:val="-1"/>
                <w:position w:val="3"/>
              </w:rPr>
              <w:t>；</w:t>
            </w:r>
          </w:p>
          <w:p>
            <w:pPr>
              <w:pStyle w:val="TableText"/>
              <w:spacing w:before="135" w:line="333" w:lineRule="exact"/>
              <w:ind w:left="597"/>
              <w:outlineLvl w:val="1"/>
            </w:pPr>
            <w:r>
              <w:rPr>
                <w:rFonts w:ascii="Times New Roman" w:eastAsia="Times New Roman" w:hAnsi="Times New Roman" w:cs="Times New Roman"/>
                <w:spacing w:val="-1"/>
                <w:position w:val="3"/>
              </w:rPr>
              <w:t xml:space="preserve">(6)  </w:t>
            </w:r>
            <w:r>
              <w:rPr>
                <w:spacing w:val="-1"/>
                <w:position w:val="3"/>
              </w:rPr>
              <w:t>《舟山市环境功能区划》，舟山市人民政</w:t>
            </w:r>
            <w:r>
              <w:rPr>
                <w:spacing w:val="-2"/>
                <w:position w:val="3"/>
              </w:rPr>
              <w:t>府，</w:t>
            </w:r>
            <w:r>
              <w:rPr>
                <w:rFonts w:ascii="Times New Roman" w:eastAsia="Times New Roman" w:hAnsi="Times New Roman" w:cs="Times New Roman"/>
                <w:spacing w:val="-2"/>
                <w:position w:val="3"/>
              </w:rPr>
              <w:t>2016.</w:t>
            </w:r>
            <w:r>
              <w:rPr>
                <w:rFonts w:ascii="Times New Roman" w:eastAsia="Times New Roman" w:hAnsi="Times New Roman" w:cs="Times New Roman"/>
                <w:spacing w:val="-32"/>
                <w:position w:val="3"/>
              </w:rPr>
              <w:t xml:space="preserve"> </w:t>
            </w:r>
            <w:r>
              <w:rPr>
                <w:rFonts w:ascii="Times New Roman" w:eastAsia="Times New Roman" w:hAnsi="Times New Roman" w:cs="Times New Roman"/>
                <w:spacing w:val="-2"/>
                <w:position w:val="3"/>
              </w:rPr>
              <w:t>1</w:t>
            </w:r>
            <w:r>
              <w:rPr>
                <w:spacing w:val="-2"/>
                <w:position w:val="3"/>
              </w:rPr>
              <w:t>；</w:t>
            </w:r>
          </w:p>
          <w:p>
            <w:pPr>
              <w:pStyle w:val="TableText"/>
              <w:spacing w:before="133" w:line="333" w:lineRule="exact"/>
              <w:ind w:left="597"/>
              <w:outlineLvl w:val="1"/>
            </w:pPr>
            <w:r>
              <w:rPr>
                <w:rFonts w:ascii="Times New Roman" w:eastAsia="Times New Roman" w:hAnsi="Times New Roman" w:cs="Times New Roman"/>
                <w:spacing w:val="-1"/>
                <w:position w:val="3"/>
              </w:rPr>
              <w:t>(7)</w:t>
            </w:r>
            <w:r>
              <w:rPr>
                <w:rFonts w:ascii="Times New Roman" w:eastAsia="Times New Roman" w:hAnsi="Times New Roman" w:cs="Times New Roman"/>
                <w:spacing w:val="59"/>
                <w:w w:val="101"/>
                <w:position w:val="3"/>
              </w:rPr>
              <w:t xml:space="preserve"> </w:t>
            </w:r>
            <w:r>
              <w:rPr>
                <w:spacing w:val="-1"/>
                <w:position w:val="3"/>
              </w:rPr>
              <w:t>《舟山市生态环境保护“十三五</w:t>
            </w:r>
            <w:r>
              <w:rPr>
                <w:spacing w:val="-88"/>
                <w:position w:val="3"/>
              </w:rPr>
              <w:t xml:space="preserve"> </w:t>
            </w:r>
            <w:r>
              <w:rPr>
                <w:spacing w:val="-1"/>
                <w:position w:val="3"/>
              </w:rPr>
              <w:t>”规划》，舟山市人民政府，</w:t>
            </w:r>
            <w:r>
              <w:rPr>
                <w:rFonts w:ascii="Times New Roman" w:eastAsia="Times New Roman" w:hAnsi="Times New Roman" w:cs="Times New Roman"/>
                <w:spacing w:val="-1"/>
                <w:position w:val="3"/>
              </w:rPr>
              <w:t>20</w:t>
            </w:r>
            <w:r>
              <w:rPr>
                <w:rFonts w:ascii="Times New Roman" w:eastAsia="Times New Roman" w:hAnsi="Times New Roman" w:cs="Times New Roman"/>
                <w:spacing w:val="-2"/>
                <w:position w:val="3"/>
              </w:rPr>
              <w:t>16.12</w:t>
            </w:r>
            <w:r>
              <w:rPr>
                <w:spacing w:val="-2"/>
                <w:position w:val="3"/>
              </w:rPr>
              <w:t>。</w:t>
            </w:r>
          </w:p>
          <w:p>
            <w:pPr>
              <w:pStyle w:val="TableText"/>
              <w:spacing w:before="171" w:line="219" w:lineRule="auto"/>
              <w:ind w:left="615"/>
              <w:outlineLvl w:val="1"/>
            </w:pPr>
            <w:r>
              <w:rPr>
                <w:rFonts w:ascii="Times New Roman" w:eastAsia="Times New Roman" w:hAnsi="Times New Roman" w:cs="Times New Roman"/>
                <w:spacing w:val="-2"/>
              </w:rPr>
              <w:t xml:space="preserve">1.   </w:t>
            </w:r>
            <w:r>
              <w:rPr>
                <w:spacing w:val="-2"/>
              </w:rPr>
              <w:t>项目技术文件及其他依据</w:t>
            </w:r>
          </w:p>
          <w:p>
            <w:pPr>
              <w:pStyle w:val="TableText"/>
              <w:spacing w:before="145" w:line="307" w:lineRule="auto"/>
              <w:ind w:left="597" w:right="145"/>
              <w:outlineLvl w:val="1"/>
            </w:pPr>
            <w:r>
              <w:rPr>
                <w:rFonts w:ascii="Times New Roman" w:eastAsia="Times New Roman" w:hAnsi="Times New Roman" w:cs="Times New Roman"/>
                <w:spacing w:val="-3"/>
              </w:rPr>
              <w:t>(</w:t>
            </w:r>
            <w:r>
              <w:rPr>
                <w:rFonts w:ascii="Times New Roman" w:eastAsia="Times New Roman" w:hAnsi="Times New Roman" w:cs="Times New Roman"/>
                <w:spacing w:val="-16"/>
              </w:rPr>
              <w:t xml:space="preserve"> </w:t>
            </w:r>
            <w:r>
              <w:rPr>
                <w:rFonts w:ascii="Times New Roman" w:eastAsia="Times New Roman" w:hAnsi="Times New Roman" w:cs="Times New Roman"/>
                <w:spacing w:val="-3"/>
              </w:rPr>
              <w:t xml:space="preserve">1)  </w:t>
            </w:r>
            <w:r>
              <w:rPr>
                <w:spacing w:val="-3"/>
              </w:rPr>
              <w:t>业主提供的相关资料，企业营业执照、土地证以及企业提供的其它基础资料；</w:t>
            </w:r>
            <w:r>
              <w:t xml:space="preserve"> </w:t>
            </w:r>
            <w:r>
              <w:rPr>
                <w:rFonts w:ascii="Times New Roman" w:eastAsia="Times New Roman" w:hAnsi="Times New Roman" w:cs="Times New Roman"/>
                <w:spacing w:val="-1"/>
              </w:rPr>
              <w:t xml:space="preserve">(2)  </w:t>
            </w:r>
            <w:r>
              <w:rPr>
                <w:spacing w:val="-1"/>
              </w:rPr>
              <w:t>业主与本环评单位签订的环评委托协议书。</w:t>
            </w:r>
          </w:p>
          <w:p>
            <w:pPr>
              <w:pStyle w:val="TableText"/>
              <w:spacing w:before="170" w:line="220" w:lineRule="auto"/>
              <w:ind w:left="123"/>
              <w:outlineLvl w:val="1"/>
            </w:pPr>
            <w:r>
              <w:rPr>
                <w:rFonts w:ascii="Times New Roman" w:eastAsia="Times New Roman" w:hAnsi="Times New Roman" w:cs="Times New Roman"/>
                <w:b/>
                <w:bCs/>
                <w:spacing w:val="-1"/>
              </w:rPr>
              <w:t xml:space="preserve">1.3 </w:t>
            </w:r>
            <w:r>
              <w:rPr>
                <w:spacing w:val="-1"/>
                <w14:textOutline w14:w="4358" w14:cap="sq">
                  <w14:solidFill>
                    <w14:srgbClr w14:val="000000"/>
                  </w14:solidFill>
                  <w14:prstDash w14:val="solid"/>
                  <w14:bevel/>
                </w14:textOutline>
              </w:rPr>
              <w:t>项目建设内容及规模</w:t>
            </w:r>
          </w:p>
          <w:p>
            <w:pPr>
              <w:pStyle w:val="TableText"/>
              <w:spacing w:before="182" w:line="220" w:lineRule="auto"/>
              <w:ind w:left="123"/>
              <w:outlineLvl w:val="1"/>
            </w:pPr>
            <w:r>
              <w:rPr>
                <w:rFonts w:ascii="Times New Roman" w:eastAsia="Times New Roman" w:hAnsi="Times New Roman" w:cs="Times New Roman"/>
                <w:b/>
                <w:bCs/>
                <w:spacing w:val="-3"/>
              </w:rPr>
              <w:t>1</w:t>
            </w:r>
            <w:r>
              <w:rPr>
                <w:rFonts w:ascii="Times New Roman" w:eastAsia="Times New Roman" w:hAnsi="Times New Roman" w:cs="Times New Roman"/>
                <w:b/>
                <w:bCs/>
                <w:spacing w:val="-34"/>
              </w:rPr>
              <w:t xml:space="preserve"> </w:t>
            </w:r>
            <w:r>
              <w:rPr>
                <w:spacing w:val="-3"/>
                <w14:textOutline w14:w="4358" w14:cap="sq">
                  <w14:solidFill>
                    <w14:srgbClr w14:val="000000"/>
                  </w14:solidFill>
                  <w14:prstDash w14:val="solid"/>
                  <w14:bevel/>
                </w14:textOutline>
              </w:rPr>
              <w:t>、生产规模及产品方案</w:t>
            </w:r>
          </w:p>
          <w:p>
            <w:pPr>
              <w:pStyle w:val="TableText"/>
              <w:spacing w:before="181" w:line="359" w:lineRule="auto"/>
              <w:ind w:left="120" w:right="60" w:firstLine="479"/>
              <w:jc w:val="both"/>
            </w:pPr>
            <w:r>
              <w:t>舟山速洁汽车美容有限公司拟投资</w:t>
            </w:r>
            <w:r>
              <w:rPr>
                <w:spacing w:val="-54"/>
              </w:rPr>
              <w:t xml:space="preserve"> </w:t>
            </w:r>
            <w:r>
              <w:rPr>
                <w:rFonts w:ascii="Times New Roman" w:eastAsia="Times New Roman" w:hAnsi="Times New Roman" w:cs="Times New Roman"/>
              </w:rPr>
              <w:t>40</w:t>
            </w:r>
            <w:r>
              <w:rPr>
                <w:rFonts w:ascii="Times New Roman" w:eastAsia="Times New Roman" w:hAnsi="Times New Roman" w:cs="Times New Roman"/>
                <w:spacing w:val="15"/>
              </w:rPr>
              <w:t xml:space="preserve"> </w:t>
            </w:r>
            <w:r>
              <w:t>万元</w:t>
            </w:r>
            <w:r>
              <w:rPr>
                <w:spacing w:val="-1"/>
              </w:rPr>
              <w:t>，租赁舟山市华力拍卖有限责任公司位</w:t>
            </w:r>
            <w:r>
              <w:t xml:space="preserve"> </w:t>
            </w:r>
            <w:r>
              <w:rPr>
                <w:spacing w:val="-3"/>
              </w:rPr>
              <w:t>于舟山市定海区临城街道田螺峙路</w:t>
            </w:r>
            <w:r>
              <w:rPr>
                <w:spacing w:val="-34"/>
              </w:rPr>
              <w:t xml:space="preserve"> </w:t>
            </w:r>
            <w:r>
              <w:rPr>
                <w:rFonts w:ascii="Times New Roman" w:eastAsia="Times New Roman" w:hAnsi="Times New Roman" w:cs="Times New Roman"/>
                <w:spacing w:val="-3"/>
              </w:rPr>
              <w:t>33</w:t>
            </w:r>
            <w:r>
              <w:rPr>
                <w:rFonts w:ascii="Times New Roman" w:eastAsia="Times New Roman" w:hAnsi="Times New Roman" w:cs="Times New Roman"/>
                <w:spacing w:val="16"/>
              </w:rPr>
              <w:t xml:space="preserve"> </w:t>
            </w:r>
            <w:r>
              <w:rPr>
                <w:spacing w:val="-3"/>
              </w:rPr>
              <w:t>号、</w:t>
            </w:r>
            <w:r>
              <w:rPr>
                <w:rFonts w:ascii="Times New Roman" w:eastAsia="Times New Roman" w:hAnsi="Times New Roman" w:cs="Times New Roman"/>
                <w:spacing w:val="-3"/>
              </w:rPr>
              <w:t>35</w:t>
            </w:r>
            <w:r>
              <w:rPr>
                <w:rFonts w:ascii="Times New Roman" w:eastAsia="Times New Roman" w:hAnsi="Times New Roman" w:cs="Times New Roman"/>
                <w:spacing w:val="15"/>
              </w:rPr>
              <w:t xml:space="preserve"> </w:t>
            </w:r>
            <w:r>
              <w:rPr>
                <w:spacing w:val="-3"/>
              </w:rPr>
              <w:t>号总面积达</w:t>
            </w:r>
            <w:r>
              <w:rPr>
                <w:spacing w:val="-32"/>
              </w:rPr>
              <w:t xml:space="preserve"> </w:t>
            </w:r>
            <w:r>
              <w:rPr>
                <w:rFonts w:ascii="Times New Roman" w:eastAsia="Times New Roman" w:hAnsi="Times New Roman" w:cs="Times New Roman"/>
                <w:spacing w:val="-3"/>
              </w:rPr>
              <w:t>140m</w:t>
            </w:r>
            <w:r>
              <w:rPr>
                <w:rFonts w:ascii="Times New Roman" w:eastAsia="Times New Roman" w:hAnsi="Times New Roman" w:cs="Times New Roman"/>
                <w:spacing w:val="-3"/>
                <w:position w:val="8"/>
                <w:sz w:val="15"/>
                <w:szCs w:val="15"/>
              </w:rPr>
              <w:t>2</w:t>
            </w:r>
            <w:r>
              <w:rPr>
                <w:rFonts w:ascii="Times New Roman" w:eastAsia="Times New Roman" w:hAnsi="Times New Roman" w:cs="Times New Roman"/>
                <w:spacing w:val="28"/>
                <w:w w:val="102"/>
                <w:position w:val="8"/>
                <w:sz w:val="15"/>
                <w:szCs w:val="15"/>
              </w:rPr>
              <w:t xml:space="preserve"> </w:t>
            </w:r>
            <w:r>
              <w:rPr>
                <w:spacing w:val="-3"/>
              </w:rPr>
              <w:t>的商铺，购进千斤顶、</w:t>
            </w:r>
            <w:r>
              <w:t xml:space="preserve"> </w:t>
            </w:r>
            <w:r>
              <w:rPr>
                <w:spacing w:val="-2"/>
              </w:rPr>
              <w:t>剥胎机、动平衡机、气泵、高压水枪等设备实施舟山速洁汽车美容有限公司建设项目，</w:t>
            </w:r>
          </w:p>
          <w:p>
            <w:pPr>
              <w:pStyle w:val="TableText"/>
              <w:spacing w:before="1" w:line="219" w:lineRule="auto"/>
              <w:ind w:left="118"/>
            </w:pPr>
            <w:r>
              <w:rPr>
                <w:spacing w:val="-1"/>
              </w:rPr>
              <w:t>本项目经营规模为年清洗小型车</w:t>
            </w:r>
            <w:r>
              <w:rPr>
                <w:spacing w:val="-50"/>
              </w:rPr>
              <w:t xml:space="preserve"> </w:t>
            </w:r>
            <w:r>
              <w:rPr>
                <w:rFonts w:ascii="Times New Roman" w:eastAsia="Times New Roman" w:hAnsi="Times New Roman" w:cs="Times New Roman"/>
                <w:spacing w:val="-1"/>
              </w:rPr>
              <w:t xml:space="preserve">3400 </w:t>
            </w:r>
            <w:r>
              <w:rPr>
                <w:spacing w:val="-1"/>
              </w:rPr>
              <w:t>辆、补胎</w:t>
            </w:r>
            <w:r>
              <w:rPr>
                <w:spacing w:val="-49"/>
              </w:rPr>
              <w:t xml:space="preserve"> </w:t>
            </w:r>
            <w:r>
              <w:rPr>
                <w:rFonts w:ascii="Times New Roman" w:eastAsia="Times New Roman" w:hAnsi="Times New Roman" w:cs="Times New Roman"/>
                <w:spacing w:val="-1"/>
              </w:rPr>
              <w:t xml:space="preserve">600 </w:t>
            </w:r>
            <w:r>
              <w:rPr>
                <w:spacing w:val="-1"/>
              </w:rPr>
              <w:t>辆、美容小型车</w:t>
            </w:r>
            <w:r>
              <w:rPr>
                <w:spacing w:val="-49"/>
              </w:rPr>
              <w:t xml:space="preserve"> </w:t>
            </w:r>
            <w:r>
              <w:rPr>
                <w:rFonts w:ascii="Times New Roman" w:eastAsia="Times New Roman" w:hAnsi="Times New Roman" w:cs="Times New Roman"/>
                <w:spacing w:val="-1"/>
              </w:rPr>
              <w:t>50</w:t>
            </w:r>
            <w:r>
              <w:rPr>
                <w:rFonts w:ascii="Times New Roman" w:eastAsia="Times New Roman" w:hAnsi="Times New Roman" w:cs="Times New Roman"/>
                <w:spacing w:val="-2"/>
              </w:rPr>
              <w:t xml:space="preserve">0 </w:t>
            </w:r>
            <w:r>
              <w:rPr>
                <w:spacing w:val="-2"/>
              </w:rPr>
              <w:t>辆。</w:t>
            </w:r>
          </w:p>
          <w:p>
            <w:pPr>
              <w:pStyle w:val="TableText"/>
              <w:spacing w:before="183" w:line="219" w:lineRule="auto"/>
              <w:ind w:left="598"/>
              <w:outlineLvl w:val="1"/>
            </w:pPr>
            <w:r>
              <w:rPr>
                <w:spacing w:val="-3"/>
              </w:rPr>
              <w:t>本项目生产规模及产品方案见表</w:t>
            </w:r>
            <w:r>
              <w:rPr>
                <w:spacing w:val="-19"/>
              </w:rPr>
              <w:t xml:space="preserve"> </w:t>
            </w:r>
            <w:r>
              <w:rPr>
                <w:rFonts w:ascii="Times New Roman" w:eastAsia="Times New Roman" w:hAnsi="Times New Roman" w:cs="Times New Roman"/>
                <w:spacing w:val="-3"/>
              </w:rPr>
              <w:t>1-3</w:t>
            </w:r>
            <w:r>
              <w:rPr>
                <w:spacing w:val="-3"/>
              </w:rPr>
              <w:t>。</w:t>
            </w:r>
          </w:p>
          <w:p>
            <w:pPr>
              <w:pStyle w:val="TableText"/>
              <w:spacing w:before="181" w:line="220" w:lineRule="auto"/>
              <w:ind w:left="3056"/>
              <w:outlineLvl w:val="1"/>
            </w:pPr>
            <w:r>
              <w:rPr>
                <w:spacing w:val="-1"/>
                <w14:textOutline w14:w="4358" w14:cap="sq">
                  <w14:solidFill>
                    <w14:srgbClr w14:val="000000"/>
                  </w14:solidFill>
                  <w14:prstDash w14:val="solid"/>
                  <w14:bevel/>
                </w14:textOutline>
              </w:rPr>
              <w:t>表</w:t>
            </w:r>
            <w:r>
              <w:rPr>
                <w:spacing w:val="-44"/>
              </w:rPr>
              <w:t xml:space="preserve"> </w:t>
            </w:r>
            <w:r>
              <w:rPr>
                <w:rFonts w:ascii="Times New Roman" w:eastAsia="Times New Roman" w:hAnsi="Times New Roman" w:cs="Times New Roman"/>
                <w:b/>
                <w:bCs/>
                <w:spacing w:val="-1"/>
              </w:rPr>
              <w:t xml:space="preserve">1-3      </w:t>
            </w:r>
            <w:r>
              <w:rPr>
                <w:spacing w:val="-1"/>
                <w14:textOutline w14:w="4358" w14:cap="sq">
                  <w14:solidFill>
                    <w14:srgbClr w14:val="000000"/>
                  </w14:solidFill>
                  <w14:prstDash w14:val="solid"/>
                  <w14:bevel/>
                </w14:textOutline>
              </w:rPr>
              <w:t>生产规模及产品方案</w:t>
            </w:r>
          </w:p>
        </w:tc>
      </w:tr>
      <w:tr>
        <w:tblPrEx>
          <w:tblW w:w="9237" w:type="dxa"/>
          <w:tblInd w:w="2" w:type="dxa"/>
          <w:tblLayout w:type="fixed"/>
        </w:tblPrEx>
        <w:trPr>
          <w:trHeight w:val="671"/>
        </w:trPr>
        <w:tc>
          <w:tcPr>
            <w:tcW w:w="671" w:type="dxa"/>
            <w:textDirection w:val="tbRlV"/>
            <w:vAlign w:val="top"/>
          </w:tcPr>
          <w:p>
            <w:pPr>
              <w:pStyle w:val="TableText"/>
              <w:spacing w:before="171" w:line="218" w:lineRule="auto"/>
              <w:ind w:left="65"/>
              <w:rPr>
                <w:sz w:val="20"/>
                <w:szCs w:val="20"/>
              </w:rPr>
            </w:pPr>
            <w:r>
              <w:rPr>
                <w:spacing w:val="9"/>
                <w:sz w:val="20"/>
                <w:szCs w:val="20"/>
              </w:rPr>
              <w:t>序</w:t>
            </w:r>
            <w:r>
              <w:rPr>
                <w:spacing w:val="24"/>
                <w:sz w:val="20"/>
                <w:szCs w:val="20"/>
              </w:rPr>
              <w:t xml:space="preserve"> </w:t>
            </w:r>
            <w:r>
              <w:rPr>
                <w:spacing w:val="9"/>
                <w:sz w:val="20"/>
                <w:szCs w:val="20"/>
              </w:rPr>
              <w:t>号</w:t>
            </w:r>
          </w:p>
        </w:tc>
        <w:tc>
          <w:tcPr>
            <w:tcW w:w="2112" w:type="dxa"/>
            <w:vAlign w:val="top"/>
          </w:tcPr>
          <w:p>
            <w:pPr>
              <w:pStyle w:val="TableText"/>
              <w:spacing w:before="233" w:line="228" w:lineRule="auto"/>
              <w:ind w:left="643"/>
              <w:rPr>
                <w:sz w:val="20"/>
                <w:szCs w:val="20"/>
              </w:rPr>
            </w:pPr>
            <w:r>
              <w:rPr>
                <w:spacing w:val="6"/>
                <w:sz w:val="20"/>
                <w:szCs w:val="20"/>
              </w:rPr>
              <w:t>项目内容</w:t>
            </w:r>
          </w:p>
        </w:tc>
        <w:tc>
          <w:tcPr>
            <w:tcW w:w="2113" w:type="dxa"/>
            <w:vAlign w:val="top"/>
          </w:tcPr>
          <w:p>
            <w:pPr>
              <w:pStyle w:val="TableText"/>
              <w:spacing w:before="233" w:line="228" w:lineRule="auto"/>
              <w:ind w:left="645"/>
              <w:rPr>
                <w:sz w:val="20"/>
                <w:szCs w:val="20"/>
              </w:rPr>
            </w:pPr>
            <w:r>
              <w:rPr>
                <w:spacing w:val="6"/>
                <w:sz w:val="20"/>
                <w:szCs w:val="20"/>
              </w:rPr>
              <w:t>项目规模</w:t>
            </w:r>
          </w:p>
        </w:tc>
        <w:tc>
          <w:tcPr>
            <w:tcW w:w="2112" w:type="dxa"/>
            <w:vAlign w:val="top"/>
          </w:tcPr>
          <w:p>
            <w:pPr>
              <w:pStyle w:val="TableText"/>
              <w:spacing w:before="233" w:line="229" w:lineRule="auto"/>
              <w:ind w:left="854"/>
              <w:rPr>
                <w:sz w:val="20"/>
                <w:szCs w:val="20"/>
              </w:rPr>
            </w:pPr>
            <w:r>
              <w:rPr>
                <w:spacing w:val="3"/>
                <w:sz w:val="20"/>
                <w:szCs w:val="20"/>
              </w:rPr>
              <w:t>单位</w:t>
            </w:r>
          </w:p>
        </w:tc>
        <w:tc>
          <w:tcPr>
            <w:tcW w:w="2229" w:type="dxa"/>
            <w:vAlign w:val="top"/>
          </w:tcPr>
          <w:p>
            <w:pPr>
              <w:pStyle w:val="TableText"/>
              <w:spacing w:before="233" w:line="230" w:lineRule="auto"/>
              <w:ind w:left="855"/>
              <w:rPr>
                <w:sz w:val="20"/>
                <w:szCs w:val="20"/>
              </w:rPr>
            </w:pPr>
            <w:r>
              <w:rPr>
                <w:spacing w:val="3"/>
                <w:sz w:val="20"/>
                <w:szCs w:val="20"/>
              </w:rPr>
              <w:t>备注</w:t>
            </w:r>
          </w:p>
        </w:tc>
      </w:tr>
    </w:tbl>
    <w:p>
      <w:pPr>
        <w:sectPr>
          <w:footerReference w:type="default" r:id="rId12"/>
          <w:pgSz w:w="11850" w:h="16783"/>
          <w:pgMar w:top="1416" w:right="1304" w:bottom="995" w:left="1303" w:header="0" w:footer="831" w:gutter="0"/>
          <w:pgNumType w:start="11"/>
          <w:cols w:space="708"/>
        </w:sectPr>
      </w:pPr>
    </w:p>
    <w:tbl>
      <w:tblPr>
        <w:tblStyle w:val="TableNormal7"/>
        <w:tblW w:w="923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71"/>
        <w:gridCol w:w="2112"/>
        <w:gridCol w:w="2113"/>
        <w:gridCol w:w="2112"/>
        <w:gridCol w:w="2229"/>
      </w:tblGrid>
      <w:tr>
        <w:tblPrEx>
          <w:tblW w:w="923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0"/>
        </w:trPr>
        <w:tc>
          <w:tcPr>
            <w:tcW w:w="671" w:type="dxa"/>
            <w:vAlign w:val="top"/>
          </w:tcPr>
          <w:p>
            <w:pPr>
              <w:spacing w:before="102" w:line="195" w:lineRule="auto"/>
              <w:ind w:left="36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112" w:type="dxa"/>
            <w:vAlign w:val="top"/>
          </w:tcPr>
          <w:p>
            <w:pPr>
              <w:pStyle w:val="TableText"/>
              <w:spacing w:before="66" w:line="228" w:lineRule="auto"/>
              <w:ind w:left="540"/>
              <w:rPr>
                <w:sz w:val="20"/>
                <w:szCs w:val="20"/>
              </w:rPr>
            </w:pPr>
            <w:r>
              <w:rPr>
                <w:spacing w:val="7"/>
                <w:sz w:val="20"/>
                <w:szCs w:val="20"/>
              </w:rPr>
              <w:t>小型车清洗</w:t>
            </w:r>
          </w:p>
        </w:tc>
        <w:tc>
          <w:tcPr>
            <w:tcW w:w="2113" w:type="dxa"/>
            <w:vAlign w:val="top"/>
          </w:tcPr>
          <w:p>
            <w:pPr>
              <w:spacing w:before="101" w:line="195" w:lineRule="auto"/>
              <w:ind w:left="85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3400</w:t>
            </w:r>
          </w:p>
        </w:tc>
        <w:tc>
          <w:tcPr>
            <w:tcW w:w="2112" w:type="dxa"/>
            <w:vAlign w:val="top"/>
          </w:tcPr>
          <w:p>
            <w:pPr>
              <w:pStyle w:val="TableText"/>
              <w:spacing w:before="35" w:line="274" w:lineRule="exact"/>
              <w:ind w:left="880"/>
              <w:rPr>
                <w:rFonts w:ascii="Times New Roman" w:eastAsia="Times New Roman" w:hAnsi="Times New Roman" w:cs="Times New Roman"/>
                <w:sz w:val="20"/>
                <w:szCs w:val="20"/>
              </w:rPr>
            </w:pPr>
            <w:r>
              <w:rPr>
                <w:spacing w:val="3"/>
                <w:position w:val="1"/>
                <w:sz w:val="20"/>
                <w:szCs w:val="20"/>
              </w:rPr>
              <w:t>辆</w:t>
            </w:r>
            <w:r>
              <w:rPr>
                <w:rFonts w:ascii="Times New Roman" w:eastAsia="Times New Roman" w:hAnsi="Times New Roman" w:cs="Times New Roman"/>
                <w:spacing w:val="3"/>
                <w:position w:val="1"/>
                <w:sz w:val="20"/>
                <w:szCs w:val="20"/>
              </w:rPr>
              <w:t>/a</w:t>
            </w:r>
          </w:p>
        </w:tc>
        <w:tc>
          <w:tcPr>
            <w:tcW w:w="2229" w:type="dxa"/>
            <w:vAlign w:val="top"/>
          </w:tcPr>
          <w:p>
            <w:pPr>
              <w:pStyle w:val="TableText"/>
              <w:spacing w:before="66" w:line="229" w:lineRule="auto"/>
              <w:ind w:left="852"/>
              <w:rPr>
                <w:sz w:val="20"/>
                <w:szCs w:val="20"/>
              </w:rPr>
            </w:pPr>
            <w:r>
              <w:rPr>
                <w:spacing w:val="4"/>
                <w:sz w:val="20"/>
                <w:szCs w:val="20"/>
              </w:rPr>
              <w:t>清洗</w:t>
            </w:r>
          </w:p>
        </w:tc>
      </w:tr>
    </w:tbl>
    <w:p>
      <w:pPr>
        <w:pStyle w:val="BodyText"/>
      </w:pPr>
    </w:p>
    <w:p>
      <w:pPr>
        <w:sectPr>
          <w:footerReference w:type="default" r:id="rId13"/>
          <w:type w:val="nextPage"/>
          <w:pgSz w:w="11850" w:h="16783"/>
          <w:pgMar w:top="1416" w:right="1304" w:bottom="995" w:left="1303" w:header="0" w:footer="831" w:gutter="0"/>
          <w:pgNumType w:start="12"/>
          <w:cols w:space="708"/>
          <w:titlePg w:val="0"/>
        </w:sectPr>
      </w:pPr>
    </w:p>
    <w:tbl>
      <w:tblPr>
        <w:tblStyle w:val="TableNormal8"/>
        <w:tblW w:w="9237"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37"/>
      </w:tblGrid>
      <w:tr>
        <w:tblPrEx>
          <w:tblW w:w="9237"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997"/>
        </w:trPr>
        <w:tc>
          <w:tcPr>
            <w:tcW w:w="9237" w:type="dxa"/>
            <w:vAlign w:val="top"/>
          </w:tcPr>
          <w:p>
            <w:pPr>
              <w:spacing w:line="52" w:lineRule="auto"/>
              <w:rPr>
                <w:rFonts w:ascii="Arial"/>
                <w:sz w:val="2"/>
              </w:rPr>
            </w:pPr>
          </w:p>
          <w:tbl>
            <w:tblPr>
              <w:tblStyle w:val="TableNormal8"/>
              <w:tblW w:w="9011"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58"/>
              <w:gridCol w:w="2112"/>
              <w:gridCol w:w="2113"/>
              <w:gridCol w:w="2112"/>
              <w:gridCol w:w="2116"/>
            </w:tblGrid>
            <w:tr>
              <w:tblPrEx>
                <w:tblW w:w="9011"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5"/>
              </w:trPr>
              <w:tc>
                <w:tcPr>
                  <w:tcW w:w="558" w:type="dxa"/>
                  <w:tcBorders>
                    <w:top w:val="nil"/>
                  </w:tcBorders>
                  <w:vAlign w:val="top"/>
                </w:tcPr>
                <w:p>
                  <w:pPr>
                    <w:spacing w:before="108" w:line="195" w:lineRule="auto"/>
                    <w:ind w:left="227"/>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112" w:type="dxa"/>
                  <w:tcBorders>
                    <w:top w:val="nil"/>
                  </w:tcBorders>
                  <w:vAlign w:val="top"/>
                </w:tcPr>
                <w:p>
                  <w:pPr>
                    <w:pStyle w:val="TableText"/>
                    <w:spacing w:before="72" w:line="228" w:lineRule="auto"/>
                    <w:ind w:left="540"/>
                    <w:rPr>
                      <w:sz w:val="20"/>
                      <w:szCs w:val="20"/>
                    </w:rPr>
                  </w:pPr>
                  <w:r>
                    <w:rPr>
                      <w:spacing w:val="7"/>
                      <w:sz w:val="20"/>
                      <w:szCs w:val="20"/>
                    </w:rPr>
                    <w:t>小型车补胎</w:t>
                  </w:r>
                </w:p>
              </w:tc>
              <w:tc>
                <w:tcPr>
                  <w:tcW w:w="2113" w:type="dxa"/>
                  <w:tcBorders>
                    <w:top w:val="nil"/>
                  </w:tcBorders>
                  <w:vAlign w:val="top"/>
                </w:tcPr>
                <w:p>
                  <w:pPr>
                    <w:spacing w:before="107" w:line="195" w:lineRule="auto"/>
                    <w:ind w:left="90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600</w:t>
                  </w:r>
                </w:p>
              </w:tc>
              <w:tc>
                <w:tcPr>
                  <w:tcW w:w="2112" w:type="dxa"/>
                  <w:tcBorders>
                    <w:top w:val="nil"/>
                  </w:tcBorders>
                  <w:vAlign w:val="top"/>
                </w:tcPr>
                <w:p>
                  <w:pPr>
                    <w:pStyle w:val="TableText"/>
                    <w:spacing w:before="41" w:line="274" w:lineRule="exact"/>
                    <w:ind w:left="880"/>
                    <w:rPr>
                      <w:rFonts w:ascii="Times New Roman" w:eastAsia="Times New Roman" w:hAnsi="Times New Roman" w:cs="Times New Roman"/>
                      <w:sz w:val="20"/>
                      <w:szCs w:val="20"/>
                    </w:rPr>
                  </w:pPr>
                  <w:r>
                    <w:rPr>
                      <w:spacing w:val="3"/>
                      <w:position w:val="1"/>
                      <w:sz w:val="20"/>
                      <w:szCs w:val="20"/>
                    </w:rPr>
                    <w:t>辆</w:t>
                  </w:r>
                  <w:r>
                    <w:rPr>
                      <w:rFonts w:ascii="Times New Roman" w:eastAsia="Times New Roman" w:hAnsi="Times New Roman" w:cs="Times New Roman"/>
                      <w:spacing w:val="3"/>
                      <w:position w:val="1"/>
                      <w:sz w:val="20"/>
                      <w:szCs w:val="20"/>
                    </w:rPr>
                    <w:t>/a</w:t>
                  </w:r>
                </w:p>
              </w:tc>
              <w:tc>
                <w:tcPr>
                  <w:tcW w:w="2116" w:type="dxa"/>
                  <w:tcBorders>
                    <w:top w:val="nil"/>
                  </w:tcBorders>
                  <w:vAlign w:val="top"/>
                </w:tcPr>
                <w:p>
                  <w:pPr>
                    <w:pStyle w:val="TableText"/>
                    <w:spacing w:before="72" w:line="228" w:lineRule="auto"/>
                    <w:ind w:left="852"/>
                    <w:rPr>
                      <w:sz w:val="20"/>
                      <w:szCs w:val="20"/>
                    </w:rPr>
                  </w:pPr>
                  <w:r>
                    <w:rPr>
                      <w:spacing w:val="4"/>
                      <w:sz w:val="20"/>
                      <w:szCs w:val="20"/>
                    </w:rPr>
                    <w:t>补胎</w:t>
                  </w:r>
                </w:p>
              </w:tc>
            </w:tr>
            <w:tr>
              <w:tblPrEx>
                <w:tblW w:w="9011" w:type="dxa"/>
                <w:tblInd w:w="110" w:type="dxa"/>
                <w:tblLayout w:type="fixed"/>
              </w:tblPrEx>
              <w:trPr>
                <w:trHeight w:val="340"/>
              </w:trPr>
              <w:tc>
                <w:tcPr>
                  <w:tcW w:w="558" w:type="dxa"/>
                  <w:vAlign w:val="top"/>
                </w:tcPr>
                <w:p>
                  <w:pPr>
                    <w:spacing w:before="101" w:line="195" w:lineRule="auto"/>
                    <w:ind w:left="231"/>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112" w:type="dxa"/>
                  <w:vAlign w:val="top"/>
                </w:tcPr>
                <w:p>
                  <w:pPr>
                    <w:pStyle w:val="TableText"/>
                    <w:spacing w:before="65" w:line="228" w:lineRule="auto"/>
                    <w:ind w:left="540"/>
                    <w:rPr>
                      <w:sz w:val="20"/>
                      <w:szCs w:val="20"/>
                    </w:rPr>
                  </w:pPr>
                  <w:r>
                    <w:rPr>
                      <w:spacing w:val="7"/>
                      <w:sz w:val="20"/>
                      <w:szCs w:val="20"/>
                    </w:rPr>
                    <w:t>小型车美容</w:t>
                  </w:r>
                </w:p>
              </w:tc>
              <w:tc>
                <w:tcPr>
                  <w:tcW w:w="2113" w:type="dxa"/>
                  <w:vAlign w:val="top"/>
                </w:tcPr>
                <w:p>
                  <w:pPr>
                    <w:spacing w:before="101" w:line="195" w:lineRule="auto"/>
                    <w:ind w:left="90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500</w:t>
                  </w:r>
                </w:p>
              </w:tc>
              <w:tc>
                <w:tcPr>
                  <w:tcW w:w="2112" w:type="dxa"/>
                  <w:vAlign w:val="top"/>
                </w:tcPr>
                <w:p>
                  <w:pPr>
                    <w:pStyle w:val="TableText"/>
                    <w:spacing w:before="34" w:line="274" w:lineRule="exact"/>
                    <w:ind w:left="880"/>
                    <w:rPr>
                      <w:rFonts w:ascii="Times New Roman" w:eastAsia="Times New Roman" w:hAnsi="Times New Roman" w:cs="Times New Roman"/>
                      <w:sz w:val="20"/>
                      <w:szCs w:val="20"/>
                    </w:rPr>
                  </w:pPr>
                  <w:r>
                    <w:rPr>
                      <w:spacing w:val="3"/>
                      <w:position w:val="1"/>
                      <w:sz w:val="20"/>
                      <w:szCs w:val="20"/>
                    </w:rPr>
                    <w:t>辆</w:t>
                  </w:r>
                  <w:r>
                    <w:rPr>
                      <w:rFonts w:ascii="Times New Roman" w:eastAsia="Times New Roman" w:hAnsi="Times New Roman" w:cs="Times New Roman"/>
                      <w:spacing w:val="3"/>
                      <w:position w:val="1"/>
                      <w:sz w:val="20"/>
                      <w:szCs w:val="20"/>
                    </w:rPr>
                    <w:t>/a</w:t>
                  </w:r>
                </w:p>
              </w:tc>
              <w:tc>
                <w:tcPr>
                  <w:tcW w:w="2116" w:type="dxa"/>
                  <w:vAlign w:val="top"/>
                </w:tcPr>
                <w:p>
                  <w:pPr>
                    <w:pStyle w:val="TableText"/>
                    <w:spacing w:before="65" w:line="228" w:lineRule="auto"/>
                    <w:ind w:left="328"/>
                    <w:rPr>
                      <w:sz w:val="20"/>
                      <w:szCs w:val="20"/>
                    </w:rPr>
                  </w:pPr>
                  <w:r>
                    <w:rPr>
                      <w:spacing w:val="8"/>
                      <w:sz w:val="20"/>
                      <w:szCs w:val="20"/>
                    </w:rPr>
                    <w:t>车窗、车身贴膜</w:t>
                  </w:r>
                </w:p>
              </w:tc>
            </w:tr>
          </w:tbl>
          <w:p>
            <w:pPr>
              <w:pStyle w:val="TableText"/>
              <w:spacing w:before="204" w:line="219" w:lineRule="auto"/>
              <w:ind w:left="113"/>
              <w:outlineLvl w:val="1"/>
            </w:pPr>
            <w:r>
              <w:rPr>
                <w:rFonts w:ascii="Times New Roman" w:eastAsia="Times New Roman" w:hAnsi="Times New Roman" w:cs="Times New Roman"/>
                <w:b/>
                <w:bCs/>
                <w:spacing w:val="-2"/>
              </w:rPr>
              <w:t>2</w:t>
            </w:r>
            <w:r>
              <w:rPr>
                <w:rFonts w:ascii="Times New Roman" w:eastAsia="Times New Roman" w:hAnsi="Times New Roman" w:cs="Times New Roman"/>
                <w:b/>
                <w:bCs/>
                <w:spacing w:val="-32"/>
              </w:rPr>
              <w:t xml:space="preserve"> </w:t>
            </w:r>
            <w:r>
              <w:rPr>
                <w:spacing w:val="-2"/>
                <w14:textOutline w14:w="4358" w14:cap="sq">
                  <w14:solidFill>
                    <w14:srgbClr w14:val="000000"/>
                  </w14:solidFill>
                  <w14:prstDash w14:val="solid"/>
                  <w14:bevel/>
                </w14:textOutline>
              </w:rPr>
              <w:t>、主要设备及原辅材料消耗</w:t>
            </w:r>
          </w:p>
          <w:p>
            <w:pPr>
              <w:pStyle w:val="TableText"/>
              <w:spacing w:before="180" w:line="219" w:lineRule="auto"/>
              <w:ind w:left="598"/>
              <w:outlineLvl w:val="1"/>
            </w:pPr>
            <w:r>
              <w:rPr>
                <w:spacing w:val="-4"/>
              </w:rPr>
              <w:t>本项目设备清单见表</w:t>
            </w:r>
            <w:r>
              <w:rPr>
                <w:spacing w:val="-20"/>
              </w:rPr>
              <w:t xml:space="preserve"> </w:t>
            </w:r>
            <w:r>
              <w:rPr>
                <w:rFonts w:ascii="Times New Roman" w:eastAsia="Times New Roman" w:hAnsi="Times New Roman" w:cs="Times New Roman"/>
                <w:spacing w:val="-4"/>
              </w:rPr>
              <w:t>1-4</w:t>
            </w:r>
            <w:r>
              <w:rPr>
                <w:rFonts w:ascii="Times New Roman" w:eastAsia="Times New Roman" w:hAnsi="Times New Roman" w:cs="Times New Roman"/>
                <w:spacing w:val="-33"/>
              </w:rPr>
              <w:t xml:space="preserve"> </w:t>
            </w:r>
            <w:r>
              <w:rPr>
                <w:spacing w:val="-4"/>
              </w:rPr>
              <w:t>，原辅材料和配件消耗见</w:t>
            </w:r>
            <w:r>
              <w:rPr>
                <w:spacing w:val="-32"/>
              </w:rPr>
              <w:t xml:space="preserve"> </w:t>
            </w:r>
            <w:r>
              <w:rPr>
                <w:rFonts w:ascii="Times New Roman" w:eastAsia="Times New Roman" w:hAnsi="Times New Roman" w:cs="Times New Roman"/>
                <w:spacing w:val="-4"/>
              </w:rPr>
              <w:t>1-5</w:t>
            </w:r>
            <w:r>
              <w:rPr>
                <w:spacing w:val="-4"/>
              </w:rPr>
              <w:t>。</w:t>
            </w:r>
          </w:p>
          <w:p>
            <w:pPr>
              <w:pStyle w:val="TableText"/>
              <w:spacing w:before="180" w:line="219" w:lineRule="auto"/>
              <w:ind w:left="3056"/>
              <w:outlineLvl w:val="1"/>
            </w:pPr>
            <w:r>
              <w:rPr>
                <w:spacing w:val="-1"/>
                <w14:textOutline w14:w="4358" w14:cap="sq">
                  <w14:solidFill>
                    <w14:srgbClr w14:val="000000"/>
                  </w14:solidFill>
                  <w14:prstDash w14:val="solid"/>
                  <w14:bevel/>
                </w14:textOutline>
              </w:rPr>
              <w:t>表</w:t>
            </w:r>
            <w:r>
              <w:rPr>
                <w:spacing w:val="-44"/>
              </w:rPr>
              <w:t xml:space="preserve"> </w:t>
            </w:r>
            <w:r>
              <w:rPr>
                <w:rFonts w:ascii="Times New Roman" w:eastAsia="Times New Roman" w:hAnsi="Times New Roman" w:cs="Times New Roman"/>
                <w:b/>
                <w:bCs/>
                <w:spacing w:val="-1"/>
              </w:rPr>
              <w:t xml:space="preserve">1-4      </w:t>
            </w:r>
            <w:r>
              <w:rPr>
                <w:spacing w:val="-1"/>
                <w14:textOutline w14:w="4358" w14:cap="sq">
                  <w14:solidFill>
                    <w14:srgbClr w14:val="000000"/>
                  </w14:solidFill>
                  <w14:prstDash w14:val="solid"/>
                  <w14:bevel/>
                </w14:textOutline>
              </w:rPr>
              <w:t>本项目主要设备清单</w:t>
            </w:r>
          </w:p>
          <w:p>
            <w:pPr>
              <w:spacing w:line="148" w:lineRule="exact"/>
            </w:pPr>
          </w:p>
          <w:tbl>
            <w:tblPr>
              <w:tblStyle w:val="TableNormal8"/>
              <w:tblW w:w="9011"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55"/>
              <w:gridCol w:w="2251"/>
              <w:gridCol w:w="1125"/>
              <w:gridCol w:w="1125"/>
              <w:gridCol w:w="2255"/>
            </w:tblGrid>
            <w:tr>
              <w:tblPrEx>
                <w:tblW w:w="9011"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8"/>
              </w:trPr>
              <w:tc>
                <w:tcPr>
                  <w:tcW w:w="2255" w:type="dxa"/>
                  <w:vAlign w:val="top"/>
                </w:tcPr>
                <w:p>
                  <w:pPr>
                    <w:pStyle w:val="TableText"/>
                    <w:spacing w:before="54" w:line="230" w:lineRule="auto"/>
                    <w:ind w:left="923"/>
                    <w:outlineLvl w:val="1"/>
                    <w:rPr>
                      <w:sz w:val="20"/>
                      <w:szCs w:val="20"/>
                    </w:rPr>
                  </w:pPr>
                  <w:r>
                    <w:rPr>
                      <w:spacing w:val="5"/>
                      <w:sz w:val="20"/>
                      <w:szCs w:val="20"/>
                    </w:rPr>
                    <w:t>序号</w:t>
                  </w:r>
                </w:p>
              </w:tc>
              <w:tc>
                <w:tcPr>
                  <w:tcW w:w="2251" w:type="dxa"/>
                  <w:vAlign w:val="top"/>
                </w:tcPr>
                <w:p>
                  <w:pPr>
                    <w:pStyle w:val="TableText"/>
                    <w:spacing w:before="54" w:line="230" w:lineRule="auto"/>
                    <w:ind w:left="715"/>
                    <w:outlineLvl w:val="1"/>
                    <w:rPr>
                      <w:sz w:val="20"/>
                      <w:szCs w:val="20"/>
                    </w:rPr>
                  </w:pPr>
                  <w:r>
                    <w:rPr>
                      <w:spacing w:val="6"/>
                      <w:sz w:val="20"/>
                      <w:szCs w:val="20"/>
                    </w:rPr>
                    <w:t>设备名称</w:t>
                  </w:r>
                </w:p>
              </w:tc>
              <w:tc>
                <w:tcPr>
                  <w:tcW w:w="1125" w:type="dxa"/>
                  <w:vAlign w:val="top"/>
                </w:tcPr>
                <w:p>
                  <w:pPr>
                    <w:pStyle w:val="TableText"/>
                    <w:spacing w:before="54" w:line="228" w:lineRule="auto"/>
                    <w:ind w:left="361"/>
                    <w:outlineLvl w:val="1"/>
                    <w:rPr>
                      <w:sz w:val="20"/>
                      <w:szCs w:val="20"/>
                    </w:rPr>
                  </w:pPr>
                  <w:r>
                    <w:rPr>
                      <w:spacing w:val="3"/>
                      <w:sz w:val="20"/>
                      <w:szCs w:val="20"/>
                    </w:rPr>
                    <w:t>数量</w:t>
                  </w:r>
                </w:p>
              </w:tc>
              <w:tc>
                <w:tcPr>
                  <w:tcW w:w="1125" w:type="dxa"/>
                  <w:vAlign w:val="top"/>
                </w:tcPr>
                <w:p>
                  <w:pPr>
                    <w:pStyle w:val="TableText"/>
                    <w:spacing w:before="54" w:line="229" w:lineRule="auto"/>
                    <w:ind w:left="361"/>
                    <w:outlineLvl w:val="1"/>
                    <w:rPr>
                      <w:sz w:val="20"/>
                      <w:szCs w:val="20"/>
                    </w:rPr>
                  </w:pPr>
                  <w:r>
                    <w:rPr>
                      <w:spacing w:val="3"/>
                      <w:sz w:val="20"/>
                      <w:szCs w:val="20"/>
                    </w:rPr>
                    <w:t>单位</w:t>
                  </w:r>
                </w:p>
              </w:tc>
              <w:tc>
                <w:tcPr>
                  <w:tcW w:w="2255" w:type="dxa"/>
                  <w:vAlign w:val="top"/>
                </w:tcPr>
                <w:p>
                  <w:pPr>
                    <w:pStyle w:val="TableText"/>
                    <w:spacing w:before="54" w:line="230" w:lineRule="auto"/>
                    <w:ind w:left="924"/>
                    <w:outlineLvl w:val="1"/>
                    <w:rPr>
                      <w:sz w:val="20"/>
                      <w:szCs w:val="20"/>
                    </w:rPr>
                  </w:pPr>
                  <w:r>
                    <w:rPr>
                      <w:spacing w:val="3"/>
                      <w:sz w:val="20"/>
                      <w:szCs w:val="20"/>
                    </w:rPr>
                    <w:t>备注</w:t>
                  </w:r>
                </w:p>
              </w:tc>
            </w:tr>
            <w:tr>
              <w:tblPrEx>
                <w:tblW w:w="9011" w:type="dxa"/>
                <w:tblInd w:w="110" w:type="dxa"/>
                <w:tblLayout w:type="fixed"/>
              </w:tblPrEx>
              <w:trPr>
                <w:trHeight w:val="277"/>
              </w:trPr>
              <w:tc>
                <w:tcPr>
                  <w:tcW w:w="2255" w:type="dxa"/>
                  <w:vAlign w:val="top"/>
                </w:tcPr>
                <w:p>
                  <w:pPr>
                    <w:spacing w:before="67" w:line="195" w:lineRule="auto"/>
                    <w:ind w:left="1096"/>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251" w:type="dxa"/>
                  <w:vAlign w:val="top"/>
                </w:tcPr>
                <w:p>
                  <w:pPr>
                    <w:pStyle w:val="TableText"/>
                    <w:spacing w:before="30" w:line="218" w:lineRule="auto"/>
                    <w:ind w:left="711"/>
                    <w:outlineLvl w:val="1"/>
                    <w:rPr>
                      <w:sz w:val="20"/>
                      <w:szCs w:val="20"/>
                    </w:rPr>
                  </w:pPr>
                  <w:r>
                    <w:rPr>
                      <w:spacing w:val="7"/>
                      <w:sz w:val="20"/>
                      <w:szCs w:val="20"/>
                    </w:rPr>
                    <w:t>洗车喷枪</w:t>
                  </w:r>
                </w:p>
              </w:tc>
              <w:tc>
                <w:tcPr>
                  <w:tcW w:w="1125" w:type="dxa"/>
                  <w:vAlign w:val="top"/>
                </w:tcPr>
                <w:p>
                  <w:pPr>
                    <w:spacing w:before="67" w:line="195" w:lineRule="auto"/>
                    <w:ind w:left="531"/>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25" w:type="dxa"/>
                  <w:vAlign w:val="top"/>
                </w:tcPr>
                <w:p>
                  <w:pPr>
                    <w:pStyle w:val="TableText"/>
                    <w:spacing w:before="30" w:line="218" w:lineRule="auto"/>
                    <w:ind w:left="466"/>
                    <w:outlineLvl w:val="1"/>
                    <w:rPr>
                      <w:sz w:val="20"/>
                      <w:szCs w:val="20"/>
                    </w:rPr>
                  </w:pPr>
                  <w:r>
                    <w:rPr>
                      <w:sz w:val="20"/>
                      <w:szCs w:val="20"/>
                    </w:rPr>
                    <w:t>套</w:t>
                  </w:r>
                </w:p>
              </w:tc>
              <w:tc>
                <w:tcPr>
                  <w:tcW w:w="2255" w:type="dxa"/>
                  <w:vAlign w:val="top"/>
                </w:tcPr>
                <w:p>
                  <w:pPr>
                    <w:pStyle w:val="TableText"/>
                    <w:spacing w:before="30" w:line="218" w:lineRule="auto"/>
                    <w:ind w:left="340"/>
                    <w:outlineLvl w:val="1"/>
                    <w:rPr>
                      <w:sz w:val="20"/>
                      <w:szCs w:val="20"/>
                    </w:rPr>
                  </w:pPr>
                  <w:r>
                    <w:rPr>
                      <w:spacing w:val="7"/>
                      <w:sz w:val="20"/>
                      <w:szCs w:val="20"/>
                    </w:rPr>
                    <w:t>泡沫喷枪</w:t>
                  </w:r>
                  <w:r>
                    <w:rPr>
                      <w:rFonts w:ascii="Times New Roman" w:eastAsia="Times New Roman" w:hAnsi="Times New Roman" w:cs="Times New Roman"/>
                      <w:spacing w:val="7"/>
                      <w:sz w:val="20"/>
                      <w:szCs w:val="20"/>
                    </w:rPr>
                    <w:t>+</w:t>
                  </w:r>
                  <w:r>
                    <w:rPr>
                      <w:spacing w:val="7"/>
                      <w:sz w:val="20"/>
                      <w:szCs w:val="20"/>
                    </w:rPr>
                    <w:t>水喷枪</w:t>
                  </w:r>
                </w:p>
              </w:tc>
            </w:tr>
            <w:tr>
              <w:tblPrEx>
                <w:tblW w:w="9011" w:type="dxa"/>
                <w:tblInd w:w="110" w:type="dxa"/>
                <w:tblLayout w:type="fixed"/>
              </w:tblPrEx>
              <w:trPr>
                <w:trHeight w:val="276"/>
              </w:trPr>
              <w:tc>
                <w:tcPr>
                  <w:tcW w:w="2255" w:type="dxa"/>
                  <w:vAlign w:val="top"/>
                </w:tcPr>
                <w:p>
                  <w:pPr>
                    <w:spacing w:before="68" w:line="195" w:lineRule="auto"/>
                    <w:ind w:left="1076"/>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251" w:type="dxa"/>
                  <w:vAlign w:val="top"/>
                </w:tcPr>
                <w:p>
                  <w:pPr>
                    <w:pStyle w:val="TableText"/>
                    <w:spacing w:before="31" w:line="216" w:lineRule="auto"/>
                    <w:ind w:left="817"/>
                    <w:outlineLvl w:val="1"/>
                    <w:rPr>
                      <w:sz w:val="20"/>
                      <w:szCs w:val="20"/>
                    </w:rPr>
                  </w:pPr>
                  <w:r>
                    <w:rPr>
                      <w:spacing w:val="6"/>
                      <w:sz w:val="20"/>
                      <w:szCs w:val="20"/>
                    </w:rPr>
                    <w:t>剥胎机</w:t>
                  </w:r>
                </w:p>
              </w:tc>
              <w:tc>
                <w:tcPr>
                  <w:tcW w:w="1125" w:type="dxa"/>
                  <w:vAlign w:val="top"/>
                </w:tcPr>
                <w:p>
                  <w:pPr>
                    <w:spacing w:before="68" w:line="195" w:lineRule="auto"/>
                    <w:ind w:left="531"/>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25" w:type="dxa"/>
                  <w:vAlign w:val="top"/>
                </w:tcPr>
                <w:p>
                  <w:pPr>
                    <w:pStyle w:val="TableText"/>
                    <w:spacing w:before="31" w:line="216" w:lineRule="auto"/>
                    <w:ind w:left="481"/>
                    <w:outlineLvl w:val="1"/>
                    <w:rPr>
                      <w:sz w:val="20"/>
                      <w:szCs w:val="20"/>
                    </w:rPr>
                  </w:pPr>
                  <w:r>
                    <w:rPr>
                      <w:sz w:val="20"/>
                      <w:szCs w:val="20"/>
                    </w:rPr>
                    <w:t>台</w:t>
                  </w:r>
                </w:p>
              </w:tc>
              <w:tc>
                <w:tcPr>
                  <w:tcW w:w="2255" w:type="dxa"/>
                  <w:vAlign w:val="top"/>
                </w:tcPr>
                <w:p>
                  <w:pPr>
                    <w:pStyle w:val="TableText"/>
                    <w:spacing w:before="31" w:line="216" w:lineRule="auto"/>
                    <w:ind w:left="924"/>
                    <w:outlineLvl w:val="1"/>
                    <w:rPr>
                      <w:sz w:val="20"/>
                      <w:szCs w:val="20"/>
                    </w:rPr>
                  </w:pPr>
                  <w:r>
                    <w:rPr>
                      <w:spacing w:val="3"/>
                      <w:sz w:val="20"/>
                      <w:szCs w:val="20"/>
                    </w:rPr>
                    <w:t>剥胎</w:t>
                  </w:r>
                </w:p>
              </w:tc>
            </w:tr>
            <w:tr>
              <w:tblPrEx>
                <w:tblW w:w="9011" w:type="dxa"/>
                <w:tblInd w:w="110" w:type="dxa"/>
                <w:tblLayout w:type="fixed"/>
              </w:tblPrEx>
              <w:trPr>
                <w:trHeight w:val="277"/>
              </w:trPr>
              <w:tc>
                <w:tcPr>
                  <w:tcW w:w="2255" w:type="dxa"/>
                  <w:vAlign w:val="top"/>
                </w:tcPr>
                <w:p>
                  <w:pPr>
                    <w:spacing w:before="68" w:line="195" w:lineRule="auto"/>
                    <w:ind w:left="1080"/>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251" w:type="dxa"/>
                  <w:vAlign w:val="top"/>
                </w:tcPr>
                <w:p>
                  <w:pPr>
                    <w:pStyle w:val="TableText"/>
                    <w:spacing w:before="31" w:line="217" w:lineRule="auto"/>
                    <w:ind w:left="712"/>
                    <w:outlineLvl w:val="1"/>
                    <w:rPr>
                      <w:sz w:val="20"/>
                      <w:szCs w:val="20"/>
                    </w:rPr>
                  </w:pPr>
                  <w:r>
                    <w:rPr>
                      <w:spacing w:val="7"/>
                      <w:sz w:val="20"/>
                      <w:szCs w:val="20"/>
                    </w:rPr>
                    <w:t>动平衡机</w:t>
                  </w:r>
                </w:p>
              </w:tc>
              <w:tc>
                <w:tcPr>
                  <w:tcW w:w="1125" w:type="dxa"/>
                  <w:vAlign w:val="top"/>
                </w:tcPr>
                <w:p>
                  <w:pPr>
                    <w:spacing w:before="53" w:line="195" w:lineRule="auto"/>
                    <w:ind w:left="531"/>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25" w:type="dxa"/>
                  <w:vAlign w:val="top"/>
                </w:tcPr>
                <w:p>
                  <w:pPr>
                    <w:pStyle w:val="TableText"/>
                    <w:spacing w:before="31" w:line="217" w:lineRule="auto"/>
                    <w:ind w:left="481"/>
                    <w:outlineLvl w:val="1"/>
                    <w:rPr>
                      <w:sz w:val="20"/>
                      <w:szCs w:val="20"/>
                    </w:rPr>
                  </w:pPr>
                  <w:r>
                    <w:rPr>
                      <w:sz w:val="20"/>
                      <w:szCs w:val="20"/>
                    </w:rPr>
                    <w:t>台</w:t>
                  </w:r>
                </w:p>
              </w:tc>
              <w:tc>
                <w:tcPr>
                  <w:tcW w:w="2255" w:type="dxa"/>
                  <w:vAlign w:val="top"/>
                </w:tcPr>
                <w:p>
                  <w:pPr>
                    <w:pStyle w:val="TableText"/>
                    <w:spacing w:before="31" w:line="217" w:lineRule="auto"/>
                    <w:ind w:left="922"/>
                    <w:outlineLvl w:val="1"/>
                    <w:rPr>
                      <w:sz w:val="20"/>
                      <w:szCs w:val="20"/>
                    </w:rPr>
                  </w:pPr>
                  <w:r>
                    <w:rPr>
                      <w:spacing w:val="4"/>
                      <w:sz w:val="20"/>
                      <w:szCs w:val="20"/>
                    </w:rPr>
                    <w:t>补胎</w:t>
                  </w:r>
                </w:p>
              </w:tc>
            </w:tr>
            <w:tr>
              <w:tblPrEx>
                <w:tblW w:w="9011" w:type="dxa"/>
                <w:tblInd w:w="110" w:type="dxa"/>
                <w:tblLayout w:type="fixed"/>
              </w:tblPrEx>
              <w:trPr>
                <w:trHeight w:val="276"/>
              </w:trPr>
              <w:tc>
                <w:tcPr>
                  <w:tcW w:w="2255" w:type="dxa"/>
                  <w:vAlign w:val="top"/>
                </w:tcPr>
                <w:p>
                  <w:pPr>
                    <w:spacing w:before="69" w:line="195" w:lineRule="auto"/>
                    <w:ind w:left="1075"/>
                    <w:outlineLvl w:val="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251" w:type="dxa"/>
                  <w:vAlign w:val="top"/>
                </w:tcPr>
                <w:p>
                  <w:pPr>
                    <w:pStyle w:val="TableText"/>
                    <w:spacing w:before="33" w:line="215" w:lineRule="auto"/>
                    <w:ind w:left="815"/>
                    <w:outlineLvl w:val="1"/>
                    <w:rPr>
                      <w:sz w:val="20"/>
                      <w:szCs w:val="20"/>
                    </w:rPr>
                  </w:pPr>
                  <w:r>
                    <w:rPr>
                      <w:spacing w:val="6"/>
                      <w:sz w:val="20"/>
                      <w:szCs w:val="20"/>
                    </w:rPr>
                    <w:t>千斤顶</w:t>
                  </w:r>
                </w:p>
              </w:tc>
              <w:tc>
                <w:tcPr>
                  <w:tcW w:w="1125" w:type="dxa"/>
                  <w:vAlign w:val="top"/>
                </w:tcPr>
                <w:p>
                  <w:pPr>
                    <w:spacing w:before="55" w:line="195" w:lineRule="auto"/>
                    <w:ind w:left="511"/>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25" w:type="dxa"/>
                  <w:vAlign w:val="top"/>
                </w:tcPr>
                <w:p>
                  <w:pPr>
                    <w:pStyle w:val="TableText"/>
                    <w:spacing w:before="33" w:line="215" w:lineRule="auto"/>
                    <w:ind w:left="481"/>
                    <w:outlineLvl w:val="1"/>
                    <w:rPr>
                      <w:sz w:val="20"/>
                      <w:szCs w:val="20"/>
                    </w:rPr>
                  </w:pPr>
                  <w:r>
                    <w:rPr>
                      <w:sz w:val="20"/>
                      <w:szCs w:val="20"/>
                    </w:rPr>
                    <w:t>台</w:t>
                  </w:r>
                </w:p>
              </w:tc>
              <w:tc>
                <w:tcPr>
                  <w:tcW w:w="2255" w:type="dxa"/>
                  <w:vAlign w:val="top"/>
                </w:tcPr>
                <w:p>
                  <w:pPr>
                    <w:pStyle w:val="TableText"/>
                    <w:spacing w:before="33" w:line="215" w:lineRule="auto"/>
                    <w:ind w:left="922"/>
                    <w:outlineLvl w:val="1"/>
                    <w:rPr>
                      <w:sz w:val="20"/>
                      <w:szCs w:val="20"/>
                    </w:rPr>
                  </w:pPr>
                  <w:r>
                    <w:rPr>
                      <w:spacing w:val="4"/>
                      <w:sz w:val="20"/>
                      <w:szCs w:val="20"/>
                    </w:rPr>
                    <w:t>补胎</w:t>
                  </w:r>
                </w:p>
              </w:tc>
            </w:tr>
            <w:tr>
              <w:tblPrEx>
                <w:tblW w:w="9011" w:type="dxa"/>
                <w:tblInd w:w="110" w:type="dxa"/>
                <w:tblLayout w:type="fixed"/>
              </w:tblPrEx>
              <w:trPr>
                <w:trHeight w:val="277"/>
              </w:trPr>
              <w:tc>
                <w:tcPr>
                  <w:tcW w:w="2255" w:type="dxa"/>
                  <w:vAlign w:val="top"/>
                </w:tcPr>
                <w:p>
                  <w:pPr>
                    <w:spacing w:before="74" w:line="192" w:lineRule="auto"/>
                    <w:ind w:left="1082"/>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251" w:type="dxa"/>
                  <w:vAlign w:val="top"/>
                </w:tcPr>
                <w:p>
                  <w:pPr>
                    <w:pStyle w:val="TableText"/>
                    <w:spacing w:before="35" w:line="214" w:lineRule="auto"/>
                    <w:ind w:left="921"/>
                    <w:outlineLvl w:val="1"/>
                    <w:rPr>
                      <w:sz w:val="20"/>
                      <w:szCs w:val="20"/>
                    </w:rPr>
                  </w:pPr>
                  <w:r>
                    <w:rPr>
                      <w:spacing w:val="4"/>
                      <w:sz w:val="20"/>
                      <w:szCs w:val="20"/>
                    </w:rPr>
                    <w:t>气泵</w:t>
                  </w:r>
                </w:p>
              </w:tc>
              <w:tc>
                <w:tcPr>
                  <w:tcW w:w="1125" w:type="dxa"/>
                  <w:vAlign w:val="top"/>
                </w:tcPr>
                <w:p>
                  <w:pPr>
                    <w:spacing w:before="57" w:line="195" w:lineRule="auto"/>
                    <w:ind w:left="511"/>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25" w:type="dxa"/>
                  <w:vAlign w:val="top"/>
                </w:tcPr>
                <w:p>
                  <w:pPr>
                    <w:pStyle w:val="TableText"/>
                    <w:spacing w:before="35" w:line="214" w:lineRule="auto"/>
                    <w:ind w:left="481"/>
                    <w:outlineLvl w:val="1"/>
                    <w:rPr>
                      <w:sz w:val="20"/>
                      <w:szCs w:val="20"/>
                    </w:rPr>
                  </w:pPr>
                  <w:r>
                    <w:rPr>
                      <w:sz w:val="20"/>
                      <w:szCs w:val="20"/>
                    </w:rPr>
                    <w:t>台</w:t>
                  </w:r>
                </w:p>
              </w:tc>
              <w:tc>
                <w:tcPr>
                  <w:tcW w:w="2255" w:type="dxa"/>
                  <w:vAlign w:val="top"/>
                </w:tcPr>
                <w:p>
                  <w:pPr>
                    <w:pStyle w:val="TableText"/>
                    <w:spacing w:before="35" w:line="214" w:lineRule="auto"/>
                    <w:ind w:left="922"/>
                    <w:outlineLvl w:val="1"/>
                    <w:rPr>
                      <w:sz w:val="20"/>
                      <w:szCs w:val="20"/>
                    </w:rPr>
                  </w:pPr>
                  <w:r>
                    <w:rPr>
                      <w:spacing w:val="4"/>
                      <w:sz w:val="20"/>
                      <w:szCs w:val="20"/>
                    </w:rPr>
                    <w:t>补胎</w:t>
                  </w:r>
                </w:p>
              </w:tc>
            </w:tr>
            <w:tr>
              <w:tblPrEx>
                <w:tblW w:w="9011" w:type="dxa"/>
                <w:tblInd w:w="110" w:type="dxa"/>
                <w:tblLayout w:type="fixed"/>
              </w:tblPrEx>
              <w:trPr>
                <w:trHeight w:val="277"/>
              </w:trPr>
              <w:tc>
                <w:tcPr>
                  <w:tcW w:w="2255" w:type="dxa"/>
                  <w:vAlign w:val="top"/>
                </w:tcPr>
                <w:p>
                  <w:pPr>
                    <w:spacing w:before="70" w:line="195" w:lineRule="auto"/>
                    <w:ind w:left="1081"/>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251" w:type="dxa"/>
                  <w:vAlign w:val="top"/>
                </w:tcPr>
                <w:p>
                  <w:pPr>
                    <w:pStyle w:val="TableText"/>
                    <w:spacing w:before="34" w:line="215" w:lineRule="auto"/>
                    <w:ind w:left="823"/>
                    <w:outlineLvl w:val="1"/>
                    <w:rPr>
                      <w:sz w:val="20"/>
                      <w:szCs w:val="20"/>
                    </w:rPr>
                  </w:pPr>
                  <w:r>
                    <w:rPr>
                      <w:spacing w:val="4"/>
                      <w:sz w:val="20"/>
                      <w:szCs w:val="20"/>
                    </w:rPr>
                    <w:t>吸尘器</w:t>
                  </w:r>
                </w:p>
              </w:tc>
              <w:tc>
                <w:tcPr>
                  <w:tcW w:w="1125" w:type="dxa"/>
                  <w:vAlign w:val="top"/>
                </w:tcPr>
                <w:p>
                  <w:pPr>
                    <w:spacing w:before="56" w:line="195" w:lineRule="auto"/>
                    <w:ind w:left="531"/>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25" w:type="dxa"/>
                  <w:vAlign w:val="top"/>
                </w:tcPr>
                <w:p>
                  <w:pPr>
                    <w:pStyle w:val="TableText"/>
                    <w:spacing w:before="34" w:line="215" w:lineRule="auto"/>
                    <w:ind w:left="481"/>
                    <w:outlineLvl w:val="1"/>
                    <w:rPr>
                      <w:sz w:val="20"/>
                      <w:szCs w:val="20"/>
                    </w:rPr>
                  </w:pPr>
                  <w:r>
                    <w:rPr>
                      <w:sz w:val="20"/>
                      <w:szCs w:val="20"/>
                    </w:rPr>
                    <w:t>台</w:t>
                  </w:r>
                </w:p>
              </w:tc>
              <w:tc>
                <w:tcPr>
                  <w:tcW w:w="2255" w:type="dxa"/>
                  <w:vAlign w:val="top"/>
                </w:tcPr>
                <w:p>
                  <w:pPr>
                    <w:pStyle w:val="TableText"/>
                    <w:spacing w:before="34" w:line="215" w:lineRule="auto"/>
                    <w:ind w:left="715"/>
                    <w:outlineLvl w:val="1"/>
                    <w:rPr>
                      <w:sz w:val="20"/>
                      <w:szCs w:val="20"/>
                    </w:rPr>
                  </w:pPr>
                  <w:r>
                    <w:rPr>
                      <w:spacing w:val="6"/>
                      <w:sz w:val="20"/>
                      <w:szCs w:val="20"/>
                    </w:rPr>
                    <w:t>车内清洁</w:t>
                  </w:r>
                </w:p>
              </w:tc>
            </w:tr>
            <w:tr>
              <w:tblPrEx>
                <w:tblW w:w="9011" w:type="dxa"/>
                <w:tblInd w:w="110" w:type="dxa"/>
                <w:tblLayout w:type="fixed"/>
              </w:tblPrEx>
              <w:trPr>
                <w:trHeight w:val="281"/>
              </w:trPr>
              <w:tc>
                <w:tcPr>
                  <w:tcW w:w="4506" w:type="dxa"/>
                  <w:gridSpan w:val="2"/>
                  <w:vAlign w:val="top"/>
                </w:tcPr>
                <w:p>
                  <w:pPr>
                    <w:pStyle w:val="TableText"/>
                    <w:spacing w:before="35" w:line="217" w:lineRule="auto"/>
                    <w:ind w:left="2050"/>
                    <w:outlineLvl w:val="1"/>
                    <w:rPr>
                      <w:sz w:val="20"/>
                      <w:szCs w:val="20"/>
                    </w:rPr>
                  </w:pPr>
                  <w:r>
                    <w:rPr>
                      <w:spacing w:val="4"/>
                      <w:sz w:val="20"/>
                      <w:szCs w:val="20"/>
                    </w:rPr>
                    <w:t>合计</w:t>
                  </w:r>
                </w:p>
              </w:tc>
              <w:tc>
                <w:tcPr>
                  <w:tcW w:w="1125" w:type="dxa"/>
                  <w:vAlign w:val="top"/>
                </w:tcPr>
                <w:p>
                  <w:pPr>
                    <w:spacing w:before="71" w:line="195" w:lineRule="auto"/>
                    <w:ind w:left="519"/>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125" w:type="dxa"/>
                  <w:vAlign w:val="top"/>
                </w:tcPr>
                <w:p>
                  <w:pPr>
                    <w:pStyle w:val="TableText"/>
                    <w:spacing w:before="4" w:line="266" w:lineRule="exact"/>
                    <w:ind w:left="347"/>
                    <w:outlineLvl w:val="1"/>
                    <w:rPr>
                      <w:sz w:val="20"/>
                      <w:szCs w:val="20"/>
                    </w:rPr>
                  </w:pPr>
                  <w:r>
                    <w:rPr>
                      <w:spacing w:val="-1"/>
                      <w:position w:val="1"/>
                      <w:sz w:val="20"/>
                      <w:szCs w:val="20"/>
                    </w:rPr>
                    <w:t>台</w:t>
                  </w:r>
                  <w:r>
                    <w:rPr>
                      <w:rFonts w:ascii="Times New Roman" w:eastAsia="Times New Roman" w:hAnsi="Times New Roman" w:cs="Times New Roman"/>
                      <w:spacing w:val="-1"/>
                      <w:position w:val="1"/>
                      <w:sz w:val="20"/>
                      <w:szCs w:val="20"/>
                    </w:rPr>
                    <w:t>/</w:t>
                  </w:r>
                  <w:r>
                    <w:rPr>
                      <w:spacing w:val="-1"/>
                      <w:position w:val="1"/>
                      <w:sz w:val="20"/>
                      <w:szCs w:val="20"/>
                    </w:rPr>
                    <w:t>套</w:t>
                  </w:r>
                </w:p>
              </w:tc>
              <w:tc>
                <w:tcPr>
                  <w:tcW w:w="2255" w:type="dxa"/>
                  <w:vAlign w:val="top"/>
                </w:tcPr>
                <w:p>
                  <w:pPr>
                    <w:spacing w:before="4" w:line="266" w:lineRule="exact"/>
                    <w:ind w:left="1096"/>
                    <w:outlineLvl w:val="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bl>
          <w:p>
            <w:pPr>
              <w:pStyle w:val="TableText"/>
              <w:spacing w:before="203" w:line="219" w:lineRule="auto"/>
              <w:ind w:left="2816"/>
              <w:outlineLvl w:val="1"/>
            </w:pPr>
            <w:r>
              <w:rPr>
                <w:spacing w:val="-1"/>
                <w14:textOutline w14:w="4358" w14:cap="sq">
                  <w14:solidFill>
                    <w14:srgbClr w14:val="000000"/>
                  </w14:solidFill>
                  <w14:prstDash w14:val="solid"/>
                  <w14:bevel/>
                </w14:textOutline>
              </w:rPr>
              <w:t>表</w:t>
            </w:r>
            <w:r>
              <w:rPr>
                <w:spacing w:val="-40"/>
              </w:rPr>
              <w:t xml:space="preserve"> </w:t>
            </w:r>
            <w:r>
              <w:rPr>
                <w:rFonts w:ascii="Times New Roman" w:eastAsia="Times New Roman" w:hAnsi="Times New Roman" w:cs="Times New Roman"/>
                <w:b/>
                <w:bCs/>
                <w:spacing w:val="-1"/>
              </w:rPr>
              <w:t xml:space="preserve">1-5      </w:t>
            </w:r>
            <w:r>
              <w:rPr>
                <w:spacing w:val="-1"/>
                <w14:textOutline w14:w="4358" w14:cap="sq">
                  <w14:solidFill>
                    <w14:srgbClr w14:val="000000"/>
                  </w14:solidFill>
                  <w14:prstDash w14:val="solid"/>
                  <w14:bevel/>
                </w14:textOutline>
              </w:rPr>
              <w:t>本项目主要原辅材料清单</w:t>
            </w:r>
          </w:p>
          <w:p>
            <w:pPr>
              <w:spacing w:line="147" w:lineRule="exact"/>
            </w:pPr>
          </w:p>
          <w:tbl>
            <w:tblPr>
              <w:tblStyle w:val="TableNormal8"/>
              <w:tblW w:w="9011"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81"/>
              <w:gridCol w:w="1821"/>
              <w:gridCol w:w="1582"/>
              <w:gridCol w:w="1582"/>
              <w:gridCol w:w="2845"/>
            </w:tblGrid>
            <w:tr>
              <w:tblPrEx>
                <w:tblW w:w="9011"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1181" w:type="dxa"/>
                  <w:vAlign w:val="top"/>
                </w:tcPr>
                <w:p>
                  <w:pPr>
                    <w:pStyle w:val="TableText"/>
                    <w:spacing w:before="35" w:line="217" w:lineRule="auto"/>
                    <w:ind w:left="386"/>
                    <w:outlineLvl w:val="1"/>
                    <w:rPr>
                      <w:sz w:val="20"/>
                      <w:szCs w:val="20"/>
                    </w:rPr>
                  </w:pPr>
                  <w:r>
                    <w:rPr>
                      <w:spacing w:val="5"/>
                      <w:sz w:val="20"/>
                      <w:szCs w:val="20"/>
                    </w:rPr>
                    <w:t>序号</w:t>
                  </w:r>
                </w:p>
              </w:tc>
              <w:tc>
                <w:tcPr>
                  <w:tcW w:w="1821" w:type="dxa"/>
                  <w:vAlign w:val="top"/>
                </w:tcPr>
                <w:p>
                  <w:pPr>
                    <w:pStyle w:val="TableText"/>
                    <w:spacing w:before="35" w:line="217" w:lineRule="auto"/>
                    <w:ind w:left="708"/>
                    <w:outlineLvl w:val="1"/>
                    <w:rPr>
                      <w:sz w:val="20"/>
                      <w:szCs w:val="20"/>
                    </w:rPr>
                  </w:pPr>
                  <w:r>
                    <w:rPr>
                      <w:spacing w:val="3"/>
                      <w:sz w:val="20"/>
                      <w:szCs w:val="20"/>
                    </w:rPr>
                    <w:t>名称</w:t>
                  </w:r>
                </w:p>
              </w:tc>
              <w:tc>
                <w:tcPr>
                  <w:tcW w:w="1582" w:type="dxa"/>
                  <w:vAlign w:val="top"/>
                </w:tcPr>
                <w:p>
                  <w:pPr>
                    <w:pStyle w:val="TableText"/>
                    <w:spacing w:before="35" w:line="217" w:lineRule="auto"/>
                    <w:ind w:left="588"/>
                    <w:outlineLvl w:val="1"/>
                    <w:rPr>
                      <w:sz w:val="20"/>
                      <w:szCs w:val="20"/>
                    </w:rPr>
                  </w:pPr>
                  <w:r>
                    <w:rPr>
                      <w:spacing w:val="3"/>
                      <w:sz w:val="20"/>
                      <w:szCs w:val="20"/>
                    </w:rPr>
                    <w:t>数量</w:t>
                  </w:r>
                </w:p>
              </w:tc>
              <w:tc>
                <w:tcPr>
                  <w:tcW w:w="1582" w:type="dxa"/>
                  <w:vAlign w:val="top"/>
                </w:tcPr>
                <w:p>
                  <w:pPr>
                    <w:pStyle w:val="TableText"/>
                    <w:spacing w:before="35" w:line="217" w:lineRule="auto"/>
                    <w:ind w:left="587"/>
                    <w:outlineLvl w:val="1"/>
                    <w:rPr>
                      <w:sz w:val="20"/>
                      <w:szCs w:val="20"/>
                    </w:rPr>
                  </w:pPr>
                  <w:r>
                    <w:rPr>
                      <w:spacing w:val="3"/>
                      <w:sz w:val="20"/>
                      <w:szCs w:val="20"/>
                    </w:rPr>
                    <w:t>单位</w:t>
                  </w:r>
                </w:p>
              </w:tc>
              <w:tc>
                <w:tcPr>
                  <w:tcW w:w="2845" w:type="dxa"/>
                  <w:vAlign w:val="top"/>
                </w:tcPr>
                <w:p>
                  <w:pPr>
                    <w:pStyle w:val="TableText"/>
                    <w:spacing w:before="35" w:line="217" w:lineRule="auto"/>
                    <w:ind w:left="1219"/>
                    <w:outlineLvl w:val="1"/>
                    <w:rPr>
                      <w:sz w:val="20"/>
                      <w:szCs w:val="20"/>
                    </w:rPr>
                  </w:pPr>
                  <w:r>
                    <w:rPr>
                      <w:spacing w:val="3"/>
                      <w:sz w:val="20"/>
                      <w:szCs w:val="20"/>
                    </w:rPr>
                    <w:t>备注</w:t>
                  </w:r>
                </w:p>
              </w:tc>
            </w:tr>
            <w:tr>
              <w:tblPrEx>
                <w:tblW w:w="9011" w:type="dxa"/>
                <w:tblInd w:w="110" w:type="dxa"/>
                <w:tblLayout w:type="fixed"/>
              </w:tblPrEx>
              <w:trPr>
                <w:trHeight w:val="549"/>
              </w:trPr>
              <w:tc>
                <w:tcPr>
                  <w:tcW w:w="1181" w:type="dxa"/>
                  <w:vAlign w:val="top"/>
                </w:tcPr>
                <w:p>
                  <w:pPr>
                    <w:spacing w:before="203" w:line="195" w:lineRule="auto"/>
                    <w:ind w:left="559"/>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821" w:type="dxa"/>
                  <w:vAlign w:val="top"/>
                </w:tcPr>
                <w:p>
                  <w:pPr>
                    <w:pStyle w:val="TableText"/>
                    <w:spacing w:before="168" w:line="228" w:lineRule="auto"/>
                    <w:ind w:left="493"/>
                    <w:outlineLvl w:val="1"/>
                    <w:rPr>
                      <w:sz w:val="20"/>
                      <w:szCs w:val="20"/>
                    </w:rPr>
                  </w:pPr>
                  <w:r>
                    <w:rPr>
                      <w:spacing w:val="7"/>
                      <w:sz w:val="20"/>
                      <w:szCs w:val="20"/>
                    </w:rPr>
                    <w:t>洗车泡沫</w:t>
                  </w:r>
                </w:p>
              </w:tc>
              <w:tc>
                <w:tcPr>
                  <w:tcW w:w="1582" w:type="dxa"/>
                  <w:vAlign w:val="top"/>
                </w:tcPr>
                <w:p>
                  <w:pPr>
                    <w:spacing w:before="203" w:line="195" w:lineRule="auto"/>
                    <w:ind w:left="745"/>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582" w:type="dxa"/>
                  <w:vAlign w:val="top"/>
                </w:tcPr>
                <w:p>
                  <w:pPr>
                    <w:pStyle w:val="TableText"/>
                    <w:spacing w:before="136" w:line="275" w:lineRule="exact"/>
                    <w:ind w:left="619"/>
                    <w:outlineLvl w:val="1"/>
                    <w:rPr>
                      <w:rFonts w:ascii="Times New Roman" w:eastAsia="Times New Roman" w:hAnsi="Times New Roman" w:cs="Times New Roman"/>
                      <w:sz w:val="20"/>
                      <w:szCs w:val="20"/>
                    </w:rPr>
                  </w:pPr>
                  <w:r>
                    <w:rPr>
                      <w:spacing w:val="1"/>
                      <w:position w:val="1"/>
                      <w:sz w:val="20"/>
                      <w:szCs w:val="20"/>
                    </w:rPr>
                    <w:t>桶</w:t>
                  </w:r>
                  <w:r>
                    <w:rPr>
                      <w:rFonts w:ascii="Times New Roman" w:eastAsia="Times New Roman" w:hAnsi="Times New Roman" w:cs="Times New Roman"/>
                      <w:spacing w:val="1"/>
                      <w:position w:val="1"/>
                      <w:sz w:val="20"/>
                      <w:szCs w:val="20"/>
                    </w:rPr>
                    <w:t>/a</w:t>
                  </w:r>
                </w:p>
              </w:tc>
              <w:tc>
                <w:tcPr>
                  <w:tcW w:w="2845" w:type="dxa"/>
                  <w:vAlign w:val="top"/>
                </w:tcPr>
                <w:p>
                  <w:pPr>
                    <w:pStyle w:val="TableText"/>
                    <w:spacing w:before="2" w:line="274" w:lineRule="exact"/>
                    <w:ind w:left="111"/>
                    <w:outlineLvl w:val="1"/>
                    <w:rPr>
                      <w:sz w:val="20"/>
                      <w:szCs w:val="20"/>
                    </w:rPr>
                  </w:pPr>
                  <w:r>
                    <w:rPr>
                      <w:rFonts w:ascii="Times New Roman" w:eastAsia="Times New Roman" w:hAnsi="Times New Roman" w:cs="Times New Roman"/>
                      <w:spacing w:val="5"/>
                      <w:position w:val="2"/>
                      <w:sz w:val="20"/>
                      <w:szCs w:val="20"/>
                    </w:rPr>
                    <w:t>20</w:t>
                  </w:r>
                  <w:r>
                    <w:rPr>
                      <w:rFonts w:ascii="Times New Roman" w:eastAsia="Times New Roman" w:hAnsi="Times New Roman" w:cs="Times New Roman"/>
                      <w:position w:val="2"/>
                      <w:sz w:val="20"/>
                      <w:szCs w:val="20"/>
                    </w:rPr>
                    <w:t>kg</w:t>
                  </w:r>
                  <w:r>
                    <w:rPr>
                      <w:rFonts w:ascii="Times New Roman" w:eastAsia="Times New Roman" w:hAnsi="Times New Roman" w:cs="Times New Roman"/>
                      <w:spacing w:val="5"/>
                      <w:position w:val="2"/>
                      <w:sz w:val="20"/>
                      <w:szCs w:val="20"/>
                    </w:rPr>
                    <w:t>/</w:t>
                  </w:r>
                  <w:r>
                    <w:rPr>
                      <w:spacing w:val="5"/>
                      <w:position w:val="2"/>
                      <w:sz w:val="20"/>
                      <w:szCs w:val="20"/>
                    </w:rPr>
                    <w:t>桶，与水按比例</w:t>
                  </w:r>
                  <w:r>
                    <w:rPr>
                      <w:spacing w:val="-20"/>
                      <w:position w:val="2"/>
                      <w:sz w:val="20"/>
                      <w:szCs w:val="20"/>
                    </w:rPr>
                    <w:t xml:space="preserve"> </w:t>
                  </w:r>
                  <w:r>
                    <w:rPr>
                      <w:rFonts w:ascii="Times New Roman" w:eastAsia="Times New Roman" w:hAnsi="Times New Roman" w:cs="Times New Roman"/>
                      <w:spacing w:val="5"/>
                      <w:position w:val="2"/>
                      <w:sz w:val="20"/>
                      <w:szCs w:val="20"/>
                    </w:rPr>
                    <w:t xml:space="preserve">1:50 </w:t>
                  </w:r>
                  <w:r>
                    <w:rPr>
                      <w:spacing w:val="5"/>
                      <w:position w:val="2"/>
                      <w:sz w:val="20"/>
                      <w:szCs w:val="20"/>
                    </w:rPr>
                    <w:t>调</w:t>
                  </w:r>
                </w:p>
                <w:p>
                  <w:pPr>
                    <w:pStyle w:val="TableText"/>
                    <w:spacing w:before="28" w:line="216" w:lineRule="auto"/>
                    <w:ind w:left="1113"/>
                    <w:rPr>
                      <w:sz w:val="20"/>
                      <w:szCs w:val="20"/>
                    </w:rPr>
                  </w:pPr>
                  <w:r>
                    <w:rPr>
                      <w:spacing w:val="6"/>
                      <w:sz w:val="20"/>
                      <w:szCs w:val="20"/>
                    </w:rPr>
                    <w:t>配使用</w:t>
                  </w:r>
                </w:p>
              </w:tc>
            </w:tr>
            <w:tr>
              <w:tblPrEx>
                <w:tblW w:w="9011" w:type="dxa"/>
                <w:tblInd w:w="110" w:type="dxa"/>
                <w:tblLayout w:type="fixed"/>
              </w:tblPrEx>
              <w:trPr>
                <w:trHeight w:val="276"/>
              </w:trPr>
              <w:tc>
                <w:tcPr>
                  <w:tcW w:w="1181" w:type="dxa"/>
                  <w:vAlign w:val="top"/>
                </w:tcPr>
                <w:p>
                  <w:pPr>
                    <w:spacing w:before="67" w:line="195" w:lineRule="auto"/>
                    <w:ind w:left="539"/>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821" w:type="dxa"/>
                  <w:vAlign w:val="top"/>
                </w:tcPr>
                <w:p>
                  <w:pPr>
                    <w:pStyle w:val="TableText"/>
                    <w:spacing w:before="30" w:line="217" w:lineRule="auto"/>
                    <w:ind w:left="494"/>
                    <w:outlineLvl w:val="1"/>
                    <w:rPr>
                      <w:sz w:val="20"/>
                      <w:szCs w:val="20"/>
                    </w:rPr>
                  </w:pPr>
                  <w:r>
                    <w:rPr>
                      <w:spacing w:val="7"/>
                      <w:sz w:val="20"/>
                      <w:szCs w:val="20"/>
                    </w:rPr>
                    <w:t>补胎胶片</w:t>
                  </w:r>
                </w:p>
              </w:tc>
              <w:tc>
                <w:tcPr>
                  <w:tcW w:w="1582" w:type="dxa"/>
                  <w:vAlign w:val="top"/>
                </w:tcPr>
                <w:p>
                  <w:pPr>
                    <w:spacing w:before="67" w:line="195" w:lineRule="auto"/>
                    <w:ind w:left="640"/>
                    <w:outlineLvl w:val="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600</w:t>
                  </w:r>
                </w:p>
              </w:tc>
              <w:tc>
                <w:tcPr>
                  <w:tcW w:w="1582" w:type="dxa"/>
                  <w:vAlign w:val="top"/>
                </w:tcPr>
                <w:p>
                  <w:pPr>
                    <w:pStyle w:val="TableText"/>
                    <w:spacing w:line="265" w:lineRule="exact"/>
                    <w:ind w:left="617"/>
                    <w:outlineLvl w:val="1"/>
                    <w:rPr>
                      <w:rFonts w:ascii="Times New Roman" w:eastAsia="Times New Roman" w:hAnsi="Times New Roman" w:cs="Times New Roman"/>
                      <w:sz w:val="20"/>
                      <w:szCs w:val="20"/>
                    </w:rPr>
                  </w:pPr>
                  <w:r>
                    <w:rPr>
                      <w:spacing w:val="2"/>
                      <w:position w:val="1"/>
                      <w:sz w:val="20"/>
                      <w:szCs w:val="20"/>
                    </w:rPr>
                    <w:t>个</w:t>
                  </w:r>
                  <w:r>
                    <w:rPr>
                      <w:rFonts w:ascii="Times New Roman" w:eastAsia="Times New Roman" w:hAnsi="Times New Roman" w:cs="Times New Roman"/>
                      <w:spacing w:val="2"/>
                      <w:position w:val="1"/>
                      <w:sz w:val="20"/>
                      <w:szCs w:val="20"/>
                    </w:rPr>
                    <w:t>/a</w:t>
                  </w:r>
                </w:p>
              </w:tc>
              <w:tc>
                <w:tcPr>
                  <w:tcW w:w="2845" w:type="dxa"/>
                  <w:vAlign w:val="top"/>
                </w:tcPr>
                <w:p>
                  <w:pPr>
                    <w:pStyle w:val="TableText"/>
                    <w:spacing w:before="30" w:line="217" w:lineRule="auto"/>
                    <w:ind w:left="1216"/>
                    <w:outlineLvl w:val="1"/>
                    <w:rPr>
                      <w:sz w:val="20"/>
                      <w:szCs w:val="20"/>
                    </w:rPr>
                  </w:pPr>
                  <w:r>
                    <w:rPr>
                      <w:spacing w:val="4"/>
                      <w:sz w:val="20"/>
                      <w:szCs w:val="20"/>
                    </w:rPr>
                    <w:t>补胎</w:t>
                  </w:r>
                </w:p>
              </w:tc>
            </w:tr>
            <w:tr>
              <w:tblPrEx>
                <w:tblW w:w="9011" w:type="dxa"/>
                <w:tblInd w:w="110" w:type="dxa"/>
                <w:tblLayout w:type="fixed"/>
              </w:tblPrEx>
              <w:trPr>
                <w:trHeight w:val="277"/>
              </w:trPr>
              <w:tc>
                <w:tcPr>
                  <w:tcW w:w="1181" w:type="dxa"/>
                  <w:vAlign w:val="top"/>
                </w:tcPr>
                <w:p>
                  <w:pPr>
                    <w:spacing w:before="69" w:line="195" w:lineRule="auto"/>
                    <w:ind w:left="543"/>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821" w:type="dxa"/>
                  <w:vAlign w:val="top"/>
                </w:tcPr>
                <w:p>
                  <w:pPr>
                    <w:pStyle w:val="TableText"/>
                    <w:spacing w:before="33" w:line="216" w:lineRule="auto"/>
                    <w:ind w:left="498"/>
                    <w:outlineLvl w:val="1"/>
                    <w:rPr>
                      <w:sz w:val="20"/>
                      <w:szCs w:val="20"/>
                    </w:rPr>
                  </w:pPr>
                  <w:r>
                    <w:rPr>
                      <w:spacing w:val="6"/>
                      <w:sz w:val="20"/>
                      <w:szCs w:val="20"/>
                    </w:rPr>
                    <w:t>玻璃贴膜</w:t>
                  </w:r>
                </w:p>
              </w:tc>
              <w:tc>
                <w:tcPr>
                  <w:tcW w:w="1582" w:type="dxa"/>
                  <w:vAlign w:val="top"/>
                </w:tcPr>
                <w:p>
                  <w:pPr>
                    <w:pStyle w:val="TableText"/>
                    <w:spacing w:before="33" w:line="216" w:lineRule="auto"/>
                    <w:ind w:left="576"/>
                    <w:outlineLvl w:val="1"/>
                    <w:rPr>
                      <w:sz w:val="20"/>
                      <w:szCs w:val="20"/>
                    </w:rPr>
                  </w:pPr>
                  <w:r>
                    <w:rPr>
                      <w:rFonts w:ascii="Times New Roman" w:eastAsia="Times New Roman" w:hAnsi="Times New Roman" w:cs="Times New Roman"/>
                      <w:spacing w:val="-5"/>
                      <w:sz w:val="20"/>
                      <w:szCs w:val="20"/>
                    </w:rPr>
                    <w:t>10</w:t>
                  </w:r>
                  <w:r>
                    <w:rPr>
                      <w:rFonts w:ascii="Times New Roman" w:eastAsia="Times New Roman" w:hAnsi="Times New Roman" w:cs="Times New Roman"/>
                      <w:spacing w:val="11"/>
                      <w:sz w:val="20"/>
                      <w:szCs w:val="20"/>
                    </w:rPr>
                    <w:t xml:space="preserve"> </w:t>
                  </w:r>
                  <w:r>
                    <w:rPr>
                      <w:spacing w:val="-5"/>
                      <w:sz w:val="20"/>
                      <w:szCs w:val="20"/>
                    </w:rPr>
                    <w:t>卷</w:t>
                  </w:r>
                </w:p>
              </w:tc>
              <w:tc>
                <w:tcPr>
                  <w:tcW w:w="1582" w:type="dxa"/>
                  <w:vAlign w:val="top"/>
                </w:tcPr>
                <w:p>
                  <w:pPr>
                    <w:pStyle w:val="TableText"/>
                    <w:spacing w:before="2" w:line="265" w:lineRule="exact"/>
                    <w:ind w:left="619"/>
                    <w:outlineLvl w:val="1"/>
                    <w:rPr>
                      <w:rFonts w:ascii="Times New Roman" w:eastAsia="Times New Roman" w:hAnsi="Times New Roman" w:cs="Times New Roman"/>
                      <w:sz w:val="20"/>
                      <w:szCs w:val="20"/>
                    </w:rPr>
                  </w:pPr>
                  <w:r>
                    <w:rPr>
                      <w:spacing w:val="1"/>
                      <w:sz w:val="20"/>
                      <w:szCs w:val="20"/>
                    </w:rPr>
                    <w:t>卷</w:t>
                  </w:r>
                  <w:r>
                    <w:rPr>
                      <w:rFonts w:ascii="Times New Roman" w:eastAsia="Times New Roman" w:hAnsi="Times New Roman" w:cs="Times New Roman"/>
                      <w:spacing w:val="1"/>
                      <w:sz w:val="20"/>
                      <w:szCs w:val="20"/>
                    </w:rPr>
                    <w:t>/a</w:t>
                  </w:r>
                </w:p>
              </w:tc>
              <w:tc>
                <w:tcPr>
                  <w:tcW w:w="2845" w:type="dxa"/>
                  <w:vAlign w:val="top"/>
                </w:tcPr>
                <w:p>
                  <w:pPr>
                    <w:pStyle w:val="TableText"/>
                    <w:spacing w:before="33" w:line="216" w:lineRule="auto"/>
                    <w:ind w:left="1011"/>
                    <w:outlineLvl w:val="1"/>
                    <w:rPr>
                      <w:sz w:val="20"/>
                      <w:szCs w:val="20"/>
                    </w:rPr>
                  </w:pPr>
                  <w:r>
                    <w:rPr>
                      <w:spacing w:val="6"/>
                      <w:sz w:val="20"/>
                      <w:szCs w:val="20"/>
                    </w:rPr>
                    <w:t>玻璃贴膜</w:t>
                  </w:r>
                </w:p>
              </w:tc>
            </w:tr>
            <w:tr>
              <w:tblPrEx>
                <w:tblW w:w="9011" w:type="dxa"/>
                <w:tblInd w:w="110" w:type="dxa"/>
                <w:tblLayout w:type="fixed"/>
              </w:tblPrEx>
              <w:trPr>
                <w:trHeight w:val="276"/>
              </w:trPr>
              <w:tc>
                <w:tcPr>
                  <w:tcW w:w="1181" w:type="dxa"/>
                  <w:vAlign w:val="top"/>
                </w:tcPr>
                <w:p>
                  <w:pPr>
                    <w:spacing w:before="70" w:line="195" w:lineRule="auto"/>
                    <w:ind w:left="538"/>
                    <w:outlineLvl w:val="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821" w:type="dxa"/>
                  <w:vAlign w:val="top"/>
                </w:tcPr>
                <w:p>
                  <w:pPr>
                    <w:pStyle w:val="TableText"/>
                    <w:spacing w:before="34" w:line="214" w:lineRule="auto"/>
                    <w:ind w:left="495"/>
                    <w:outlineLvl w:val="1"/>
                    <w:rPr>
                      <w:sz w:val="20"/>
                      <w:szCs w:val="20"/>
                    </w:rPr>
                  </w:pPr>
                  <w:r>
                    <w:rPr>
                      <w:spacing w:val="7"/>
                      <w:sz w:val="20"/>
                      <w:szCs w:val="20"/>
                    </w:rPr>
                    <w:t>整车贴膜</w:t>
                  </w:r>
                </w:p>
              </w:tc>
              <w:tc>
                <w:tcPr>
                  <w:tcW w:w="1582" w:type="dxa"/>
                  <w:vAlign w:val="top"/>
                </w:tcPr>
                <w:p>
                  <w:pPr>
                    <w:pStyle w:val="TableText"/>
                    <w:spacing w:before="34" w:line="214" w:lineRule="auto"/>
                    <w:ind w:left="614"/>
                    <w:outlineLvl w:val="1"/>
                    <w:rPr>
                      <w:sz w:val="20"/>
                      <w:szCs w:val="20"/>
                    </w:rPr>
                  </w:pPr>
                  <w:r>
                    <w:rPr>
                      <w:rFonts w:ascii="Times New Roman" w:eastAsia="Times New Roman" w:hAnsi="Times New Roman" w:cs="Times New Roman"/>
                      <w:spacing w:val="-3"/>
                      <w:sz w:val="20"/>
                      <w:szCs w:val="20"/>
                    </w:rPr>
                    <w:t>5</w:t>
                  </w:r>
                  <w:r>
                    <w:rPr>
                      <w:rFonts w:ascii="Times New Roman" w:eastAsia="Times New Roman" w:hAnsi="Times New Roman" w:cs="Times New Roman"/>
                      <w:spacing w:val="11"/>
                      <w:sz w:val="20"/>
                      <w:szCs w:val="20"/>
                    </w:rPr>
                    <w:t xml:space="preserve"> </w:t>
                  </w:r>
                  <w:r>
                    <w:rPr>
                      <w:spacing w:val="-3"/>
                      <w:sz w:val="20"/>
                      <w:szCs w:val="20"/>
                    </w:rPr>
                    <w:t>卷</w:t>
                  </w:r>
                </w:p>
              </w:tc>
              <w:tc>
                <w:tcPr>
                  <w:tcW w:w="1582" w:type="dxa"/>
                  <w:vAlign w:val="top"/>
                </w:tcPr>
                <w:p>
                  <w:pPr>
                    <w:pStyle w:val="TableText"/>
                    <w:spacing w:before="3" w:line="242" w:lineRule="auto"/>
                    <w:ind w:left="619"/>
                    <w:outlineLvl w:val="1"/>
                    <w:rPr>
                      <w:rFonts w:ascii="Times New Roman" w:eastAsia="Times New Roman" w:hAnsi="Times New Roman" w:cs="Times New Roman"/>
                      <w:sz w:val="20"/>
                      <w:szCs w:val="20"/>
                    </w:rPr>
                  </w:pPr>
                  <w:r>
                    <w:rPr>
                      <w:spacing w:val="1"/>
                      <w:sz w:val="20"/>
                      <w:szCs w:val="20"/>
                    </w:rPr>
                    <w:t>卷</w:t>
                  </w:r>
                  <w:r>
                    <w:rPr>
                      <w:rFonts w:ascii="Times New Roman" w:eastAsia="Times New Roman" w:hAnsi="Times New Roman" w:cs="Times New Roman"/>
                      <w:spacing w:val="1"/>
                      <w:sz w:val="20"/>
                      <w:szCs w:val="20"/>
                    </w:rPr>
                    <w:t>/a</w:t>
                  </w:r>
                </w:p>
              </w:tc>
              <w:tc>
                <w:tcPr>
                  <w:tcW w:w="2845" w:type="dxa"/>
                  <w:vAlign w:val="top"/>
                </w:tcPr>
                <w:p>
                  <w:pPr>
                    <w:pStyle w:val="TableText"/>
                    <w:spacing w:before="34" w:line="214" w:lineRule="auto"/>
                    <w:ind w:left="1008"/>
                    <w:outlineLvl w:val="1"/>
                    <w:rPr>
                      <w:sz w:val="20"/>
                      <w:szCs w:val="20"/>
                    </w:rPr>
                  </w:pPr>
                  <w:r>
                    <w:rPr>
                      <w:spacing w:val="7"/>
                      <w:sz w:val="20"/>
                      <w:szCs w:val="20"/>
                    </w:rPr>
                    <w:t>整车贴膜</w:t>
                  </w:r>
                </w:p>
              </w:tc>
            </w:tr>
            <w:tr>
              <w:tblPrEx>
                <w:tblW w:w="9011" w:type="dxa"/>
                <w:tblInd w:w="110" w:type="dxa"/>
                <w:tblLayout w:type="fixed"/>
              </w:tblPrEx>
              <w:trPr>
                <w:trHeight w:val="277"/>
              </w:trPr>
              <w:tc>
                <w:tcPr>
                  <w:tcW w:w="1181" w:type="dxa"/>
                  <w:vAlign w:val="top"/>
                </w:tcPr>
                <w:p>
                  <w:pPr>
                    <w:spacing w:before="73" w:line="192" w:lineRule="auto"/>
                    <w:ind w:left="544"/>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821" w:type="dxa"/>
                  <w:vAlign w:val="top"/>
                </w:tcPr>
                <w:p>
                  <w:pPr>
                    <w:pStyle w:val="TableText"/>
                    <w:spacing w:before="34" w:line="215" w:lineRule="auto"/>
                    <w:ind w:left="811"/>
                    <w:outlineLvl w:val="1"/>
                    <w:rPr>
                      <w:sz w:val="20"/>
                      <w:szCs w:val="20"/>
                    </w:rPr>
                  </w:pPr>
                  <w:r>
                    <w:rPr>
                      <w:sz w:val="20"/>
                      <w:szCs w:val="20"/>
                    </w:rPr>
                    <w:t>水</w:t>
                  </w:r>
                </w:p>
              </w:tc>
              <w:tc>
                <w:tcPr>
                  <w:tcW w:w="1582" w:type="dxa"/>
                  <w:vAlign w:val="top"/>
                </w:tcPr>
                <w:p>
                  <w:pPr>
                    <w:spacing w:before="70" w:line="195" w:lineRule="auto"/>
                    <w:ind w:left="556"/>
                    <w:outlineLvl w:val="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217.2</w:t>
                  </w:r>
                </w:p>
              </w:tc>
              <w:tc>
                <w:tcPr>
                  <w:tcW w:w="1582" w:type="dxa"/>
                  <w:vAlign w:val="top"/>
                </w:tcPr>
                <w:p>
                  <w:pPr>
                    <w:spacing w:before="3" w:line="264" w:lineRule="exact"/>
                    <w:ind w:left="685"/>
                    <w:outlineLvl w:val="1"/>
                    <w:rPr>
                      <w:rFonts w:ascii="Times New Roman" w:eastAsia="Times New Roman" w:hAnsi="Times New Roman" w:cs="Times New Roman"/>
                      <w:sz w:val="20"/>
                      <w:szCs w:val="20"/>
                    </w:rPr>
                  </w:pPr>
                  <w:r>
                    <w:rPr>
                      <w:rFonts w:ascii="Times New Roman" w:eastAsia="Times New Roman" w:hAnsi="Times New Roman" w:cs="Times New Roman"/>
                      <w:spacing w:val="1"/>
                      <w:position w:val="1"/>
                      <w:sz w:val="20"/>
                      <w:szCs w:val="20"/>
                    </w:rPr>
                    <w:t>t/a</w:t>
                  </w:r>
                </w:p>
              </w:tc>
              <w:tc>
                <w:tcPr>
                  <w:tcW w:w="2845" w:type="dxa"/>
                  <w:vAlign w:val="top"/>
                </w:tcPr>
                <w:p>
                  <w:pPr>
                    <w:spacing w:before="3" w:line="264" w:lineRule="exact"/>
                    <w:ind w:left="1391"/>
                    <w:outlineLvl w:val="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9011" w:type="dxa"/>
                <w:tblInd w:w="110" w:type="dxa"/>
                <w:tblLayout w:type="fixed"/>
              </w:tblPrEx>
              <w:trPr>
                <w:trHeight w:val="282"/>
              </w:trPr>
              <w:tc>
                <w:tcPr>
                  <w:tcW w:w="1181" w:type="dxa"/>
                  <w:vAlign w:val="top"/>
                </w:tcPr>
                <w:p>
                  <w:pPr>
                    <w:spacing w:before="71" w:line="195" w:lineRule="auto"/>
                    <w:ind w:left="543"/>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821" w:type="dxa"/>
                  <w:vAlign w:val="top"/>
                </w:tcPr>
                <w:p>
                  <w:pPr>
                    <w:pStyle w:val="TableText"/>
                    <w:spacing w:before="35" w:line="218" w:lineRule="auto"/>
                    <w:ind w:left="833"/>
                    <w:outlineLvl w:val="1"/>
                    <w:rPr>
                      <w:sz w:val="20"/>
                      <w:szCs w:val="20"/>
                    </w:rPr>
                  </w:pPr>
                  <w:r>
                    <w:rPr>
                      <w:sz w:val="20"/>
                      <w:szCs w:val="20"/>
                    </w:rPr>
                    <w:t>电</w:t>
                  </w:r>
                </w:p>
              </w:tc>
              <w:tc>
                <w:tcPr>
                  <w:tcW w:w="1582" w:type="dxa"/>
                  <w:vAlign w:val="top"/>
                </w:tcPr>
                <w:p>
                  <w:pPr>
                    <w:spacing w:before="71" w:line="195" w:lineRule="auto"/>
                    <w:ind w:left="588"/>
                    <w:outlineLvl w:val="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5000</w:t>
                  </w:r>
                </w:p>
              </w:tc>
              <w:tc>
                <w:tcPr>
                  <w:tcW w:w="1582" w:type="dxa"/>
                  <w:vAlign w:val="top"/>
                </w:tcPr>
                <w:p>
                  <w:pPr>
                    <w:pStyle w:val="TableText"/>
                    <w:spacing w:before="4" w:line="268" w:lineRule="exact"/>
                    <w:ind w:left="616"/>
                    <w:outlineLvl w:val="1"/>
                    <w:rPr>
                      <w:rFonts w:ascii="Times New Roman" w:eastAsia="Times New Roman" w:hAnsi="Times New Roman" w:cs="Times New Roman"/>
                      <w:sz w:val="20"/>
                      <w:szCs w:val="20"/>
                    </w:rPr>
                  </w:pPr>
                  <w:r>
                    <w:rPr>
                      <w:spacing w:val="2"/>
                      <w:position w:val="1"/>
                      <w:sz w:val="20"/>
                      <w:szCs w:val="20"/>
                    </w:rPr>
                    <w:t>度</w:t>
                  </w:r>
                  <w:r>
                    <w:rPr>
                      <w:rFonts w:ascii="Times New Roman" w:eastAsia="Times New Roman" w:hAnsi="Times New Roman" w:cs="Times New Roman"/>
                      <w:spacing w:val="2"/>
                      <w:position w:val="1"/>
                      <w:sz w:val="20"/>
                      <w:szCs w:val="20"/>
                    </w:rPr>
                    <w:t>/a</w:t>
                  </w:r>
                </w:p>
              </w:tc>
              <w:tc>
                <w:tcPr>
                  <w:tcW w:w="2845" w:type="dxa"/>
                  <w:vAlign w:val="top"/>
                </w:tcPr>
                <w:p>
                  <w:pPr>
                    <w:spacing w:before="4" w:line="268" w:lineRule="exact"/>
                    <w:ind w:left="1391"/>
                    <w:outlineLvl w:val="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bl>
          <w:p>
            <w:pPr>
              <w:pStyle w:val="TableText"/>
              <w:spacing w:before="166" w:line="274" w:lineRule="exact"/>
              <w:ind w:right="8"/>
              <w:jc w:val="right"/>
              <w:outlineLvl w:val="1"/>
              <w:rPr>
                <w:sz w:val="20"/>
                <w:szCs w:val="20"/>
              </w:rPr>
            </w:pPr>
            <w:r>
              <w:rPr>
                <w:spacing w:val="4"/>
                <w:position w:val="1"/>
                <w:sz w:val="20"/>
                <w:szCs w:val="20"/>
              </w:rPr>
              <w:t>注：洗车泡沫成分为：片碱</w:t>
            </w:r>
            <w:r>
              <w:rPr>
                <w:spacing w:val="-37"/>
                <w:position w:val="1"/>
                <w:sz w:val="20"/>
                <w:szCs w:val="20"/>
              </w:rPr>
              <w:t xml:space="preserve"> </w:t>
            </w:r>
            <w:r>
              <w:rPr>
                <w:rFonts w:ascii="Times New Roman" w:eastAsia="Times New Roman" w:hAnsi="Times New Roman" w:cs="Times New Roman"/>
                <w:spacing w:val="4"/>
                <w:position w:val="1"/>
                <w:sz w:val="20"/>
                <w:szCs w:val="20"/>
              </w:rPr>
              <w:t>2%</w:t>
            </w:r>
            <w:r>
              <w:rPr>
                <w:rFonts w:ascii="Times New Roman" w:eastAsia="Times New Roman" w:hAnsi="Times New Roman" w:cs="Times New Roman"/>
                <w:spacing w:val="-26"/>
                <w:position w:val="1"/>
                <w:sz w:val="20"/>
                <w:szCs w:val="20"/>
              </w:rPr>
              <w:t xml:space="preserve"> </w:t>
            </w:r>
            <w:r>
              <w:rPr>
                <w:spacing w:val="4"/>
                <w:position w:val="1"/>
                <w:sz w:val="20"/>
                <w:szCs w:val="20"/>
              </w:rPr>
              <w:t>，十二烷基苯磺酸</w:t>
            </w:r>
            <w:r>
              <w:rPr>
                <w:spacing w:val="-35"/>
                <w:position w:val="1"/>
                <w:sz w:val="20"/>
                <w:szCs w:val="20"/>
              </w:rPr>
              <w:t xml:space="preserve"> </w:t>
            </w:r>
            <w:r>
              <w:rPr>
                <w:rFonts w:ascii="Times New Roman" w:eastAsia="Times New Roman" w:hAnsi="Times New Roman" w:cs="Times New Roman"/>
                <w:spacing w:val="4"/>
                <w:position w:val="1"/>
                <w:sz w:val="20"/>
                <w:szCs w:val="20"/>
              </w:rPr>
              <w:t>5%</w:t>
            </w:r>
            <w:r>
              <w:rPr>
                <w:rFonts w:ascii="Times New Roman" w:eastAsia="Times New Roman" w:hAnsi="Times New Roman" w:cs="Times New Roman"/>
                <w:spacing w:val="-29"/>
                <w:position w:val="1"/>
                <w:sz w:val="20"/>
                <w:szCs w:val="20"/>
              </w:rPr>
              <w:t xml:space="preserve"> </w:t>
            </w:r>
            <w:r>
              <w:rPr>
                <w:spacing w:val="4"/>
                <w:position w:val="1"/>
                <w:sz w:val="20"/>
                <w:szCs w:val="20"/>
              </w:rPr>
              <w:t>，</w:t>
            </w:r>
            <w:r>
              <w:rPr>
                <w:rFonts w:ascii="Times New Roman" w:eastAsia="Times New Roman" w:hAnsi="Times New Roman" w:cs="Times New Roman"/>
                <w:position w:val="1"/>
                <w:sz w:val="20"/>
                <w:szCs w:val="20"/>
              </w:rPr>
              <w:t>AES</w:t>
            </w:r>
            <w:r>
              <w:rPr>
                <w:rFonts w:ascii="Times New Roman" w:eastAsia="Times New Roman" w:hAnsi="Times New Roman" w:cs="Times New Roman"/>
                <w:spacing w:val="4"/>
                <w:position w:val="1"/>
                <w:sz w:val="20"/>
                <w:szCs w:val="20"/>
              </w:rPr>
              <w:t>6%</w:t>
            </w:r>
            <w:r>
              <w:rPr>
                <w:rFonts w:ascii="Times New Roman" w:eastAsia="Times New Roman" w:hAnsi="Times New Roman" w:cs="Times New Roman"/>
                <w:spacing w:val="-26"/>
                <w:position w:val="1"/>
                <w:sz w:val="20"/>
                <w:szCs w:val="20"/>
              </w:rPr>
              <w:t xml:space="preserve"> </w:t>
            </w:r>
            <w:r>
              <w:rPr>
                <w:spacing w:val="4"/>
                <w:position w:val="1"/>
                <w:sz w:val="20"/>
                <w:szCs w:val="20"/>
              </w:rPr>
              <w:t>，三聚磷酸钠</w:t>
            </w:r>
            <w:r>
              <w:rPr>
                <w:spacing w:val="-35"/>
                <w:position w:val="1"/>
                <w:sz w:val="20"/>
                <w:szCs w:val="20"/>
              </w:rPr>
              <w:t xml:space="preserve"> </w:t>
            </w:r>
            <w:r>
              <w:rPr>
                <w:rFonts w:ascii="Times New Roman" w:eastAsia="Times New Roman" w:hAnsi="Times New Roman" w:cs="Times New Roman"/>
                <w:spacing w:val="4"/>
                <w:position w:val="1"/>
                <w:sz w:val="20"/>
                <w:szCs w:val="20"/>
              </w:rPr>
              <w:t>5%</w:t>
            </w:r>
            <w:r>
              <w:rPr>
                <w:rFonts w:ascii="Times New Roman" w:eastAsia="Times New Roman" w:hAnsi="Times New Roman" w:cs="Times New Roman"/>
                <w:spacing w:val="-26"/>
                <w:position w:val="1"/>
                <w:sz w:val="20"/>
                <w:szCs w:val="20"/>
              </w:rPr>
              <w:t xml:space="preserve"> </w:t>
            </w:r>
            <w:r>
              <w:rPr>
                <w:spacing w:val="4"/>
                <w:position w:val="1"/>
                <w:sz w:val="20"/>
                <w:szCs w:val="20"/>
              </w:rPr>
              <w:t>，染色剂、增稠剂、</w:t>
            </w:r>
          </w:p>
          <w:p>
            <w:pPr>
              <w:pStyle w:val="TableText"/>
              <w:spacing w:before="136" w:line="439" w:lineRule="exact"/>
              <w:ind w:right="5"/>
              <w:jc w:val="right"/>
              <w:rPr>
                <w:sz w:val="20"/>
                <w:szCs w:val="20"/>
              </w:rPr>
            </w:pPr>
            <w:r>
              <w:rPr>
                <w:spacing w:val="5"/>
                <w:position w:val="14"/>
                <w:sz w:val="20"/>
                <w:szCs w:val="20"/>
              </w:rPr>
              <w:t>防腐剂</w:t>
            </w:r>
            <w:r>
              <w:rPr>
                <w:spacing w:val="-21"/>
                <w:position w:val="14"/>
                <w:sz w:val="20"/>
                <w:szCs w:val="20"/>
              </w:rPr>
              <w:t xml:space="preserve"> </w:t>
            </w:r>
            <w:r>
              <w:rPr>
                <w:rFonts w:ascii="Times New Roman" w:eastAsia="Times New Roman" w:hAnsi="Times New Roman" w:cs="Times New Roman"/>
                <w:spacing w:val="5"/>
                <w:position w:val="14"/>
                <w:sz w:val="20"/>
                <w:szCs w:val="20"/>
              </w:rPr>
              <w:t>1~3%</w:t>
            </w:r>
            <w:r>
              <w:rPr>
                <w:spacing w:val="5"/>
                <w:position w:val="14"/>
                <w:sz w:val="20"/>
                <w:szCs w:val="20"/>
              </w:rPr>
              <w:t>，去离子水</w:t>
            </w:r>
            <w:r>
              <w:rPr>
                <w:spacing w:val="-34"/>
                <w:position w:val="14"/>
                <w:sz w:val="20"/>
                <w:szCs w:val="20"/>
              </w:rPr>
              <w:t xml:space="preserve"> </w:t>
            </w:r>
            <w:r>
              <w:rPr>
                <w:rFonts w:ascii="Times New Roman" w:eastAsia="Times New Roman" w:hAnsi="Times New Roman" w:cs="Times New Roman"/>
                <w:spacing w:val="5"/>
                <w:position w:val="14"/>
                <w:sz w:val="20"/>
                <w:szCs w:val="20"/>
              </w:rPr>
              <w:t>80%</w:t>
            </w:r>
            <w:r>
              <w:rPr>
                <w:spacing w:val="5"/>
                <w:position w:val="14"/>
                <w:sz w:val="20"/>
                <w:szCs w:val="20"/>
              </w:rPr>
              <w:t>。其中十二烷基苯磺酸及</w:t>
            </w:r>
            <w:r>
              <w:rPr>
                <w:spacing w:val="-44"/>
                <w:position w:val="14"/>
                <w:sz w:val="20"/>
                <w:szCs w:val="20"/>
              </w:rPr>
              <w:t xml:space="preserve"> </w:t>
            </w:r>
            <w:r>
              <w:rPr>
                <w:rFonts w:ascii="Times New Roman" w:eastAsia="Times New Roman" w:hAnsi="Times New Roman" w:cs="Times New Roman"/>
                <w:position w:val="14"/>
                <w:sz w:val="20"/>
                <w:szCs w:val="20"/>
              </w:rPr>
              <w:t>AES</w:t>
            </w:r>
            <w:r>
              <w:rPr>
                <w:rFonts w:ascii="Times New Roman" w:eastAsia="Times New Roman" w:hAnsi="Times New Roman" w:cs="Times New Roman"/>
                <w:spacing w:val="5"/>
                <w:position w:val="14"/>
                <w:sz w:val="20"/>
                <w:szCs w:val="20"/>
              </w:rPr>
              <w:t xml:space="preserve"> </w:t>
            </w:r>
            <w:r>
              <w:rPr>
                <w:spacing w:val="5"/>
                <w:position w:val="14"/>
                <w:sz w:val="20"/>
                <w:szCs w:val="20"/>
              </w:rPr>
              <w:t>均为表面活性剂，三聚磷酸钠为保水剂，</w:t>
            </w:r>
          </w:p>
          <w:p>
            <w:pPr>
              <w:pStyle w:val="TableText"/>
              <w:spacing w:line="228" w:lineRule="auto"/>
              <w:ind w:left="116"/>
              <w:rPr>
                <w:sz w:val="20"/>
                <w:szCs w:val="20"/>
              </w:rPr>
            </w:pPr>
            <w:r>
              <w:rPr>
                <w:spacing w:val="7"/>
                <w:sz w:val="20"/>
                <w:szCs w:val="20"/>
              </w:rPr>
              <w:t>均为水溶性低毒物质。</w:t>
            </w:r>
          </w:p>
          <w:p>
            <w:pPr>
              <w:pStyle w:val="TableText"/>
              <w:spacing w:before="165" w:line="220" w:lineRule="auto"/>
              <w:ind w:left="123"/>
              <w:outlineLvl w:val="1"/>
            </w:pPr>
            <w:r>
              <w:rPr>
                <w:rFonts w:ascii="Times New Roman" w:eastAsia="Times New Roman" w:hAnsi="Times New Roman" w:cs="Times New Roman"/>
                <w:b/>
                <w:bCs/>
                <w:spacing w:val="-2"/>
              </w:rPr>
              <w:t>1.4</w:t>
            </w:r>
            <w:r>
              <w:rPr>
                <w:rFonts w:ascii="Times New Roman" w:eastAsia="Times New Roman" w:hAnsi="Times New Roman" w:cs="Times New Roman"/>
                <w:b/>
                <w:bCs/>
                <w:spacing w:val="15"/>
              </w:rPr>
              <w:t xml:space="preserve"> </w:t>
            </w:r>
            <w:r>
              <w:rPr>
                <w:spacing w:val="-2"/>
                <w14:textOutline w14:w="4358" w14:cap="sq">
                  <w14:solidFill>
                    <w14:srgbClr w14:val="000000"/>
                  </w14:solidFill>
                  <w14:prstDash w14:val="solid"/>
                  <w14:bevel/>
                </w14:textOutline>
              </w:rPr>
              <w:t>劳动定员及工作制度</w:t>
            </w:r>
          </w:p>
          <w:p>
            <w:pPr>
              <w:pStyle w:val="TableText"/>
              <w:spacing w:before="183" w:line="219" w:lineRule="auto"/>
              <w:ind w:left="598"/>
              <w:outlineLvl w:val="1"/>
            </w:pPr>
            <w:r>
              <w:rPr>
                <w:spacing w:val="-4"/>
              </w:rPr>
              <w:t>本项目实行昼间一班生产制，全厂劳动定员</w:t>
            </w:r>
            <w:r>
              <w:rPr>
                <w:spacing w:val="-45"/>
              </w:rPr>
              <w:t xml:space="preserve"> </w:t>
            </w:r>
            <w:r>
              <w:rPr>
                <w:rFonts w:ascii="Times New Roman" w:eastAsia="Times New Roman" w:hAnsi="Times New Roman" w:cs="Times New Roman"/>
                <w:spacing w:val="-4"/>
              </w:rPr>
              <w:t xml:space="preserve">3 </w:t>
            </w:r>
            <w:r>
              <w:rPr>
                <w:spacing w:val="-4"/>
              </w:rPr>
              <w:t>人，每天工作计时按</w:t>
            </w:r>
            <w:r>
              <w:rPr>
                <w:spacing w:val="-45"/>
              </w:rPr>
              <w:t xml:space="preserve"> </w:t>
            </w:r>
            <w:r>
              <w:rPr>
                <w:rFonts w:ascii="Times New Roman" w:eastAsia="Times New Roman" w:hAnsi="Times New Roman" w:cs="Times New Roman"/>
                <w:spacing w:val="-4"/>
              </w:rPr>
              <w:t>8</w:t>
            </w:r>
            <w:r>
              <w:rPr>
                <w:rFonts w:ascii="Times New Roman" w:eastAsia="Times New Roman" w:hAnsi="Times New Roman" w:cs="Times New Roman"/>
                <w:spacing w:val="16"/>
              </w:rPr>
              <w:t xml:space="preserve"> </w:t>
            </w:r>
            <w:r>
              <w:rPr>
                <w:spacing w:val="-4"/>
              </w:rPr>
              <w:t>小时计算，年</w:t>
            </w:r>
          </w:p>
          <w:p>
            <w:pPr>
              <w:pStyle w:val="TableText"/>
              <w:spacing w:before="180" w:line="220" w:lineRule="auto"/>
              <w:ind w:left="120"/>
            </w:pPr>
            <w:r>
              <w:rPr>
                <w:spacing w:val="-2"/>
              </w:rPr>
              <w:t>工作时间</w:t>
            </w:r>
            <w:r>
              <w:rPr>
                <w:spacing w:val="-38"/>
              </w:rPr>
              <w:t xml:space="preserve"> </w:t>
            </w:r>
            <w:r>
              <w:rPr>
                <w:rFonts w:ascii="Times New Roman" w:eastAsia="Times New Roman" w:hAnsi="Times New Roman" w:cs="Times New Roman"/>
                <w:spacing w:val="-2"/>
              </w:rPr>
              <w:t xml:space="preserve">360 </w:t>
            </w:r>
            <w:r>
              <w:rPr>
                <w:spacing w:val="-2"/>
              </w:rPr>
              <w:t>天。不设食堂及宿舍。</w:t>
            </w:r>
          </w:p>
        </w:tc>
      </w:tr>
    </w:tbl>
    <w:p>
      <w:pPr>
        <w:sectPr>
          <w:footerReference w:type="default" r:id="rId14"/>
          <w:pgSz w:w="11850" w:h="16783"/>
          <w:pgMar w:top="1416" w:right="1304" w:bottom="995" w:left="1303" w:header="0" w:footer="831" w:gutter="0"/>
          <w:pgNumType w:start="13"/>
          <w:cols w:space="708"/>
        </w:sectPr>
      </w:pPr>
    </w:p>
    <w:tbl>
      <w:tblPr>
        <w:tblStyle w:val="TableNormal9"/>
        <w:tblW w:w="9237"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37"/>
      </w:tblGrid>
      <w:tr>
        <w:tblPrEx>
          <w:tblW w:w="9237"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997"/>
        </w:trPr>
        <w:tc>
          <w:tcPr>
            <w:tcW w:w="9237" w:type="dxa"/>
            <w:vAlign w:val="top"/>
          </w:tcPr>
          <w:p>
            <w:pPr>
              <w:pStyle w:val="TableText"/>
              <w:spacing w:before="180" w:line="219" w:lineRule="auto"/>
              <w:ind w:left="123"/>
              <w:outlineLvl w:val="1"/>
            </w:pPr>
            <w:r>
              <w:rPr>
                <w:rFonts w:ascii="Times New Roman" w:eastAsia="Times New Roman" w:hAnsi="Times New Roman" w:cs="Times New Roman"/>
                <w:b/>
                <w:bCs/>
                <w:spacing w:val="-2"/>
              </w:rPr>
              <w:t xml:space="preserve">1.5 </w:t>
            </w:r>
            <w:r>
              <w:rPr>
                <w:spacing w:val="-2"/>
                <w14:textOutline w14:w="4358" w14:cap="sq">
                  <w14:solidFill>
                    <w14:srgbClr w14:val="000000"/>
                  </w14:solidFill>
                  <w14:prstDash w14:val="solid"/>
                  <w14:bevel/>
                </w14:textOutline>
              </w:rPr>
              <w:t>总平面布置</w:t>
            </w:r>
          </w:p>
          <w:p>
            <w:pPr>
              <w:pStyle w:val="TableText"/>
              <w:spacing w:before="184" w:line="219" w:lineRule="auto"/>
              <w:jc w:val="right"/>
              <w:outlineLvl w:val="1"/>
            </w:pPr>
            <w:r>
              <w:rPr>
                <w:spacing w:val="-7"/>
              </w:rPr>
              <w:t>本项目位于舟山市定海区临城街道田螺峙路</w:t>
            </w:r>
            <w:r>
              <w:rPr>
                <w:spacing w:val="-50"/>
              </w:rPr>
              <w:t xml:space="preserve"> </w:t>
            </w:r>
            <w:r>
              <w:rPr>
                <w:rFonts w:ascii="Times New Roman" w:eastAsia="Times New Roman" w:hAnsi="Times New Roman" w:cs="Times New Roman"/>
                <w:spacing w:val="-7"/>
              </w:rPr>
              <w:t>33</w:t>
            </w:r>
            <w:r>
              <w:rPr>
                <w:rFonts w:ascii="Times New Roman" w:eastAsia="Times New Roman" w:hAnsi="Times New Roman" w:cs="Times New Roman"/>
                <w:spacing w:val="15"/>
                <w:w w:val="101"/>
              </w:rPr>
              <w:t xml:space="preserve"> </w:t>
            </w:r>
            <w:r>
              <w:rPr>
                <w:spacing w:val="-7"/>
              </w:rPr>
              <w:t>号、</w:t>
            </w:r>
            <w:r>
              <w:rPr>
                <w:rFonts w:ascii="Times New Roman" w:eastAsia="Times New Roman" w:hAnsi="Times New Roman" w:cs="Times New Roman"/>
                <w:spacing w:val="-7"/>
              </w:rPr>
              <w:t>35</w:t>
            </w:r>
            <w:r>
              <w:rPr>
                <w:rFonts w:ascii="Times New Roman" w:eastAsia="Times New Roman" w:hAnsi="Times New Roman" w:cs="Times New Roman"/>
                <w:spacing w:val="15"/>
              </w:rPr>
              <w:t xml:space="preserve"> </w:t>
            </w:r>
            <w:r>
              <w:rPr>
                <w:spacing w:val="-7"/>
              </w:rPr>
              <w:t>号，项目西侧为</w:t>
            </w:r>
            <w:r>
              <w:rPr>
                <w:spacing w:val="-8"/>
              </w:rPr>
              <w:t>洗车补胎区，</w:t>
            </w:r>
          </w:p>
          <w:p>
            <w:pPr>
              <w:pStyle w:val="TableText"/>
              <w:spacing w:before="183" w:line="219" w:lineRule="auto"/>
              <w:ind w:left="125"/>
            </w:pPr>
            <w:r>
              <w:rPr>
                <w:spacing w:val="-1"/>
              </w:rPr>
              <w:t>东侧为门店。本项目厂区总平面布置详见附图</w:t>
            </w:r>
            <w:r>
              <w:rPr>
                <w:spacing w:val="-57"/>
              </w:rPr>
              <w:t xml:space="preserve"> </w:t>
            </w:r>
            <w:r>
              <w:rPr>
                <w:rFonts w:ascii="Times New Roman" w:eastAsia="Times New Roman" w:hAnsi="Times New Roman" w:cs="Times New Roman"/>
                <w:spacing w:val="-1"/>
              </w:rPr>
              <w:t>4</w:t>
            </w:r>
            <w:r>
              <w:rPr>
                <w:spacing w:val="-1"/>
              </w:rPr>
              <w:t>。</w:t>
            </w:r>
          </w:p>
          <w:p>
            <w:pPr>
              <w:pStyle w:val="TableText"/>
              <w:spacing w:before="180" w:line="221" w:lineRule="auto"/>
              <w:ind w:left="123"/>
              <w:outlineLvl w:val="1"/>
            </w:pPr>
            <w:r>
              <w:rPr>
                <w:rFonts w:ascii="Times New Roman" w:eastAsia="Times New Roman" w:hAnsi="Times New Roman" w:cs="Times New Roman"/>
                <w:b/>
                <w:bCs/>
                <w:spacing w:val="-5"/>
              </w:rPr>
              <w:t>1.6</w:t>
            </w:r>
            <w:r>
              <w:rPr>
                <w:rFonts w:ascii="Times New Roman" w:eastAsia="Times New Roman" w:hAnsi="Times New Roman" w:cs="Times New Roman"/>
                <w:b/>
                <w:bCs/>
                <w:spacing w:val="20"/>
              </w:rPr>
              <w:t xml:space="preserve"> </w:t>
            </w:r>
            <w:r>
              <w:rPr>
                <w:spacing w:val="-5"/>
                <w14:textOutline w14:w="4358" w14:cap="sq">
                  <w14:solidFill>
                    <w14:srgbClr w14:val="000000"/>
                  </w14:solidFill>
                  <w14:prstDash w14:val="solid"/>
                  <w14:bevel/>
                </w14:textOutline>
              </w:rPr>
              <w:t>公用工程</w:t>
            </w:r>
          </w:p>
          <w:p>
            <w:pPr>
              <w:pStyle w:val="TableText"/>
              <w:spacing w:before="181" w:line="220" w:lineRule="auto"/>
              <w:ind w:left="615"/>
              <w:outlineLvl w:val="1"/>
            </w:pPr>
            <w:r>
              <w:rPr>
                <w:rFonts w:ascii="Times New Roman" w:eastAsia="Times New Roman" w:hAnsi="Times New Roman" w:cs="Times New Roman"/>
                <w:spacing w:val="-14"/>
              </w:rPr>
              <w:t>1</w:t>
            </w:r>
            <w:r>
              <w:rPr>
                <w:rFonts w:ascii="Times New Roman" w:eastAsia="Times New Roman" w:hAnsi="Times New Roman" w:cs="Times New Roman"/>
                <w:spacing w:val="-34"/>
              </w:rPr>
              <w:t xml:space="preserve"> </w:t>
            </w:r>
            <w:r>
              <w:rPr>
                <w:spacing w:val="-14"/>
              </w:rPr>
              <w:t>、给水</w:t>
            </w:r>
          </w:p>
          <w:p>
            <w:pPr>
              <w:pStyle w:val="TableText"/>
              <w:spacing w:before="180" w:line="219" w:lineRule="auto"/>
              <w:ind w:left="598"/>
              <w:outlineLvl w:val="1"/>
            </w:pPr>
            <w:r>
              <w:rPr>
                <w:spacing w:val="-1"/>
              </w:rPr>
              <w:t>本项目用水为自来水，由定海区自来水公司提供。</w:t>
            </w:r>
          </w:p>
          <w:p>
            <w:pPr>
              <w:pStyle w:val="TableText"/>
              <w:spacing w:before="183" w:line="220" w:lineRule="auto"/>
              <w:ind w:left="592"/>
              <w:outlineLvl w:val="1"/>
            </w:pPr>
            <w:r>
              <w:rPr>
                <w:rFonts w:ascii="Times New Roman" w:eastAsia="Times New Roman" w:hAnsi="Times New Roman" w:cs="Times New Roman"/>
                <w:spacing w:val="-8"/>
              </w:rPr>
              <w:t>2</w:t>
            </w:r>
            <w:r>
              <w:rPr>
                <w:rFonts w:ascii="Times New Roman" w:eastAsia="Times New Roman" w:hAnsi="Times New Roman" w:cs="Times New Roman"/>
                <w:spacing w:val="-34"/>
              </w:rPr>
              <w:t xml:space="preserve"> </w:t>
            </w:r>
            <w:r>
              <w:rPr>
                <w:spacing w:val="-8"/>
              </w:rPr>
              <w:t>、排水</w:t>
            </w:r>
          </w:p>
          <w:p>
            <w:pPr>
              <w:pStyle w:val="TableText"/>
              <w:spacing w:before="180" w:line="219" w:lineRule="auto"/>
              <w:ind w:left="598"/>
              <w:outlineLvl w:val="1"/>
            </w:pPr>
            <w:r>
              <w:rPr>
                <w:spacing w:val="-1"/>
              </w:rPr>
              <w:t>本项目排水实行雨污分流制。雨水经管道收集后排入河道。</w:t>
            </w:r>
          </w:p>
        </w:tc>
      </w:tr>
    </w:tbl>
    <w:p>
      <w:pPr>
        <w:sectPr>
          <w:footerReference w:type="default" r:id="rId15"/>
          <w:type w:val="nextPage"/>
          <w:pgSz w:w="11850" w:h="16783"/>
          <w:pgMar w:top="1416" w:right="1304" w:bottom="995" w:left="1303" w:header="0" w:footer="831" w:gutter="0"/>
          <w:pgNumType w:start="14"/>
          <w:cols w:space="708"/>
          <w:titlePg w:val="0"/>
        </w:sectPr>
      </w:pPr>
    </w:p>
    <w:p>
      <w:pPr>
        <w:pStyle w:val="BodyText"/>
      </w:pPr>
    </w:p>
    <w:p>
      <w:pPr>
        <w:sectPr>
          <w:footerReference w:type="default" r:id="rId16"/>
          <w:type w:val="nextPage"/>
          <w:pgSz w:w="11850" w:h="16783"/>
          <w:pgMar w:top="1416" w:right="1304" w:bottom="995" w:left="1303" w:header="0" w:footer="831" w:gutter="0"/>
          <w:pgNumType w:start="15"/>
          <w:cols w:space="708"/>
          <w:titlePg w:val="0"/>
        </w:sectPr>
      </w:pPr>
    </w:p>
    <w:tbl>
      <w:tblPr>
        <w:tblStyle w:val="TableNormal10"/>
        <w:tblW w:w="923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237"/>
      </w:tblGrid>
      <w:tr>
        <w:tblPrEx>
          <w:tblW w:w="923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07"/>
        </w:trPr>
        <w:tc>
          <w:tcPr>
            <w:tcW w:w="9237" w:type="dxa"/>
            <w:vAlign w:val="top"/>
          </w:tcPr>
          <w:p>
            <w:pPr>
              <w:pStyle w:val="TableText"/>
              <w:spacing w:before="41" w:line="219" w:lineRule="auto"/>
              <w:ind w:left="598"/>
              <w:outlineLvl w:val="1"/>
            </w:pPr>
            <w:r>
              <w:rPr>
                <w:spacing w:val="-3"/>
              </w:rPr>
              <w:t>本项目所排废水为清洗废水及职工生活污水，清洗废水经沉淀池预</w:t>
            </w:r>
            <w:r>
              <w:rPr>
                <w:spacing w:val="-4"/>
              </w:rPr>
              <w:t>处理、生活污水</w:t>
            </w:r>
          </w:p>
          <w:p>
            <w:pPr>
              <w:pStyle w:val="TableText"/>
              <w:spacing w:before="144" w:line="373" w:lineRule="auto"/>
              <w:ind w:left="119" w:right="5"/>
              <w:jc w:val="both"/>
            </w:pPr>
            <w:r>
              <w:t>经化粪池预处理达到</w:t>
            </w:r>
            <w:r>
              <w:rPr>
                <w:spacing w:val="-51"/>
              </w:rPr>
              <w:t xml:space="preserve"> </w:t>
            </w:r>
            <w:r>
              <w:rPr>
                <w:rFonts w:ascii="Times New Roman" w:eastAsia="Times New Roman" w:hAnsi="Times New Roman" w:cs="Times New Roman"/>
              </w:rPr>
              <w:t>GB/T 31962-2015</w:t>
            </w:r>
            <w:r>
              <w:t>《污水排入城镇下水道水质标</w:t>
            </w:r>
            <w:r>
              <w:rPr>
                <w:spacing w:val="-1"/>
              </w:rPr>
              <w:t>准》</w:t>
            </w:r>
            <w:r>
              <w:rPr>
                <w:rFonts w:ascii="Times New Roman" w:eastAsia="Times New Roman" w:hAnsi="Times New Roman" w:cs="Times New Roman"/>
                <w:spacing w:val="-1"/>
              </w:rPr>
              <w:t xml:space="preserve">B </w:t>
            </w:r>
            <w:r>
              <w:rPr>
                <w:spacing w:val="-1"/>
              </w:rPr>
              <w:t xml:space="preserve">级标准纳管 </w:t>
            </w:r>
            <w:r>
              <w:rPr>
                <w:spacing w:val="-7"/>
              </w:rPr>
              <w:t>至舟山市小干污水处理厂处理达到《城镇污水处理厂污染物排放标准》（</w:t>
            </w:r>
            <w:r>
              <w:rPr>
                <w:rFonts w:ascii="Times New Roman" w:eastAsia="Times New Roman" w:hAnsi="Times New Roman" w:cs="Times New Roman"/>
                <w:spacing w:val="-7"/>
              </w:rPr>
              <w:t>GB18918-2002</w:t>
            </w:r>
            <w:r>
              <w:rPr>
                <w:spacing w:val="-7"/>
              </w:rPr>
              <w:t>）</w:t>
            </w:r>
          </w:p>
          <w:p>
            <w:pPr>
              <w:pStyle w:val="TableText"/>
              <w:spacing w:before="1" w:line="220" w:lineRule="auto"/>
              <w:ind w:left="121"/>
            </w:pPr>
            <w:r>
              <w:rPr>
                <w:spacing w:val="-2"/>
              </w:rPr>
              <w:t>一级</w:t>
            </w:r>
            <w:r>
              <w:rPr>
                <w:spacing w:val="-55"/>
              </w:rPr>
              <w:t xml:space="preserve"> </w:t>
            </w:r>
            <w:r>
              <w:rPr>
                <w:rFonts w:ascii="Times New Roman" w:eastAsia="Times New Roman" w:hAnsi="Times New Roman" w:cs="Times New Roman"/>
                <w:spacing w:val="-2"/>
              </w:rPr>
              <w:t xml:space="preserve">A </w:t>
            </w:r>
            <w:r>
              <w:rPr>
                <w:spacing w:val="-2"/>
              </w:rPr>
              <w:t>标准后排海。</w:t>
            </w:r>
          </w:p>
          <w:p>
            <w:pPr>
              <w:pStyle w:val="TableText"/>
              <w:spacing w:before="181" w:line="219" w:lineRule="auto"/>
              <w:ind w:left="597"/>
              <w:outlineLvl w:val="1"/>
            </w:pPr>
            <w:r>
              <w:rPr>
                <w:rFonts w:ascii="Times New Roman" w:eastAsia="Times New Roman" w:hAnsi="Times New Roman" w:cs="Times New Roman"/>
                <w:spacing w:val="-9"/>
              </w:rPr>
              <w:t>3</w:t>
            </w:r>
            <w:r>
              <w:rPr>
                <w:rFonts w:ascii="Times New Roman" w:eastAsia="Times New Roman" w:hAnsi="Times New Roman" w:cs="Times New Roman"/>
                <w:spacing w:val="-34"/>
              </w:rPr>
              <w:t xml:space="preserve"> </w:t>
            </w:r>
            <w:r>
              <w:rPr>
                <w:spacing w:val="-9"/>
              </w:rPr>
              <w:t>、供电</w:t>
            </w:r>
          </w:p>
          <w:p>
            <w:pPr>
              <w:pStyle w:val="TableText"/>
              <w:spacing w:before="180" w:line="219" w:lineRule="auto"/>
              <w:ind w:left="598"/>
              <w:outlineLvl w:val="1"/>
            </w:pPr>
            <w:r>
              <w:rPr>
                <w:spacing w:val="-1"/>
              </w:rPr>
              <w:t>本项目实施后用电量约为</w:t>
            </w:r>
            <w:r>
              <w:rPr>
                <w:spacing w:val="-40"/>
              </w:rPr>
              <w:t xml:space="preserve"> </w:t>
            </w:r>
            <w:r>
              <w:rPr>
                <w:rFonts w:ascii="Times New Roman" w:eastAsia="Times New Roman" w:hAnsi="Times New Roman" w:cs="Times New Roman"/>
                <w:spacing w:val="-1"/>
              </w:rPr>
              <w:t xml:space="preserve">5000 </w:t>
            </w:r>
            <w:r>
              <w:rPr>
                <w:spacing w:val="-1"/>
              </w:rPr>
              <w:t>度，用电主要由当地供电部门提供。</w:t>
            </w:r>
          </w:p>
        </w:tc>
      </w:tr>
      <w:tr>
        <w:tblPrEx>
          <w:tblW w:w="9237" w:type="dxa"/>
          <w:tblInd w:w="2" w:type="dxa"/>
          <w:tblLayout w:type="fixed"/>
        </w:tblPrEx>
        <w:trPr>
          <w:trHeight w:val="1487"/>
        </w:trPr>
        <w:tc>
          <w:tcPr>
            <w:tcW w:w="9237" w:type="dxa"/>
            <w:vAlign w:val="top"/>
          </w:tcPr>
          <w:p>
            <w:pPr>
              <w:pStyle w:val="TableText"/>
              <w:spacing w:before="44" w:line="220" w:lineRule="auto"/>
              <w:ind w:left="126"/>
              <w:outlineLvl w:val="1"/>
              <w:rPr>
                <w:sz w:val="28"/>
                <w:szCs w:val="28"/>
              </w:rPr>
            </w:pPr>
            <w:r>
              <w:rPr>
                <w:rFonts w:ascii="Times New Roman" w:eastAsia="Times New Roman" w:hAnsi="Times New Roman" w:cs="Times New Roman"/>
                <w:b/>
                <w:bCs/>
                <w:sz w:val="28"/>
                <w:szCs w:val="28"/>
              </w:rPr>
              <w:t xml:space="preserve">1.7 </w:t>
            </w:r>
            <w:r>
              <w:rPr>
                <w:sz w:val="28"/>
                <w:szCs w:val="28"/>
                <w14:textOutline w14:w="5103" w14:cap="sq">
                  <w14:solidFill>
                    <w14:srgbClr w14:val="000000"/>
                  </w14:solidFill>
                  <w14:prstDash w14:val="solid"/>
                  <w14:bevel/>
                </w14:textOutline>
              </w:rPr>
              <w:t>与本项目有关的原有污染情况及主要环境问题</w:t>
            </w:r>
          </w:p>
          <w:p>
            <w:pPr>
              <w:pStyle w:val="TableText"/>
              <w:spacing w:before="205" w:line="466" w:lineRule="exact"/>
              <w:ind w:left="598"/>
            </w:pPr>
            <w:r>
              <w:rPr>
                <w:spacing w:val="-3"/>
                <w:position w:val="17"/>
              </w:rPr>
              <w:t>本项目为新建项目，租用舟山市华力拍卖有限责任公司现有商铺，</w:t>
            </w:r>
            <w:r>
              <w:rPr>
                <w:spacing w:val="-4"/>
                <w:position w:val="17"/>
              </w:rPr>
              <w:t>无与本项目有关</w:t>
            </w:r>
          </w:p>
          <w:p>
            <w:pPr>
              <w:pStyle w:val="TableText"/>
              <w:spacing w:before="1" w:line="220" w:lineRule="auto"/>
              <w:ind w:left="136"/>
            </w:pPr>
            <w:r>
              <w:rPr>
                <w:spacing w:val="-3"/>
              </w:rPr>
              <w:t>的原有污染和环境问题。</w:t>
            </w:r>
          </w:p>
        </w:tc>
      </w:tr>
    </w:tbl>
    <w:p>
      <w:pPr>
        <w:pStyle w:val="BodyText"/>
      </w:pPr>
    </w:p>
    <w:p>
      <w:pPr>
        <w:sectPr>
          <w:footerReference w:type="default" r:id="rId17"/>
          <w:pgSz w:w="11850" w:h="16783"/>
          <w:pgMar w:top="1416" w:right="1304" w:bottom="996" w:left="1303" w:header="0" w:footer="831" w:gutter="0"/>
          <w:pgNumType w:start="16"/>
          <w:cols w:space="708"/>
        </w:sectPr>
      </w:pPr>
    </w:p>
    <w:p>
      <w:pPr>
        <w:spacing w:before="193" w:line="220" w:lineRule="auto"/>
        <w:ind w:left="129"/>
        <w:rPr>
          <w:rFonts w:ascii="SimSun" w:eastAsia="SimSun" w:hAnsi="SimSun" w:cs="SimSun"/>
          <w:sz w:val="28"/>
          <w:szCs w:val="28"/>
        </w:rPr>
      </w:pPr>
      <w:bookmarkStart w:id="1" w:name="bookmark2"/>
      <w:bookmarkEnd w:id="1"/>
      <w:r>
        <w:rPr>
          <w:rFonts w:ascii="SimSun" w:eastAsia="SimSun" w:hAnsi="SimSun" w:cs="SimSun"/>
          <w:sz w:val="28"/>
          <w:szCs w:val="28"/>
          <w14:textOutline w14:w="5103" w14:cap="sq">
            <w14:solidFill>
              <w14:srgbClr w14:val="000000"/>
            </w14:solidFill>
            <w14:prstDash w14:val="solid"/>
            <w14:bevel/>
          </w14:textOutline>
        </w:rPr>
        <w:t>二、建设项目所在地自然环境社会环境简况</w:t>
      </w:r>
    </w:p>
    <w:tbl>
      <w:tblPr>
        <w:tblStyle w:val="TableNormal11"/>
        <w:tblW w:w="9236"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36"/>
      </w:tblGrid>
      <w:tr>
        <w:tblPrEx>
          <w:tblW w:w="9236"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167"/>
        </w:trPr>
        <w:tc>
          <w:tcPr>
            <w:tcW w:w="9236" w:type="dxa"/>
            <w:vAlign w:val="top"/>
          </w:tcPr>
          <w:p>
            <w:pPr>
              <w:pStyle w:val="TableText"/>
              <w:spacing w:before="46" w:line="220" w:lineRule="auto"/>
              <w:ind w:left="113"/>
              <w:outlineLvl w:val="1"/>
              <w:rPr>
                <w:sz w:val="28"/>
                <w:szCs w:val="28"/>
              </w:rPr>
            </w:pPr>
            <w:r>
              <w:rPr>
                <w:rFonts w:ascii="Times New Roman" w:eastAsia="Times New Roman" w:hAnsi="Times New Roman" w:cs="Times New Roman"/>
                <w:b/>
                <w:bCs/>
                <w:spacing w:val="-7"/>
                <w:sz w:val="28"/>
                <w:szCs w:val="28"/>
              </w:rPr>
              <w:t>2.1</w:t>
            </w:r>
            <w:r>
              <w:rPr>
                <w:rFonts w:ascii="Times New Roman" w:eastAsia="Times New Roman" w:hAnsi="Times New Roman" w:cs="Times New Roman"/>
                <w:b/>
                <w:bCs/>
                <w:spacing w:val="62"/>
                <w:sz w:val="28"/>
                <w:szCs w:val="28"/>
              </w:rPr>
              <w:t xml:space="preserve"> </w:t>
            </w:r>
            <w:r>
              <w:rPr>
                <w:spacing w:val="-7"/>
                <w:sz w:val="28"/>
                <w:szCs w:val="28"/>
                <w14:textOutline w14:w="5103" w14:cap="sq">
                  <w14:solidFill>
                    <w14:srgbClr w14:val="000000"/>
                  </w14:solidFill>
                  <w14:prstDash w14:val="solid"/>
                  <w14:bevel/>
                </w14:textOutline>
              </w:rPr>
              <w:t>自然环境简况</w:t>
            </w:r>
          </w:p>
          <w:p>
            <w:pPr>
              <w:pStyle w:val="TableText"/>
              <w:spacing w:before="202" w:line="222" w:lineRule="auto"/>
              <w:ind w:left="112"/>
              <w:outlineLvl w:val="2"/>
            </w:pPr>
            <w:r>
              <w:rPr>
                <w:rFonts w:ascii="Times New Roman" w:eastAsia="Times New Roman" w:hAnsi="Times New Roman" w:cs="Times New Roman"/>
                <w:b/>
                <w:bCs/>
                <w:spacing w:val="-1"/>
              </w:rPr>
              <w:t xml:space="preserve">2.1.1 </w:t>
            </w:r>
            <w:r>
              <w:rPr>
                <w:spacing w:val="-1"/>
                <w14:textOutline w14:w="4358" w14:cap="sq">
                  <w14:solidFill>
                    <w14:srgbClr w14:val="000000"/>
                  </w14:solidFill>
                  <w14:prstDash w14:val="solid"/>
                  <w14:bevel/>
                </w14:textOutline>
              </w:rPr>
              <w:t>地理位置</w:t>
            </w:r>
          </w:p>
          <w:p>
            <w:pPr>
              <w:pStyle w:val="TableText"/>
              <w:spacing w:before="179" w:line="323" w:lineRule="auto"/>
              <w:ind w:left="120" w:right="44" w:firstLine="478"/>
              <w:jc w:val="both"/>
            </w:pPr>
            <w:r>
              <w:rPr>
                <w:spacing w:val="-8"/>
              </w:rPr>
              <w:t>舟山市位于浙江省东部偏北沿海海域，地处长江口以南，杭州湾以东的东海洋面上，</w:t>
            </w:r>
            <w:r>
              <w:rPr>
                <w:spacing w:val="3"/>
              </w:rPr>
              <w:t xml:space="preserve"> </w:t>
            </w:r>
            <w:r>
              <w:rPr>
                <w:spacing w:val="-3"/>
              </w:rPr>
              <w:t>区域范围为北纬</w:t>
            </w:r>
            <w:r>
              <w:rPr>
                <w:spacing w:val="-37"/>
              </w:rPr>
              <w:t xml:space="preserve"> </w:t>
            </w:r>
            <w:r>
              <w:rPr>
                <w:rFonts w:ascii="Times New Roman" w:eastAsia="Times New Roman" w:hAnsi="Times New Roman" w:cs="Times New Roman"/>
                <w:spacing w:val="-3"/>
              </w:rPr>
              <w:t>29</w:t>
            </w:r>
            <w:r>
              <w:rPr>
                <w:rFonts w:ascii="Times New Roman" w:eastAsia="Times New Roman" w:hAnsi="Times New Roman" w:cs="Times New Roman"/>
                <w:spacing w:val="-3"/>
                <w:position w:val="7"/>
                <w:sz w:val="15"/>
                <w:szCs w:val="15"/>
              </w:rPr>
              <w:t>°</w:t>
            </w:r>
            <w:r>
              <w:rPr>
                <w:rFonts w:ascii="Times New Roman" w:eastAsia="Times New Roman" w:hAnsi="Times New Roman" w:cs="Times New Roman"/>
                <w:spacing w:val="13"/>
                <w:w w:val="102"/>
                <w:position w:val="7"/>
                <w:sz w:val="15"/>
                <w:szCs w:val="15"/>
              </w:rPr>
              <w:t xml:space="preserve"> </w:t>
            </w:r>
            <w:r>
              <w:rPr>
                <w:rFonts w:ascii="Times New Roman" w:eastAsia="Times New Roman" w:hAnsi="Times New Roman" w:cs="Times New Roman"/>
                <w:spacing w:val="-3"/>
              </w:rPr>
              <w:t>32</w:t>
            </w:r>
            <w:r>
              <w:rPr>
                <w:rFonts w:ascii="Times New Roman" w:eastAsia="Times New Roman" w:hAnsi="Times New Roman" w:cs="Times New Roman"/>
                <w:spacing w:val="-3"/>
                <w:position w:val="7"/>
                <w:sz w:val="15"/>
                <w:szCs w:val="15"/>
              </w:rPr>
              <w:t>′</w:t>
            </w:r>
            <w:r>
              <w:rPr>
                <w:rFonts w:ascii="Times New Roman" w:eastAsia="Times New Roman" w:hAnsi="Times New Roman" w:cs="Times New Roman"/>
                <w:spacing w:val="-22"/>
                <w:position w:val="7"/>
                <w:sz w:val="15"/>
                <w:szCs w:val="15"/>
              </w:rPr>
              <w:t xml:space="preserve"> </w:t>
            </w:r>
            <w:r>
              <w:rPr>
                <w:spacing w:val="-3"/>
              </w:rPr>
              <w:t>至</w:t>
            </w:r>
            <w:r>
              <w:rPr>
                <w:spacing w:val="-50"/>
              </w:rPr>
              <w:t xml:space="preserve"> </w:t>
            </w:r>
            <w:r>
              <w:rPr>
                <w:rFonts w:ascii="Times New Roman" w:eastAsia="Times New Roman" w:hAnsi="Times New Roman" w:cs="Times New Roman"/>
                <w:spacing w:val="-3"/>
              </w:rPr>
              <w:t>31</w:t>
            </w:r>
            <w:r>
              <w:rPr>
                <w:rFonts w:ascii="Times New Roman" w:eastAsia="Times New Roman" w:hAnsi="Times New Roman" w:cs="Times New Roman"/>
                <w:spacing w:val="-3"/>
                <w:position w:val="7"/>
                <w:sz w:val="15"/>
                <w:szCs w:val="15"/>
              </w:rPr>
              <w:t>°</w:t>
            </w:r>
            <w:r>
              <w:rPr>
                <w:rFonts w:ascii="Times New Roman" w:eastAsia="Times New Roman" w:hAnsi="Times New Roman" w:cs="Times New Roman"/>
                <w:spacing w:val="14"/>
                <w:w w:val="101"/>
                <w:position w:val="7"/>
                <w:sz w:val="15"/>
                <w:szCs w:val="15"/>
              </w:rPr>
              <w:t xml:space="preserve"> </w:t>
            </w:r>
            <w:r>
              <w:rPr>
                <w:rFonts w:ascii="Times New Roman" w:eastAsia="Times New Roman" w:hAnsi="Times New Roman" w:cs="Times New Roman"/>
                <w:spacing w:val="-3"/>
              </w:rPr>
              <w:t>04</w:t>
            </w:r>
            <w:r>
              <w:rPr>
                <w:rFonts w:ascii="Times New Roman" w:eastAsia="Times New Roman" w:hAnsi="Times New Roman" w:cs="Times New Roman"/>
                <w:spacing w:val="-3"/>
                <w:position w:val="7"/>
                <w:sz w:val="15"/>
                <w:szCs w:val="15"/>
              </w:rPr>
              <w:t>′</w:t>
            </w:r>
            <w:r>
              <w:rPr>
                <w:rFonts w:ascii="Times New Roman" w:eastAsia="Times New Roman" w:hAnsi="Times New Roman" w:cs="Times New Roman"/>
                <w:spacing w:val="-10"/>
                <w:position w:val="7"/>
                <w:sz w:val="15"/>
                <w:szCs w:val="15"/>
              </w:rPr>
              <w:t xml:space="preserve"> </w:t>
            </w:r>
            <w:r>
              <w:rPr>
                <w:spacing w:val="-3"/>
              </w:rPr>
              <w:t>，东经</w:t>
            </w:r>
            <w:r>
              <w:rPr>
                <w:spacing w:val="-27"/>
              </w:rPr>
              <w:t xml:space="preserve"> </w:t>
            </w:r>
            <w:r>
              <w:rPr>
                <w:rFonts w:ascii="Times New Roman" w:eastAsia="Times New Roman" w:hAnsi="Times New Roman" w:cs="Times New Roman"/>
                <w:spacing w:val="-3"/>
              </w:rPr>
              <w:t>121</w:t>
            </w:r>
            <w:r>
              <w:rPr>
                <w:rFonts w:ascii="Times New Roman" w:eastAsia="Times New Roman" w:hAnsi="Times New Roman" w:cs="Times New Roman"/>
                <w:spacing w:val="-3"/>
                <w:position w:val="7"/>
                <w:sz w:val="15"/>
                <w:szCs w:val="15"/>
              </w:rPr>
              <w:t>°</w:t>
            </w:r>
            <w:r>
              <w:rPr>
                <w:rFonts w:ascii="Times New Roman" w:eastAsia="Times New Roman" w:hAnsi="Times New Roman" w:cs="Times New Roman"/>
                <w:spacing w:val="11"/>
                <w:w w:val="101"/>
                <w:position w:val="7"/>
                <w:sz w:val="15"/>
                <w:szCs w:val="15"/>
              </w:rPr>
              <w:t xml:space="preserve"> </w:t>
            </w:r>
            <w:r>
              <w:rPr>
                <w:rFonts w:ascii="Times New Roman" w:eastAsia="Times New Roman" w:hAnsi="Times New Roman" w:cs="Times New Roman"/>
                <w:spacing w:val="-3"/>
              </w:rPr>
              <w:t>30</w:t>
            </w:r>
            <w:r>
              <w:rPr>
                <w:rFonts w:ascii="Times New Roman" w:eastAsia="Times New Roman" w:hAnsi="Times New Roman" w:cs="Times New Roman"/>
                <w:spacing w:val="-3"/>
                <w:position w:val="7"/>
                <w:sz w:val="15"/>
                <w:szCs w:val="15"/>
              </w:rPr>
              <w:t>′</w:t>
            </w:r>
            <w:r>
              <w:rPr>
                <w:rFonts w:ascii="Times New Roman" w:eastAsia="Times New Roman" w:hAnsi="Times New Roman" w:cs="Times New Roman"/>
                <w:spacing w:val="-22"/>
                <w:position w:val="7"/>
                <w:sz w:val="15"/>
                <w:szCs w:val="15"/>
              </w:rPr>
              <w:t xml:space="preserve"> </w:t>
            </w:r>
            <w:r>
              <w:rPr>
                <w:spacing w:val="-3"/>
              </w:rPr>
              <w:t>至</w:t>
            </w:r>
            <w:r>
              <w:rPr>
                <w:spacing w:val="-30"/>
              </w:rPr>
              <w:t xml:space="preserve"> </w:t>
            </w:r>
            <w:r>
              <w:rPr>
                <w:rFonts w:ascii="Times New Roman" w:eastAsia="Times New Roman" w:hAnsi="Times New Roman" w:cs="Times New Roman"/>
                <w:spacing w:val="-3"/>
              </w:rPr>
              <w:t>123</w:t>
            </w:r>
            <w:r>
              <w:rPr>
                <w:rFonts w:ascii="Times New Roman" w:eastAsia="Times New Roman" w:hAnsi="Times New Roman" w:cs="Times New Roman"/>
                <w:spacing w:val="-3"/>
                <w:position w:val="7"/>
                <w:sz w:val="15"/>
                <w:szCs w:val="15"/>
              </w:rPr>
              <w:t xml:space="preserve">° </w:t>
            </w:r>
            <w:r>
              <w:rPr>
                <w:rFonts w:ascii="Times New Roman" w:eastAsia="Times New Roman" w:hAnsi="Times New Roman" w:cs="Times New Roman"/>
                <w:spacing w:val="-3"/>
              </w:rPr>
              <w:t>25</w:t>
            </w:r>
            <w:r>
              <w:rPr>
                <w:rFonts w:ascii="Times New Roman" w:eastAsia="Times New Roman" w:hAnsi="Times New Roman" w:cs="Times New Roman"/>
                <w:spacing w:val="-3"/>
                <w:position w:val="7"/>
                <w:sz w:val="15"/>
                <w:szCs w:val="15"/>
              </w:rPr>
              <w:t>′</w:t>
            </w:r>
            <w:r>
              <w:rPr>
                <w:spacing w:val="-3"/>
              </w:rPr>
              <w:t>之间，东西长约</w:t>
            </w:r>
            <w:r>
              <w:rPr>
                <w:spacing w:val="-29"/>
              </w:rPr>
              <w:t xml:space="preserve"> </w:t>
            </w:r>
            <w:r>
              <w:rPr>
                <w:rFonts w:ascii="Times New Roman" w:eastAsia="Times New Roman" w:hAnsi="Times New Roman" w:cs="Times New Roman"/>
                <w:spacing w:val="-3"/>
              </w:rPr>
              <w:t>181.7 km</w:t>
            </w:r>
            <w:r>
              <w:rPr>
                <w:rFonts w:ascii="Times New Roman" w:eastAsia="Times New Roman" w:hAnsi="Times New Roman" w:cs="Times New Roman"/>
                <w:spacing w:val="-33"/>
              </w:rPr>
              <w:t xml:space="preserve"> </w:t>
            </w:r>
            <w:r>
              <w:rPr>
                <w:spacing w:val="-3"/>
              </w:rPr>
              <w:t>，南</w:t>
            </w:r>
            <w:r>
              <w:t xml:space="preserve"> </w:t>
            </w:r>
            <w:r>
              <w:rPr>
                <w:spacing w:val="-3"/>
              </w:rPr>
              <w:t>北宽约</w:t>
            </w:r>
            <w:r>
              <w:rPr>
                <w:spacing w:val="-32"/>
              </w:rPr>
              <w:t xml:space="preserve"> </w:t>
            </w:r>
            <w:r>
              <w:rPr>
                <w:rFonts w:ascii="Times New Roman" w:eastAsia="Times New Roman" w:hAnsi="Times New Roman" w:cs="Times New Roman"/>
                <w:spacing w:val="-3"/>
              </w:rPr>
              <w:t>169.4 km</w:t>
            </w:r>
            <w:r>
              <w:rPr>
                <w:rFonts w:ascii="Times New Roman" w:eastAsia="Times New Roman" w:hAnsi="Times New Roman" w:cs="Times New Roman"/>
                <w:spacing w:val="-33"/>
              </w:rPr>
              <w:t xml:space="preserve"> </w:t>
            </w:r>
            <w:r>
              <w:rPr>
                <w:spacing w:val="-3"/>
              </w:rPr>
              <w:t>，区域总面积约</w:t>
            </w:r>
            <w:r>
              <w:rPr>
                <w:spacing w:val="-55"/>
              </w:rPr>
              <w:t xml:space="preserve"> </w:t>
            </w:r>
            <w:r>
              <w:rPr>
                <w:rFonts w:ascii="Times New Roman" w:eastAsia="Times New Roman" w:hAnsi="Times New Roman" w:cs="Times New Roman"/>
                <w:spacing w:val="-3"/>
              </w:rPr>
              <w:t>2.</w:t>
            </w:r>
            <w:r>
              <w:rPr>
                <w:rFonts w:ascii="Times New Roman" w:eastAsia="Times New Roman" w:hAnsi="Times New Roman" w:cs="Times New Roman"/>
                <w:spacing w:val="-4"/>
              </w:rPr>
              <w:t>22</w:t>
            </w:r>
            <w:r>
              <w:rPr>
                <w:rFonts w:ascii="Times New Roman" w:eastAsia="Times New Roman" w:hAnsi="Times New Roman" w:cs="Times New Roman"/>
                <w:spacing w:val="15"/>
                <w:w w:val="101"/>
              </w:rPr>
              <w:t xml:space="preserve"> </w:t>
            </w:r>
            <w:r>
              <w:rPr>
                <w:spacing w:val="-4"/>
              </w:rPr>
              <w:t>万</w:t>
            </w:r>
            <w:r>
              <w:rPr>
                <w:spacing w:val="-58"/>
              </w:rPr>
              <w:t xml:space="preserve"> </w:t>
            </w:r>
            <w:r>
              <w:rPr>
                <w:rFonts w:ascii="Times New Roman" w:eastAsia="Times New Roman" w:hAnsi="Times New Roman" w:cs="Times New Roman"/>
                <w:spacing w:val="-4"/>
              </w:rPr>
              <w:t>km</w:t>
            </w:r>
            <w:r>
              <w:rPr>
                <w:rFonts w:ascii="Times New Roman" w:eastAsia="Times New Roman" w:hAnsi="Times New Roman" w:cs="Times New Roman"/>
                <w:spacing w:val="-4"/>
                <w:position w:val="8"/>
                <w:sz w:val="15"/>
                <w:szCs w:val="15"/>
              </w:rPr>
              <w:t>2</w:t>
            </w:r>
            <w:r>
              <w:rPr>
                <w:spacing w:val="-4"/>
              </w:rPr>
              <w:t>。</w:t>
            </w:r>
          </w:p>
          <w:p>
            <w:pPr>
              <w:pStyle w:val="TableText"/>
              <w:spacing w:before="142" w:line="359" w:lineRule="auto"/>
              <w:ind w:left="121" w:right="107" w:firstLine="480"/>
              <w:jc w:val="both"/>
            </w:pPr>
            <w:r>
              <w:rPr>
                <w:spacing w:val="-3"/>
              </w:rPr>
              <w:t>定海地处舟山群岛新区中西部，东临太平洋，北靠沪、</w:t>
            </w:r>
            <w:r>
              <w:rPr>
                <w:spacing w:val="-4"/>
              </w:rPr>
              <w:t>杭、甬大中城市群和长三角</w:t>
            </w:r>
            <w:r>
              <w:t xml:space="preserve"> </w:t>
            </w:r>
            <w:r>
              <w:rPr>
                <w:spacing w:val="-3"/>
              </w:rPr>
              <w:t>辽阔腹地，舟山跨海大桥无缝对接宁波北仑，是中国沿海南北海运和远东</w:t>
            </w:r>
            <w:r>
              <w:rPr>
                <w:spacing w:val="-4"/>
              </w:rPr>
              <w:t>国际航线的咽</w:t>
            </w:r>
          </w:p>
          <w:p>
            <w:pPr>
              <w:pStyle w:val="TableText"/>
              <w:spacing w:before="1" w:line="220" w:lineRule="auto"/>
              <w:ind w:left="129"/>
            </w:pPr>
            <w:r>
              <w:rPr>
                <w:spacing w:val="-1"/>
              </w:rPr>
              <w:t>喉要冲，长江流域对外开放的海上门户和重要通道。</w:t>
            </w:r>
          </w:p>
          <w:p>
            <w:pPr>
              <w:pStyle w:val="TableText"/>
              <w:spacing w:before="180" w:line="359" w:lineRule="auto"/>
              <w:ind w:left="116" w:right="60" w:firstLine="493"/>
              <w:jc w:val="both"/>
            </w:pPr>
            <w:r>
              <w:rPr>
                <w:spacing w:val="-4"/>
              </w:rPr>
              <w:t>临城街道是舟山新一轮城市规划中的开发新城。东与普陀区勾山街道接壤，西临城</w:t>
            </w:r>
            <w:r>
              <w:rPr>
                <w:spacing w:val="17"/>
              </w:rPr>
              <w:t xml:space="preserve"> </w:t>
            </w:r>
            <w:r>
              <w:rPr>
                <w:spacing w:val="3"/>
              </w:rPr>
              <w:t>东街道，南濒大海，北邻北蝉、</w:t>
            </w:r>
            <w:r>
              <w:rPr>
                <w:spacing w:val="-68"/>
              </w:rPr>
              <w:t xml:space="preserve"> </w:t>
            </w:r>
            <w:r>
              <w:rPr>
                <w:spacing w:val="3"/>
              </w:rPr>
              <w:t>白泉等乡镇</w:t>
            </w:r>
            <w:r>
              <w:rPr>
                <w:spacing w:val="2"/>
              </w:rPr>
              <w:t>。陆地面积</w:t>
            </w:r>
            <w:r>
              <w:rPr>
                <w:spacing w:val="-41"/>
              </w:rPr>
              <w:t xml:space="preserve"> </w:t>
            </w:r>
            <w:r>
              <w:rPr>
                <w:rFonts w:ascii="Times New Roman" w:eastAsia="Times New Roman" w:hAnsi="Times New Roman" w:cs="Times New Roman"/>
                <w:spacing w:val="2"/>
              </w:rPr>
              <w:t xml:space="preserve">59.66 </w:t>
            </w:r>
            <w:r>
              <w:rPr>
                <w:spacing w:val="2"/>
              </w:rPr>
              <w:t>平方公里，海岸线</w:t>
            </w:r>
            <w:r>
              <w:rPr>
                <w:spacing w:val="-48"/>
              </w:rPr>
              <w:t xml:space="preserve"> </w:t>
            </w:r>
            <w:r>
              <w:rPr>
                <w:rFonts w:ascii="Times New Roman" w:eastAsia="Times New Roman" w:hAnsi="Times New Roman" w:cs="Times New Roman"/>
                <w:spacing w:val="2"/>
              </w:rPr>
              <w:t>25.1</w:t>
            </w:r>
            <w:r>
              <w:rPr>
                <w:rFonts w:ascii="Times New Roman" w:eastAsia="Times New Roman" w:hAnsi="Times New Roman" w:cs="Times New Roman"/>
              </w:rPr>
              <w:t xml:space="preserve">  </w:t>
            </w:r>
            <w:r>
              <w:rPr>
                <w:spacing w:val="-2"/>
              </w:rPr>
              <w:t>千米，有岛屿</w:t>
            </w:r>
            <w:r>
              <w:rPr>
                <w:spacing w:val="-54"/>
              </w:rPr>
              <w:t xml:space="preserve"> </w:t>
            </w:r>
            <w:r>
              <w:rPr>
                <w:rFonts w:ascii="Times New Roman" w:eastAsia="Times New Roman" w:hAnsi="Times New Roman" w:cs="Times New Roman"/>
                <w:spacing w:val="-2"/>
              </w:rPr>
              <w:t xml:space="preserve">26 </w:t>
            </w:r>
            <w:r>
              <w:rPr>
                <w:spacing w:val="-2"/>
              </w:rPr>
              <w:t>个，耕地</w:t>
            </w:r>
            <w:r>
              <w:rPr>
                <w:spacing w:val="-55"/>
              </w:rPr>
              <w:t xml:space="preserve"> </w:t>
            </w:r>
            <w:r>
              <w:rPr>
                <w:rFonts w:ascii="Times New Roman" w:eastAsia="Times New Roman" w:hAnsi="Times New Roman" w:cs="Times New Roman"/>
                <w:spacing w:val="-2"/>
              </w:rPr>
              <w:t xml:space="preserve">22572 </w:t>
            </w:r>
            <w:r>
              <w:rPr>
                <w:spacing w:val="-2"/>
              </w:rPr>
              <w:t>亩，山林</w:t>
            </w:r>
            <w:r>
              <w:rPr>
                <w:spacing w:val="-55"/>
              </w:rPr>
              <w:t xml:space="preserve"> </w:t>
            </w:r>
            <w:r>
              <w:rPr>
                <w:rFonts w:ascii="Times New Roman" w:eastAsia="Times New Roman" w:hAnsi="Times New Roman" w:cs="Times New Roman"/>
                <w:spacing w:val="-2"/>
              </w:rPr>
              <w:t xml:space="preserve">28075 </w:t>
            </w:r>
            <w:r>
              <w:rPr>
                <w:spacing w:val="-3"/>
              </w:rPr>
              <w:t>亩，盐田</w:t>
            </w:r>
            <w:r>
              <w:rPr>
                <w:spacing w:val="-51"/>
              </w:rPr>
              <w:t xml:space="preserve"> </w:t>
            </w:r>
            <w:r>
              <w:rPr>
                <w:rFonts w:ascii="Times New Roman" w:eastAsia="Times New Roman" w:hAnsi="Times New Roman" w:cs="Times New Roman"/>
                <w:spacing w:val="-3"/>
              </w:rPr>
              <w:t xml:space="preserve">3723 </w:t>
            </w:r>
            <w:r>
              <w:rPr>
                <w:spacing w:val="-3"/>
              </w:rPr>
              <w:t>亩，围塘养殖</w:t>
            </w:r>
            <w:r>
              <w:rPr>
                <w:spacing w:val="-31"/>
              </w:rPr>
              <w:t xml:space="preserve"> </w:t>
            </w:r>
            <w:r>
              <w:rPr>
                <w:rFonts w:ascii="Times New Roman" w:eastAsia="Times New Roman" w:hAnsi="Times New Roman" w:cs="Times New Roman"/>
                <w:spacing w:val="-3"/>
              </w:rPr>
              <w:t xml:space="preserve">100 </w:t>
            </w:r>
            <w:r>
              <w:rPr>
                <w:spacing w:val="-3"/>
              </w:rPr>
              <w:t>亩，</w:t>
            </w:r>
            <w:r>
              <w:t xml:space="preserve"> </w:t>
            </w:r>
            <w:r>
              <w:rPr>
                <w:spacing w:val="-7"/>
              </w:rPr>
              <w:t>浅海</w:t>
            </w:r>
            <w:r>
              <w:rPr>
                <w:spacing w:val="-55"/>
              </w:rPr>
              <w:t xml:space="preserve"> </w:t>
            </w:r>
            <w:r>
              <w:rPr>
                <w:rFonts w:ascii="Times New Roman" w:eastAsia="Times New Roman" w:hAnsi="Times New Roman" w:cs="Times New Roman"/>
                <w:spacing w:val="-7"/>
              </w:rPr>
              <w:t>2</w:t>
            </w:r>
            <w:r>
              <w:rPr>
                <w:rFonts w:ascii="Times New Roman" w:eastAsia="Times New Roman" w:hAnsi="Times New Roman" w:cs="Times New Roman"/>
                <w:spacing w:val="15"/>
                <w:w w:val="101"/>
              </w:rPr>
              <w:t xml:space="preserve"> </w:t>
            </w:r>
            <w:r>
              <w:rPr>
                <w:spacing w:val="-7"/>
              </w:rPr>
              <w:t>万亩。下辖</w:t>
            </w:r>
            <w:r>
              <w:rPr>
                <w:spacing w:val="-51"/>
              </w:rPr>
              <w:t xml:space="preserve"> </w:t>
            </w:r>
            <w:r>
              <w:rPr>
                <w:rFonts w:ascii="Times New Roman" w:eastAsia="Times New Roman" w:hAnsi="Times New Roman" w:cs="Times New Roman"/>
                <w:spacing w:val="-7"/>
              </w:rPr>
              <w:t xml:space="preserve">9 </w:t>
            </w:r>
            <w:r>
              <w:rPr>
                <w:spacing w:val="-7"/>
              </w:rPr>
              <w:t>个社区，</w:t>
            </w:r>
            <w:r>
              <w:rPr>
                <w:rFonts w:ascii="Times New Roman" w:eastAsia="Times New Roman" w:hAnsi="Times New Roman" w:cs="Times New Roman"/>
                <w:spacing w:val="-7"/>
              </w:rPr>
              <w:t xml:space="preserve">25 </w:t>
            </w:r>
            <w:r>
              <w:rPr>
                <w:spacing w:val="-7"/>
              </w:rPr>
              <w:t>个村，有人口</w:t>
            </w:r>
            <w:r>
              <w:rPr>
                <w:spacing w:val="-32"/>
              </w:rPr>
              <w:t xml:space="preserve"> </w:t>
            </w:r>
            <w:r>
              <w:rPr>
                <w:rFonts w:ascii="Times New Roman" w:eastAsia="Times New Roman" w:hAnsi="Times New Roman" w:cs="Times New Roman"/>
                <w:spacing w:val="-7"/>
              </w:rPr>
              <w:t xml:space="preserve">12651 </w:t>
            </w:r>
            <w:r>
              <w:rPr>
                <w:spacing w:val="-7"/>
              </w:rPr>
              <w:t>户，</w:t>
            </w:r>
            <w:r>
              <w:rPr>
                <w:rFonts w:ascii="Times New Roman" w:eastAsia="Times New Roman" w:hAnsi="Times New Roman" w:cs="Times New Roman"/>
                <w:spacing w:val="-7"/>
              </w:rPr>
              <w:t xml:space="preserve">33480 </w:t>
            </w:r>
            <w:r>
              <w:rPr>
                <w:spacing w:val="-7"/>
              </w:rPr>
              <w:t>人，其中农业</w:t>
            </w:r>
            <w:r>
              <w:rPr>
                <w:spacing w:val="-8"/>
              </w:rPr>
              <w:t>人口</w:t>
            </w:r>
            <w:r>
              <w:rPr>
                <w:spacing w:val="-55"/>
              </w:rPr>
              <w:t xml:space="preserve"> </w:t>
            </w:r>
            <w:r>
              <w:rPr>
                <w:rFonts w:ascii="Times New Roman" w:eastAsia="Times New Roman" w:hAnsi="Times New Roman" w:cs="Times New Roman"/>
                <w:spacing w:val="-8"/>
              </w:rPr>
              <w:t>29543</w:t>
            </w:r>
            <w:r>
              <w:rPr>
                <w:rFonts w:ascii="Times New Roman" w:eastAsia="Times New Roman" w:hAnsi="Times New Roman" w:cs="Times New Roman"/>
              </w:rPr>
              <w:t xml:space="preserve">  </w:t>
            </w:r>
            <w:r>
              <w:rPr>
                <w:spacing w:val="1"/>
              </w:rPr>
              <w:t>人。</w:t>
            </w:r>
            <w:r>
              <w:rPr>
                <w:rFonts w:ascii="Times New Roman" w:eastAsia="Times New Roman" w:hAnsi="Times New Roman" w:cs="Times New Roman"/>
                <w:spacing w:val="1"/>
              </w:rPr>
              <w:t xml:space="preserve">2004 </w:t>
            </w:r>
            <w:r>
              <w:rPr>
                <w:spacing w:val="1"/>
              </w:rPr>
              <w:t>年，实现社会总产值</w:t>
            </w:r>
            <w:r>
              <w:rPr>
                <w:spacing w:val="-30"/>
              </w:rPr>
              <w:t xml:space="preserve"> </w:t>
            </w:r>
            <w:r>
              <w:rPr>
                <w:rFonts w:ascii="Times New Roman" w:eastAsia="Times New Roman" w:hAnsi="Times New Roman" w:cs="Times New Roman"/>
                <w:spacing w:val="1"/>
              </w:rPr>
              <w:t xml:space="preserve">14 </w:t>
            </w:r>
            <w:r>
              <w:t>亿元，人均收入</w:t>
            </w:r>
            <w:r>
              <w:rPr>
                <w:spacing w:val="-43"/>
              </w:rPr>
              <w:t xml:space="preserve"> </w:t>
            </w:r>
            <w:r>
              <w:rPr>
                <w:rFonts w:ascii="Times New Roman" w:eastAsia="Times New Roman" w:hAnsi="Times New Roman" w:cs="Times New Roman"/>
              </w:rPr>
              <w:t xml:space="preserve">5993 </w:t>
            </w:r>
            <w:r>
              <w:t>元。先后被评为舟山市乡镇企</w:t>
            </w:r>
          </w:p>
          <w:p>
            <w:pPr>
              <w:pStyle w:val="TableText"/>
              <w:spacing w:line="220" w:lineRule="auto"/>
              <w:ind w:left="115"/>
            </w:pPr>
            <w:r>
              <w:rPr>
                <w:spacing w:val="-3"/>
              </w:rPr>
              <w:t>业</w:t>
            </w:r>
            <w:r>
              <w:rPr>
                <w:rFonts w:ascii="Times New Roman" w:eastAsia="Times New Roman" w:hAnsi="Times New Roman" w:cs="Times New Roman"/>
                <w:spacing w:val="-3"/>
              </w:rPr>
              <w:t>"</w:t>
            </w:r>
            <w:r>
              <w:rPr>
                <w:spacing w:val="-3"/>
              </w:rPr>
              <w:t>十强乡镇</w:t>
            </w:r>
            <w:r>
              <w:rPr>
                <w:rFonts w:ascii="Times New Roman" w:eastAsia="Times New Roman" w:hAnsi="Times New Roman" w:cs="Times New Roman"/>
                <w:spacing w:val="-3"/>
              </w:rPr>
              <w:t>"</w:t>
            </w:r>
            <w:r>
              <w:rPr>
                <w:rFonts w:ascii="Times New Roman" w:eastAsia="Times New Roman" w:hAnsi="Times New Roman" w:cs="Times New Roman"/>
                <w:spacing w:val="-15"/>
              </w:rPr>
              <w:t xml:space="preserve"> </w:t>
            </w:r>
            <w:r>
              <w:rPr>
                <w:spacing w:val="-3"/>
              </w:rPr>
              <w:t>、定海区</w:t>
            </w:r>
            <w:r>
              <w:rPr>
                <w:rFonts w:ascii="Times New Roman" w:eastAsia="Times New Roman" w:hAnsi="Times New Roman" w:cs="Times New Roman"/>
                <w:spacing w:val="-3"/>
              </w:rPr>
              <w:t>"</w:t>
            </w:r>
            <w:r>
              <w:rPr>
                <w:spacing w:val="-3"/>
              </w:rPr>
              <w:t>五强乡镇</w:t>
            </w:r>
            <w:r>
              <w:rPr>
                <w:rFonts w:ascii="Times New Roman" w:eastAsia="Times New Roman" w:hAnsi="Times New Roman" w:cs="Times New Roman"/>
                <w:spacing w:val="-3"/>
              </w:rPr>
              <w:t>"</w:t>
            </w:r>
            <w:r>
              <w:rPr>
                <w:rFonts w:ascii="Times New Roman" w:eastAsia="Times New Roman" w:hAnsi="Times New Roman" w:cs="Times New Roman"/>
                <w:spacing w:val="-34"/>
              </w:rPr>
              <w:t xml:space="preserve"> </w:t>
            </w:r>
            <w:r>
              <w:rPr>
                <w:spacing w:val="-3"/>
              </w:rPr>
              <w:t>、市</w:t>
            </w:r>
            <w:r>
              <w:rPr>
                <w:rFonts w:ascii="Times New Roman" w:eastAsia="Times New Roman" w:hAnsi="Times New Roman" w:cs="Times New Roman"/>
                <w:spacing w:val="-3"/>
              </w:rPr>
              <w:t>"</w:t>
            </w:r>
            <w:r>
              <w:rPr>
                <w:spacing w:val="-3"/>
              </w:rPr>
              <w:t>小康乡镇</w:t>
            </w:r>
            <w:r>
              <w:rPr>
                <w:rFonts w:ascii="Times New Roman" w:eastAsia="Times New Roman" w:hAnsi="Times New Roman" w:cs="Times New Roman"/>
                <w:spacing w:val="-3"/>
              </w:rPr>
              <w:t>"</w:t>
            </w:r>
            <w:r>
              <w:rPr>
                <w:spacing w:val="-3"/>
              </w:rPr>
              <w:t>等。</w:t>
            </w:r>
          </w:p>
          <w:p>
            <w:pPr>
              <w:pStyle w:val="TableText"/>
              <w:spacing w:before="183" w:line="358" w:lineRule="auto"/>
              <w:ind w:left="133" w:right="107" w:firstLine="463"/>
              <w:jc w:val="both"/>
            </w:pPr>
            <w:r>
              <w:rPr>
                <w:spacing w:val="-3"/>
              </w:rPr>
              <w:t>本项目位于舟山市定海区临城街道田螺峙路</w:t>
            </w:r>
            <w:r>
              <w:rPr>
                <w:spacing w:val="-34"/>
              </w:rPr>
              <w:t xml:space="preserve"> </w:t>
            </w:r>
            <w:r>
              <w:rPr>
                <w:rFonts w:ascii="Times New Roman" w:eastAsia="Times New Roman" w:hAnsi="Times New Roman" w:cs="Times New Roman"/>
                <w:spacing w:val="-3"/>
              </w:rPr>
              <w:t>33</w:t>
            </w:r>
            <w:r>
              <w:rPr>
                <w:rFonts w:ascii="Times New Roman" w:eastAsia="Times New Roman" w:hAnsi="Times New Roman" w:cs="Times New Roman"/>
                <w:spacing w:val="15"/>
              </w:rPr>
              <w:t xml:space="preserve"> </w:t>
            </w:r>
            <w:r>
              <w:rPr>
                <w:spacing w:val="-3"/>
              </w:rPr>
              <w:t>号、</w:t>
            </w:r>
            <w:r>
              <w:rPr>
                <w:rFonts w:ascii="Times New Roman" w:eastAsia="Times New Roman" w:hAnsi="Times New Roman" w:cs="Times New Roman"/>
                <w:spacing w:val="-3"/>
              </w:rPr>
              <w:t>35</w:t>
            </w:r>
            <w:r>
              <w:rPr>
                <w:rFonts w:ascii="Times New Roman" w:eastAsia="Times New Roman" w:hAnsi="Times New Roman" w:cs="Times New Roman"/>
                <w:spacing w:val="15"/>
              </w:rPr>
              <w:t xml:space="preserve"> </w:t>
            </w:r>
            <w:r>
              <w:rPr>
                <w:spacing w:val="-3"/>
              </w:rPr>
              <w:t>号，项目东侧紧邻田螺峙社</w:t>
            </w:r>
            <w:r>
              <w:t xml:space="preserve"> </w:t>
            </w:r>
            <w:r>
              <w:rPr>
                <w:spacing w:val="-2"/>
              </w:rPr>
              <w:t>区卫生服务站，西侧为</w:t>
            </w:r>
            <w:r>
              <w:rPr>
                <w:spacing w:val="-43"/>
              </w:rPr>
              <w:t xml:space="preserve"> </w:t>
            </w:r>
            <w:r>
              <w:rPr>
                <w:rFonts w:ascii="Times New Roman" w:eastAsia="Times New Roman" w:hAnsi="Times New Roman" w:cs="Times New Roman"/>
                <w:spacing w:val="-2"/>
              </w:rPr>
              <w:t>UCC</w:t>
            </w:r>
            <w:r>
              <w:rPr>
                <w:rFonts w:ascii="Times New Roman" w:eastAsia="Times New Roman" w:hAnsi="Times New Roman" w:cs="Times New Roman"/>
                <w:spacing w:val="34"/>
              </w:rPr>
              <w:t xml:space="preserve"> </w:t>
            </w:r>
            <w:r>
              <w:rPr>
                <w:spacing w:val="-2"/>
              </w:rPr>
              <w:t>国际洗衣，南侧隔田螺峙路为新晨颐景园，北侧为和谐花</w:t>
            </w:r>
          </w:p>
          <w:p>
            <w:pPr>
              <w:pStyle w:val="TableText"/>
              <w:spacing w:line="219" w:lineRule="auto"/>
              <w:ind w:left="119"/>
            </w:pPr>
            <w:r>
              <w:rPr>
                <w:spacing w:val="-3"/>
              </w:rPr>
              <w:t>苑居民，项目具体地理位置见附图</w:t>
            </w:r>
            <w:r>
              <w:rPr>
                <w:spacing w:val="-15"/>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34"/>
              </w:rPr>
              <w:t xml:space="preserve"> </w:t>
            </w:r>
            <w:r>
              <w:rPr>
                <w:spacing w:val="-3"/>
              </w:rPr>
              <w:t>，周边环境关系图详见附图</w:t>
            </w:r>
            <w:r>
              <w:rPr>
                <w:spacing w:val="-55"/>
              </w:rPr>
              <w:t xml:space="preserve"> </w:t>
            </w:r>
            <w:r>
              <w:rPr>
                <w:rFonts w:ascii="Times New Roman" w:eastAsia="Times New Roman" w:hAnsi="Times New Roman" w:cs="Times New Roman"/>
                <w:spacing w:val="-3"/>
              </w:rPr>
              <w:t>2</w:t>
            </w:r>
            <w:r>
              <w:rPr>
                <w:spacing w:val="-3"/>
              </w:rPr>
              <w:t>。</w:t>
            </w:r>
          </w:p>
          <w:p>
            <w:pPr>
              <w:pStyle w:val="TableText"/>
              <w:spacing w:before="183" w:line="220" w:lineRule="auto"/>
              <w:ind w:left="112"/>
              <w:outlineLvl w:val="2"/>
            </w:pPr>
            <w:r>
              <w:rPr>
                <w:rFonts w:ascii="Times New Roman" w:eastAsia="Times New Roman" w:hAnsi="Times New Roman" w:cs="Times New Roman"/>
                <w:b/>
                <w:bCs/>
                <w:spacing w:val="-1"/>
              </w:rPr>
              <w:t xml:space="preserve">2.1.2 </w:t>
            </w:r>
            <w:r>
              <w:rPr>
                <w:spacing w:val="-1"/>
                <w14:textOutline w14:w="4358" w14:cap="sq">
                  <w14:solidFill>
                    <w14:srgbClr w14:val="000000"/>
                  </w14:solidFill>
                  <w14:prstDash w14:val="solid"/>
                  <w14:bevel/>
                </w14:textOutline>
              </w:rPr>
              <w:t>气象条件</w:t>
            </w:r>
          </w:p>
          <w:p>
            <w:pPr>
              <w:pStyle w:val="TableText"/>
              <w:spacing w:before="182" w:line="359" w:lineRule="auto"/>
              <w:ind w:left="119" w:right="43" w:firstLine="479"/>
              <w:jc w:val="both"/>
            </w:pPr>
            <w:r>
              <w:rPr>
                <w:spacing w:val="-3"/>
              </w:rPr>
              <w:t>舟山市定海区属北亚热带南缘季风性海洋气候区，季风特征明显</w:t>
            </w:r>
            <w:r>
              <w:rPr>
                <w:spacing w:val="-4"/>
              </w:rPr>
              <w:t>，雨量充沛，阳光</w:t>
            </w:r>
            <w:r>
              <w:t xml:space="preserve"> </w:t>
            </w:r>
            <w:r>
              <w:rPr>
                <w:spacing w:val="-1"/>
              </w:rPr>
              <w:t>充足，四季分明。春季时有海雾影响，夏秋季有台风</w:t>
            </w:r>
            <w:r>
              <w:rPr>
                <w:spacing w:val="-2"/>
              </w:rPr>
              <w:t>影响，冬季少冰雪，水域无冰冻。</w:t>
            </w:r>
          </w:p>
          <w:p>
            <w:pPr>
              <w:pStyle w:val="TableText"/>
              <w:spacing w:line="220" w:lineRule="auto"/>
              <w:ind w:left="116"/>
            </w:pPr>
            <w:r>
              <w:rPr>
                <w:spacing w:val="-1"/>
              </w:rPr>
              <w:t>根据定海气象站多年气象统计资料，气候要素概况如下：</w:t>
            </w:r>
          </w:p>
          <w:p>
            <w:pPr>
              <w:pStyle w:val="TableText"/>
              <w:spacing w:before="180" w:line="220" w:lineRule="auto"/>
              <w:ind w:left="599"/>
            </w:pPr>
            <w:r>
              <w:rPr>
                <w:spacing w:val="-4"/>
              </w:rPr>
              <w:t>历年平均气温</w:t>
            </w:r>
            <w:r>
              <w:rPr>
                <w:spacing w:val="30"/>
              </w:rPr>
              <w:t xml:space="preserve"> </w:t>
            </w:r>
            <w:r>
              <w:rPr>
                <w:rFonts w:ascii="Times New Roman" w:eastAsia="Times New Roman" w:hAnsi="Times New Roman" w:cs="Times New Roman"/>
                <w:spacing w:val="-4"/>
              </w:rPr>
              <w:t>16.3</w:t>
            </w:r>
            <w:r>
              <w:rPr>
                <w:spacing w:val="-4"/>
              </w:rPr>
              <w:t>℃</w:t>
            </w:r>
          </w:p>
          <w:p>
            <w:pPr>
              <w:pStyle w:val="TableText"/>
              <w:spacing w:before="182" w:line="465" w:lineRule="exact"/>
              <w:ind w:left="599"/>
              <w:rPr>
                <w:rFonts w:ascii="Times New Roman" w:eastAsia="Times New Roman" w:hAnsi="Times New Roman" w:cs="Times New Roman"/>
              </w:rPr>
            </w:pPr>
            <w:r>
              <w:rPr>
                <w:spacing w:val="-3"/>
                <w:position w:val="17"/>
              </w:rPr>
              <w:t>历年平均降雨量</w:t>
            </w:r>
            <w:r>
              <w:rPr>
                <w:spacing w:val="35"/>
                <w:position w:val="17"/>
              </w:rPr>
              <w:t xml:space="preserve"> </w:t>
            </w:r>
            <w:r>
              <w:rPr>
                <w:rFonts w:ascii="Times New Roman" w:eastAsia="Times New Roman" w:hAnsi="Times New Roman" w:cs="Times New Roman"/>
                <w:spacing w:val="-3"/>
                <w:position w:val="17"/>
              </w:rPr>
              <w:t>1322.5 mm</w:t>
            </w:r>
          </w:p>
          <w:p>
            <w:pPr>
              <w:pStyle w:val="TableText"/>
              <w:spacing w:line="220" w:lineRule="auto"/>
              <w:ind w:left="599"/>
              <w:rPr>
                <w:rFonts w:ascii="Times New Roman" w:eastAsia="Times New Roman" w:hAnsi="Times New Roman" w:cs="Times New Roman"/>
              </w:rPr>
            </w:pPr>
            <w:r>
              <w:rPr>
                <w:spacing w:val="-3"/>
              </w:rPr>
              <w:t>历年平均蒸发量</w:t>
            </w:r>
            <w:r>
              <w:rPr>
                <w:spacing w:val="35"/>
              </w:rPr>
              <w:t xml:space="preserve"> </w:t>
            </w:r>
            <w:r>
              <w:rPr>
                <w:rFonts w:ascii="Times New Roman" w:eastAsia="Times New Roman" w:hAnsi="Times New Roman" w:cs="Times New Roman"/>
                <w:spacing w:val="-3"/>
              </w:rPr>
              <w:t>1208.3 mm</w:t>
            </w:r>
          </w:p>
          <w:p>
            <w:pPr>
              <w:pStyle w:val="TableText"/>
              <w:spacing w:before="145" w:line="360" w:lineRule="exact"/>
              <w:ind w:left="599"/>
              <w:rPr>
                <w:rFonts w:ascii="Times New Roman" w:eastAsia="Times New Roman" w:hAnsi="Times New Roman" w:cs="Times New Roman"/>
              </w:rPr>
            </w:pPr>
            <w:r>
              <w:rPr>
                <w:spacing w:val="-2"/>
                <w:position w:val="2"/>
              </w:rPr>
              <w:t xml:space="preserve">历年平均相对湿度 </w:t>
            </w:r>
            <w:r>
              <w:rPr>
                <w:rFonts w:ascii="Times New Roman" w:eastAsia="Times New Roman" w:hAnsi="Times New Roman" w:cs="Times New Roman"/>
                <w:spacing w:val="-2"/>
                <w:position w:val="2"/>
              </w:rPr>
              <w:t>79%</w:t>
            </w:r>
          </w:p>
          <w:p>
            <w:pPr>
              <w:pStyle w:val="TableText"/>
              <w:spacing w:before="108" w:line="465" w:lineRule="exact"/>
              <w:ind w:left="607"/>
              <w:rPr>
                <w:rFonts w:ascii="Times New Roman" w:eastAsia="Times New Roman" w:hAnsi="Times New Roman" w:cs="Times New Roman"/>
              </w:rPr>
            </w:pPr>
            <w:r>
              <w:rPr>
                <w:spacing w:val="-4"/>
                <w:position w:val="13"/>
              </w:rPr>
              <w:t>多年平均气压</w:t>
            </w:r>
            <w:r>
              <w:rPr>
                <w:spacing w:val="43"/>
                <w:position w:val="13"/>
              </w:rPr>
              <w:t xml:space="preserve"> </w:t>
            </w:r>
            <w:r>
              <w:rPr>
                <w:rFonts w:ascii="Times New Roman" w:eastAsia="Times New Roman" w:hAnsi="Times New Roman" w:cs="Times New Roman"/>
                <w:spacing w:val="-4"/>
                <w:position w:val="13"/>
              </w:rPr>
              <w:t>1012.6 hPa</w:t>
            </w:r>
          </w:p>
        </w:tc>
      </w:tr>
    </w:tbl>
    <w:p>
      <w:pPr>
        <w:sectPr>
          <w:footerReference w:type="default" r:id="rId18"/>
          <w:pgSz w:w="11850" w:h="16783"/>
          <w:pgMar w:top="1426" w:right="1304" w:bottom="995" w:left="1304" w:header="0" w:footer="831" w:gutter="0"/>
          <w:pgNumType w:start="17"/>
          <w:cols w:space="708"/>
        </w:sectPr>
      </w:pPr>
    </w:p>
    <w:tbl>
      <w:tblPr>
        <w:tblStyle w:val="TableNormal12"/>
        <w:tblW w:w="9236"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36"/>
      </w:tblGrid>
      <w:tr>
        <w:tblPrEx>
          <w:tblW w:w="9236"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167"/>
        </w:trPr>
        <w:tc>
          <w:tcPr>
            <w:tcW w:w="9236" w:type="dxa"/>
            <w:vAlign w:val="top"/>
          </w:tcPr>
          <w:p>
            <w:pPr>
              <w:pStyle w:val="TableText"/>
              <w:spacing w:line="361" w:lineRule="exact"/>
              <w:ind w:left="597"/>
              <w:rPr>
                <w:rFonts w:ascii="Times New Roman" w:eastAsia="Times New Roman" w:hAnsi="Times New Roman" w:cs="Times New Roman"/>
              </w:rPr>
            </w:pPr>
            <w:r>
              <w:rPr>
                <w:spacing w:val="-1"/>
                <w:position w:val="2"/>
              </w:rPr>
              <w:t xml:space="preserve">年平均风速 </w:t>
            </w:r>
            <w:r>
              <w:rPr>
                <w:rFonts w:ascii="Times New Roman" w:eastAsia="Times New Roman" w:hAnsi="Times New Roman" w:cs="Times New Roman"/>
                <w:spacing w:val="-1"/>
                <w:position w:val="2"/>
              </w:rPr>
              <w:t>2.51 m/s</w:t>
            </w:r>
          </w:p>
          <w:p>
            <w:pPr>
              <w:pStyle w:val="TableText"/>
              <w:spacing w:before="143" w:line="220" w:lineRule="auto"/>
              <w:ind w:left="625"/>
            </w:pPr>
            <w:r>
              <w:rPr>
                <w:spacing w:val="-4"/>
              </w:rPr>
              <w:t>由于受季风影响，秋冬季盛行西北风，春夏季多为南至西南风，全年以北至西北风</w:t>
            </w:r>
          </w:p>
        </w:tc>
      </w:tr>
    </w:tbl>
    <w:p>
      <w:pPr>
        <w:pStyle w:val="BodyText"/>
      </w:pPr>
    </w:p>
    <w:p>
      <w:pPr>
        <w:sectPr>
          <w:footerReference w:type="default" r:id="rId19"/>
          <w:type w:val="nextPage"/>
          <w:pgSz w:w="11850" w:h="16783"/>
          <w:pgMar w:top="1426" w:right="1304" w:bottom="995" w:left="1304" w:header="0" w:footer="831" w:gutter="0"/>
          <w:pgNumType w:start="18"/>
          <w:cols w:space="708"/>
          <w:titlePg w:val="0"/>
        </w:sectPr>
      </w:pPr>
    </w:p>
    <w:tbl>
      <w:tblPr>
        <w:tblStyle w:val="TableNormal13"/>
        <w:tblW w:w="9236"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36"/>
      </w:tblGrid>
      <w:tr>
        <w:tblPrEx>
          <w:tblW w:w="9236"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677"/>
        </w:trPr>
        <w:tc>
          <w:tcPr>
            <w:tcW w:w="9236" w:type="dxa"/>
            <w:vAlign w:val="top"/>
          </w:tcPr>
          <w:p>
            <w:pPr>
              <w:pStyle w:val="TableText"/>
              <w:spacing w:before="40" w:line="220" w:lineRule="auto"/>
              <w:ind w:left="117"/>
            </w:pPr>
            <w:r>
              <w:rPr>
                <w:spacing w:val="-1"/>
              </w:rPr>
              <w:t>和南至东南风为主导风向。区域各风向风频、风速玫瑰图具体</w:t>
            </w:r>
            <w:r>
              <w:rPr>
                <w:spacing w:val="-2"/>
              </w:rPr>
              <w:t>见图</w:t>
            </w:r>
            <w:r>
              <w:rPr>
                <w:spacing w:val="-55"/>
              </w:rPr>
              <w:t xml:space="preserve"> </w:t>
            </w:r>
            <w:r>
              <w:rPr>
                <w:rFonts w:ascii="Times New Roman" w:eastAsia="Times New Roman" w:hAnsi="Times New Roman" w:cs="Times New Roman"/>
                <w:spacing w:val="-2"/>
              </w:rPr>
              <w:t>2-</w:t>
            </w:r>
            <w:r>
              <w:rPr>
                <w:rFonts w:ascii="Times New Roman" w:eastAsia="Times New Roman" w:hAnsi="Times New Roman" w:cs="Times New Roman"/>
                <w:spacing w:val="-32"/>
              </w:rPr>
              <w:t xml:space="preserve"> </w:t>
            </w:r>
            <w:r>
              <w:rPr>
                <w:rFonts w:ascii="Times New Roman" w:eastAsia="Times New Roman" w:hAnsi="Times New Roman" w:cs="Times New Roman"/>
                <w:spacing w:val="-2"/>
              </w:rPr>
              <w:t xml:space="preserve">1  </w:t>
            </w:r>
            <w:r>
              <w:rPr>
                <w:spacing w:val="-2"/>
              </w:rPr>
              <w:t>和</w:t>
            </w:r>
            <w:r>
              <w:rPr>
                <w:spacing w:val="-55"/>
              </w:rPr>
              <w:t xml:space="preserve"> </w:t>
            </w:r>
            <w:r>
              <w:rPr>
                <w:rFonts w:ascii="Times New Roman" w:eastAsia="Times New Roman" w:hAnsi="Times New Roman" w:cs="Times New Roman"/>
                <w:spacing w:val="-2"/>
              </w:rPr>
              <w:t>2-2</w:t>
            </w:r>
            <w:r>
              <w:rPr>
                <w:spacing w:val="-2"/>
              </w:rPr>
              <w:t>。</w:t>
            </w:r>
          </w:p>
          <w:p>
            <w:pPr>
              <w:spacing w:before="223" w:line="3841" w:lineRule="exact"/>
              <w:ind w:firstLine="1454"/>
            </w:pPr>
            <w:r>
              <w:rPr>
                <w:position w:val="-76"/>
              </w:rPr>
              <w:pict>
                <v:group id="_x0000_i1026" style="width:340.15pt;height:192.1pt;mso-position-horizontal-relative:char;mso-position-vertical-relative:line" coordorigin="0,0" coordsize="6802,3842"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6772;height:3812;left:15;position:absolute;top:15" filled="f" stroked="f">
                    <v:imagedata r:id="rId20" o:title=""/>
                  </v:shape>
                  <v:shapetype id="_x0000_t202" coordsize="21600,21600" o:spt="202" path="m,l,21600r21600,l21600,xe">
                    <v:stroke joinstyle="miter"/>
                    <v:path gradientshapeok="t" o:connecttype="rect"/>
                  </v:shapetype>
                  <v:shape id="_x0000_s1028" type="#_x0000_t202" style="width:6842;height:3882;left:-20;position:absolute;top:-20" filled="f" stroked="f">
                    <o:lock v:ext="edit" aspectratio="f"/>
                    <v:textbox inset="0,0,0,0">
                      <w:txbxContent>
                        <w:p>
                          <w:pPr>
                            <w:spacing w:line="20" w:lineRule="exact"/>
                          </w:pPr>
                        </w:p>
                        <w:tbl>
                          <w:tblPr>
                            <w:tblStyle w:val="TableNormal13"/>
                            <w:tblW w:w="6792" w:type="dxa"/>
                            <w:tblInd w:w="25" w:type="dxa"/>
                            <w:tblBorders>
                              <w:top w:val="single" w:sz="4" w:space="0" w:color="000000"/>
                              <w:left w:val="single" w:sz="4" w:space="0" w:color="000000"/>
                              <w:bottom w:val="single" w:sz="4" w:space="0" w:color="000000"/>
                              <w:right w:val="single" w:sz="4" w:space="0" w:color="000000"/>
                            </w:tblBorders>
                            <w:tblLayout w:type="fixed"/>
                          </w:tblPr>
                          <w:tblGrid>
                            <w:gridCol w:w="6792"/>
                          </w:tblGrid>
                          <w:tr>
                            <w:tblPrEx>
                              <w:tblW w:w="6792"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821"/>
                            </w:trPr>
                            <w:tc>
                              <w:tcPr>
                                <w:tcW w:w="6792" w:type="dxa"/>
                                <w:vAlign w:val="top"/>
                              </w:tcPr>
                              <w:p>
                                <w:pPr>
                                  <w:rPr>
                                    <w:rFonts w:ascii="Arial"/>
                                    <w:sz w:val="21"/>
                                  </w:rPr>
                                </w:pPr>
                              </w:p>
                            </w:tc>
                          </w:tr>
                        </w:tbl>
                        <w:p>
                          <w:pPr>
                            <w:rPr>
                              <w:rFonts w:ascii="Arial"/>
                              <w:sz w:val="21"/>
                            </w:rPr>
                          </w:pPr>
                        </w:p>
                      </w:txbxContent>
                    </v:textbox>
                  </v:shape>
                  <w10:wrap type="none"/>
                </v:group>
              </w:pict>
            </w:r>
          </w:p>
          <w:p>
            <w:pPr>
              <w:pStyle w:val="TableText"/>
              <w:spacing w:before="206" w:line="221" w:lineRule="auto"/>
              <w:ind w:left="3619"/>
            </w:pPr>
            <w:r>
              <w:rPr>
                <w:spacing w:val="-3"/>
                <w14:textOutline w14:w="4358" w14:cap="sq">
                  <w14:solidFill>
                    <w14:srgbClr w14:val="000000"/>
                  </w14:solidFill>
                  <w14:prstDash w14:val="solid"/>
                  <w14:bevel/>
                </w14:textOutline>
              </w:rPr>
              <w:t>图</w:t>
            </w:r>
            <w:r>
              <w:rPr>
                <w:spacing w:val="-45"/>
              </w:rPr>
              <w:t xml:space="preserve"> </w:t>
            </w:r>
            <w:r>
              <w:rPr>
                <w:rFonts w:ascii="Times New Roman" w:eastAsia="Times New Roman" w:hAnsi="Times New Roman" w:cs="Times New Roman"/>
                <w:b/>
                <w:bCs/>
                <w:spacing w:val="-3"/>
              </w:rPr>
              <w:t xml:space="preserve">2-1    </w:t>
            </w:r>
            <w:r>
              <w:rPr>
                <w:spacing w:val="-3"/>
                <w14:textOutline w14:w="4358" w14:cap="sq">
                  <w14:solidFill>
                    <w14:srgbClr w14:val="000000"/>
                  </w14:solidFill>
                  <w14:prstDash w14:val="solid"/>
                  <w14:bevel/>
                </w14:textOutline>
              </w:rPr>
              <w:t>风向风频玫瑰图</w:t>
            </w:r>
          </w:p>
          <w:p>
            <w:pPr>
              <w:spacing w:before="157" w:line="3841" w:lineRule="exact"/>
              <w:ind w:firstLine="1476"/>
            </w:pPr>
            <w:r>
              <w:rPr>
                <w:position w:val="-76"/>
              </w:rPr>
              <w:drawing>
                <wp:inline distT="0" distB="0" distL="0" distR="0">
                  <wp:extent cx="4290821" cy="2439161"/>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1"/>
                          <a:stretch>
                            <a:fillRect/>
                          </a:stretch>
                        </pic:blipFill>
                        <pic:spPr>
                          <a:xfrm>
                            <a:off x="0" y="0"/>
                            <a:ext cx="4290821" cy="2439161"/>
                          </a:xfrm>
                          <a:prstGeom prst="rect">
                            <a:avLst/>
                          </a:prstGeom>
                        </pic:spPr>
                      </pic:pic>
                    </a:graphicData>
                  </a:graphic>
                </wp:inline>
              </w:drawing>
            </w:r>
          </w:p>
          <w:p>
            <w:pPr>
              <w:pStyle w:val="TableText"/>
              <w:spacing w:before="210" w:line="221" w:lineRule="auto"/>
              <w:ind w:left="3799"/>
            </w:pPr>
            <w:r>
              <w:rPr>
                <w:spacing w:val="-5"/>
                <w14:textOutline w14:w="4358" w14:cap="sq">
                  <w14:solidFill>
                    <w14:srgbClr w14:val="000000"/>
                  </w14:solidFill>
                  <w14:prstDash w14:val="solid"/>
                  <w14:bevel/>
                </w14:textOutline>
              </w:rPr>
              <w:t>图</w:t>
            </w:r>
            <w:r>
              <w:rPr>
                <w:spacing w:val="-55"/>
              </w:rPr>
              <w:t xml:space="preserve"> </w:t>
            </w:r>
            <w:r>
              <w:rPr>
                <w:rFonts w:ascii="Times New Roman" w:eastAsia="Times New Roman" w:hAnsi="Times New Roman" w:cs="Times New Roman"/>
                <w:b/>
                <w:bCs/>
                <w:spacing w:val="-5"/>
              </w:rPr>
              <w:t>2-2</w:t>
            </w:r>
            <w:r>
              <w:rPr>
                <w:rFonts w:ascii="Times New Roman" w:eastAsia="Times New Roman" w:hAnsi="Times New Roman" w:cs="Times New Roman"/>
                <w:b/>
                <w:bCs/>
                <w:spacing w:val="1"/>
              </w:rPr>
              <w:t xml:space="preserve">      </w:t>
            </w:r>
            <w:r>
              <w:rPr>
                <w:spacing w:val="-5"/>
                <w14:textOutline w14:w="4358" w14:cap="sq">
                  <w14:solidFill>
                    <w14:srgbClr w14:val="000000"/>
                  </w14:solidFill>
                  <w14:prstDash w14:val="solid"/>
                  <w14:bevel/>
                </w14:textOutline>
              </w:rPr>
              <w:t>风速玫瑰图</w:t>
            </w:r>
          </w:p>
          <w:p>
            <w:pPr>
              <w:pStyle w:val="TableText"/>
              <w:spacing w:before="116" w:line="219" w:lineRule="auto"/>
              <w:ind w:left="112"/>
              <w:outlineLvl w:val="2"/>
            </w:pPr>
            <w:r>
              <w:rPr>
                <w:rFonts w:ascii="Times New Roman" w:eastAsia="Times New Roman" w:hAnsi="Times New Roman" w:cs="Times New Roman"/>
                <w:b/>
                <w:bCs/>
                <w:spacing w:val="-1"/>
              </w:rPr>
              <w:t xml:space="preserve">2.1.3 </w:t>
            </w:r>
            <w:r>
              <w:rPr>
                <w:spacing w:val="-1"/>
                <w14:textOutline w14:w="4358" w14:cap="sq">
                  <w14:solidFill>
                    <w14:srgbClr w14:val="000000"/>
                  </w14:solidFill>
                  <w14:prstDash w14:val="solid"/>
                  <w14:bevel/>
                </w14:textOutline>
              </w:rPr>
              <w:t>地形地貌</w:t>
            </w:r>
          </w:p>
          <w:p>
            <w:pPr>
              <w:pStyle w:val="TableText"/>
              <w:spacing w:before="183" w:line="359" w:lineRule="auto"/>
              <w:ind w:left="114" w:right="21" w:firstLine="575"/>
              <w:jc w:val="both"/>
            </w:pPr>
            <w:r>
              <w:t>舟山本岛丘陵面积占</w:t>
            </w:r>
            <w:r>
              <w:rPr>
                <w:spacing w:val="-51"/>
              </w:rPr>
              <w:t xml:space="preserve"> </w:t>
            </w:r>
            <w:r>
              <w:rPr>
                <w:rFonts w:ascii="Times New Roman" w:eastAsia="Times New Roman" w:hAnsi="Times New Roman" w:cs="Times New Roman"/>
              </w:rPr>
              <w:t>73.3</w:t>
            </w:r>
            <w:r>
              <w:rPr>
                <w:spacing w:val="8"/>
              </w:rPr>
              <w:t>％，</w:t>
            </w:r>
            <w:r>
              <w:t>北西走向山体绵亘全岛，东南部较高，</w:t>
            </w:r>
            <w:r>
              <w:rPr>
                <w:spacing w:val="-1"/>
              </w:rPr>
              <w:t xml:space="preserve">向西、北两 </w:t>
            </w:r>
            <w:r>
              <w:rPr>
                <w:spacing w:val="-3"/>
              </w:rPr>
              <w:t>侧倾斜，原始海湾被海积物充填成滨海平原，海岸以淤泥质居多，坡降</w:t>
            </w:r>
            <w:r>
              <w:rPr>
                <w:spacing w:val="-42"/>
              </w:rPr>
              <w:t xml:space="preserve"> </w:t>
            </w:r>
            <w:r>
              <w:rPr>
                <w:rFonts w:ascii="Times New Roman" w:eastAsia="Times New Roman" w:hAnsi="Times New Roman" w:cs="Times New Roman"/>
                <w:spacing w:val="-3"/>
              </w:rPr>
              <w:t>2~3‰</w:t>
            </w:r>
            <w:r>
              <w:rPr>
                <w:rFonts w:ascii="Times New Roman" w:eastAsia="Times New Roman" w:hAnsi="Times New Roman" w:cs="Times New Roman"/>
                <w:spacing w:val="-34"/>
              </w:rPr>
              <w:t xml:space="preserve"> </w:t>
            </w:r>
            <w:r>
              <w:rPr>
                <w:spacing w:val="-3"/>
              </w:rPr>
              <w:t xml:space="preserve">，向海洋 </w:t>
            </w:r>
            <w:r>
              <w:rPr>
                <w:spacing w:val="-3"/>
              </w:rPr>
              <w:t>伸展，形成潮间带。工程所在地属浅海沉积形成的滨海平原，为海岛</w:t>
            </w:r>
            <w:r>
              <w:rPr>
                <w:spacing w:val="-4"/>
              </w:rPr>
              <w:t xml:space="preserve">丘陵地貌，海拔为 </w:t>
            </w:r>
            <w:r>
              <w:rPr>
                <w:rFonts w:ascii="Times New Roman" w:eastAsia="Times New Roman" w:hAnsi="Times New Roman" w:cs="Times New Roman"/>
                <w:spacing w:val="-4"/>
              </w:rPr>
              <w:t>3~20m</w:t>
            </w:r>
            <w:r>
              <w:rPr>
                <w:spacing w:val="-4"/>
              </w:rPr>
              <w:t>（黄海高程</w:t>
            </w:r>
            <w:r>
              <w:rPr>
                <w:spacing w:val="-34"/>
              </w:rPr>
              <w:t>），</w:t>
            </w:r>
            <w:r>
              <w:rPr>
                <w:spacing w:val="-4"/>
              </w:rPr>
              <w:t>均属基岩海岸，地表出露以侏罗纪火山岩及燕山晚期侵入岩为主。</w:t>
            </w:r>
          </w:p>
          <w:p>
            <w:pPr>
              <w:pStyle w:val="TableText"/>
              <w:spacing w:before="1" w:line="220" w:lineRule="auto"/>
              <w:ind w:left="117"/>
            </w:pPr>
            <w:r>
              <w:rPr>
                <w:spacing w:val="-1"/>
              </w:rPr>
              <w:t>其土层以较厚的海相沉积为主，少量为海陆交相互沉积。</w:t>
            </w:r>
          </w:p>
          <w:p>
            <w:pPr>
              <w:pStyle w:val="TableText"/>
              <w:spacing w:before="182" w:line="359" w:lineRule="auto"/>
              <w:ind w:left="122" w:right="107" w:firstLine="565"/>
              <w:jc w:val="both"/>
            </w:pPr>
            <w:r>
              <w:rPr>
                <w:spacing w:val="1"/>
              </w:rPr>
              <w:t>本项目选址位于定海临城街道，在地貌上属于山前海滨相沉积地貌，场地面相对</w:t>
            </w:r>
            <w:r>
              <w:t xml:space="preserve"> </w:t>
            </w:r>
            <w:r>
              <w:rPr>
                <w:spacing w:val="-3"/>
              </w:rPr>
              <w:t>高程为</w:t>
            </w:r>
            <w:r>
              <w:rPr>
                <w:spacing w:val="-32"/>
              </w:rPr>
              <w:t xml:space="preserve"> </w:t>
            </w:r>
            <w:r>
              <w:rPr>
                <w:rFonts w:ascii="Times New Roman" w:eastAsia="Times New Roman" w:hAnsi="Times New Roman" w:cs="Times New Roman"/>
                <w:spacing w:val="-3"/>
              </w:rPr>
              <w:t>1.62</w:t>
            </w:r>
            <w:r>
              <w:rPr>
                <w:spacing w:val="-3"/>
              </w:rPr>
              <w:t>～</w:t>
            </w:r>
            <w:r>
              <w:rPr>
                <w:rFonts w:ascii="Times New Roman" w:eastAsia="Times New Roman" w:hAnsi="Times New Roman" w:cs="Times New Roman"/>
                <w:spacing w:val="-3"/>
              </w:rPr>
              <w:t xml:space="preserve">2.23 </w:t>
            </w:r>
            <w:r>
              <w:rPr>
                <w:spacing w:val="-3"/>
              </w:rPr>
              <w:t>米，地形较平坦。覆盖</w:t>
            </w:r>
            <w:r>
              <w:rPr>
                <w:spacing w:val="-4"/>
              </w:rPr>
              <w:t>层为海相和陆相交替沉积的粘性土和淤泥质为</w:t>
            </w:r>
          </w:p>
          <w:p>
            <w:pPr>
              <w:pStyle w:val="TableText"/>
              <w:spacing w:line="229" w:lineRule="auto"/>
              <w:ind w:left="118"/>
            </w:pPr>
            <w:r>
              <w:rPr>
                <w:spacing w:val="-6"/>
              </w:rPr>
              <w:t>主。</w:t>
            </w:r>
          </w:p>
        </w:tc>
      </w:tr>
    </w:tbl>
    <w:p>
      <w:pPr>
        <w:sectPr>
          <w:footerReference w:type="default" r:id="rId22"/>
          <w:pgSz w:w="11850" w:h="16783"/>
          <w:pgMar w:top="1416" w:right="1304" w:bottom="996" w:left="1304" w:header="0" w:footer="831" w:gutter="0"/>
          <w:pgNumType w:start="19"/>
          <w:cols w:space="708"/>
        </w:sectPr>
      </w:pPr>
    </w:p>
    <w:p>
      <w:pPr>
        <w:pStyle w:val="BodyText"/>
      </w:pPr>
    </w:p>
    <w:p>
      <w:pPr>
        <w:sectPr>
          <w:footerReference w:type="default" r:id="rId23"/>
          <w:type w:val="nextPage"/>
          <w:pgSz w:w="11850" w:h="16783"/>
          <w:pgMar w:top="1416" w:right="1304" w:bottom="996" w:left="1304" w:header="0" w:footer="831" w:gutter="0"/>
          <w:pgNumType w:start="20"/>
          <w:cols w:space="708"/>
          <w:titlePg w:val="0"/>
        </w:sectPr>
      </w:pPr>
    </w:p>
    <w:tbl>
      <w:tblPr>
        <w:tblStyle w:val="TableNormal14"/>
        <w:tblW w:w="9236"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36"/>
      </w:tblGrid>
      <w:tr>
        <w:tblPrEx>
          <w:tblW w:w="9236"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101"/>
        </w:trPr>
        <w:tc>
          <w:tcPr>
            <w:tcW w:w="9236" w:type="dxa"/>
            <w:vAlign w:val="top"/>
          </w:tcPr>
          <w:p>
            <w:pPr>
              <w:pStyle w:val="TableText"/>
              <w:spacing w:before="40" w:line="220" w:lineRule="auto"/>
              <w:ind w:left="112"/>
              <w:outlineLvl w:val="2"/>
            </w:pPr>
            <w:r>
              <w:rPr>
                <w:rFonts w:ascii="Times New Roman" w:eastAsia="Times New Roman" w:hAnsi="Times New Roman" w:cs="Times New Roman"/>
                <w:b/>
                <w:bCs/>
                <w:spacing w:val="-1"/>
              </w:rPr>
              <w:t xml:space="preserve">2.1.4 </w:t>
            </w:r>
            <w:r>
              <w:rPr>
                <w:spacing w:val="-1"/>
                <w14:textOutline w14:w="4358" w14:cap="sq">
                  <w14:solidFill>
                    <w14:srgbClr w14:val="000000"/>
                  </w14:solidFill>
                  <w14:prstDash w14:val="solid"/>
                  <w14:bevel/>
                </w14:textOutline>
              </w:rPr>
              <w:t>水文特征</w:t>
            </w:r>
          </w:p>
          <w:p>
            <w:pPr>
              <w:pStyle w:val="TableText"/>
              <w:spacing w:before="180" w:line="359" w:lineRule="auto"/>
              <w:ind w:left="115" w:right="24" w:firstLine="486"/>
              <w:jc w:val="both"/>
            </w:pPr>
            <w:r>
              <w:rPr>
                <w:spacing w:val="-4"/>
              </w:rPr>
              <w:t xml:space="preserve">定海区海岛多丘陵，山间水由高丘经低丘流注入海，形成众多短浅河流。全区有溪 </w:t>
            </w:r>
            <w:r>
              <w:rPr>
                <w:spacing w:val="-3"/>
              </w:rPr>
              <w:t>河</w:t>
            </w:r>
            <w:r>
              <w:rPr>
                <w:spacing w:val="-41"/>
              </w:rPr>
              <w:t xml:space="preserve"> </w:t>
            </w:r>
            <w:r>
              <w:rPr>
                <w:rFonts w:ascii="Times New Roman" w:eastAsia="Times New Roman" w:hAnsi="Times New Roman" w:cs="Times New Roman"/>
                <w:spacing w:val="-3"/>
              </w:rPr>
              <w:t xml:space="preserve">675  </w:t>
            </w:r>
            <w:r>
              <w:rPr>
                <w:spacing w:val="-3"/>
              </w:rPr>
              <w:t>条，长</w:t>
            </w:r>
            <w:r>
              <w:rPr>
                <w:spacing w:val="-56"/>
              </w:rPr>
              <w:t xml:space="preserve"> </w:t>
            </w:r>
            <w:r>
              <w:rPr>
                <w:rFonts w:ascii="Times New Roman" w:eastAsia="Times New Roman" w:hAnsi="Times New Roman" w:cs="Times New Roman"/>
                <w:spacing w:val="-3"/>
              </w:rPr>
              <w:t>427.3 km</w:t>
            </w:r>
            <w:r>
              <w:rPr>
                <w:rFonts w:ascii="Times New Roman" w:eastAsia="Times New Roman" w:hAnsi="Times New Roman" w:cs="Times New Roman"/>
                <w:spacing w:val="-33"/>
              </w:rPr>
              <w:t xml:space="preserve"> </w:t>
            </w:r>
            <w:r>
              <w:rPr>
                <w:spacing w:val="-3"/>
              </w:rPr>
              <w:t>，河网水面面积</w:t>
            </w:r>
            <w:r>
              <w:rPr>
                <w:spacing w:val="-56"/>
              </w:rPr>
              <w:t xml:space="preserve"> </w:t>
            </w:r>
            <w:r>
              <w:rPr>
                <w:rFonts w:ascii="Times New Roman" w:eastAsia="Times New Roman" w:hAnsi="Times New Roman" w:cs="Times New Roman"/>
                <w:spacing w:val="-3"/>
              </w:rPr>
              <w:t>4.75 km</w:t>
            </w:r>
            <w:r>
              <w:rPr>
                <w:rFonts w:ascii="Times New Roman" w:eastAsia="Times New Roman" w:hAnsi="Times New Roman" w:cs="Times New Roman"/>
                <w:spacing w:val="-3"/>
                <w:position w:val="8"/>
                <w:sz w:val="15"/>
                <w:szCs w:val="15"/>
              </w:rPr>
              <w:t xml:space="preserve">2 </w:t>
            </w:r>
            <w:r>
              <w:rPr>
                <w:spacing w:val="-3"/>
              </w:rPr>
              <w:t>。主要河流临城河、盐仓河、金塘河、</w:t>
            </w:r>
            <w:r>
              <w:t xml:space="preserve"> </w:t>
            </w:r>
            <w:r>
              <w:rPr>
                <w:spacing w:val="-2"/>
              </w:rPr>
              <w:t>紫微河、洋岙河和白泉河等，受海岛规模限制，属各自成体系的间歇溪流，源短流急，</w:t>
            </w:r>
          </w:p>
          <w:p>
            <w:pPr>
              <w:pStyle w:val="TableText"/>
              <w:spacing w:line="220" w:lineRule="auto"/>
              <w:ind w:left="117"/>
            </w:pPr>
            <w:r>
              <w:rPr>
                <w:spacing w:val="-1"/>
              </w:rPr>
              <w:t>枯洪变化悬殊。虹桥水库、城北水库是城区主要饮用水水源。</w:t>
            </w:r>
          </w:p>
          <w:p>
            <w:pPr>
              <w:pStyle w:val="TableText"/>
              <w:spacing w:before="179" w:line="220" w:lineRule="auto"/>
              <w:ind w:left="112"/>
              <w:outlineLvl w:val="2"/>
            </w:pPr>
            <w:r>
              <w:rPr>
                <w:rFonts w:ascii="Times New Roman" w:eastAsia="Times New Roman" w:hAnsi="Times New Roman" w:cs="Times New Roman"/>
                <w:b/>
                <w:bCs/>
                <w:spacing w:val="-1"/>
              </w:rPr>
              <w:t xml:space="preserve">2.1.5 </w:t>
            </w:r>
            <w:r>
              <w:rPr>
                <w:spacing w:val="-1"/>
                <w14:textOutline w14:w="4358" w14:cap="sq">
                  <w14:solidFill>
                    <w14:srgbClr w14:val="000000"/>
                  </w14:solidFill>
                  <w14:prstDash w14:val="solid"/>
                  <w14:bevel/>
                </w14:textOutline>
              </w:rPr>
              <w:t>海洋水文特征</w:t>
            </w:r>
          </w:p>
          <w:p>
            <w:pPr>
              <w:pStyle w:val="TableText"/>
              <w:spacing w:before="182" w:line="220" w:lineRule="auto"/>
              <w:ind w:left="607"/>
            </w:pPr>
            <w:r>
              <w:rPr>
                <w:spacing w:val="-5"/>
              </w:rPr>
              <w:t>（</w:t>
            </w:r>
            <w:r>
              <w:rPr>
                <w:rFonts w:ascii="Times New Roman" w:eastAsia="Times New Roman" w:hAnsi="Times New Roman" w:cs="Times New Roman"/>
                <w:spacing w:val="-5"/>
              </w:rPr>
              <w:t>1</w:t>
            </w:r>
            <w:r>
              <w:rPr>
                <w:spacing w:val="-5"/>
              </w:rPr>
              <w:t>）潮汐</w:t>
            </w:r>
          </w:p>
          <w:p>
            <w:pPr>
              <w:pStyle w:val="TableText"/>
              <w:spacing w:before="182" w:line="358" w:lineRule="auto"/>
              <w:ind w:left="118" w:right="44" w:firstLine="479"/>
              <w:jc w:val="both"/>
            </w:pPr>
            <w:r>
              <w:rPr>
                <w:spacing w:val="-8"/>
              </w:rPr>
              <w:t>本项目附近海域为老唐山港区海域，该海域基本为东西往复潮流，为非正规半日潮，</w:t>
            </w:r>
            <w:r>
              <w:rPr>
                <w:spacing w:val="4"/>
              </w:rPr>
              <w:t xml:space="preserve"> </w:t>
            </w:r>
            <w:r>
              <w:rPr>
                <w:spacing w:val="-4"/>
              </w:rPr>
              <w:t>落潮历时略大于涨潮历时，平均涨潮历时</w:t>
            </w:r>
            <w:r>
              <w:rPr>
                <w:spacing w:val="-48"/>
              </w:rPr>
              <w:t xml:space="preserve"> </w:t>
            </w:r>
            <w:r>
              <w:rPr>
                <w:rFonts w:ascii="Times New Roman" w:eastAsia="Times New Roman" w:hAnsi="Times New Roman" w:cs="Times New Roman"/>
                <w:spacing w:val="-4"/>
              </w:rPr>
              <w:t>5</w:t>
            </w:r>
            <w:r>
              <w:rPr>
                <w:rFonts w:ascii="Times New Roman" w:eastAsia="Times New Roman" w:hAnsi="Times New Roman" w:cs="Times New Roman"/>
                <w:spacing w:val="15"/>
                <w:w w:val="101"/>
              </w:rPr>
              <w:t xml:space="preserve"> </w:t>
            </w:r>
            <w:r>
              <w:rPr>
                <w:spacing w:val="-4"/>
              </w:rPr>
              <w:t>小时</w:t>
            </w:r>
            <w:r>
              <w:rPr>
                <w:spacing w:val="-55"/>
              </w:rPr>
              <w:t xml:space="preserve"> </w:t>
            </w:r>
            <w:r>
              <w:rPr>
                <w:rFonts w:ascii="Times New Roman" w:eastAsia="Times New Roman" w:hAnsi="Times New Roman" w:cs="Times New Roman"/>
                <w:spacing w:val="-4"/>
              </w:rPr>
              <w:t xml:space="preserve">21 </w:t>
            </w:r>
            <w:r>
              <w:rPr>
                <w:spacing w:val="-4"/>
              </w:rPr>
              <w:t>分，平均落潮历时</w:t>
            </w:r>
            <w:r>
              <w:rPr>
                <w:spacing w:val="-50"/>
              </w:rPr>
              <w:t xml:space="preserve"> </w:t>
            </w:r>
            <w:r>
              <w:rPr>
                <w:rFonts w:ascii="Times New Roman" w:eastAsia="Times New Roman" w:hAnsi="Times New Roman" w:cs="Times New Roman"/>
                <w:spacing w:val="-4"/>
              </w:rPr>
              <w:t>6</w:t>
            </w:r>
            <w:r>
              <w:rPr>
                <w:rFonts w:ascii="Times New Roman" w:eastAsia="Times New Roman" w:hAnsi="Times New Roman" w:cs="Times New Roman"/>
                <w:spacing w:val="16"/>
              </w:rPr>
              <w:t xml:space="preserve"> </w:t>
            </w:r>
            <w:r>
              <w:rPr>
                <w:spacing w:val="-4"/>
              </w:rPr>
              <w:t>小时</w:t>
            </w:r>
            <w:r>
              <w:rPr>
                <w:spacing w:val="-56"/>
              </w:rPr>
              <w:t xml:space="preserve"> </w:t>
            </w:r>
            <w:r>
              <w:rPr>
                <w:rFonts w:ascii="Times New Roman" w:eastAsia="Times New Roman" w:hAnsi="Times New Roman" w:cs="Times New Roman"/>
                <w:spacing w:val="-5"/>
              </w:rPr>
              <w:t xml:space="preserve">45 </w:t>
            </w:r>
            <w:r>
              <w:rPr>
                <w:spacing w:val="-5"/>
              </w:rPr>
              <w:t>分。潮</w:t>
            </w:r>
          </w:p>
          <w:p>
            <w:pPr>
              <w:pStyle w:val="TableText"/>
              <w:spacing w:before="1" w:line="219" w:lineRule="auto"/>
              <w:ind w:left="119"/>
            </w:pPr>
            <w:r>
              <w:rPr>
                <w:spacing w:val="-1"/>
              </w:rPr>
              <w:t>汐特征值（吴淞高程，本节的高程均为吴淞高程，数据为近</w:t>
            </w:r>
            <w:r>
              <w:rPr>
                <w:spacing w:val="-55"/>
              </w:rPr>
              <w:t xml:space="preserve"> </w:t>
            </w:r>
            <w:r>
              <w:rPr>
                <w:rFonts w:ascii="Times New Roman" w:eastAsia="Times New Roman" w:hAnsi="Times New Roman" w:cs="Times New Roman"/>
                <w:spacing w:val="-1"/>
              </w:rPr>
              <w:t xml:space="preserve">40 </w:t>
            </w:r>
            <w:r>
              <w:rPr>
                <w:spacing w:val="-1"/>
              </w:rPr>
              <w:t>年的统计结果</w:t>
            </w:r>
            <w:r>
              <w:rPr>
                <w:spacing w:val="8"/>
              </w:rPr>
              <w:t>）：</w:t>
            </w:r>
          </w:p>
          <w:p>
            <w:pPr>
              <w:spacing w:line="183" w:lineRule="exact"/>
            </w:pPr>
          </w:p>
          <w:tbl>
            <w:tblPr>
              <w:tblStyle w:val="TableNormal14"/>
              <w:tblW w:w="5698" w:type="dxa"/>
              <w:tblInd w:w="595" w:type="dxa"/>
              <w:tblBorders>
                <w:top w:val="nil"/>
                <w:left w:val="nil"/>
                <w:bottom w:val="nil"/>
                <w:right w:val="nil"/>
                <w:insideH w:val="nil"/>
                <w:insideV w:val="nil"/>
              </w:tblBorders>
              <w:tblLayout w:type="fixed"/>
            </w:tblPr>
            <w:tblGrid>
              <w:gridCol w:w="1796"/>
              <w:gridCol w:w="1724"/>
              <w:gridCol w:w="2178"/>
            </w:tblGrid>
            <w:tr>
              <w:tblPrEx>
                <w:tblW w:w="5698" w:type="dxa"/>
                <w:tblInd w:w="595" w:type="dxa"/>
                <w:tblBorders>
                  <w:top w:val="nil"/>
                  <w:left w:val="nil"/>
                  <w:bottom w:val="nil"/>
                  <w:right w:val="nil"/>
                  <w:insideH w:val="nil"/>
                  <w:insideV w:val="nil"/>
                </w:tblBorders>
                <w:tblLayout w:type="fixed"/>
              </w:tblPrEx>
              <w:trPr>
                <w:trHeight w:val="354"/>
              </w:trPr>
              <w:tc>
                <w:tcPr>
                  <w:tcW w:w="1796" w:type="dxa"/>
                  <w:vAlign w:val="top"/>
                </w:tcPr>
                <w:p>
                  <w:pPr>
                    <w:pStyle w:val="TableText"/>
                    <w:spacing w:line="220" w:lineRule="auto"/>
                    <w:ind w:left="3"/>
                  </w:pPr>
                  <w:r>
                    <w:rPr>
                      <w:spacing w:val="-4"/>
                    </w:rPr>
                    <w:t>最高潮位</w:t>
                  </w:r>
                </w:p>
              </w:tc>
              <w:tc>
                <w:tcPr>
                  <w:tcW w:w="1724" w:type="dxa"/>
                  <w:vAlign w:val="top"/>
                </w:tcPr>
                <w:p>
                  <w:pPr>
                    <w:spacing w:before="41" w:line="188" w:lineRule="auto"/>
                    <w:ind w:left="719"/>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4.47m</w:t>
                  </w:r>
                </w:p>
              </w:tc>
              <w:tc>
                <w:tcPr>
                  <w:tcW w:w="2178" w:type="dxa"/>
                  <w:vAlign w:val="top"/>
                </w:tcPr>
                <w:p>
                  <w:pPr>
                    <w:pStyle w:val="TableText"/>
                    <w:spacing w:line="220" w:lineRule="auto"/>
                    <w:jc w:val="right"/>
                  </w:pPr>
                  <w:r>
                    <w:rPr>
                      <w:rFonts w:ascii="Times New Roman" w:eastAsia="Times New Roman" w:hAnsi="Times New Roman" w:cs="Times New Roman"/>
                      <w:spacing w:val="-12"/>
                    </w:rPr>
                    <w:t>2002</w:t>
                  </w:r>
                  <w:r>
                    <w:rPr>
                      <w:rFonts w:ascii="Times New Roman" w:eastAsia="Times New Roman" w:hAnsi="Times New Roman" w:cs="Times New Roman"/>
                      <w:spacing w:val="14"/>
                    </w:rPr>
                    <w:t xml:space="preserve"> </w:t>
                  </w:r>
                  <w:r>
                    <w:rPr>
                      <w:spacing w:val="-12"/>
                    </w:rPr>
                    <w:t>年</w:t>
                  </w:r>
                  <w:r>
                    <w:rPr>
                      <w:spacing w:val="-50"/>
                    </w:rPr>
                    <w:t xml:space="preserve"> </w:t>
                  </w:r>
                  <w:r>
                    <w:rPr>
                      <w:rFonts w:ascii="Times New Roman" w:eastAsia="Times New Roman" w:hAnsi="Times New Roman" w:cs="Times New Roman"/>
                      <w:spacing w:val="-12"/>
                    </w:rPr>
                    <w:t>9</w:t>
                  </w:r>
                  <w:r>
                    <w:rPr>
                      <w:rFonts w:ascii="Times New Roman" w:eastAsia="Times New Roman" w:hAnsi="Times New Roman" w:cs="Times New Roman"/>
                      <w:spacing w:val="15"/>
                    </w:rPr>
                    <w:t xml:space="preserve"> </w:t>
                  </w:r>
                  <w:r>
                    <w:rPr>
                      <w:spacing w:val="-12"/>
                    </w:rPr>
                    <w:t>月</w:t>
                  </w:r>
                  <w:r>
                    <w:rPr>
                      <w:spacing w:val="-49"/>
                    </w:rPr>
                    <w:t xml:space="preserve"> </w:t>
                  </w:r>
                  <w:r>
                    <w:rPr>
                      <w:rFonts w:ascii="Times New Roman" w:eastAsia="Times New Roman" w:hAnsi="Times New Roman" w:cs="Times New Roman"/>
                      <w:spacing w:val="-12"/>
                    </w:rPr>
                    <w:t>5</w:t>
                  </w:r>
                  <w:r>
                    <w:rPr>
                      <w:rFonts w:ascii="Times New Roman" w:eastAsia="Times New Roman" w:hAnsi="Times New Roman" w:cs="Times New Roman"/>
                      <w:spacing w:val="51"/>
                    </w:rPr>
                    <w:t xml:space="preserve"> </w:t>
                  </w:r>
                  <w:r>
                    <w:rPr>
                      <w:spacing w:val="-12"/>
                    </w:rPr>
                    <w:t>日</w:t>
                  </w:r>
                </w:p>
              </w:tc>
            </w:tr>
            <w:tr>
              <w:tblPrEx>
                <w:tblW w:w="5698" w:type="dxa"/>
                <w:tblInd w:w="595" w:type="dxa"/>
                <w:tblLayout w:type="fixed"/>
              </w:tblPrEx>
              <w:trPr>
                <w:trHeight w:val="467"/>
              </w:trPr>
              <w:tc>
                <w:tcPr>
                  <w:tcW w:w="1796" w:type="dxa"/>
                  <w:vAlign w:val="top"/>
                </w:tcPr>
                <w:p>
                  <w:pPr>
                    <w:pStyle w:val="TableText"/>
                    <w:spacing w:before="114" w:line="220" w:lineRule="auto"/>
                    <w:ind w:left="3"/>
                  </w:pPr>
                  <w:r>
                    <w:rPr>
                      <w:spacing w:val="-4"/>
                    </w:rPr>
                    <w:t>最低潮位</w:t>
                  </w:r>
                </w:p>
              </w:tc>
              <w:tc>
                <w:tcPr>
                  <w:tcW w:w="1724" w:type="dxa"/>
                  <w:vAlign w:val="top"/>
                </w:tcPr>
                <w:p>
                  <w:pPr>
                    <w:spacing w:before="153" w:line="188" w:lineRule="auto"/>
                    <w:ind w:left="605"/>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-0.33m</w:t>
                  </w:r>
                </w:p>
              </w:tc>
              <w:tc>
                <w:tcPr>
                  <w:tcW w:w="2178" w:type="dxa"/>
                  <w:vAlign w:val="top"/>
                </w:tcPr>
                <w:p>
                  <w:pPr>
                    <w:pStyle w:val="TableText"/>
                    <w:spacing w:before="114" w:line="220" w:lineRule="auto"/>
                    <w:jc w:val="right"/>
                  </w:pPr>
                  <w:r>
                    <w:rPr>
                      <w:rFonts w:ascii="Times New Roman" w:eastAsia="Times New Roman" w:hAnsi="Times New Roman" w:cs="Times New Roman"/>
                      <w:spacing w:val="-12"/>
                    </w:rPr>
                    <w:t>2003</w:t>
                  </w:r>
                  <w:r>
                    <w:rPr>
                      <w:rFonts w:ascii="Times New Roman" w:eastAsia="Times New Roman" w:hAnsi="Times New Roman" w:cs="Times New Roman"/>
                      <w:spacing w:val="12"/>
                    </w:rPr>
                    <w:t xml:space="preserve"> </w:t>
                  </w:r>
                  <w:r>
                    <w:rPr>
                      <w:spacing w:val="-12"/>
                    </w:rPr>
                    <w:t>年</w:t>
                  </w:r>
                  <w:r>
                    <w:rPr>
                      <w:spacing w:val="-32"/>
                    </w:rPr>
                    <w:t xml:space="preserve"> </w:t>
                  </w:r>
                  <w:r>
                    <w:rPr>
                      <w:rFonts w:ascii="Times New Roman" w:eastAsia="Times New Roman" w:hAnsi="Times New Roman" w:cs="Times New Roman"/>
                      <w:spacing w:val="-12"/>
                    </w:rPr>
                    <w:t>1</w:t>
                  </w:r>
                  <w:r>
                    <w:rPr>
                      <w:rFonts w:ascii="Times New Roman" w:eastAsia="Times New Roman" w:hAnsi="Times New Roman" w:cs="Times New Roman"/>
                      <w:spacing w:val="16"/>
                    </w:rPr>
                    <w:t xml:space="preserve"> </w:t>
                  </w:r>
                  <w:r>
                    <w:rPr>
                      <w:spacing w:val="-12"/>
                    </w:rPr>
                    <w:t>月</w:t>
                  </w:r>
                  <w:r>
                    <w:rPr>
                      <w:spacing w:val="-51"/>
                    </w:rPr>
                    <w:t xml:space="preserve"> </w:t>
                  </w:r>
                  <w:r>
                    <w:rPr>
                      <w:rFonts w:ascii="Times New Roman" w:eastAsia="Times New Roman" w:hAnsi="Times New Roman" w:cs="Times New Roman"/>
                      <w:spacing w:val="-12"/>
                    </w:rPr>
                    <w:t xml:space="preserve">3  </w:t>
                  </w:r>
                  <w:r>
                    <w:rPr>
                      <w:spacing w:val="-12"/>
                    </w:rPr>
                    <w:t>日</w:t>
                  </w:r>
                </w:p>
              </w:tc>
            </w:tr>
            <w:tr>
              <w:tblPrEx>
                <w:tblW w:w="5698" w:type="dxa"/>
                <w:tblInd w:w="595" w:type="dxa"/>
                <w:tblLayout w:type="fixed"/>
              </w:tblPrEx>
              <w:trPr>
                <w:trHeight w:val="353"/>
              </w:trPr>
              <w:tc>
                <w:tcPr>
                  <w:tcW w:w="1796" w:type="dxa"/>
                  <w:vAlign w:val="top"/>
                </w:tcPr>
                <w:p>
                  <w:pPr>
                    <w:pStyle w:val="TableText"/>
                    <w:spacing w:before="112" w:line="177" w:lineRule="auto"/>
                  </w:pPr>
                  <w:r>
                    <w:rPr>
                      <w:spacing w:val="-2"/>
                    </w:rPr>
                    <w:t>平均高潮位</w:t>
                  </w:r>
                </w:p>
              </w:tc>
              <w:tc>
                <w:tcPr>
                  <w:tcW w:w="1724" w:type="dxa"/>
                  <w:vAlign w:val="top"/>
                </w:tcPr>
                <w:p>
                  <w:pPr>
                    <w:rPr>
                      <w:rFonts w:ascii="Arial"/>
                      <w:sz w:val="21"/>
                    </w:rPr>
                  </w:pPr>
                </w:p>
              </w:tc>
              <w:tc>
                <w:tcPr>
                  <w:tcW w:w="2178" w:type="dxa"/>
                  <w:vAlign w:val="top"/>
                </w:tcPr>
                <w:p>
                  <w:pPr>
                    <w:spacing w:before="154" w:line="164" w:lineRule="auto"/>
                    <w:ind w:left="1401"/>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3.05m</w:t>
                  </w:r>
                </w:p>
              </w:tc>
            </w:tr>
          </w:tbl>
          <w:p>
            <w:pPr>
              <w:pStyle w:val="TableText"/>
              <w:spacing w:before="227" w:line="220" w:lineRule="auto"/>
              <w:ind w:left="595"/>
              <w:rPr>
                <w:rFonts w:ascii="Times New Roman" w:eastAsia="Times New Roman" w:hAnsi="Times New Roman" w:cs="Times New Roman"/>
              </w:rPr>
            </w:pPr>
            <w:r>
              <w:t xml:space="preserve">平均低潮位                          </w:t>
            </w:r>
            <w:r>
              <w:rPr>
                <w:spacing w:val="-1"/>
              </w:rPr>
              <w:t xml:space="preserve">     </w:t>
            </w:r>
            <w:r>
              <w:rPr>
                <w:rFonts w:ascii="Times New Roman" w:eastAsia="Times New Roman" w:hAnsi="Times New Roman" w:cs="Times New Roman"/>
                <w:spacing w:val="-1"/>
              </w:rPr>
              <w:t>0.86m</w:t>
            </w:r>
          </w:p>
          <w:p>
            <w:pPr>
              <w:spacing w:line="180" w:lineRule="exact"/>
            </w:pPr>
          </w:p>
          <w:tbl>
            <w:tblPr>
              <w:tblStyle w:val="TableNormal14"/>
              <w:tblW w:w="5818" w:type="dxa"/>
              <w:tblInd w:w="595" w:type="dxa"/>
              <w:tblBorders>
                <w:top w:val="nil"/>
                <w:left w:val="nil"/>
                <w:bottom w:val="nil"/>
                <w:right w:val="nil"/>
                <w:insideH w:val="nil"/>
                <w:insideV w:val="nil"/>
              </w:tblBorders>
              <w:tblLayout w:type="fixed"/>
            </w:tblPr>
            <w:tblGrid>
              <w:gridCol w:w="1976"/>
              <w:gridCol w:w="1565"/>
              <w:gridCol w:w="2277"/>
            </w:tblGrid>
            <w:tr>
              <w:tblPrEx>
                <w:tblW w:w="5818" w:type="dxa"/>
                <w:tblInd w:w="595" w:type="dxa"/>
                <w:tblBorders>
                  <w:top w:val="nil"/>
                  <w:left w:val="nil"/>
                  <w:bottom w:val="nil"/>
                  <w:right w:val="nil"/>
                  <w:insideH w:val="nil"/>
                  <w:insideV w:val="nil"/>
                </w:tblBorders>
                <w:tblLayout w:type="fixed"/>
              </w:tblPrEx>
              <w:trPr>
                <w:trHeight w:val="354"/>
              </w:trPr>
              <w:tc>
                <w:tcPr>
                  <w:tcW w:w="1976" w:type="dxa"/>
                  <w:vAlign w:val="top"/>
                </w:tcPr>
                <w:p>
                  <w:pPr>
                    <w:pStyle w:val="TableText"/>
                    <w:spacing w:before="1" w:line="220" w:lineRule="auto"/>
                  </w:pPr>
                  <w:r>
                    <w:rPr>
                      <w:spacing w:val="-2"/>
                    </w:rPr>
                    <w:t>平均海平面</w:t>
                  </w:r>
                </w:p>
              </w:tc>
              <w:tc>
                <w:tcPr>
                  <w:tcW w:w="1565" w:type="dxa"/>
                  <w:vAlign w:val="top"/>
                </w:tcPr>
                <w:p>
                  <w:pPr>
                    <w:rPr>
                      <w:rFonts w:ascii="Arial"/>
                      <w:sz w:val="21"/>
                    </w:rPr>
                  </w:pPr>
                </w:p>
              </w:tc>
              <w:tc>
                <w:tcPr>
                  <w:tcW w:w="2277" w:type="dxa"/>
                  <w:vAlign w:val="top"/>
                </w:tcPr>
                <w:p>
                  <w:pPr>
                    <w:spacing w:before="41" w:line="188" w:lineRule="auto"/>
                    <w:ind w:left="1375"/>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2.00m</w:t>
                  </w:r>
                </w:p>
              </w:tc>
            </w:tr>
            <w:tr>
              <w:tblPrEx>
                <w:tblW w:w="5818" w:type="dxa"/>
                <w:tblInd w:w="595" w:type="dxa"/>
                <w:tblLayout w:type="fixed"/>
              </w:tblPrEx>
              <w:trPr>
                <w:trHeight w:val="467"/>
              </w:trPr>
              <w:tc>
                <w:tcPr>
                  <w:tcW w:w="1976" w:type="dxa"/>
                  <w:vAlign w:val="top"/>
                </w:tcPr>
                <w:p>
                  <w:pPr>
                    <w:pStyle w:val="TableText"/>
                    <w:spacing w:before="114" w:line="220" w:lineRule="auto"/>
                    <w:ind w:left="10"/>
                  </w:pPr>
                  <w:r>
                    <w:rPr>
                      <w:spacing w:val="-4"/>
                    </w:rPr>
                    <w:t>累年最大潮差</w:t>
                  </w:r>
                </w:p>
              </w:tc>
              <w:tc>
                <w:tcPr>
                  <w:tcW w:w="1565" w:type="dxa"/>
                  <w:vAlign w:val="top"/>
                </w:tcPr>
                <w:p>
                  <w:pPr>
                    <w:spacing w:before="153" w:line="188" w:lineRule="auto"/>
                    <w:ind w:left="545"/>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3.96m</w:t>
                  </w:r>
                </w:p>
              </w:tc>
              <w:tc>
                <w:tcPr>
                  <w:tcW w:w="2277" w:type="dxa"/>
                  <w:vAlign w:val="top"/>
                </w:tcPr>
                <w:p>
                  <w:pPr>
                    <w:pStyle w:val="TableText"/>
                    <w:spacing w:before="114" w:line="220" w:lineRule="auto"/>
                    <w:ind w:left="422"/>
                  </w:pPr>
                  <w:r>
                    <w:rPr>
                      <w:rFonts w:ascii="Times New Roman" w:eastAsia="Times New Roman" w:hAnsi="Times New Roman" w:cs="Times New Roman"/>
                      <w:spacing w:val="-5"/>
                    </w:rPr>
                    <w:t xml:space="preserve">2002 </w:t>
                  </w:r>
                  <w:r>
                    <w:rPr>
                      <w:spacing w:val="-5"/>
                    </w:rPr>
                    <w:t>年</w:t>
                  </w:r>
                  <w:r>
                    <w:rPr>
                      <w:spacing w:val="-46"/>
                    </w:rPr>
                    <w:t xml:space="preserve"> </w:t>
                  </w:r>
                  <w:r>
                    <w:rPr>
                      <w:rFonts w:ascii="Times New Roman" w:eastAsia="Times New Roman" w:hAnsi="Times New Roman" w:cs="Times New Roman"/>
                      <w:spacing w:val="-5"/>
                    </w:rPr>
                    <w:t>9</w:t>
                  </w:r>
                  <w:r>
                    <w:rPr>
                      <w:rFonts w:ascii="Times New Roman" w:eastAsia="Times New Roman" w:hAnsi="Times New Roman" w:cs="Times New Roman"/>
                      <w:spacing w:val="15"/>
                      <w:w w:val="101"/>
                    </w:rPr>
                    <w:t xml:space="preserve"> </w:t>
                  </w:r>
                  <w:r>
                    <w:rPr>
                      <w:spacing w:val="-5"/>
                    </w:rPr>
                    <w:t>月</w:t>
                  </w:r>
                  <w:r>
                    <w:rPr>
                      <w:spacing w:val="-46"/>
                    </w:rPr>
                    <w:t xml:space="preserve"> </w:t>
                  </w:r>
                  <w:r>
                    <w:rPr>
                      <w:rFonts w:ascii="Times New Roman" w:eastAsia="Times New Roman" w:hAnsi="Times New Roman" w:cs="Times New Roman"/>
                      <w:spacing w:val="-5"/>
                    </w:rPr>
                    <w:t xml:space="preserve">8  </w:t>
                  </w:r>
                  <w:r>
                    <w:rPr>
                      <w:spacing w:val="-5"/>
                    </w:rPr>
                    <w:t>日</w:t>
                  </w:r>
                </w:p>
              </w:tc>
            </w:tr>
            <w:tr>
              <w:tblPrEx>
                <w:tblW w:w="5818" w:type="dxa"/>
                <w:tblInd w:w="595" w:type="dxa"/>
                <w:tblLayout w:type="fixed"/>
              </w:tblPrEx>
              <w:trPr>
                <w:trHeight w:val="353"/>
              </w:trPr>
              <w:tc>
                <w:tcPr>
                  <w:tcW w:w="1976" w:type="dxa"/>
                  <w:vAlign w:val="top"/>
                </w:tcPr>
                <w:p>
                  <w:pPr>
                    <w:pStyle w:val="TableText"/>
                    <w:spacing w:before="112" w:line="177" w:lineRule="auto"/>
                    <w:ind w:left="10"/>
                  </w:pPr>
                  <w:r>
                    <w:rPr>
                      <w:spacing w:val="-4"/>
                    </w:rPr>
                    <w:t>累年最小潮差</w:t>
                  </w:r>
                </w:p>
              </w:tc>
              <w:tc>
                <w:tcPr>
                  <w:tcW w:w="1565" w:type="dxa"/>
                  <w:vAlign w:val="top"/>
                </w:tcPr>
                <w:p>
                  <w:pPr>
                    <w:spacing w:before="154" w:line="164" w:lineRule="auto"/>
                    <w:ind w:left="544"/>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0.34m</w:t>
                  </w:r>
                </w:p>
              </w:tc>
              <w:tc>
                <w:tcPr>
                  <w:tcW w:w="2277" w:type="dxa"/>
                  <w:vAlign w:val="top"/>
                </w:tcPr>
                <w:p>
                  <w:pPr>
                    <w:pStyle w:val="TableText"/>
                    <w:spacing w:before="112" w:line="177" w:lineRule="auto"/>
                    <w:jc w:val="right"/>
                  </w:pPr>
                  <w:r>
                    <w:rPr>
                      <w:rFonts w:ascii="Times New Roman" w:eastAsia="Times New Roman" w:hAnsi="Times New Roman" w:cs="Times New Roman"/>
                      <w:spacing w:val="-13"/>
                    </w:rPr>
                    <w:t>2003</w:t>
                  </w:r>
                  <w:r>
                    <w:rPr>
                      <w:rFonts w:ascii="Times New Roman" w:eastAsia="Times New Roman" w:hAnsi="Times New Roman" w:cs="Times New Roman"/>
                      <w:spacing w:val="18"/>
                    </w:rPr>
                    <w:t xml:space="preserve"> </w:t>
                  </w:r>
                  <w:r>
                    <w:rPr>
                      <w:spacing w:val="-13"/>
                    </w:rPr>
                    <w:t>年</w:t>
                  </w:r>
                  <w:r>
                    <w:rPr>
                      <w:spacing w:val="-32"/>
                    </w:rPr>
                    <w:t xml:space="preserve"> </w:t>
                  </w:r>
                  <w:r>
                    <w:rPr>
                      <w:rFonts w:ascii="Times New Roman" w:eastAsia="Times New Roman" w:hAnsi="Times New Roman" w:cs="Times New Roman"/>
                      <w:spacing w:val="-13"/>
                    </w:rPr>
                    <w:t>1</w:t>
                  </w:r>
                  <w:r>
                    <w:rPr>
                      <w:rFonts w:ascii="Times New Roman" w:eastAsia="Times New Roman" w:hAnsi="Times New Roman" w:cs="Times New Roman"/>
                      <w:spacing w:val="15"/>
                    </w:rPr>
                    <w:t xml:space="preserve"> </w:t>
                  </w:r>
                  <w:r>
                    <w:rPr>
                      <w:spacing w:val="-13"/>
                    </w:rPr>
                    <w:t>月</w:t>
                  </w:r>
                  <w:r>
                    <w:rPr>
                      <w:spacing w:val="-32"/>
                    </w:rPr>
                    <w:t xml:space="preserve"> </w:t>
                  </w:r>
                  <w:r>
                    <w:rPr>
                      <w:rFonts w:ascii="Times New Roman" w:eastAsia="Times New Roman" w:hAnsi="Times New Roman" w:cs="Times New Roman"/>
                      <w:spacing w:val="-13"/>
                    </w:rPr>
                    <w:t xml:space="preserve">13  </w:t>
                  </w:r>
                  <w:r>
                    <w:rPr>
                      <w:spacing w:val="-13"/>
                    </w:rPr>
                    <w:t>日</w:t>
                  </w:r>
                </w:p>
              </w:tc>
            </w:tr>
          </w:tbl>
          <w:p>
            <w:pPr>
              <w:spacing w:line="227" w:lineRule="exact"/>
            </w:pPr>
          </w:p>
          <w:tbl>
            <w:tblPr>
              <w:tblStyle w:val="TableNormal14"/>
              <w:tblW w:w="5861" w:type="dxa"/>
              <w:tblInd w:w="597" w:type="dxa"/>
              <w:tblBorders>
                <w:top w:val="nil"/>
                <w:left w:val="nil"/>
                <w:bottom w:val="nil"/>
                <w:right w:val="nil"/>
                <w:insideH w:val="nil"/>
                <w:insideV w:val="nil"/>
              </w:tblBorders>
              <w:tblLayout w:type="fixed"/>
            </w:tblPr>
            <w:tblGrid>
              <w:gridCol w:w="2214"/>
              <w:gridCol w:w="3647"/>
            </w:tblGrid>
            <w:tr>
              <w:tblPrEx>
                <w:tblW w:w="5861" w:type="dxa"/>
                <w:tblInd w:w="597" w:type="dxa"/>
                <w:tblBorders>
                  <w:top w:val="nil"/>
                  <w:left w:val="nil"/>
                  <w:bottom w:val="nil"/>
                  <w:right w:val="nil"/>
                  <w:insideH w:val="nil"/>
                  <w:insideV w:val="nil"/>
                </w:tblBorders>
                <w:tblLayout w:type="fixed"/>
              </w:tblPrEx>
              <w:trPr>
                <w:trHeight w:val="353"/>
              </w:trPr>
              <w:tc>
                <w:tcPr>
                  <w:tcW w:w="2214" w:type="dxa"/>
                  <w:vAlign w:val="top"/>
                </w:tcPr>
                <w:p>
                  <w:pPr>
                    <w:pStyle w:val="TableText"/>
                    <w:spacing w:line="220" w:lineRule="auto"/>
                    <w:ind w:left="8"/>
                  </w:pPr>
                  <w:r>
                    <w:rPr>
                      <w:spacing w:val="-4"/>
                    </w:rPr>
                    <w:t>累年平均潮差</w:t>
                  </w:r>
                </w:p>
              </w:tc>
              <w:tc>
                <w:tcPr>
                  <w:tcW w:w="3647" w:type="dxa"/>
                  <w:vAlign w:val="top"/>
                </w:tcPr>
                <w:p>
                  <w:pPr>
                    <w:spacing w:before="39" w:line="188" w:lineRule="auto"/>
                    <w:ind w:left="2700"/>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2.20m</w:t>
                  </w:r>
                </w:p>
              </w:tc>
            </w:tr>
            <w:tr>
              <w:tblPrEx>
                <w:tblW w:w="5861" w:type="dxa"/>
                <w:tblInd w:w="597" w:type="dxa"/>
                <w:tblLayout w:type="fixed"/>
              </w:tblPrEx>
              <w:trPr>
                <w:trHeight w:val="448"/>
              </w:trPr>
              <w:tc>
                <w:tcPr>
                  <w:tcW w:w="2214" w:type="dxa"/>
                  <w:vAlign w:val="top"/>
                </w:tcPr>
                <w:p>
                  <w:pPr>
                    <w:pStyle w:val="TableText"/>
                    <w:spacing w:before="112" w:line="220" w:lineRule="auto"/>
                    <w:ind w:left="10"/>
                  </w:pPr>
                  <w:r>
                    <w:rPr>
                      <w:spacing w:val="-3"/>
                    </w:rPr>
                    <w:t>（</w:t>
                  </w:r>
                  <w:r>
                    <w:rPr>
                      <w:rFonts w:ascii="Times New Roman" w:eastAsia="Times New Roman" w:hAnsi="Times New Roman" w:cs="Times New Roman"/>
                      <w:spacing w:val="-3"/>
                    </w:rPr>
                    <w:t>2</w:t>
                  </w:r>
                  <w:r>
                    <w:rPr>
                      <w:spacing w:val="-3"/>
                    </w:rPr>
                    <w:t>）设计水位</w:t>
                  </w:r>
                </w:p>
              </w:tc>
              <w:tc>
                <w:tcPr>
                  <w:tcW w:w="3647" w:type="dxa"/>
                  <w:vAlign w:val="top"/>
                </w:tcPr>
                <w:p>
                  <w:pPr>
                    <w:rPr>
                      <w:rFonts w:ascii="Arial"/>
                      <w:sz w:val="21"/>
                    </w:rPr>
                  </w:pPr>
                </w:p>
              </w:tc>
            </w:tr>
            <w:tr>
              <w:tblPrEx>
                <w:tblW w:w="5861" w:type="dxa"/>
                <w:tblInd w:w="597" w:type="dxa"/>
                <w:tblLayout w:type="fixed"/>
              </w:tblPrEx>
              <w:trPr>
                <w:trHeight w:val="486"/>
              </w:trPr>
              <w:tc>
                <w:tcPr>
                  <w:tcW w:w="2214" w:type="dxa"/>
                  <w:vAlign w:val="top"/>
                </w:tcPr>
                <w:p>
                  <w:pPr>
                    <w:pStyle w:val="TableText"/>
                    <w:spacing w:before="132" w:line="220" w:lineRule="auto"/>
                    <w:ind w:left="2"/>
                  </w:pPr>
                  <w:r>
                    <w:rPr>
                      <w:spacing w:val="-3"/>
                    </w:rPr>
                    <w:t>设计高水位</w:t>
                  </w:r>
                </w:p>
              </w:tc>
              <w:tc>
                <w:tcPr>
                  <w:tcW w:w="3647" w:type="dxa"/>
                  <w:vAlign w:val="top"/>
                </w:tcPr>
                <w:p>
                  <w:pPr>
                    <w:pStyle w:val="TableText"/>
                    <w:spacing w:before="94" w:line="361" w:lineRule="exact"/>
                    <w:jc w:val="right"/>
                  </w:pPr>
                  <w:r>
                    <w:rPr>
                      <w:rFonts w:ascii="Times New Roman" w:eastAsia="Times New Roman" w:hAnsi="Times New Roman" w:cs="Times New Roman"/>
                      <w:spacing w:val="-5"/>
                      <w:position w:val="2"/>
                    </w:rPr>
                    <w:t>3.78m</w:t>
                  </w:r>
                  <w:r>
                    <w:rPr>
                      <w:spacing w:val="-5"/>
                      <w:position w:val="2"/>
                    </w:rPr>
                    <w:t>（潮峰累计频率</w:t>
                  </w:r>
                  <w:r>
                    <w:rPr>
                      <w:spacing w:val="-27"/>
                      <w:position w:val="2"/>
                    </w:rPr>
                    <w:t xml:space="preserve"> </w:t>
                  </w:r>
                  <w:r>
                    <w:rPr>
                      <w:rFonts w:ascii="Times New Roman" w:eastAsia="Times New Roman" w:hAnsi="Times New Roman" w:cs="Times New Roman"/>
                      <w:spacing w:val="-5"/>
                      <w:position w:val="2"/>
                    </w:rPr>
                    <w:t>10%</w:t>
                  </w:r>
                  <w:r>
                    <w:rPr>
                      <w:spacing w:val="-5"/>
                      <w:position w:val="2"/>
                    </w:rPr>
                    <w:t>）</w:t>
                  </w:r>
                </w:p>
              </w:tc>
            </w:tr>
            <w:tr>
              <w:tblPrEx>
                <w:tblW w:w="5861" w:type="dxa"/>
                <w:tblInd w:w="597" w:type="dxa"/>
                <w:tblLayout w:type="fixed"/>
              </w:tblPrEx>
              <w:trPr>
                <w:trHeight w:val="486"/>
              </w:trPr>
              <w:tc>
                <w:tcPr>
                  <w:tcW w:w="2214" w:type="dxa"/>
                  <w:vAlign w:val="top"/>
                </w:tcPr>
                <w:p>
                  <w:pPr>
                    <w:pStyle w:val="TableText"/>
                    <w:spacing w:before="112" w:line="220" w:lineRule="auto"/>
                    <w:ind w:left="2"/>
                  </w:pPr>
                  <w:r>
                    <w:rPr>
                      <w:spacing w:val="-3"/>
                    </w:rPr>
                    <w:t>设计低水位</w:t>
                  </w:r>
                </w:p>
              </w:tc>
              <w:tc>
                <w:tcPr>
                  <w:tcW w:w="3647" w:type="dxa"/>
                  <w:vAlign w:val="top"/>
                </w:tcPr>
                <w:p>
                  <w:pPr>
                    <w:pStyle w:val="TableText"/>
                    <w:spacing w:before="76" w:line="361" w:lineRule="exact"/>
                    <w:jc w:val="right"/>
                  </w:pPr>
                  <w:r>
                    <w:rPr>
                      <w:rFonts w:ascii="Times New Roman" w:eastAsia="Times New Roman" w:hAnsi="Times New Roman" w:cs="Times New Roman"/>
                      <w:spacing w:val="-4"/>
                      <w:position w:val="2"/>
                    </w:rPr>
                    <w:t>0.37m</w:t>
                  </w:r>
                  <w:r>
                    <w:rPr>
                      <w:spacing w:val="-4"/>
                      <w:position w:val="2"/>
                    </w:rPr>
                    <w:t>（潮谷累计频率</w:t>
                  </w:r>
                  <w:r>
                    <w:rPr>
                      <w:spacing w:val="-41"/>
                      <w:position w:val="2"/>
                    </w:rPr>
                    <w:t xml:space="preserve"> </w:t>
                  </w:r>
                  <w:r>
                    <w:rPr>
                      <w:rFonts w:ascii="Times New Roman" w:eastAsia="Times New Roman" w:hAnsi="Times New Roman" w:cs="Times New Roman"/>
                      <w:spacing w:val="-4"/>
                      <w:position w:val="2"/>
                    </w:rPr>
                    <w:t>90%</w:t>
                  </w:r>
                  <w:r>
                    <w:rPr>
                      <w:spacing w:val="-4"/>
                      <w:position w:val="2"/>
                    </w:rPr>
                    <w:t>）</w:t>
                  </w:r>
                </w:p>
              </w:tc>
            </w:tr>
            <w:tr>
              <w:tblPrEx>
                <w:tblW w:w="5861" w:type="dxa"/>
                <w:tblInd w:w="597" w:type="dxa"/>
                <w:tblLayout w:type="fixed"/>
              </w:tblPrEx>
              <w:trPr>
                <w:trHeight w:val="448"/>
              </w:trPr>
              <w:tc>
                <w:tcPr>
                  <w:tcW w:w="2214" w:type="dxa"/>
                  <w:vAlign w:val="top"/>
                </w:tcPr>
                <w:p>
                  <w:pPr>
                    <w:pStyle w:val="TableText"/>
                    <w:spacing w:before="94" w:line="220" w:lineRule="auto"/>
                  </w:pPr>
                  <w:r>
                    <w:rPr>
                      <w:spacing w:val="-3"/>
                    </w:rPr>
                    <w:t>校核高水位</w:t>
                  </w:r>
                </w:p>
              </w:tc>
              <w:tc>
                <w:tcPr>
                  <w:tcW w:w="3647" w:type="dxa"/>
                  <w:vAlign w:val="top"/>
                </w:tcPr>
                <w:p>
                  <w:pPr>
                    <w:pStyle w:val="TableText"/>
                    <w:spacing w:before="94" w:line="220" w:lineRule="auto"/>
                    <w:jc w:val="right"/>
                  </w:pPr>
                  <w:r>
                    <w:rPr>
                      <w:rFonts w:ascii="Times New Roman" w:eastAsia="Times New Roman" w:hAnsi="Times New Roman" w:cs="Times New Roman"/>
                      <w:spacing w:val="-10"/>
                    </w:rPr>
                    <w:t>5.04m</w:t>
                  </w:r>
                  <w:r>
                    <w:rPr>
                      <w:spacing w:val="-10"/>
                    </w:rPr>
                    <w:t>（重现期</w:t>
                  </w:r>
                  <w:r>
                    <w:rPr>
                      <w:spacing w:val="-48"/>
                    </w:rPr>
                    <w:t xml:space="preserve"> </w:t>
                  </w:r>
                  <w:r>
                    <w:rPr>
                      <w:rFonts w:ascii="Times New Roman" w:eastAsia="Times New Roman" w:hAnsi="Times New Roman" w:cs="Times New Roman"/>
                      <w:spacing w:val="-10"/>
                    </w:rPr>
                    <w:t xml:space="preserve">50 </w:t>
                  </w:r>
                  <w:r>
                    <w:rPr>
                      <w:spacing w:val="-10"/>
                    </w:rPr>
                    <w:t>年一遇）</w:t>
                  </w:r>
                </w:p>
              </w:tc>
            </w:tr>
            <w:tr>
              <w:tblPrEx>
                <w:tblW w:w="5861" w:type="dxa"/>
                <w:tblInd w:w="597" w:type="dxa"/>
                <w:tblLayout w:type="fixed"/>
              </w:tblPrEx>
              <w:trPr>
                <w:trHeight w:val="354"/>
              </w:trPr>
              <w:tc>
                <w:tcPr>
                  <w:tcW w:w="2214" w:type="dxa"/>
                  <w:vAlign w:val="top"/>
                </w:tcPr>
                <w:p>
                  <w:pPr>
                    <w:pStyle w:val="TableText"/>
                    <w:spacing w:before="113" w:line="177" w:lineRule="auto"/>
                  </w:pPr>
                  <w:r>
                    <w:rPr>
                      <w:spacing w:val="-3"/>
                    </w:rPr>
                    <w:t>校核低水位</w:t>
                  </w:r>
                </w:p>
              </w:tc>
              <w:tc>
                <w:tcPr>
                  <w:tcW w:w="3647" w:type="dxa"/>
                  <w:vAlign w:val="top"/>
                </w:tcPr>
                <w:p>
                  <w:pPr>
                    <w:pStyle w:val="TableText"/>
                    <w:spacing w:before="113" w:line="177" w:lineRule="auto"/>
                    <w:ind w:right="24"/>
                    <w:jc w:val="right"/>
                  </w:pPr>
                  <w:r>
                    <w:rPr>
                      <w:rFonts w:ascii="Times New Roman" w:eastAsia="Times New Roman" w:hAnsi="Times New Roman" w:cs="Times New Roman"/>
                      <w:spacing w:val="-2"/>
                    </w:rPr>
                    <w:t>-0.81m</w:t>
                  </w:r>
                  <w:r>
                    <w:rPr>
                      <w:spacing w:val="-2"/>
                    </w:rPr>
                    <w:t>（重现期</w:t>
                  </w:r>
                  <w:r>
                    <w:rPr>
                      <w:spacing w:val="-38"/>
                    </w:rPr>
                    <w:t xml:space="preserve"> </w:t>
                  </w:r>
                  <w:r>
                    <w:rPr>
                      <w:rFonts w:ascii="Times New Roman" w:eastAsia="Times New Roman" w:hAnsi="Times New Roman" w:cs="Times New Roman"/>
                      <w:spacing w:val="-2"/>
                    </w:rPr>
                    <w:t xml:space="preserve">50 </w:t>
                  </w:r>
                  <w:r>
                    <w:rPr>
                      <w:spacing w:val="-2"/>
                    </w:rPr>
                    <w:t>年一遇）</w:t>
                  </w:r>
                </w:p>
              </w:tc>
            </w:tr>
          </w:tbl>
          <w:p>
            <w:pPr>
              <w:pStyle w:val="TableText"/>
              <w:spacing w:before="225" w:line="220" w:lineRule="auto"/>
              <w:ind w:left="112"/>
              <w:outlineLvl w:val="2"/>
            </w:pPr>
            <w:r>
              <w:rPr>
                <w:rFonts w:ascii="Times New Roman" w:eastAsia="Times New Roman" w:hAnsi="Times New Roman" w:cs="Times New Roman"/>
                <w:b/>
                <w:bCs/>
                <w:spacing w:val="-1"/>
              </w:rPr>
              <w:t xml:space="preserve">2.1.6 </w:t>
            </w:r>
            <w:r>
              <w:rPr>
                <w:spacing w:val="-1"/>
                <w14:textOutline w14:w="4358" w14:cap="sq">
                  <w14:solidFill>
                    <w14:srgbClr w14:val="000000"/>
                  </w14:solidFill>
                  <w14:prstDash w14:val="solid"/>
                  <w14:bevel/>
                </w14:textOutline>
              </w:rPr>
              <w:t>生物多样性</w:t>
            </w:r>
          </w:p>
          <w:p>
            <w:pPr>
              <w:pStyle w:val="TableText"/>
              <w:spacing w:before="182" w:after="0" w:line="359" w:lineRule="auto"/>
              <w:ind w:left="116" w:right="44" w:firstLine="481"/>
              <w:jc w:val="both"/>
            </w:pPr>
            <w:r>
              <w:rPr>
                <w:spacing w:val="-2"/>
              </w:rPr>
              <w:t>舟山素有</w:t>
            </w:r>
            <w:r>
              <w:rPr>
                <w:rFonts w:ascii="Times New Roman" w:eastAsia="Times New Roman" w:hAnsi="Times New Roman" w:cs="Times New Roman"/>
                <w:spacing w:val="-2"/>
              </w:rPr>
              <w:t>“</w:t>
            </w:r>
            <w:r>
              <w:rPr>
                <w:rFonts w:ascii="Times New Roman" w:eastAsia="Times New Roman" w:hAnsi="Times New Roman" w:cs="Times New Roman"/>
                <w:spacing w:val="-41"/>
              </w:rPr>
              <w:t xml:space="preserve"> </w:t>
            </w:r>
            <w:r>
              <w:rPr>
                <w:spacing w:val="-2"/>
              </w:rPr>
              <w:t>东海鱼仓</w:t>
            </w:r>
            <w:r>
              <w:rPr>
                <w:rFonts w:ascii="Times New Roman" w:eastAsia="Times New Roman" w:hAnsi="Times New Roman" w:cs="Times New Roman"/>
                <w:spacing w:val="-2"/>
              </w:rPr>
              <w:t>”</w:t>
            </w:r>
            <w:r>
              <w:rPr>
                <w:spacing w:val="-2"/>
              </w:rPr>
              <w:t>和</w:t>
            </w:r>
            <w:r>
              <w:rPr>
                <w:rFonts w:ascii="Times New Roman" w:eastAsia="Times New Roman" w:hAnsi="Times New Roman" w:cs="Times New Roman"/>
                <w:spacing w:val="-2"/>
              </w:rPr>
              <w:t>“</w:t>
            </w:r>
            <w:r>
              <w:rPr>
                <w:spacing w:val="-2"/>
              </w:rPr>
              <w:t>祖国渔都</w:t>
            </w:r>
            <w:r>
              <w:rPr>
                <w:rFonts w:ascii="Times New Roman" w:eastAsia="Times New Roman" w:hAnsi="Times New Roman" w:cs="Times New Roman"/>
                <w:spacing w:val="-2"/>
              </w:rPr>
              <w:t>”</w:t>
            </w:r>
            <w:r>
              <w:rPr>
                <w:spacing w:val="-2"/>
              </w:rPr>
              <w:t>之美称。由于舟山附近海域自然环境优越</w:t>
            </w:r>
            <w:r>
              <w:rPr>
                <w:spacing w:val="-3"/>
              </w:rPr>
              <w:t>，饵料</w:t>
            </w:r>
            <w:r>
              <w:t xml:space="preserve"> </w:t>
            </w:r>
          </w:p>
        </w:tc>
      </w:tr>
    </w:tbl>
    <w:p>
      <w:pPr>
        <w:sectPr>
          <w:footerReference w:type="default" r:id="rId24"/>
          <w:pgSz w:w="11850" w:h="16783"/>
          <w:pgMar w:top="1416" w:right="1304" w:bottom="996" w:left="1304" w:header="0" w:footer="831" w:gutter="0"/>
          <w:pgNumType w:start="21"/>
          <w:cols w:space="708"/>
        </w:sectPr>
      </w:pPr>
    </w:p>
    <w:tbl>
      <w:tblPr>
        <w:tblStyle w:val="TableNormal15"/>
        <w:tblW w:w="9236"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36"/>
      </w:tblGrid>
      <w:tr>
        <w:tblPrEx>
          <w:tblW w:w="9236"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101"/>
        </w:trPr>
        <w:tc>
          <w:tcPr>
            <w:tcW w:w="9236" w:type="dxa"/>
            <w:vAlign w:val="top"/>
          </w:tcPr>
          <w:p>
            <w:pPr>
              <w:pStyle w:val="TableText"/>
              <w:spacing w:before="0" w:line="359" w:lineRule="auto"/>
              <w:ind w:left="116" w:right="44" w:firstLine="481"/>
              <w:jc w:val="both"/>
            </w:pPr>
            <w:r>
              <w:rPr>
                <w:spacing w:val="-5"/>
              </w:rPr>
              <w:t>丰富，给不同习性的鱼虾洄游、栖息、繁殖和生长创造了良好条件。共有海洋生物</w:t>
            </w:r>
            <w:r>
              <w:rPr>
                <w:spacing w:val="-32"/>
              </w:rPr>
              <w:t xml:space="preserve"> </w:t>
            </w:r>
            <w:r>
              <w:rPr>
                <w:rFonts w:ascii="Times New Roman" w:eastAsia="Times New Roman" w:hAnsi="Times New Roman" w:cs="Times New Roman"/>
                <w:spacing w:val="-5"/>
              </w:rPr>
              <w:t>11</w:t>
            </w:r>
            <w:r>
              <w:rPr>
                <w:rFonts w:ascii="Times New Roman" w:eastAsia="Times New Roman" w:hAnsi="Times New Roman" w:cs="Times New Roman"/>
                <w:spacing w:val="-6"/>
              </w:rPr>
              <w:t>63</w:t>
            </w:r>
            <w:r>
              <w:rPr>
                <w:rFonts w:ascii="Times New Roman" w:eastAsia="Times New Roman" w:hAnsi="Times New Roman" w:cs="Times New Roman"/>
              </w:rPr>
              <w:t xml:space="preserve">  </w:t>
            </w:r>
            <w:r>
              <w:t>种，按类别分：有浮游植物</w:t>
            </w:r>
            <w:r>
              <w:rPr>
                <w:spacing w:val="-48"/>
              </w:rPr>
              <w:t xml:space="preserve"> </w:t>
            </w:r>
            <w:r>
              <w:rPr>
                <w:rFonts w:ascii="Times New Roman" w:eastAsia="Times New Roman" w:hAnsi="Times New Roman" w:cs="Times New Roman"/>
              </w:rPr>
              <w:t xml:space="preserve">91 </w:t>
            </w:r>
            <w:r>
              <w:t>种、浮游动物</w:t>
            </w:r>
            <w:r>
              <w:rPr>
                <w:spacing w:val="-29"/>
              </w:rPr>
              <w:t xml:space="preserve"> </w:t>
            </w:r>
            <w:r>
              <w:rPr>
                <w:rFonts w:ascii="Times New Roman" w:eastAsia="Times New Roman" w:hAnsi="Times New Roman" w:cs="Times New Roman"/>
              </w:rPr>
              <w:t xml:space="preserve">103 </w:t>
            </w:r>
            <w:r>
              <w:t>种、底栖动物</w:t>
            </w:r>
            <w:r>
              <w:rPr>
                <w:spacing w:val="-57"/>
              </w:rPr>
              <w:t xml:space="preserve"> </w:t>
            </w:r>
            <w:r>
              <w:rPr>
                <w:rFonts w:ascii="Times New Roman" w:eastAsia="Times New Roman" w:hAnsi="Times New Roman" w:cs="Times New Roman"/>
              </w:rPr>
              <w:t>48</w:t>
            </w:r>
            <w:r>
              <w:rPr>
                <w:rFonts w:ascii="Times New Roman" w:eastAsia="Times New Roman" w:hAnsi="Times New Roman" w:cs="Times New Roman"/>
                <w:spacing w:val="-1"/>
              </w:rPr>
              <w:t xml:space="preserve">0 </w:t>
            </w:r>
            <w:r>
              <w:rPr>
                <w:spacing w:val="-1"/>
              </w:rPr>
              <w:t>种、底栖植物</w:t>
            </w:r>
            <w:r>
              <w:rPr>
                <w:spacing w:val="-29"/>
              </w:rPr>
              <w:t xml:space="preserve"> </w:t>
            </w:r>
            <w:r>
              <w:rPr>
                <w:rFonts w:ascii="Times New Roman" w:eastAsia="Times New Roman" w:hAnsi="Times New Roman" w:cs="Times New Roman"/>
                <w:spacing w:val="-1"/>
              </w:rPr>
              <w:t>131</w:t>
            </w:r>
            <w:r>
              <w:rPr>
                <w:rFonts w:ascii="Times New Roman" w:eastAsia="Times New Roman" w:hAnsi="Times New Roman" w:cs="Times New Roman"/>
              </w:rPr>
              <w:t xml:space="preserve">  </w:t>
            </w:r>
            <w:r>
              <w:rPr>
                <w:spacing w:val="-1"/>
              </w:rPr>
              <w:t>种、游泳动物</w:t>
            </w:r>
            <w:r>
              <w:rPr>
                <w:spacing w:val="-50"/>
              </w:rPr>
              <w:t xml:space="preserve"> </w:t>
            </w:r>
            <w:r>
              <w:rPr>
                <w:rFonts w:ascii="Times New Roman" w:eastAsia="Times New Roman" w:hAnsi="Times New Roman" w:cs="Times New Roman"/>
                <w:spacing w:val="-1"/>
              </w:rPr>
              <w:t xml:space="preserve">358 </w:t>
            </w:r>
            <w:r>
              <w:rPr>
                <w:spacing w:val="-1"/>
              </w:rPr>
              <w:t>种。捕捞的主要品种</w:t>
            </w:r>
            <w:r>
              <w:rPr>
                <w:spacing w:val="-2"/>
              </w:rPr>
              <w:t>有带鱼、鳓鱼、马鲛鱼、海鳗、鲐鱼、马面鱼、</w:t>
            </w:r>
          </w:p>
          <w:p>
            <w:pPr>
              <w:pStyle w:val="TableText"/>
              <w:spacing w:line="220" w:lineRule="auto"/>
              <w:ind w:left="117"/>
            </w:pPr>
            <w:r>
              <w:rPr>
                <w:spacing w:val="-1"/>
              </w:rPr>
              <w:t>石斑鱼、梭子蟹和虾类等</w:t>
            </w:r>
            <w:r>
              <w:rPr>
                <w:spacing w:val="-55"/>
              </w:rPr>
              <w:t xml:space="preserve"> </w:t>
            </w:r>
            <w:r>
              <w:rPr>
                <w:rFonts w:ascii="Times New Roman" w:eastAsia="Times New Roman" w:hAnsi="Times New Roman" w:cs="Times New Roman"/>
                <w:spacing w:val="-1"/>
              </w:rPr>
              <w:t xml:space="preserve">40 </w:t>
            </w:r>
            <w:r>
              <w:rPr>
                <w:spacing w:val="-1"/>
              </w:rPr>
              <w:t>余种。</w:t>
            </w:r>
          </w:p>
          <w:p>
            <w:pPr>
              <w:pStyle w:val="TableText"/>
              <w:spacing w:before="185" w:line="221" w:lineRule="auto"/>
              <w:ind w:left="113"/>
              <w:outlineLvl w:val="1"/>
              <w:rPr>
                <w:sz w:val="28"/>
                <w:szCs w:val="28"/>
              </w:rPr>
            </w:pPr>
            <w:r>
              <w:rPr>
                <w:rFonts w:ascii="Times New Roman" w:eastAsia="Times New Roman" w:hAnsi="Times New Roman" w:cs="Times New Roman"/>
                <w:b/>
                <w:bCs/>
                <w:sz w:val="28"/>
                <w:szCs w:val="28"/>
              </w:rPr>
              <w:t xml:space="preserve">2.2  </w:t>
            </w:r>
            <w:r>
              <w:rPr>
                <w:sz w:val="28"/>
                <w:szCs w:val="28"/>
                <w14:textOutline w14:w="5103" w14:cap="sq">
                  <w14:solidFill>
                    <w14:srgbClr w14:val="000000"/>
                  </w14:solidFill>
                  <w14:prstDash w14:val="solid"/>
                  <w14:bevel/>
                </w14:textOutline>
              </w:rPr>
              <w:t>舟山市相关规划</w:t>
            </w:r>
          </w:p>
        </w:tc>
      </w:tr>
    </w:tbl>
    <w:p>
      <w:pPr>
        <w:sectPr>
          <w:footerReference w:type="default" r:id="rId25"/>
          <w:type w:val="nextPage"/>
          <w:pgSz w:w="11850" w:h="16783"/>
          <w:pgMar w:top="1416" w:right="1304" w:bottom="996" w:left="1304" w:header="0" w:footer="831" w:gutter="0"/>
          <w:pgNumType w:start="22"/>
          <w:cols w:space="708"/>
          <w:titlePg w:val="0"/>
        </w:sectPr>
      </w:pPr>
    </w:p>
    <w:p>
      <w:pPr>
        <w:pStyle w:val="BodyText"/>
      </w:pPr>
    </w:p>
    <w:p>
      <w:pPr>
        <w:sectPr>
          <w:footerReference w:type="default" r:id="rId26"/>
          <w:type w:val="nextPage"/>
          <w:pgSz w:w="11850" w:h="16783"/>
          <w:pgMar w:top="1416" w:right="1304" w:bottom="996" w:left="1304" w:header="0" w:footer="831" w:gutter="0"/>
          <w:pgNumType w:start="23"/>
          <w:cols w:space="708"/>
          <w:titlePg w:val="0"/>
        </w:sectPr>
      </w:pPr>
    </w:p>
    <w:tbl>
      <w:tblPr>
        <w:tblStyle w:val="TableNormal16"/>
        <w:tblW w:w="9236"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36"/>
      </w:tblGrid>
      <w:tr>
        <w:tblPrEx>
          <w:tblW w:w="9236"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23"/>
        </w:trPr>
        <w:tc>
          <w:tcPr>
            <w:tcW w:w="9236" w:type="dxa"/>
            <w:vAlign w:val="top"/>
          </w:tcPr>
          <w:p>
            <w:pPr>
              <w:pStyle w:val="TableText"/>
              <w:spacing w:before="40" w:line="220" w:lineRule="auto"/>
              <w:ind w:left="112"/>
              <w:outlineLvl w:val="2"/>
            </w:pPr>
            <w:r>
              <w:rPr>
                <w:rFonts w:ascii="Times New Roman" w:eastAsia="Times New Roman" w:hAnsi="Times New Roman" w:cs="Times New Roman"/>
                <w:b/>
                <w:bCs/>
              </w:rPr>
              <w:t xml:space="preserve">2.2.1 </w:t>
            </w:r>
            <w:r>
              <w:rPr>
                <w14:textOutline w14:w="4358" w14:cap="sq">
                  <w14:solidFill>
                    <w14:srgbClr w14:val="000000"/>
                  </w14:solidFill>
                  <w14:prstDash w14:val="solid"/>
                  <w14:bevel/>
                </w14:textOutline>
              </w:rPr>
              <w:t>浙江舟山群岛新区（城市）总体规划（</w:t>
            </w:r>
            <w:r>
              <w:rPr>
                <w:rFonts w:ascii="Times New Roman" w:eastAsia="Times New Roman" w:hAnsi="Times New Roman" w:cs="Times New Roman"/>
                <w:b/>
                <w:bCs/>
              </w:rPr>
              <w:t xml:space="preserve">2012-2030 </w:t>
            </w:r>
            <w:r>
              <w:rPr>
                <w14:textOutline w14:w="4358" w14:cap="sq">
                  <w14:solidFill>
                    <w14:srgbClr w14:val="000000"/>
                  </w14:solidFill>
                  <w14:prstDash w14:val="solid"/>
                  <w14:bevel/>
                </w14:textOutline>
              </w:rPr>
              <w:t>年）</w:t>
            </w:r>
          </w:p>
          <w:p>
            <w:pPr>
              <w:pStyle w:val="TableText"/>
              <w:spacing w:before="179" w:line="468" w:lineRule="exact"/>
              <w:ind w:left="596"/>
            </w:pPr>
            <w:r>
              <w:rPr>
                <w:spacing w:val="5"/>
                <w:position w:val="16"/>
              </w:rPr>
              <w:t>根据《浙江舟山群岛新区（城市）总体规划（</w:t>
            </w:r>
            <w:r>
              <w:rPr>
                <w:rFonts w:ascii="Times New Roman" w:eastAsia="Times New Roman" w:hAnsi="Times New Roman" w:cs="Times New Roman"/>
                <w:spacing w:val="5"/>
                <w:position w:val="16"/>
              </w:rPr>
              <w:t>2012</w:t>
            </w:r>
            <w:r>
              <w:rPr>
                <w:rFonts w:ascii="Times New Roman" w:eastAsia="Times New Roman" w:hAnsi="Times New Roman" w:cs="Times New Roman"/>
                <w:spacing w:val="4"/>
                <w:position w:val="16"/>
              </w:rPr>
              <w:t xml:space="preserve">-2030 </w:t>
            </w:r>
            <w:r>
              <w:rPr>
                <w:spacing w:val="4"/>
                <w:position w:val="16"/>
              </w:rPr>
              <w:t>年）》，近期</w:t>
            </w:r>
            <w:r>
              <w:rPr>
                <w:spacing w:val="-50"/>
                <w:position w:val="16"/>
              </w:rPr>
              <w:t xml:space="preserve"> </w:t>
            </w:r>
            <w:r>
              <w:rPr>
                <w:rFonts w:ascii="Times New Roman" w:eastAsia="Times New Roman" w:hAnsi="Times New Roman" w:cs="Times New Roman"/>
                <w:spacing w:val="4"/>
                <w:position w:val="16"/>
              </w:rPr>
              <w:t xml:space="preserve">2012 </w:t>
            </w:r>
            <w:r>
              <w:rPr>
                <w:spacing w:val="4"/>
                <w:position w:val="16"/>
              </w:rPr>
              <w:t>年~</w:t>
            </w:r>
          </w:p>
          <w:p>
            <w:pPr>
              <w:pStyle w:val="TableText"/>
              <w:spacing w:line="220" w:lineRule="auto"/>
              <w:ind w:left="111"/>
            </w:pPr>
            <w:r>
              <w:rPr>
                <w:rFonts w:ascii="Times New Roman" w:eastAsia="Times New Roman" w:hAnsi="Times New Roman" w:cs="Times New Roman"/>
                <w:spacing w:val="-1"/>
              </w:rPr>
              <w:t xml:space="preserve">2015 </w:t>
            </w:r>
            <w:r>
              <w:rPr>
                <w:spacing w:val="-1"/>
              </w:rPr>
              <w:t>年、中期为</w:t>
            </w:r>
            <w:r>
              <w:rPr>
                <w:spacing w:val="-55"/>
              </w:rPr>
              <w:t xml:space="preserve"> </w:t>
            </w:r>
            <w:r>
              <w:rPr>
                <w:rFonts w:ascii="Times New Roman" w:eastAsia="Times New Roman" w:hAnsi="Times New Roman" w:cs="Times New Roman"/>
                <w:spacing w:val="-1"/>
              </w:rPr>
              <w:t>2016~2020</w:t>
            </w:r>
            <w:r>
              <w:rPr>
                <w:rFonts w:ascii="Times New Roman" w:eastAsia="Times New Roman" w:hAnsi="Times New Roman" w:cs="Times New Roman"/>
                <w:spacing w:val="-34"/>
              </w:rPr>
              <w:t xml:space="preserve"> </w:t>
            </w:r>
            <w:r>
              <w:rPr>
                <w:spacing w:val="-1"/>
              </w:rPr>
              <w:t>、远期</w:t>
            </w:r>
            <w:r>
              <w:rPr>
                <w:spacing w:val="-55"/>
              </w:rPr>
              <w:t xml:space="preserve"> </w:t>
            </w:r>
            <w:r>
              <w:rPr>
                <w:rFonts w:ascii="Times New Roman" w:eastAsia="Times New Roman" w:hAnsi="Times New Roman" w:cs="Times New Roman"/>
                <w:spacing w:val="-1"/>
              </w:rPr>
              <w:t xml:space="preserve">2021 </w:t>
            </w:r>
            <w:r>
              <w:rPr>
                <w:spacing w:val="-1"/>
              </w:rPr>
              <w:t>年～</w:t>
            </w:r>
            <w:r>
              <w:rPr>
                <w:rFonts w:ascii="Times New Roman" w:eastAsia="Times New Roman" w:hAnsi="Times New Roman" w:cs="Times New Roman"/>
                <w:spacing w:val="-2"/>
              </w:rPr>
              <w:t xml:space="preserve">2030 </w:t>
            </w:r>
            <w:r>
              <w:rPr>
                <w:spacing w:val="-2"/>
              </w:rPr>
              <w:t>年。</w:t>
            </w:r>
          </w:p>
          <w:p>
            <w:pPr>
              <w:pStyle w:val="TableText"/>
              <w:spacing w:before="179" w:line="359" w:lineRule="auto"/>
              <w:ind w:left="138" w:right="107" w:firstLine="476"/>
            </w:pPr>
            <w:r>
              <w:rPr>
                <w:rFonts w:ascii="Times New Roman" w:eastAsia="Times New Roman" w:hAnsi="Times New Roman" w:cs="Times New Roman"/>
                <w:spacing w:val="-1"/>
              </w:rPr>
              <w:t>1</w:t>
            </w:r>
            <w:r>
              <w:rPr>
                <w:rFonts w:ascii="Times New Roman" w:eastAsia="Times New Roman" w:hAnsi="Times New Roman" w:cs="Times New Roman"/>
                <w:spacing w:val="-34"/>
              </w:rPr>
              <w:t xml:space="preserve"> </w:t>
            </w:r>
            <w:r>
              <w:rPr>
                <w:spacing w:val="-1"/>
              </w:rPr>
              <w:t>、发展目标。中国大宗商品储运中转加工中心、东部地区重要的海上开放</w:t>
            </w:r>
            <w:r>
              <w:rPr>
                <w:spacing w:val="-2"/>
              </w:rPr>
              <w:t>门户、</w:t>
            </w:r>
            <w:r>
              <w:t xml:space="preserve"> </w:t>
            </w:r>
            <w:r>
              <w:rPr>
                <w:spacing w:val="-4"/>
              </w:rPr>
              <w:t>中国海洋海岛科学保护开发示范区、中国重要的现代海洋产业基地、中国陆海统筹发展</w:t>
            </w:r>
          </w:p>
          <w:p>
            <w:pPr>
              <w:pStyle w:val="TableText"/>
              <w:spacing w:line="220" w:lineRule="auto"/>
              <w:ind w:left="120"/>
            </w:pPr>
            <w:r>
              <w:rPr>
                <w:spacing w:val="-4"/>
              </w:rPr>
              <w:t>先行区。</w:t>
            </w:r>
          </w:p>
          <w:p>
            <w:pPr>
              <w:pStyle w:val="TableText"/>
              <w:spacing w:before="182" w:line="468" w:lineRule="exact"/>
              <w:ind w:left="591"/>
            </w:pPr>
            <w:r>
              <w:rPr>
                <w:rFonts w:ascii="Times New Roman" w:eastAsia="Times New Roman" w:hAnsi="Times New Roman" w:cs="Times New Roman"/>
                <w:spacing w:val="-1"/>
                <w:position w:val="17"/>
              </w:rPr>
              <w:t>2</w:t>
            </w:r>
            <w:r>
              <w:rPr>
                <w:rFonts w:ascii="Times New Roman" w:eastAsia="Times New Roman" w:hAnsi="Times New Roman" w:cs="Times New Roman"/>
                <w:spacing w:val="-31"/>
                <w:position w:val="17"/>
              </w:rPr>
              <w:t xml:space="preserve"> </w:t>
            </w:r>
            <w:r>
              <w:rPr>
                <w:spacing w:val="-1"/>
                <w:position w:val="17"/>
              </w:rPr>
              <w:t>、新区空间布局结构。浙江舟山群岛新区形成</w:t>
            </w:r>
            <w:r>
              <w:rPr>
                <w:rFonts w:ascii="Times New Roman" w:eastAsia="Times New Roman" w:hAnsi="Times New Roman" w:cs="Times New Roman"/>
                <w:spacing w:val="-1"/>
                <w:position w:val="17"/>
              </w:rPr>
              <w:t>“</w:t>
            </w:r>
            <w:r>
              <w:rPr>
                <w:rFonts w:ascii="Times New Roman" w:eastAsia="Times New Roman" w:hAnsi="Times New Roman" w:cs="Times New Roman"/>
                <w:spacing w:val="-45"/>
                <w:position w:val="17"/>
              </w:rPr>
              <w:t xml:space="preserve"> </w:t>
            </w:r>
            <w:r>
              <w:rPr>
                <w:spacing w:val="-1"/>
                <w:position w:val="17"/>
              </w:rPr>
              <w:t>一体一圈五岛群</w:t>
            </w:r>
            <w:r>
              <w:rPr>
                <w:rFonts w:ascii="Times New Roman" w:eastAsia="Times New Roman" w:hAnsi="Times New Roman" w:cs="Times New Roman"/>
                <w:spacing w:val="-1"/>
                <w:position w:val="17"/>
              </w:rPr>
              <w:t>”</w:t>
            </w:r>
            <w:r>
              <w:rPr>
                <w:rFonts w:ascii="Times New Roman" w:eastAsia="Times New Roman" w:hAnsi="Times New Roman" w:cs="Times New Roman"/>
                <w:spacing w:val="-30"/>
                <w:position w:val="17"/>
              </w:rPr>
              <w:t xml:space="preserve"> </w:t>
            </w:r>
            <w:r>
              <w:rPr>
                <w:spacing w:val="-1"/>
                <w:position w:val="17"/>
              </w:rPr>
              <w:t>的总体功能布局</w:t>
            </w:r>
          </w:p>
          <w:p>
            <w:pPr>
              <w:pStyle w:val="TableText"/>
              <w:spacing w:before="1" w:line="220" w:lineRule="auto"/>
              <w:ind w:left="121"/>
            </w:pPr>
            <w:r>
              <w:rPr>
                <w:spacing w:val="-6"/>
              </w:rPr>
              <w:t>结构。</w:t>
            </w:r>
          </w:p>
          <w:p>
            <w:pPr>
              <w:pStyle w:val="TableText"/>
              <w:spacing w:before="179" w:line="359" w:lineRule="auto"/>
              <w:ind w:left="117" w:right="105" w:firstLine="426"/>
            </w:pPr>
            <w:r>
              <w:rPr>
                <w:rFonts w:ascii="Times New Roman" w:eastAsia="Times New Roman" w:hAnsi="Times New Roman" w:cs="Times New Roman"/>
                <w:spacing w:val="5"/>
              </w:rPr>
              <w:t>“</w:t>
            </w:r>
            <w:r>
              <w:rPr>
                <w:rFonts w:ascii="Times New Roman" w:eastAsia="Times New Roman" w:hAnsi="Times New Roman" w:cs="Times New Roman"/>
                <w:spacing w:val="-40"/>
              </w:rPr>
              <w:t xml:space="preserve"> </w:t>
            </w:r>
            <w:r>
              <w:rPr>
                <w:spacing w:val="5"/>
              </w:rPr>
              <w:t>一体</w:t>
            </w:r>
            <w:r>
              <w:rPr>
                <w:rFonts w:ascii="Times New Roman" w:eastAsia="Times New Roman" w:hAnsi="Times New Roman" w:cs="Times New Roman"/>
                <w:spacing w:val="5"/>
              </w:rPr>
              <w:t>”</w:t>
            </w:r>
            <w:r>
              <w:rPr>
                <w:rFonts w:ascii="Times New Roman" w:eastAsia="Times New Roman" w:hAnsi="Times New Roman" w:cs="Times New Roman"/>
                <w:spacing w:val="-40"/>
              </w:rPr>
              <w:t xml:space="preserve"> </w:t>
            </w:r>
            <w:r>
              <w:rPr>
                <w:spacing w:val="5"/>
              </w:rPr>
              <w:t>是指舟山本岛及联动开发的南部诸岛，是舟山</w:t>
            </w:r>
            <w:r>
              <w:rPr>
                <w:spacing w:val="4"/>
              </w:rPr>
              <w:t>群岛新区开发开放的主体区</w:t>
            </w:r>
            <w:r>
              <w:t xml:space="preserve"> </w:t>
            </w:r>
            <w:r>
              <w:rPr>
                <w:spacing w:val="-2"/>
              </w:rPr>
              <w:t>域，也是舟山海上花园城市建设的核心区。重点构筑</w:t>
            </w:r>
            <w:r>
              <w:rPr>
                <w:rFonts w:ascii="Times New Roman" w:eastAsia="Times New Roman" w:hAnsi="Times New Roman" w:cs="Times New Roman"/>
                <w:spacing w:val="-2"/>
              </w:rPr>
              <w:t>“</w:t>
            </w:r>
            <w:r>
              <w:rPr>
                <w:spacing w:val="-2"/>
              </w:rPr>
              <w:t>南生活、中生态</w:t>
            </w:r>
            <w:r>
              <w:rPr>
                <w:spacing w:val="-3"/>
              </w:rPr>
              <w:t>、北生产</w:t>
            </w:r>
            <w:r>
              <w:rPr>
                <w:rFonts w:ascii="Times New Roman" w:eastAsia="Times New Roman" w:hAnsi="Times New Roman" w:cs="Times New Roman"/>
                <w:spacing w:val="-3"/>
              </w:rPr>
              <w:t>”</w:t>
            </w:r>
            <w:r>
              <w:rPr>
                <w:spacing w:val="-3"/>
              </w:rPr>
              <w:t>三带协</w:t>
            </w:r>
          </w:p>
          <w:p>
            <w:pPr>
              <w:pStyle w:val="TableText"/>
              <w:spacing w:line="220" w:lineRule="auto"/>
              <w:ind w:left="118"/>
            </w:pPr>
            <w:r>
              <w:rPr>
                <w:spacing w:val="-1"/>
              </w:rPr>
              <w:t>调、功能清晰的发展格局。</w:t>
            </w:r>
          </w:p>
          <w:p>
            <w:pPr>
              <w:pStyle w:val="TableText"/>
              <w:spacing w:before="182" w:line="359" w:lineRule="auto"/>
              <w:ind w:left="119" w:right="105" w:firstLine="424"/>
            </w:pPr>
            <w:r>
              <w:rPr>
                <w:rFonts w:ascii="Times New Roman" w:eastAsia="Times New Roman" w:hAnsi="Times New Roman" w:cs="Times New Roman"/>
                <w:spacing w:val="-1"/>
              </w:rPr>
              <w:t>“</w:t>
            </w:r>
            <w:r>
              <w:rPr>
                <w:rFonts w:ascii="Times New Roman" w:eastAsia="Times New Roman" w:hAnsi="Times New Roman" w:cs="Times New Roman"/>
                <w:spacing w:val="-45"/>
              </w:rPr>
              <w:t xml:space="preserve"> </w:t>
            </w:r>
            <w:r>
              <w:rPr>
                <w:spacing w:val="-1"/>
              </w:rPr>
              <w:t>一圈</w:t>
            </w:r>
            <w:r>
              <w:rPr>
                <w:rFonts w:ascii="Times New Roman" w:eastAsia="Times New Roman" w:hAnsi="Times New Roman" w:cs="Times New Roman"/>
                <w:spacing w:val="-1"/>
              </w:rPr>
              <w:t>”</w:t>
            </w:r>
            <w:r>
              <w:rPr>
                <w:spacing w:val="-1"/>
              </w:rPr>
              <w:t>指港航物流核心圈。包括岱山岛、衢山岛、大小洋山</w:t>
            </w:r>
            <w:r>
              <w:rPr>
                <w:spacing w:val="-2"/>
              </w:rPr>
              <w:t>岛、大小鱼山岛和大长</w:t>
            </w:r>
            <w:r>
              <w:t xml:space="preserve"> </w:t>
            </w:r>
            <w:r>
              <w:rPr>
                <w:spacing w:val="-3"/>
              </w:rPr>
              <w:t>涂山岛等，是舟山群岛新区深水岸线资源最佳、发展潜力和空间最大的区域，是</w:t>
            </w:r>
            <w:r>
              <w:rPr>
                <w:spacing w:val="-4"/>
              </w:rPr>
              <w:t>建设大</w:t>
            </w:r>
          </w:p>
          <w:p>
            <w:pPr>
              <w:pStyle w:val="TableText"/>
              <w:spacing w:before="1" w:line="220" w:lineRule="auto"/>
              <w:ind w:left="118"/>
            </w:pPr>
            <w:r>
              <w:rPr>
                <w:spacing w:val="-1"/>
              </w:rPr>
              <w:t>宗商品储运中转加工交易中心的核心区域。</w:t>
            </w:r>
          </w:p>
          <w:p>
            <w:pPr>
              <w:pStyle w:val="TableText"/>
              <w:spacing w:before="180" w:line="359" w:lineRule="auto"/>
              <w:ind w:left="115" w:right="64" w:firstLine="480"/>
            </w:pPr>
            <w:r>
              <w:rPr>
                <w:spacing w:val="-3"/>
              </w:rPr>
              <w:t>普陀国际旅游岛群以普陀山国家级风景名胜区为核心，包括朱家尖岛、</w:t>
            </w:r>
            <w:r>
              <w:rPr>
                <w:spacing w:val="-4"/>
              </w:rPr>
              <w:t>桃花岛、登</w:t>
            </w:r>
            <w:r>
              <w:t xml:space="preserve"> </w:t>
            </w:r>
            <w:r>
              <w:rPr>
                <w:spacing w:val="-2"/>
              </w:rPr>
              <w:t>步岛、白沙岛等。依托佛教文化，建设禅修旅游基地，加快形成世界级佛教旅游胜地；</w:t>
            </w:r>
            <w:r>
              <w:rPr>
                <w:spacing w:val="6"/>
              </w:rPr>
              <w:t xml:space="preserve"> </w:t>
            </w:r>
            <w:r>
              <w:rPr>
                <w:spacing w:val="-3"/>
              </w:rPr>
              <w:t>在符合风景名胜区总体规划等相关规划要求的前提下，重点开发游艇、邮轮、康体、滑</w:t>
            </w:r>
          </w:p>
          <w:p>
            <w:pPr>
              <w:pStyle w:val="TableText"/>
              <w:spacing w:line="219" w:lineRule="auto"/>
              <w:ind w:left="120"/>
            </w:pPr>
            <w:r>
              <w:rPr>
                <w:spacing w:val="-1"/>
              </w:rPr>
              <w:t>翔、潜水、攀岩等旅游新业态和新项目，打造世界一流的海洋休闲度假岛群。</w:t>
            </w:r>
          </w:p>
          <w:p>
            <w:pPr>
              <w:pStyle w:val="TableText"/>
              <w:spacing w:before="181" w:line="359" w:lineRule="auto"/>
              <w:ind w:left="119" w:right="44" w:firstLine="479"/>
            </w:pPr>
            <w:r>
              <w:rPr>
                <w:spacing w:val="-1"/>
              </w:rPr>
              <w:t>六横临港产业岛群以六横岛为核心，包括虾</w:t>
            </w:r>
            <w:r>
              <w:rPr>
                <w:spacing w:val="-2"/>
              </w:rPr>
              <w:t>峙岛、佛渡岛、东白莲岛、西白莲岛、</w:t>
            </w:r>
            <w:r>
              <w:t xml:space="preserve"> </w:t>
            </w:r>
            <w:r>
              <w:rPr>
                <w:spacing w:val="-3"/>
              </w:rPr>
              <w:t>凉潭岛、湖泥岛等。现有企业重点发展高端特种船舶，积极发展港口物流、大宗</w:t>
            </w:r>
            <w:r>
              <w:rPr>
                <w:spacing w:val="-4"/>
              </w:rPr>
              <w:t>商品加</w:t>
            </w:r>
          </w:p>
          <w:p>
            <w:pPr>
              <w:pStyle w:val="TableText"/>
              <w:spacing w:line="219" w:lineRule="auto"/>
              <w:ind w:left="119"/>
            </w:pPr>
            <w:r>
              <w:t>工等临港产业和海水淡化、深水远程补给装备</w:t>
            </w:r>
            <w:r>
              <w:rPr>
                <w:spacing w:val="-1"/>
              </w:rPr>
              <w:t>、海洋新能源等海洋新兴产业。</w:t>
            </w:r>
          </w:p>
          <w:p>
            <w:pPr>
              <w:pStyle w:val="TableText"/>
              <w:spacing w:before="183" w:line="359" w:lineRule="auto"/>
              <w:ind w:left="118" w:right="107" w:firstLine="480"/>
            </w:pPr>
            <w:r>
              <w:rPr>
                <w:spacing w:val="-3"/>
              </w:rPr>
              <w:t>金塘港航物流岛群以金塘岛为核心，包括册子岛、外钓岛等。重</w:t>
            </w:r>
            <w:r>
              <w:rPr>
                <w:spacing w:val="-4"/>
              </w:rPr>
              <w:t>点发展以国际集装</w:t>
            </w:r>
            <w:r>
              <w:t xml:space="preserve"> </w:t>
            </w:r>
            <w:r>
              <w:rPr>
                <w:spacing w:val="-3"/>
              </w:rPr>
              <w:t>箱中转、储运和增值服务为主的港口物流业，打造油品等大宗商品中转储运基地，</w:t>
            </w:r>
            <w:r>
              <w:rPr>
                <w:spacing w:val="-4"/>
              </w:rPr>
              <w:t>建设</w:t>
            </w:r>
          </w:p>
          <w:p>
            <w:pPr>
              <w:pStyle w:val="TableText"/>
              <w:spacing w:before="1" w:line="220" w:lineRule="auto"/>
              <w:ind w:left="119"/>
            </w:pPr>
            <w:r>
              <w:rPr>
                <w:spacing w:val="-2"/>
              </w:rPr>
              <w:t>综合物流园区。</w:t>
            </w:r>
          </w:p>
          <w:p>
            <w:pPr>
              <w:pStyle w:val="TableText"/>
              <w:spacing w:before="182" w:line="358" w:lineRule="auto"/>
              <w:ind w:left="117" w:right="107" w:firstLine="484"/>
            </w:pPr>
            <w:r>
              <w:rPr>
                <w:spacing w:val="-3"/>
              </w:rPr>
              <w:t>嵊泗渔业和旅游岛群以泗礁岛为核心，包括嵊山岛、枸</w:t>
            </w:r>
            <w:r>
              <w:rPr>
                <w:spacing w:val="-4"/>
              </w:rPr>
              <w:t>杞岛、黄龙岛等。推进中心</w:t>
            </w:r>
            <w:r>
              <w:t xml:space="preserve"> </w:t>
            </w:r>
            <w:r>
              <w:rPr>
                <w:spacing w:val="-3"/>
              </w:rPr>
              <w:t>渔港建设，加快渔业转型升级；发展海洋休闲旅游，建成集港口观光、滨海游乐、海上</w:t>
            </w:r>
          </w:p>
          <w:p>
            <w:pPr>
              <w:pStyle w:val="TableText"/>
              <w:spacing w:line="220" w:lineRule="auto"/>
              <w:ind w:left="119"/>
            </w:pPr>
            <w:r>
              <w:rPr>
                <w:spacing w:val="-1"/>
              </w:rPr>
              <w:t>竞技、渔家风情、游艇海钓、海鲜美食于一体的渔业和休闲旅游岛群。</w:t>
            </w:r>
          </w:p>
        </w:tc>
      </w:tr>
    </w:tbl>
    <w:p>
      <w:pPr>
        <w:sectPr>
          <w:footerReference w:type="default" r:id="rId27"/>
          <w:pgSz w:w="11850" w:h="16783"/>
          <w:pgMar w:top="1416" w:right="1304" w:bottom="996" w:left="1304" w:header="0" w:footer="831" w:gutter="0"/>
          <w:pgNumType w:start="24"/>
          <w:cols w:space="708"/>
        </w:sectPr>
      </w:pPr>
    </w:p>
    <w:tbl>
      <w:tblPr>
        <w:tblStyle w:val="TableNormal17"/>
        <w:tblW w:w="9236"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36"/>
      </w:tblGrid>
      <w:tr>
        <w:tblPrEx>
          <w:tblW w:w="9236"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23"/>
        </w:trPr>
        <w:tc>
          <w:tcPr>
            <w:tcW w:w="9236" w:type="dxa"/>
            <w:vAlign w:val="top"/>
          </w:tcPr>
          <w:p>
            <w:pPr>
              <w:pStyle w:val="TableText"/>
              <w:spacing w:before="182" w:line="359" w:lineRule="auto"/>
              <w:ind w:left="116" w:right="44" w:firstLine="480"/>
            </w:pPr>
            <w:r>
              <w:rPr>
                <w:spacing w:val="-8"/>
              </w:rPr>
              <w:t>重点海洋生态岛群。以中街山列岛、浪岗山列岛、五峙山列岛、马鞍列岛等为重点，</w:t>
            </w:r>
            <w:r>
              <w:rPr>
                <w:spacing w:val="4"/>
              </w:rPr>
              <w:t xml:space="preserve"> </w:t>
            </w:r>
            <w:r>
              <w:rPr>
                <w:spacing w:val="-3"/>
              </w:rPr>
              <w:t>推进海洋生态保护。加强对海洋生态环境的监控和保育，适度发展海洋渔业和海洋旅游</w:t>
            </w:r>
          </w:p>
          <w:p>
            <w:pPr>
              <w:pStyle w:val="TableText"/>
              <w:spacing w:line="220" w:lineRule="auto"/>
              <w:ind w:left="115"/>
            </w:pPr>
            <w:r>
              <w:rPr>
                <w:spacing w:val="-3"/>
              </w:rPr>
              <w:t>业，加大渔业资源增殖放流力度，逐步实现海洋生态环境良性循环，打造各具特色的海</w:t>
            </w:r>
          </w:p>
        </w:tc>
      </w:tr>
    </w:tbl>
    <w:p>
      <w:pPr>
        <w:sectPr>
          <w:footerReference w:type="default" r:id="rId28"/>
          <w:type w:val="nextPage"/>
          <w:pgSz w:w="11850" w:h="16783"/>
          <w:pgMar w:top="1416" w:right="1304" w:bottom="996" w:left="1304" w:header="0" w:footer="831" w:gutter="0"/>
          <w:pgNumType w:start="25"/>
          <w:cols w:space="708"/>
          <w:titlePg w:val="0"/>
        </w:sectPr>
      </w:pPr>
    </w:p>
    <w:p>
      <w:pPr>
        <w:pStyle w:val="BodyText"/>
      </w:pPr>
    </w:p>
    <w:p>
      <w:pPr>
        <w:sectPr>
          <w:footerReference w:type="default" r:id="rId29"/>
          <w:type w:val="nextPage"/>
          <w:pgSz w:w="11850" w:h="16783"/>
          <w:pgMar w:top="1416" w:right="1304" w:bottom="996" w:left="1304" w:header="0" w:footer="831" w:gutter="0"/>
          <w:pgNumType w:start="26"/>
          <w:cols w:space="708"/>
          <w:titlePg w:val="0"/>
        </w:sectPr>
      </w:pPr>
    </w:p>
    <w:tbl>
      <w:tblPr>
        <w:tblStyle w:val="TableNormal18"/>
        <w:tblW w:w="9236"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36"/>
      </w:tblGrid>
      <w:tr>
        <w:tblPrEx>
          <w:tblW w:w="9236"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23"/>
        </w:trPr>
        <w:tc>
          <w:tcPr>
            <w:tcW w:w="9236" w:type="dxa"/>
            <w:vAlign w:val="top"/>
          </w:tcPr>
          <w:p>
            <w:pPr>
              <w:pStyle w:val="TableText"/>
              <w:spacing w:before="40" w:line="220" w:lineRule="auto"/>
              <w:ind w:left="117"/>
            </w:pPr>
            <w:r>
              <w:rPr>
                <w:spacing w:val="-2"/>
              </w:rPr>
              <w:t>洋生态岛群。</w:t>
            </w:r>
          </w:p>
          <w:p>
            <w:pPr>
              <w:pStyle w:val="TableText"/>
              <w:spacing w:before="179" w:line="359" w:lineRule="auto"/>
              <w:ind w:left="119" w:right="107" w:firstLine="478"/>
              <w:jc w:val="both"/>
              <w:rPr>
                <w:rFonts w:ascii="Times New Roman" w:eastAsia="Times New Roman" w:hAnsi="Times New Roman" w:cs="Times New Roman"/>
              </w:rPr>
            </w:pPr>
            <w:r>
              <w:rPr>
                <w:spacing w:val="-3"/>
              </w:rPr>
              <w:t>本项目为小型车清洗项目，位于舟山本岛南部，属于社会事业与服</w:t>
            </w:r>
            <w:r>
              <w:rPr>
                <w:spacing w:val="-4"/>
              </w:rPr>
              <w:t>务业，用地性质</w:t>
            </w:r>
            <w:r>
              <w:t xml:space="preserve"> </w:t>
            </w:r>
            <w:r>
              <w:rPr>
                <w:spacing w:val="-5"/>
              </w:rPr>
              <w:t>为商住用地，因此本项目的建设符合《浙江舟山群岛新区（城市）总体规划（</w:t>
            </w:r>
            <w:r>
              <w:rPr>
                <w:rFonts w:ascii="Times New Roman" w:eastAsia="Times New Roman" w:hAnsi="Times New Roman" w:cs="Times New Roman"/>
                <w:spacing w:val="-5"/>
              </w:rPr>
              <w:t>2012-2030</w:t>
            </w:r>
          </w:p>
          <w:p>
            <w:pPr>
              <w:pStyle w:val="TableText"/>
              <w:spacing w:line="220" w:lineRule="auto"/>
              <w:ind w:left="117"/>
            </w:pPr>
            <w:r>
              <w:rPr>
                <w:spacing w:val="-3"/>
              </w:rPr>
              <w:t>年）》。</w:t>
            </w:r>
          </w:p>
          <w:p>
            <w:pPr>
              <w:pStyle w:val="TableText"/>
              <w:spacing w:before="182" w:line="220" w:lineRule="auto"/>
              <w:ind w:left="112"/>
              <w:outlineLvl w:val="2"/>
            </w:pPr>
            <w:r>
              <w:rPr>
                <w:rFonts w:ascii="Times New Roman" w:eastAsia="Times New Roman" w:hAnsi="Times New Roman" w:cs="Times New Roman"/>
                <w:b/>
                <w:bCs/>
              </w:rPr>
              <w:t>2.2.2</w:t>
            </w:r>
            <w:r>
              <w:rPr>
                <w14:textOutline w14:w="4358" w14:cap="sq">
                  <w14:solidFill>
                    <w14:srgbClr w14:val="000000"/>
                  </w14:solidFill>
                  <w14:prstDash w14:val="solid"/>
                  <w14:bevel/>
                </w14:textOutline>
              </w:rPr>
              <w:t>《舟山市区环境功能区划》</w:t>
            </w:r>
          </w:p>
          <w:p>
            <w:pPr>
              <w:pStyle w:val="TableText"/>
              <w:spacing w:before="179" w:line="468" w:lineRule="exact"/>
              <w:ind w:left="596"/>
            </w:pPr>
            <w:r>
              <w:rPr>
                <w:spacing w:val="11"/>
                <w:position w:val="17"/>
              </w:rPr>
              <w:t>根据《舟山市区环境功能区划》，本项目所在地属于定海临</w:t>
            </w:r>
            <w:r>
              <w:rPr>
                <w:spacing w:val="10"/>
                <w:position w:val="17"/>
              </w:rPr>
              <w:t>城人居环境保护区</w:t>
            </w:r>
          </w:p>
          <w:p>
            <w:pPr>
              <w:pStyle w:val="TableText"/>
              <w:spacing w:line="219" w:lineRule="auto"/>
              <w:ind w:left="127"/>
            </w:pPr>
            <w:r>
              <w:rPr>
                <w:spacing w:val="-2"/>
              </w:rPr>
              <w:t>（</w:t>
            </w:r>
            <w:r>
              <w:rPr>
                <w:rFonts w:ascii="Times New Roman" w:eastAsia="Times New Roman" w:hAnsi="Times New Roman" w:cs="Times New Roman"/>
                <w:spacing w:val="-2"/>
              </w:rPr>
              <w:t>0901-IV-0-2</w:t>
            </w:r>
            <w:r>
              <w:rPr>
                <w:spacing w:val="12"/>
              </w:rPr>
              <w:t>），</w:t>
            </w:r>
            <w:r>
              <w:rPr>
                <w:spacing w:val="-2"/>
              </w:rPr>
              <w:t>属人居环境保障区。项目所在区域环境功能区划图详见附图</w:t>
            </w:r>
            <w:r>
              <w:rPr>
                <w:spacing w:val="-49"/>
              </w:rPr>
              <w:t xml:space="preserve"> </w:t>
            </w:r>
            <w:r>
              <w:rPr>
                <w:rFonts w:ascii="Times New Roman" w:eastAsia="Times New Roman" w:hAnsi="Times New Roman" w:cs="Times New Roman"/>
                <w:spacing w:val="-2"/>
              </w:rPr>
              <w:t>5</w:t>
            </w:r>
            <w:r>
              <w:rPr>
                <w:spacing w:val="-2"/>
              </w:rPr>
              <w:t>。</w:t>
            </w:r>
          </w:p>
          <w:p>
            <w:pPr>
              <w:pStyle w:val="TableText"/>
              <w:spacing w:before="183" w:line="219" w:lineRule="auto"/>
              <w:ind w:left="602"/>
            </w:pPr>
            <w:r>
              <w:rPr>
                <w:rFonts w:ascii="Times New Roman" w:eastAsia="Times New Roman" w:hAnsi="Times New Roman" w:cs="Times New Roman"/>
                <w:b/>
                <w:bCs/>
                <w:spacing w:val="-3"/>
              </w:rPr>
              <w:t>1</w:t>
            </w:r>
            <w:r>
              <w:rPr>
                <w:spacing w:val="-3"/>
                <w14:textOutline w14:w="4358" w14:cap="sq">
                  <w14:solidFill>
                    <w14:srgbClr w14:val="000000"/>
                  </w14:solidFill>
                  <w14:prstDash w14:val="solid"/>
                  <w14:bevel/>
                </w14:textOutline>
              </w:rPr>
              <w:t>）基本概况</w:t>
            </w:r>
          </w:p>
          <w:p>
            <w:pPr>
              <w:pStyle w:val="TableText"/>
              <w:spacing w:before="183" w:line="359" w:lineRule="auto"/>
              <w:ind w:left="115" w:right="60" w:firstLine="494"/>
              <w:jc w:val="both"/>
            </w:pPr>
            <w:r>
              <w:rPr>
                <w:spacing w:val="-4"/>
              </w:rPr>
              <w:t>临城新区是舟山市近年开发建设的一个新城区。东与普陀区东港街道接壤，西临城</w:t>
            </w:r>
            <w:r>
              <w:rPr>
                <w:spacing w:val="17"/>
              </w:rPr>
              <w:t xml:space="preserve"> </w:t>
            </w:r>
            <w:r>
              <w:rPr>
                <w:spacing w:val="-3"/>
              </w:rPr>
              <w:t>东街道，南濒大海，北邻北蝉、白泉等乡镇。本小区包含临城街道建设用地区域（不含</w:t>
            </w:r>
            <w:r>
              <w:rPr>
                <w:spacing w:val="1"/>
              </w:rPr>
              <w:t xml:space="preserve"> </w:t>
            </w:r>
            <w:r>
              <w:t>低山丘陵区</w:t>
            </w:r>
            <w:r>
              <w:rPr>
                <w:spacing w:val="23"/>
              </w:rPr>
              <w:t>），</w:t>
            </w:r>
            <w:r>
              <w:t>面积</w:t>
            </w:r>
            <w:r>
              <w:rPr>
                <w:spacing w:val="-47"/>
              </w:rPr>
              <w:t xml:space="preserve"> </w:t>
            </w:r>
            <w:r>
              <w:rPr>
                <w:rFonts w:ascii="Times New Roman" w:eastAsia="Times New Roman" w:hAnsi="Times New Roman" w:cs="Times New Roman"/>
              </w:rPr>
              <w:t>28.</w:t>
            </w:r>
            <w:r>
              <w:rPr>
                <w:rFonts w:ascii="Times New Roman" w:eastAsia="Times New Roman" w:hAnsi="Times New Roman" w:cs="Times New Roman"/>
                <w:spacing w:val="-32"/>
              </w:rPr>
              <w:t xml:space="preserve"> </w:t>
            </w:r>
            <w:r>
              <w:rPr>
                <w:rFonts w:ascii="Times New Roman" w:eastAsia="Times New Roman" w:hAnsi="Times New Roman" w:cs="Times New Roman"/>
              </w:rPr>
              <w:t>1</w:t>
            </w:r>
            <w:r>
              <w:rPr>
                <w:rFonts w:ascii="Times New Roman" w:eastAsia="Times New Roman" w:hAnsi="Times New Roman" w:cs="Times New Roman"/>
                <w:spacing w:val="16"/>
              </w:rPr>
              <w:t xml:space="preserve"> </w:t>
            </w:r>
            <w:r>
              <w:t>平方千米。</w:t>
            </w:r>
            <w:r>
              <w:rPr>
                <w:rFonts w:ascii="Times New Roman" w:eastAsia="Times New Roman" w:hAnsi="Times New Roman" w:cs="Times New Roman"/>
              </w:rPr>
              <w:t>2013</w:t>
            </w:r>
            <w:r>
              <w:rPr>
                <w:rFonts w:ascii="Times New Roman" w:eastAsia="Times New Roman" w:hAnsi="Times New Roman" w:cs="Times New Roman"/>
                <w:spacing w:val="18"/>
              </w:rPr>
              <w:t xml:space="preserve"> </w:t>
            </w:r>
            <w:r>
              <w:t>年城区人口约</w:t>
            </w:r>
            <w:r>
              <w:rPr>
                <w:spacing w:val="-52"/>
              </w:rPr>
              <w:t xml:space="preserve"> </w:t>
            </w:r>
            <w:r>
              <w:rPr>
                <w:rFonts w:ascii="Times New Roman" w:eastAsia="Times New Roman" w:hAnsi="Times New Roman" w:cs="Times New Roman"/>
              </w:rPr>
              <w:t>4</w:t>
            </w:r>
            <w:r>
              <w:rPr>
                <w:rFonts w:ascii="Times New Roman" w:eastAsia="Times New Roman" w:hAnsi="Times New Roman" w:cs="Times New Roman"/>
                <w:spacing w:val="23"/>
              </w:rPr>
              <w:t xml:space="preserve"> </w:t>
            </w:r>
            <w:r>
              <w:t>万人，每平方千米约</w:t>
            </w:r>
            <w:r>
              <w:rPr>
                <w:spacing w:val="-25"/>
              </w:rPr>
              <w:t xml:space="preserve"> </w:t>
            </w:r>
            <w:r>
              <w:rPr>
                <w:rFonts w:ascii="Times New Roman" w:eastAsia="Times New Roman" w:hAnsi="Times New Roman" w:cs="Times New Roman"/>
              </w:rPr>
              <w:t xml:space="preserve">1300  </w:t>
            </w:r>
            <w:r>
              <w:rPr>
                <w:spacing w:val="-3"/>
              </w:rPr>
              <w:t>人，是宜居的花园城区，本区是舟山群岛新区行政、文化、教育、商务与金融中心。区</w:t>
            </w:r>
            <w:r>
              <w:rPr>
                <w:spacing w:val="3"/>
              </w:rPr>
              <w:t xml:space="preserve"> </w:t>
            </w:r>
            <w:r>
              <w:rPr>
                <w:spacing w:val="-2"/>
              </w:rPr>
              <w:t>内河网众多，总体规划要求以山水空间作为空间的主构架，以山水格局确定空间格局，</w:t>
            </w:r>
          </w:p>
          <w:p>
            <w:pPr>
              <w:pStyle w:val="TableText"/>
              <w:spacing w:line="220" w:lineRule="auto"/>
              <w:ind w:left="119"/>
            </w:pPr>
            <w:r>
              <w:rPr>
                <w:spacing w:val="-1"/>
              </w:rPr>
              <w:t>各类基础设施规划齐全，正处于建设完善中。</w:t>
            </w:r>
          </w:p>
          <w:p>
            <w:pPr>
              <w:pStyle w:val="TableText"/>
              <w:spacing w:before="179" w:line="221" w:lineRule="auto"/>
              <w:ind w:left="592"/>
            </w:pPr>
            <w:r>
              <w:rPr>
                <w:rFonts w:ascii="Times New Roman" w:eastAsia="Times New Roman" w:hAnsi="Times New Roman" w:cs="Times New Roman"/>
                <w:b/>
                <w:bCs/>
              </w:rPr>
              <w:t>2</w:t>
            </w:r>
            <w:r>
              <w:rPr>
                <w14:textOutline w14:w="4358" w14:cap="sq">
                  <w14:solidFill>
                    <w14:srgbClr w14:val="000000"/>
                  </w14:solidFill>
                  <w14:prstDash w14:val="solid"/>
                  <w14:bevel/>
                </w14:textOutline>
              </w:rPr>
              <w:t>）功能定位、环境保护目标和生态保护目标</w:t>
            </w:r>
          </w:p>
          <w:p>
            <w:pPr>
              <w:pStyle w:val="TableText"/>
              <w:spacing w:before="181" w:line="466" w:lineRule="exact"/>
              <w:jc w:val="right"/>
            </w:pPr>
            <w:r>
              <w:rPr>
                <w:spacing w:val="-7"/>
                <w:position w:val="17"/>
              </w:rPr>
              <w:t>环境功能定位：提供临城新区健康、安全、舒适、优</w:t>
            </w:r>
            <w:r>
              <w:rPr>
                <w:spacing w:val="-8"/>
                <w:position w:val="17"/>
              </w:rPr>
              <w:t>美的人居环境，保障人群健康。</w:t>
            </w:r>
          </w:p>
          <w:p>
            <w:pPr>
              <w:pStyle w:val="TableText"/>
              <w:spacing w:before="1" w:line="220" w:lineRule="auto"/>
              <w:ind w:left="596"/>
            </w:pPr>
            <w:r>
              <w:rPr>
                <w:spacing w:val="-2"/>
              </w:rPr>
              <w:t>环境质量目标：</w:t>
            </w:r>
          </w:p>
          <w:p>
            <w:pPr>
              <w:pStyle w:val="TableText"/>
              <w:spacing w:before="181" w:line="465" w:lineRule="exact"/>
              <w:ind w:left="596"/>
            </w:pPr>
            <w:r>
              <w:rPr>
                <w:spacing w:val="1"/>
                <w:position w:val="17"/>
              </w:rPr>
              <w:t>地表水：水质达到《地表水环境质量标准》（</w:t>
            </w:r>
            <w:r>
              <w:rPr>
                <w:rFonts w:ascii="Times New Roman" w:eastAsia="Times New Roman" w:hAnsi="Times New Roman" w:cs="Times New Roman"/>
                <w:position w:val="17"/>
              </w:rPr>
              <w:t>GB</w:t>
            </w:r>
            <w:r>
              <w:rPr>
                <w:rFonts w:ascii="Times New Roman" w:eastAsia="Times New Roman" w:hAnsi="Times New Roman" w:cs="Times New Roman"/>
                <w:spacing w:val="1"/>
                <w:position w:val="17"/>
              </w:rPr>
              <w:t>3838</w:t>
            </w:r>
            <w:r>
              <w:rPr>
                <w:spacing w:val="1"/>
                <w:position w:val="17"/>
              </w:rPr>
              <w:t>）Ⅲ类标准或达到</w:t>
            </w:r>
            <w:r>
              <w:rPr>
                <w:position w:val="17"/>
              </w:rPr>
              <w:t>相应的水</w:t>
            </w:r>
          </w:p>
          <w:p>
            <w:pPr>
              <w:pStyle w:val="TableText"/>
              <w:spacing w:before="1" w:line="220" w:lineRule="auto"/>
              <w:ind w:left="116"/>
            </w:pPr>
            <w:r>
              <w:rPr>
                <w:spacing w:val="-2"/>
              </w:rPr>
              <w:t>环境功能区要求；</w:t>
            </w:r>
          </w:p>
          <w:p>
            <w:pPr>
              <w:pStyle w:val="TableText"/>
              <w:spacing w:before="181" w:line="221" w:lineRule="auto"/>
              <w:ind w:left="603"/>
            </w:pPr>
            <w:r>
              <w:rPr>
                <w:spacing w:val="-1"/>
              </w:rPr>
              <w:t>空气环境质量达到《环境空气质量标准》（</w:t>
            </w:r>
            <w:r>
              <w:rPr>
                <w:rFonts w:ascii="Times New Roman" w:eastAsia="Times New Roman" w:hAnsi="Times New Roman" w:cs="Times New Roman"/>
                <w:spacing w:val="-1"/>
              </w:rPr>
              <w:t>GB3095</w:t>
            </w:r>
            <w:r>
              <w:rPr>
                <w:spacing w:val="-1"/>
              </w:rPr>
              <w:t>）二级标准；</w:t>
            </w:r>
          </w:p>
          <w:p>
            <w:pPr>
              <w:pStyle w:val="TableText"/>
              <w:spacing w:before="178" w:line="219" w:lineRule="auto"/>
              <w:ind w:left="597"/>
            </w:pPr>
            <w:r>
              <w:rPr>
                <w:spacing w:val="-1"/>
              </w:rPr>
              <w:t>土壤环境质量达到相关评价标准；</w:t>
            </w:r>
          </w:p>
          <w:p>
            <w:pPr>
              <w:pStyle w:val="TableText"/>
              <w:spacing w:before="184" w:line="468" w:lineRule="exact"/>
              <w:ind w:left="600"/>
            </w:pPr>
            <w:r>
              <w:rPr>
                <w:spacing w:val="2"/>
                <w:position w:val="17"/>
              </w:rPr>
              <w:t>声环境质量达到《声环境质量标准》（</w:t>
            </w:r>
            <w:r>
              <w:rPr>
                <w:rFonts w:ascii="Times New Roman" w:eastAsia="Times New Roman" w:hAnsi="Times New Roman" w:cs="Times New Roman"/>
                <w:position w:val="17"/>
              </w:rPr>
              <w:t>GB</w:t>
            </w:r>
            <w:r>
              <w:rPr>
                <w:rFonts w:ascii="Times New Roman" w:eastAsia="Times New Roman" w:hAnsi="Times New Roman" w:cs="Times New Roman"/>
                <w:spacing w:val="2"/>
                <w:position w:val="17"/>
              </w:rPr>
              <w:t>3096</w:t>
            </w:r>
            <w:r>
              <w:rPr>
                <w:spacing w:val="2"/>
                <w:position w:val="17"/>
              </w:rPr>
              <w:t>）</w:t>
            </w:r>
            <w:r>
              <w:rPr>
                <w:rFonts w:ascii="Times New Roman" w:eastAsia="Times New Roman" w:hAnsi="Times New Roman" w:cs="Times New Roman"/>
                <w:spacing w:val="2"/>
                <w:position w:val="17"/>
              </w:rPr>
              <w:t xml:space="preserve">1 </w:t>
            </w:r>
            <w:r>
              <w:rPr>
                <w:spacing w:val="2"/>
                <w:position w:val="17"/>
              </w:rPr>
              <w:t>类标准或相应声环境功能区要</w:t>
            </w:r>
          </w:p>
          <w:p>
            <w:pPr>
              <w:pStyle w:val="TableText"/>
              <w:spacing w:line="221" w:lineRule="auto"/>
              <w:ind w:left="118"/>
            </w:pPr>
            <w:r>
              <w:rPr>
                <w:spacing w:val="-6"/>
              </w:rPr>
              <w:t>求。</w:t>
            </w:r>
          </w:p>
          <w:p>
            <w:pPr>
              <w:pStyle w:val="TableText"/>
              <w:spacing w:before="178" w:line="221" w:lineRule="auto"/>
              <w:ind w:left="598"/>
            </w:pPr>
            <w:r>
              <w:rPr>
                <w:spacing w:val="-2"/>
              </w:rPr>
              <w:t>生态保护目标：</w:t>
            </w:r>
          </w:p>
          <w:p>
            <w:pPr>
              <w:pStyle w:val="TableText"/>
              <w:spacing w:before="181" w:line="220" w:lineRule="auto"/>
              <w:ind w:left="596"/>
            </w:pPr>
            <w:r>
              <w:rPr>
                <w:spacing w:val="-2"/>
              </w:rPr>
              <w:t>城镇人均公共绿地面积达到</w:t>
            </w:r>
            <w:r>
              <w:rPr>
                <w:spacing w:val="-29"/>
              </w:rPr>
              <w:t xml:space="preserve"> </w:t>
            </w:r>
            <w:r>
              <w:rPr>
                <w:rFonts w:ascii="Times New Roman" w:eastAsia="Times New Roman" w:hAnsi="Times New Roman" w:cs="Times New Roman"/>
                <w:spacing w:val="-2"/>
              </w:rPr>
              <w:t xml:space="preserve">12 </w:t>
            </w:r>
            <w:r>
              <w:rPr>
                <w:spacing w:val="-2"/>
              </w:rPr>
              <w:t>平方米以上。</w:t>
            </w:r>
          </w:p>
          <w:p>
            <w:pPr>
              <w:pStyle w:val="TableText"/>
              <w:spacing w:before="179" w:line="220" w:lineRule="auto"/>
              <w:ind w:left="590"/>
            </w:pPr>
            <w:r>
              <w:rPr>
                <w:rFonts w:ascii="Times New Roman" w:eastAsia="Times New Roman" w:hAnsi="Times New Roman" w:cs="Times New Roman"/>
                <w:b/>
                <w:bCs/>
                <w:spacing w:val="-1"/>
              </w:rPr>
              <w:t>3</w:t>
            </w:r>
            <w:r>
              <w:rPr>
                <w:spacing w:val="-1"/>
                <w14:textOutline w14:w="4358" w14:cap="sq">
                  <w14:solidFill>
                    <w14:srgbClr w14:val="000000"/>
                  </w14:solidFill>
                  <w14:prstDash w14:val="solid"/>
                  <w14:bevel/>
                </w14:textOutline>
              </w:rPr>
              <w:t>）管控措施</w:t>
            </w:r>
          </w:p>
          <w:p>
            <w:pPr>
              <w:pStyle w:val="TableText"/>
              <w:spacing w:before="180" w:line="220" w:lineRule="auto"/>
              <w:ind w:left="614"/>
            </w:pPr>
            <w:r>
              <w:rPr>
                <w:rFonts w:ascii="Times New Roman" w:eastAsia="Times New Roman" w:hAnsi="Times New Roman" w:cs="Times New Roman"/>
                <w:spacing w:val="-2"/>
              </w:rPr>
              <w:t>1</w:t>
            </w:r>
            <w:r>
              <w:rPr>
                <w:rFonts w:ascii="Times New Roman" w:eastAsia="Times New Roman" w:hAnsi="Times New Roman" w:cs="Times New Roman"/>
                <w:spacing w:val="-30"/>
              </w:rPr>
              <w:t xml:space="preserve"> </w:t>
            </w:r>
            <w:r>
              <w:rPr>
                <w:spacing w:val="-2"/>
              </w:rPr>
              <w:t>、禁止新建、扩建、改建三类工业项目，现有的要限期关闭搬迁。</w:t>
            </w:r>
          </w:p>
          <w:p>
            <w:pPr>
              <w:pStyle w:val="TableText"/>
              <w:spacing w:before="182" w:after="0" w:line="359" w:lineRule="auto"/>
              <w:ind w:left="121" w:right="107" w:firstLine="469"/>
            </w:pPr>
            <w:r>
              <w:rPr>
                <w:rFonts w:ascii="Times New Roman" w:eastAsia="Times New Roman" w:hAnsi="Times New Roman" w:cs="Times New Roman"/>
              </w:rPr>
              <w:t>2</w:t>
            </w:r>
            <w:r>
              <w:rPr>
                <w:rFonts w:ascii="Times New Roman" w:eastAsia="Times New Roman" w:hAnsi="Times New Roman" w:cs="Times New Roman"/>
                <w:spacing w:val="-34"/>
              </w:rPr>
              <w:t xml:space="preserve"> </w:t>
            </w:r>
            <w:r>
              <w:t>、禁止新建、扩建二类工业项目；现有二类</w:t>
            </w:r>
            <w:r>
              <w:rPr>
                <w:spacing w:val="-1"/>
              </w:rPr>
              <w:t>工业项目改建，只能在原址基础上，</w:t>
            </w:r>
            <w:r>
              <w:t xml:space="preserve"> </w:t>
            </w:r>
          </w:p>
        </w:tc>
      </w:tr>
    </w:tbl>
    <w:p>
      <w:pPr>
        <w:sectPr>
          <w:footerReference w:type="default" r:id="rId30"/>
          <w:pgSz w:w="11850" w:h="16783"/>
          <w:pgMar w:top="1416" w:right="1304" w:bottom="995" w:left="1304" w:header="0" w:footer="831" w:gutter="0"/>
          <w:pgNumType w:start="27"/>
          <w:cols w:space="708"/>
        </w:sectPr>
      </w:pPr>
    </w:p>
    <w:tbl>
      <w:tblPr>
        <w:tblStyle w:val="TableNormal19"/>
        <w:tblW w:w="9236"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36"/>
      </w:tblGrid>
      <w:tr>
        <w:tblPrEx>
          <w:tblW w:w="9236"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23"/>
        </w:trPr>
        <w:tc>
          <w:tcPr>
            <w:tcW w:w="9236" w:type="dxa"/>
            <w:vAlign w:val="top"/>
          </w:tcPr>
          <w:p>
            <w:pPr>
              <w:pStyle w:val="TableText"/>
              <w:spacing w:before="0" w:line="359" w:lineRule="auto"/>
              <w:ind w:left="121" w:right="107" w:firstLine="469"/>
            </w:pPr>
            <w:r>
              <w:rPr>
                <w:spacing w:val="-3"/>
              </w:rPr>
              <w:t>并须符合污染物总量替代要求，且不得增加污染物排放总量，不得加重恶</w:t>
            </w:r>
            <w:r>
              <w:rPr>
                <w:spacing w:val="-4"/>
              </w:rPr>
              <w:t>臭、噪声等环</w:t>
            </w:r>
          </w:p>
          <w:p>
            <w:pPr>
              <w:pStyle w:val="TableText"/>
              <w:spacing w:before="1" w:line="220" w:lineRule="auto"/>
              <w:ind w:left="117"/>
            </w:pPr>
            <w:r>
              <w:rPr>
                <w:spacing w:val="-3"/>
              </w:rPr>
              <w:t>境影响。</w:t>
            </w:r>
          </w:p>
        </w:tc>
      </w:tr>
    </w:tbl>
    <w:p>
      <w:pPr>
        <w:sectPr>
          <w:footerReference w:type="default" r:id="rId31"/>
          <w:type w:val="nextPage"/>
          <w:pgSz w:w="11850" w:h="16783"/>
          <w:pgMar w:top="1416" w:right="1304" w:bottom="995" w:left="1304" w:header="0" w:footer="831" w:gutter="0"/>
          <w:pgNumType w:start="28"/>
          <w:cols w:space="708"/>
          <w:titlePg w:val="0"/>
        </w:sectPr>
      </w:pPr>
    </w:p>
    <w:p>
      <w:pPr>
        <w:pStyle w:val="BodyText"/>
      </w:pPr>
    </w:p>
    <w:p>
      <w:pPr>
        <w:sectPr>
          <w:footerReference w:type="default" r:id="rId32"/>
          <w:type w:val="nextPage"/>
          <w:pgSz w:w="11850" w:h="16783"/>
          <w:pgMar w:top="1416" w:right="1304" w:bottom="995" w:left="1304" w:header="0" w:footer="831" w:gutter="0"/>
          <w:pgNumType w:start="29"/>
          <w:cols w:space="708"/>
          <w:titlePg w:val="0"/>
        </w:sectPr>
      </w:pPr>
    </w:p>
    <w:tbl>
      <w:tblPr>
        <w:tblStyle w:val="TableNormal20"/>
        <w:tblW w:w="9286"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86"/>
      </w:tblGrid>
      <w:tr>
        <w:tblPrEx>
          <w:tblW w:w="9286"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23"/>
        </w:trPr>
        <w:tc>
          <w:tcPr>
            <w:tcW w:w="9286" w:type="dxa"/>
            <w:vAlign w:val="top"/>
          </w:tcPr>
          <w:p>
            <w:pPr>
              <w:pStyle w:val="TableText"/>
              <w:spacing w:before="40" w:line="220" w:lineRule="auto"/>
              <w:ind w:left="596"/>
            </w:pPr>
            <w:r>
              <w:rPr>
                <w:rFonts w:ascii="Times New Roman" w:eastAsia="Times New Roman" w:hAnsi="Times New Roman" w:cs="Times New Roman"/>
                <w:spacing w:val="-1"/>
              </w:rPr>
              <w:t>3</w:t>
            </w:r>
            <w:r>
              <w:rPr>
                <w:rFonts w:ascii="Times New Roman" w:eastAsia="Times New Roman" w:hAnsi="Times New Roman" w:cs="Times New Roman"/>
                <w:spacing w:val="-33"/>
              </w:rPr>
              <w:t xml:space="preserve"> </w:t>
            </w:r>
            <w:r>
              <w:rPr>
                <w:spacing w:val="-1"/>
              </w:rPr>
              <w:t>、严格执行畜禽养殖禁养区和限养区规定，城镇建成区内禁止</w:t>
            </w:r>
            <w:r>
              <w:rPr>
                <w:spacing w:val="-2"/>
              </w:rPr>
              <w:t>畜禽养殖。</w:t>
            </w:r>
          </w:p>
          <w:p>
            <w:pPr>
              <w:pStyle w:val="TableText"/>
              <w:spacing w:before="179" w:line="468" w:lineRule="exact"/>
              <w:ind w:left="590"/>
            </w:pPr>
            <w:r>
              <w:rPr>
                <w:rFonts w:ascii="Times New Roman" w:eastAsia="Times New Roman" w:hAnsi="Times New Roman" w:cs="Times New Roman"/>
                <w:position w:val="17"/>
              </w:rPr>
              <w:t>4</w:t>
            </w:r>
            <w:r>
              <w:rPr>
                <w:rFonts w:ascii="Times New Roman" w:eastAsia="Times New Roman" w:hAnsi="Times New Roman" w:cs="Times New Roman"/>
                <w:spacing w:val="-34"/>
                <w:position w:val="17"/>
              </w:rPr>
              <w:t xml:space="preserve"> </w:t>
            </w:r>
            <w:r>
              <w:rPr>
                <w:position w:val="17"/>
              </w:rPr>
              <w:t>、严格按照城镇规划进行人口聚集区的建</w:t>
            </w:r>
            <w:r>
              <w:rPr>
                <w:spacing w:val="-1"/>
                <w:position w:val="17"/>
              </w:rPr>
              <w:t>设，合理布局生产与生活空间，确保居</w:t>
            </w:r>
          </w:p>
          <w:p>
            <w:pPr>
              <w:pStyle w:val="TableText"/>
              <w:spacing w:line="220" w:lineRule="auto"/>
              <w:ind w:left="115"/>
            </w:pPr>
            <w:r>
              <w:rPr>
                <w:spacing w:val="-1"/>
              </w:rPr>
              <w:t>住区的舒适、安全，原有生态系统得到应有保护。</w:t>
            </w:r>
          </w:p>
          <w:p>
            <w:pPr>
              <w:pStyle w:val="TableText"/>
              <w:spacing w:before="179" w:line="468" w:lineRule="exact"/>
              <w:ind w:left="598"/>
            </w:pPr>
            <w:r>
              <w:rPr>
                <w:rFonts w:ascii="Times New Roman" w:eastAsia="Times New Roman" w:hAnsi="Times New Roman" w:cs="Times New Roman"/>
                <w:spacing w:val="-1"/>
                <w:position w:val="17"/>
              </w:rPr>
              <w:t>5</w:t>
            </w:r>
            <w:r>
              <w:rPr>
                <w:rFonts w:ascii="Times New Roman" w:eastAsia="Times New Roman" w:hAnsi="Times New Roman" w:cs="Times New Roman"/>
                <w:spacing w:val="-23"/>
                <w:position w:val="17"/>
              </w:rPr>
              <w:t xml:space="preserve"> </w:t>
            </w:r>
            <w:r>
              <w:rPr>
                <w:spacing w:val="-1"/>
                <w:position w:val="17"/>
              </w:rPr>
              <w:t>、加强城镇环境基础设施建设，提高城镇生活污水集中处理率和生活垃圾分类、</w:t>
            </w:r>
          </w:p>
          <w:p>
            <w:pPr>
              <w:pStyle w:val="TableText"/>
              <w:spacing w:line="220" w:lineRule="auto"/>
              <w:ind w:left="126"/>
            </w:pPr>
            <w:r>
              <w:rPr>
                <w:spacing w:val="-2"/>
              </w:rPr>
              <w:t>资源化和无害化水平。</w:t>
            </w:r>
          </w:p>
          <w:p>
            <w:pPr>
              <w:pStyle w:val="TableText"/>
              <w:spacing w:before="179" w:line="220" w:lineRule="auto"/>
              <w:ind w:left="597"/>
            </w:pPr>
            <w:r>
              <w:rPr>
                <w:rFonts w:ascii="Times New Roman" w:eastAsia="Times New Roman" w:hAnsi="Times New Roman" w:cs="Times New Roman"/>
                <w:spacing w:val="-1"/>
              </w:rPr>
              <w:t>6</w:t>
            </w:r>
            <w:r>
              <w:rPr>
                <w:rFonts w:ascii="Times New Roman" w:eastAsia="Times New Roman" w:hAnsi="Times New Roman" w:cs="Times New Roman"/>
                <w:spacing w:val="-34"/>
              </w:rPr>
              <w:t xml:space="preserve"> </w:t>
            </w:r>
            <w:r>
              <w:rPr>
                <w:spacing w:val="-1"/>
              </w:rPr>
              <w:t>、开展河道生态修复，完善城镇绿地系统，提高人均</w:t>
            </w:r>
            <w:r>
              <w:rPr>
                <w:spacing w:val="-2"/>
              </w:rPr>
              <w:t>公共绿地面积。</w:t>
            </w:r>
          </w:p>
          <w:p>
            <w:pPr>
              <w:pStyle w:val="TableText"/>
              <w:spacing w:before="182" w:line="220" w:lineRule="auto"/>
              <w:ind w:left="605"/>
            </w:pPr>
            <w:r>
              <w:rPr>
                <w:spacing w:val="-4"/>
                <w14:textOutline w14:w="4358" w14:cap="sq">
                  <w14:solidFill>
                    <w14:srgbClr w14:val="000000"/>
                  </w14:solidFill>
                  <w14:prstDash w14:val="solid"/>
                  <w14:bevel/>
                </w14:textOutline>
              </w:rPr>
              <w:t>负面清单：</w:t>
            </w:r>
          </w:p>
          <w:p>
            <w:pPr>
              <w:pStyle w:val="TableText"/>
              <w:spacing w:before="184" w:line="359" w:lineRule="auto"/>
              <w:ind w:left="110" w:firstLine="480"/>
              <w:jc w:val="both"/>
            </w:pPr>
            <w:r>
              <w:rPr>
                <w:rFonts w:ascii="Times New Roman" w:eastAsia="Times New Roman" w:hAnsi="Times New Roman" w:cs="Times New Roman"/>
                <w:spacing w:val="-5"/>
              </w:rPr>
              <w:t>27</w:t>
            </w:r>
            <w:r>
              <w:rPr>
                <w:rFonts w:ascii="Times New Roman" w:eastAsia="Times New Roman" w:hAnsi="Times New Roman" w:cs="Times New Roman"/>
                <w:spacing w:val="-34"/>
              </w:rPr>
              <w:t xml:space="preserve"> </w:t>
            </w:r>
            <w:r>
              <w:rPr>
                <w:spacing w:val="-5"/>
              </w:rPr>
              <w:t>、煤炭洗选、配煤；</w:t>
            </w:r>
            <w:r>
              <w:rPr>
                <w:rFonts w:ascii="Times New Roman" w:eastAsia="Times New Roman" w:hAnsi="Times New Roman" w:cs="Times New Roman"/>
                <w:spacing w:val="-5"/>
              </w:rPr>
              <w:t>29</w:t>
            </w:r>
            <w:r>
              <w:rPr>
                <w:rFonts w:ascii="Times New Roman" w:eastAsia="Times New Roman" w:hAnsi="Times New Roman" w:cs="Times New Roman"/>
                <w:spacing w:val="-34"/>
              </w:rPr>
              <w:t xml:space="preserve"> </w:t>
            </w:r>
            <w:r>
              <w:rPr>
                <w:spacing w:val="-5"/>
              </w:rPr>
              <w:t>、型煤、水煤浆生产；</w:t>
            </w:r>
            <w:r>
              <w:rPr>
                <w:rFonts w:ascii="Times New Roman" w:eastAsia="Times New Roman" w:hAnsi="Times New Roman" w:cs="Times New Roman"/>
                <w:spacing w:val="-5"/>
              </w:rPr>
              <w:t>30</w:t>
            </w:r>
            <w:r>
              <w:rPr>
                <w:rFonts w:ascii="Times New Roman" w:eastAsia="Times New Roman" w:hAnsi="Times New Roman" w:cs="Times New Roman"/>
                <w:spacing w:val="-34"/>
              </w:rPr>
              <w:t xml:space="preserve"> </w:t>
            </w:r>
            <w:r>
              <w:rPr>
                <w:spacing w:val="-5"/>
              </w:rPr>
              <w:t>、火力发电</w:t>
            </w:r>
            <w:r>
              <w:rPr>
                <w:spacing w:val="-6"/>
              </w:rPr>
              <w:t>（燃气发电、热电</w:t>
            </w:r>
            <w:r>
              <w:rPr>
                <w:spacing w:val="-36"/>
              </w:rPr>
              <w:t>）；</w:t>
            </w:r>
            <w:r>
              <w:t xml:space="preserve"> </w:t>
            </w:r>
            <w:r>
              <w:rPr>
                <w:rFonts w:ascii="Times New Roman" w:eastAsia="Times New Roman" w:hAnsi="Times New Roman" w:cs="Times New Roman"/>
                <w:spacing w:val="-2"/>
              </w:rPr>
              <w:t>46</w:t>
            </w:r>
            <w:r>
              <w:rPr>
                <w:rFonts w:ascii="Times New Roman" w:eastAsia="Times New Roman" w:hAnsi="Times New Roman" w:cs="Times New Roman"/>
                <w:spacing w:val="-16"/>
              </w:rPr>
              <w:t xml:space="preserve"> </w:t>
            </w:r>
            <w:r>
              <w:rPr>
                <w:spacing w:val="-2"/>
              </w:rPr>
              <w:t>、黑色金属压延加工；</w:t>
            </w:r>
            <w:r>
              <w:rPr>
                <w:rFonts w:ascii="Times New Roman" w:eastAsia="Times New Roman" w:hAnsi="Times New Roman" w:cs="Times New Roman"/>
                <w:spacing w:val="-2"/>
              </w:rPr>
              <w:t>50</w:t>
            </w:r>
            <w:r>
              <w:rPr>
                <w:rFonts w:ascii="Times New Roman" w:eastAsia="Times New Roman" w:hAnsi="Times New Roman" w:cs="Times New Roman"/>
                <w:spacing w:val="-34"/>
              </w:rPr>
              <w:t xml:space="preserve"> </w:t>
            </w:r>
            <w:r>
              <w:rPr>
                <w:spacing w:val="-2"/>
              </w:rPr>
              <w:t>、有色金属压延加工；</w:t>
            </w:r>
            <w:r>
              <w:rPr>
                <w:rFonts w:ascii="Times New Roman" w:eastAsia="Times New Roman" w:hAnsi="Times New Roman" w:cs="Times New Roman"/>
                <w:spacing w:val="-2"/>
              </w:rPr>
              <w:t xml:space="preserve">I </w:t>
            </w:r>
            <w:r>
              <w:rPr>
                <w:spacing w:val="-2"/>
              </w:rPr>
              <w:t>金属制品（不含带有电镀工艺、使</w:t>
            </w:r>
            <w:r>
              <w:t xml:space="preserve">  </w:t>
            </w:r>
            <w:r>
              <w:t>用有机涂层或有钝化工艺的热镀锌的金属制品表面</w:t>
            </w:r>
            <w:r>
              <w:rPr>
                <w:spacing w:val="-1"/>
              </w:rPr>
              <w:t>处理及热处理加工</w:t>
            </w:r>
            <w:r>
              <w:rPr>
                <w:spacing w:val="-6"/>
              </w:rPr>
              <w:t>）；</w:t>
            </w:r>
            <w:r>
              <w:rPr>
                <w:rFonts w:ascii="Times New Roman" w:eastAsia="Times New Roman" w:hAnsi="Times New Roman" w:cs="Times New Roman"/>
                <w:spacing w:val="-1"/>
              </w:rPr>
              <w:t xml:space="preserve">J </w:t>
            </w:r>
            <w:r>
              <w:rPr>
                <w:spacing w:val="-1"/>
              </w:rPr>
              <w:t>非金属矿采</w:t>
            </w:r>
            <w:r>
              <w:t xml:space="preserve">  </w:t>
            </w:r>
            <w:r>
              <w:rPr>
                <w:spacing w:val="-2"/>
              </w:rPr>
              <w:t>选及制品制造（不含矿产采选；不含</w:t>
            </w:r>
            <w:r>
              <w:rPr>
                <w:spacing w:val="-41"/>
              </w:rPr>
              <w:t xml:space="preserve"> </w:t>
            </w:r>
            <w:r>
              <w:rPr>
                <w:rFonts w:ascii="Times New Roman" w:eastAsia="Times New Roman" w:hAnsi="Times New Roman" w:cs="Times New Roman"/>
                <w:spacing w:val="-2"/>
              </w:rPr>
              <w:t>58</w:t>
            </w:r>
            <w:r>
              <w:rPr>
                <w:rFonts w:ascii="Times New Roman" w:eastAsia="Times New Roman" w:hAnsi="Times New Roman" w:cs="Times New Roman"/>
                <w:spacing w:val="-34"/>
              </w:rPr>
              <w:t xml:space="preserve"> </w:t>
            </w:r>
            <w:r>
              <w:rPr>
                <w:spacing w:val="-2"/>
              </w:rPr>
              <w:t>、水泥制造；不含</w:t>
            </w:r>
            <w:r>
              <w:rPr>
                <w:spacing w:val="-47"/>
              </w:rPr>
              <w:t xml:space="preserve"> </w:t>
            </w:r>
            <w:r>
              <w:rPr>
                <w:rFonts w:ascii="Times New Roman" w:eastAsia="Times New Roman" w:hAnsi="Times New Roman" w:cs="Times New Roman"/>
                <w:spacing w:val="-2"/>
              </w:rPr>
              <w:t>68</w:t>
            </w:r>
            <w:r>
              <w:rPr>
                <w:rFonts w:ascii="Times New Roman" w:eastAsia="Times New Roman" w:hAnsi="Times New Roman" w:cs="Times New Roman"/>
                <w:spacing w:val="-34"/>
              </w:rPr>
              <w:t xml:space="preserve"> </w:t>
            </w:r>
            <w:r>
              <w:rPr>
                <w:spacing w:val="-2"/>
              </w:rPr>
              <w:t>、耐火材料及其制品中的</w:t>
            </w:r>
            <w:r>
              <w:t xml:space="preserve">  </w:t>
            </w:r>
            <w:r>
              <w:rPr>
                <w:spacing w:val="1"/>
              </w:rPr>
              <w:t>石棉制品；不含</w:t>
            </w:r>
            <w:r>
              <w:rPr>
                <w:spacing w:val="-46"/>
              </w:rPr>
              <w:t xml:space="preserve"> </w:t>
            </w:r>
            <w:r>
              <w:rPr>
                <w:rFonts w:ascii="Times New Roman" w:eastAsia="Times New Roman" w:hAnsi="Times New Roman" w:cs="Times New Roman"/>
                <w:spacing w:val="1"/>
              </w:rPr>
              <w:t>69</w:t>
            </w:r>
            <w:r>
              <w:rPr>
                <w:rFonts w:ascii="Times New Roman" w:eastAsia="Times New Roman" w:hAnsi="Times New Roman" w:cs="Times New Roman"/>
                <w:spacing w:val="-31"/>
              </w:rPr>
              <w:t xml:space="preserve"> </w:t>
            </w:r>
            <w:r>
              <w:rPr>
                <w:spacing w:val="1"/>
              </w:rPr>
              <w:t>、石墨及其非金属矿物制</w:t>
            </w:r>
            <w:r>
              <w:t>品中的石墨、碳素</w:t>
            </w:r>
            <w:r>
              <w:rPr>
                <w:spacing w:val="5"/>
              </w:rPr>
              <w:t>）；</w:t>
            </w:r>
            <w:r>
              <w:rPr>
                <w:rFonts w:ascii="Times New Roman" w:eastAsia="Times New Roman" w:hAnsi="Times New Roman" w:cs="Times New Roman"/>
              </w:rPr>
              <w:t xml:space="preserve">K </w:t>
            </w:r>
            <w:r>
              <w:t xml:space="preserve">机械、电子（除  </w:t>
            </w:r>
            <w:r>
              <w:rPr>
                <w:spacing w:val="-4"/>
              </w:rPr>
              <w:t>属于一类工业项目外的</w:t>
            </w:r>
            <w:r>
              <w:rPr>
                <w:spacing w:val="-24"/>
              </w:rPr>
              <w:t>）；</w:t>
            </w:r>
            <w:r>
              <w:rPr>
                <w:rFonts w:ascii="Times New Roman" w:eastAsia="Times New Roman" w:hAnsi="Times New Roman" w:cs="Times New Roman"/>
                <w:spacing w:val="-4"/>
              </w:rPr>
              <w:t>85</w:t>
            </w:r>
            <w:r>
              <w:rPr>
                <w:spacing w:val="-4"/>
              </w:rPr>
              <w:t>、基本化学原料制造；肥料制造；农药制</w:t>
            </w:r>
            <w:r>
              <w:rPr>
                <w:spacing w:val="-5"/>
              </w:rPr>
              <w:t>造；涂料、染料、</w:t>
            </w:r>
            <w:r>
              <w:t xml:space="preserve"> </w:t>
            </w:r>
            <w:r>
              <w:rPr>
                <w:spacing w:val="-3"/>
              </w:rPr>
              <w:t>颜料、油墨及其类似产品制造；合成材料制造；专用化学品制造；炸药、火工及焰火产</w:t>
            </w:r>
            <w:r>
              <w:t xml:space="preserve">  </w:t>
            </w:r>
            <w:r>
              <w:rPr>
                <w:spacing w:val="-3"/>
              </w:rPr>
              <w:t>品制造；食品及饲料添加剂等制造（单纯混合和分装的</w:t>
            </w:r>
            <w:r>
              <w:rPr>
                <w:spacing w:val="-11"/>
              </w:rPr>
              <w:t>）；</w:t>
            </w:r>
            <w:r>
              <w:rPr>
                <w:rFonts w:ascii="Times New Roman" w:eastAsia="Times New Roman" w:hAnsi="Times New Roman" w:cs="Times New Roman"/>
                <w:spacing w:val="-3"/>
              </w:rPr>
              <w:t>86</w:t>
            </w:r>
            <w:r>
              <w:rPr>
                <w:rFonts w:ascii="Times New Roman" w:eastAsia="Times New Roman" w:hAnsi="Times New Roman" w:cs="Times New Roman"/>
                <w:spacing w:val="-34"/>
              </w:rPr>
              <w:t xml:space="preserve"> </w:t>
            </w:r>
            <w:r>
              <w:rPr>
                <w:spacing w:val="-3"/>
              </w:rPr>
              <w:t>、日用化学品</w:t>
            </w:r>
            <w:r>
              <w:rPr>
                <w:spacing w:val="-4"/>
              </w:rPr>
              <w:t>制造（单纯</w:t>
            </w:r>
            <w:r>
              <w:t xml:space="preserve">  </w:t>
            </w:r>
            <w:r>
              <w:rPr>
                <w:spacing w:val="-4"/>
              </w:rPr>
              <w:t>混合和分装的</w:t>
            </w:r>
            <w:r>
              <w:rPr>
                <w:spacing w:val="-16"/>
              </w:rPr>
              <w:t>）；</w:t>
            </w:r>
            <w:r>
              <w:rPr>
                <w:rFonts w:ascii="Times New Roman" w:eastAsia="Times New Roman" w:hAnsi="Times New Roman" w:cs="Times New Roman"/>
                <w:spacing w:val="-4"/>
              </w:rPr>
              <w:t>M</w:t>
            </w:r>
            <w:r>
              <w:rPr>
                <w:rFonts w:ascii="Times New Roman" w:eastAsia="Times New Roman" w:hAnsi="Times New Roman" w:cs="Times New Roman"/>
                <w:spacing w:val="21"/>
              </w:rPr>
              <w:t xml:space="preserve"> </w:t>
            </w:r>
            <w:r>
              <w:rPr>
                <w:spacing w:val="-4"/>
              </w:rPr>
              <w:t>医药（不含</w:t>
            </w:r>
            <w:r>
              <w:rPr>
                <w:rFonts w:ascii="Times New Roman" w:eastAsia="Times New Roman" w:hAnsi="Times New Roman" w:cs="Times New Roman"/>
                <w:spacing w:val="-4"/>
              </w:rPr>
              <w:t>“90</w:t>
            </w:r>
            <w:r>
              <w:rPr>
                <w:rFonts w:ascii="Times New Roman" w:eastAsia="Times New Roman" w:hAnsi="Times New Roman" w:cs="Times New Roman"/>
                <w:spacing w:val="-34"/>
              </w:rPr>
              <w:t xml:space="preserve"> </w:t>
            </w:r>
            <w:r>
              <w:rPr>
                <w:spacing w:val="-4"/>
              </w:rPr>
              <w:t>、化学药品制造；生物、</w:t>
            </w:r>
            <w:r>
              <w:rPr>
                <w:spacing w:val="-5"/>
              </w:rPr>
              <w:t>生化制品制造</w:t>
            </w:r>
            <w:r>
              <w:rPr>
                <w:rFonts w:ascii="Times New Roman" w:eastAsia="Times New Roman" w:hAnsi="Times New Roman" w:cs="Times New Roman"/>
                <w:spacing w:val="-5"/>
              </w:rPr>
              <w:t>”</w:t>
            </w:r>
            <w:r>
              <w:rPr>
                <w:rFonts w:ascii="Times New Roman" w:eastAsia="Times New Roman" w:hAnsi="Times New Roman" w:cs="Times New Roman"/>
                <w:spacing w:val="-27"/>
              </w:rPr>
              <w:t xml:space="preserve"> </w:t>
            </w:r>
            <w:r>
              <w:rPr>
                <w:spacing w:val="-5"/>
              </w:rPr>
              <w:t>中的化学药</w:t>
            </w:r>
            <w:r>
              <w:t xml:space="preserve">  </w:t>
            </w:r>
            <w:r>
              <w:rPr>
                <w:spacing w:val="-2"/>
              </w:rPr>
              <w:t>品制造）；</w:t>
            </w:r>
            <w:r>
              <w:rPr>
                <w:rFonts w:ascii="Times New Roman" w:eastAsia="Times New Roman" w:hAnsi="Times New Roman" w:cs="Times New Roman"/>
                <w:spacing w:val="-2"/>
              </w:rPr>
              <w:t xml:space="preserve">N </w:t>
            </w:r>
            <w:r>
              <w:rPr>
                <w:spacing w:val="-2"/>
              </w:rPr>
              <w:t>轻工（不含</w:t>
            </w:r>
            <w:r>
              <w:rPr>
                <w:spacing w:val="-49"/>
              </w:rPr>
              <w:t xml:space="preserve"> </w:t>
            </w:r>
            <w:r>
              <w:rPr>
                <w:rFonts w:ascii="Times New Roman" w:eastAsia="Times New Roman" w:hAnsi="Times New Roman" w:cs="Times New Roman"/>
                <w:spacing w:val="-2"/>
              </w:rPr>
              <w:t>96</w:t>
            </w:r>
            <w:r>
              <w:rPr>
                <w:rFonts w:ascii="Times New Roman" w:eastAsia="Times New Roman" w:hAnsi="Times New Roman" w:cs="Times New Roman"/>
                <w:spacing w:val="-34"/>
              </w:rPr>
              <w:t xml:space="preserve"> </w:t>
            </w:r>
            <w:r>
              <w:rPr>
                <w:spacing w:val="-2"/>
              </w:rPr>
              <w:t>、生物质纤维素乙醇生产；</w:t>
            </w:r>
            <w:r>
              <w:rPr>
                <w:rFonts w:ascii="Times New Roman" w:eastAsia="Times New Roman" w:hAnsi="Times New Roman" w:cs="Times New Roman"/>
                <w:spacing w:val="-2"/>
              </w:rPr>
              <w:t>112</w:t>
            </w:r>
            <w:r>
              <w:rPr>
                <w:spacing w:val="-2"/>
              </w:rPr>
              <w:t>、纸浆、溶解浆、纤维浆等</w:t>
            </w:r>
            <w:r>
              <w:t xml:space="preserve">  </w:t>
            </w:r>
            <w:r>
              <w:rPr>
                <w:spacing w:val="-1"/>
              </w:rPr>
              <w:t>制造，造纸（含废纸造纸</w:t>
            </w:r>
            <w:r>
              <w:rPr>
                <w:spacing w:val="20"/>
              </w:rPr>
              <w:t>）；</w:t>
            </w:r>
            <w:r>
              <w:rPr>
                <w:rFonts w:ascii="Times New Roman" w:eastAsia="Times New Roman" w:hAnsi="Times New Roman" w:cs="Times New Roman"/>
                <w:spacing w:val="-1"/>
              </w:rPr>
              <w:t>115</w:t>
            </w:r>
            <w:r>
              <w:rPr>
                <w:spacing w:val="-1"/>
              </w:rPr>
              <w:t>、轮胎制造、再生橡胶制造、橡胶加工、橡胶制品翻</w:t>
            </w:r>
            <w:r>
              <w:t xml:space="preserve">  </w:t>
            </w:r>
            <w:r>
              <w:rPr>
                <w:spacing w:val="-2"/>
              </w:rPr>
              <w:t>新；</w:t>
            </w:r>
            <w:r>
              <w:rPr>
                <w:rFonts w:ascii="Times New Roman" w:eastAsia="Times New Roman" w:hAnsi="Times New Roman" w:cs="Times New Roman"/>
                <w:spacing w:val="-2"/>
              </w:rPr>
              <w:t>116</w:t>
            </w:r>
            <w:r>
              <w:rPr>
                <w:rFonts w:ascii="Times New Roman" w:eastAsia="Times New Roman" w:hAnsi="Times New Roman" w:cs="Times New Roman"/>
                <w:spacing w:val="-33"/>
              </w:rPr>
              <w:t xml:space="preserve"> </w:t>
            </w:r>
            <w:r>
              <w:rPr>
                <w:spacing w:val="-2"/>
              </w:rPr>
              <w:t>、塑料制品制造（人造革、发泡胶等涉及有毒原材料的</w:t>
            </w:r>
            <w:r>
              <w:rPr>
                <w:spacing w:val="13"/>
              </w:rPr>
              <w:t>）；</w:t>
            </w:r>
            <w:r>
              <w:rPr>
                <w:rFonts w:ascii="Times New Roman" w:eastAsia="Times New Roman" w:hAnsi="Times New Roman" w:cs="Times New Roman"/>
                <w:spacing w:val="-2"/>
              </w:rPr>
              <w:t>118</w:t>
            </w:r>
            <w:r>
              <w:rPr>
                <w:rFonts w:ascii="Times New Roman" w:eastAsia="Times New Roman" w:hAnsi="Times New Roman" w:cs="Times New Roman"/>
                <w:spacing w:val="-33"/>
              </w:rPr>
              <w:t xml:space="preserve"> </w:t>
            </w:r>
            <w:r>
              <w:rPr>
                <w:spacing w:val="-2"/>
              </w:rPr>
              <w:t>、皮革、</w:t>
            </w:r>
            <w:r>
              <w:rPr>
                <w:spacing w:val="-3"/>
              </w:rPr>
              <w:t>毛皮、</w:t>
            </w:r>
            <w:r>
              <w:t xml:space="preserve"> </w:t>
            </w:r>
            <w:r>
              <w:rPr>
                <w:spacing w:val="-5"/>
              </w:rPr>
              <w:t>羽毛（绒）制品（制革、毛皮鞣制</w:t>
            </w:r>
            <w:r>
              <w:rPr>
                <w:spacing w:val="2"/>
              </w:rPr>
              <w:t>））；</w:t>
            </w:r>
            <w:r>
              <w:rPr>
                <w:rFonts w:ascii="Times New Roman" w:eastAsia="Times New Roman" w:hAnsi="Times New Roman" w:cs="Times New Roman"/>
                <w:spacing w:val="-5"/>
              </w:rPr>
              <w:t>119</w:t>
            </w:r>
            <w:r>
              <w:rPr>
                <w:rFonts w:ascii="Times New Roman" w:eastAsia="Times New Roman" w:hAnsi="Times New Roman" w:cs="Times New Roman"/>
                <w:spacing w:val="-30"/>
              </w:rPr>
              <w:t xml:space="preserve"> </w:t>
            </w:r>
            <w:r>
              <w:rPr>
                <w:spacing w:val="-5"/>
              </w:rPr>
              <w:t>、化学纤维制造（单纯纺丝</w:t>
            </w:r>
            <w:r>
              <w:rPr>
                <w:spacing w:val="2"/>
              </w:rPr>
              <w:t>）；</w:t>
            </w:r>
            <w:r>
              <w:rPr>
                <w:rFonts w:ascii="Times New Roman" w:eastAsia="Times New Roman" w:hAnsi="Times New Roman" w:cs="Times New Roman"/>
                <w:spacing w:val="-5"/>
              </w:rPr>
              <w:t>120</w:t>
            </w:r>
            <w:r>
              <w:rPr>
                <w:rFonts w:ascii="Times New Roman" w:eastAsia="Times New Roman" w:hAnsi="Times New Roman" w:cs="Times New Roman"/>
                <w:spacing w:val="-34"/>
              </w:rPr>
              <w:t xml:space="preserve"> </w:t>
            </w:r>
            <w:r>
              <w:rPr>
                <w:spacing w:val="-5"/>
              </w:rPr>
              <w:t>、纺织</w:t>
            </w:r>
            <w:r>
              <w:t xml:space="preserve">  </w:t>
            </w:r>
            <w:r>
              <w:rPr>
                <w:spacing w:val="-5"/>
              </w:rPr>
              <w:t>品制造（无染整工段的，不含无染整工段的编织物及其制品制造</w:t>
            </w:r>
            <w:r>
              <w:rPr>
                <w:spacing w:val="-21"/>
              </w:rPr>
              <w:t>）；</w:t>
            </w:r>
            <w:r>
              <w:rPr>
                <w:rFonts w:ascii="Times New Roman" w:eastAsia="Times New Roman" w:hAnsi="Times New Roman" w:cs="Times New Roman"/>
                <w:spacing w:val="-5"/>
              </w:rPr>
              <w:t>121</w:t>
            </w:r>
            <w:r>
              <w:rPr>
                <w:spacing w:val="-5"/>
              </w:rPr>
              <w:t>、服装制造（有</w:t>
            </w:r>
            <w:r>
              <w:t xml:space="preserve">  </w:t>
            </w:r>
            <w:r>
              <w:rPr>
                <w:spacing w:val="-5"/>
              </w:rPr>
              <w:t>湿法印花、染色、水洗工艺的</w:t>
            </w:r>
            <w:r>
              <w:rPr>
                <w:spacing w:val="5"/>
              </w:rPr>
              <w:t>）；</w:t>
            </w:r>
            <w:r>
              <w:rPr>
                <w:rFonts w:ascii="Times New Roman" w:eastAsia="Times New Roman" w:hAnsi="Times New Roman" w:cs="Times New Roman"/>
                <w:spacing w:val="-5"/>
              </w:rPr>
              <w:t>122</w:t>
            </w:r>
            <w:r>
              <w:rPr>
                <w:rFonts w:ascii="Times New Roman" w:eastAsia="Times New Roman" w:hAnsi="Times New Roman" w:cs="Times New Roman"/>
                <w:spacing w:val="-33"/>
              </w:rPr>
              <w:t xml:space="preserve"> </w:t>
            </w:r>
            <w:r>
              <w:rPr>
                <w:spacing w:val="-5"/>
              </w:rPr>
              <w:t>、鞋业制造（使用有机溶剂的</w:t>
            </w:r>
            <w:r>
              <w:rPr>
                <w:spacing w:val="5"/>
              </w:rPr>
              <w:t>）；</w:t>
            </w:r>
            <w:r>
              <w:rPr>
                <w:rFonts w:ascii="Times New Roman" w:eastAsia="Times New Roman" w:hAnsi="Times New Roman" w:cs="Times New Roman"/>
                <w:spacing w:val="-5"/>
              </w:rPr>
              <w:t>140</w:t>
            </w:r>
            <w:r>
              <w:rPr>
                <w:rFonts w:ascii="Times New Roman" w:eastAsia="Times New Roman" w:hAnsi="Times New Roman" w:cs="Times New Roman"/>
                <w:spacing w:val="-34"/>
              </w:rPr>
              <w:t xml:space="preserve"> </w:t>
            </w:r>
            <w:r>
              <w:rPr>
                <w:spacing w:val="-5"/>
              </w:rPr>
              <w:t>、煤气生产</w:t>
            </w:r>
            <w:r>
              <w:t xml:space="preserve">  </w:t>
            </w:r>
            <w:r>
              <w:rPr>
                <w:spacing w:val="-1"/>
              </w:rPr>
              <w:t>和供应（煤气生产</w:t>
            </w:r>
            <w:r>
              <w:rPr>
                <w:spacing w:val="15"/>
              </w:rPr>
              <w:t>）；</w:t>
            </w:r>
            <w:r>
              <w:rPr>
                <w:rFonts w:ascii="Times New Roman" w:eastAsia="Times New Roman" w:hAnsi="Times New Roman" w:cs="Times New Roman"/>
                <w:spacing w:val="-1"/>
              </w:rPr>
              <w:t>155</w:t>
            </w:r>
            <w:r>
              <w:rPr>
                <w:rFonts w:ascii="Times New Roman" w:eastAsia="Times New Roman" w:hAnsi="Times New Roman" w:cs="Times New Roman"/>
                <w:spacing w:val="-34"/>
              </w:rPr>
              <w:t xml:space="preserve"> </w:t>
            </w:r>
            <w:r>
              <w:rPr>
                <w:spacing w:val="-1"/>
              </w:rPr>
              <w:t>、废旧资源（含生物质）加工</w:t>
            </w:r>
            <w:r>
              <w:rPr>
                <w:spacing w:val="-2"/>
              </w:rPr>
              <w:t>再生、利用等污染和环境风险</w:t>
            </w:r>
          </w:p>
          <w:p>
            <w:pPr>
              <w:pStyle w:val="TableText"/>
              <w:spacing w:line="220" w:lineRule="auto"/>
              <w:ind w:left="119"/>
            </w:pPr>
            <w:r>
              <w:rPr>
                <w:spacing w:val="-1"/>
              </w:rPr>
              <w:t>不高、污染物排放量不大的二类工业项目。</w:t>
            </w:r>
          </w:p>
          <w:p>
            <w:pPr>
              <w:pStyle w:val="TableText"/>
              <w:spacing w:before="181" w:line="359" w:lineRule="auto"/>
              <w:ind w:left="110" w:firstLine="485"/>
              <w:jc w:val="both"/>
            </w:pPr>
            <w:r>
              <w:rPr>
                <w:spacing w:val="-5"/>
              </w:rPr>
              <w:t>禁止新建、改建、扩建产业包括：</w:t>
            </w:r>
            <w:r>
              <w:rPr>
                <w:rFonts w:ascii="Times New Roman" w:eastAsia="Times New Roman" w:hAnsi="Times New Roman" w:cs="Times New Roman"/>
                <w:spacing w:val="-5"/>
              </w:rPr>
              <w:t>30</w:t>
            </w:r>
            <w:r>
              <w:rPr>
                <w:spacing w:val="-5"/>
              </w:rPr>
              <w:t>、火力发电（燃煤</w:t>
            </w:r>
            <w:r>
              <w:rPr>
                <w:spacing w:val="-20"/>
              </w:rPr>
              <w:t>）；</w:t>
            </w:r>
            <w:r>
              <w:rPr>
                <w:rFonts w:ascii="Times New Roman" w:eastAsia="Times New Roman" w:hAnsi="Times New Roman" w:cs="Times New Roman"/>
                <w:spacing w:val="-5"/>
              </w:rPr>
              <w:t>43</w:t>
            </w:r>
            <w:r>
              <w:rPr>
                <w:spacing w:val="-6"/>
              </w:rPr>
              <w:t>、炼铁、球团、烧结；</w:t>
            </w:r>
            <w:r>
              <w:rPr>
                <w:spacing w:val="1"/>
              </w:rPr>
              <w:t xml:space="preserve"> </w:t>
            </w:r>
            <w:r>
              <w:rPr>
                <w:rFonts w:ascii="Times New Roman" w:eastAsia="Times New Roman" w:hAnsi="Times New Roman" w:cs="Times New Roman"/>
                <w:spacing w:val="-5"/>
              </w:rPr>
              <w:t>44</w:t>
            </w:r>
            <w:r>
              <w:rPr>
                <w:rFonts w:ascii="Times New Roman" w:eastAsia="Times New Roman" w:hAnsi="Times New Roman" w:cs="Times New Roman"/>
                <w:spacing w:val="-33"/>
              </w:rPr>
              <w:t xml:space="preserve"> </w:t>
            </w:r>
            <w:r>
              <w:rPr>
                <w:spacing w:val="-5"/>
              </w:rPr>
              <w:t>、炼钢；</w:t>
            </w:r>
            <w:r>
              <w:rPr>
                <w:rFonts w:ascii="Times New Roman" w:eastAsia="Times New Roman" w:hAnsi="Times New Roman" w:cs="Times New Roman"/>
                <w:spacing w:val="-5"/>
              </w:rPr>
              <w:t>45</w:t>
            </w:r>
            <w:r>
              <w:rPr>
                <w:rFonts w:ascii="Times New Roman" w:eastAsia="Times New Roman" w:hAnsi="Times New Roman" w:cs="Times New Roman"/>
                <w:spacing w:val="-34"/>
              </w:rPr>
              <w:t xml:space="preserve"> </w:t>
            </w:r>
            <w:r>
              <w:rPr>
                <w:spacing w:val="-5"/>
              </w:rPr>
              <w:t>、铁合金制造；锰、铬冶炼；</w:t>
            </w:r>
            <w:r>
              <w:rPr>
                <w:rFonts w:ascii="Times New Roman" w:eastAsia="Times New Roman" w:hAnsi="Times New Roman" w:cs="Times New Roman"/>
                <w:spacing w:val="-5"/>
              </w:rPr>
              <w:t>48</w:t>
            </w:r>
            <w:r>
              <w:rPr>
                <w:rFonts w:ascii="Times New Roman" w:eastAsia="Times New Roman" w:hAnsi="Times New Roman" w:cs="Times New Roman"/>
                <w:spacing w:val="-34"/>
              </w:rPr>
              <w:t xml:space="preserve"> </w:t>
            </w:r>
            <w:r>
              <w:rPr>
                <w:spacing w:val="-5"/>
              </w:rPr>
              <w:t>、有色金属冶炼（含再生有色金属冶炼</w:t>
            </w:r>
            <w:r>
              <w:rPr>
                <w:spacing w:val="-35"/>
              </w:rPr>
              <w:t>）；</w:t>
            </w:r>
            <w:r>
              <w:t xml:space="preserve"> </w:t>
            </w:r>
            <w:r>
              <w:rPr>
                <w:rFonts w:ascii="Times New Roman" w:eastAsia="Times New Roman" w:hAnsi="Times New Roman" w:cs="Times New Roman"/>
                <w:spacing w:val="-4"/>
              </w:rPr>
              <w:t>49</w:t>
            </w:r>
            <w:r>
              <w:rPr>
                <w:spacing w:val="-4"/>
              </w:rPr>
              <w:t>、有色金属合金制造（全部</w:t>
            </w:r>
            <w:r>
              <w:rPr>
                <w:spacing w:val="-32"/>
              </w:rPr>
              <w:t>）；</w:t>
            </w:r>
            <w:r>
              <w:rPr>
                <w:rFonts w:ascii="Times New Roman" w:eastAsia="Times New Roman" w:hAnsi="Times New Roman" w:cs="Times New Roman"/>
                <w:spacing w:val="-4"/>
              </w:rPr>
              <w:t>51</w:t>
            </w:r>
            <w:r>
              <w:rPr>
                <w:spacing w:val="-4"/>
              </w:rPr>
              <w:t>、金属制品表面处理及热</w:t>
            </w:r>
            <w:r>
              <w:rPr>
                <w:spacing w:val="-5"/>
              </w:rPr>
              <w:t>处理加工（有电镀工艺的；</w:t>
            </w:r>
            <w:r>
              <w:t xml:space="preserve"> </w:t>
            </w:r>
            <w:r>
              <w:rPr>
                <w:spacing w:val="-4"/>
              </w:rPr>
              <w:t>使用有机涂层的；有钝化工艺的热镀锌</w:t>
            </w:r>
            <w:r>
              <w:rPr>
                <w:spacing w:val="-26"/>
              </w:rPr>
              <w:t>）；</w:t>
            </w:r>
            <w:r>
              <w:rPr>
                <w:rFonts w:ascii="Times New Roman" w:eastAsia="Times New Roman" w:hAnsi="Times New Roman" w:cs="Times New Roman"/>
                <w:spacing w:val="-4"/>
              </w:rPr>
              <w:t>58</w:t>
            </w:r>
            <w:r>
              <w:rPr>
                <w:spacing w:val="-4"/>
              </w:rPr>
              <w:t>、水泥制造；</w:t>
            </w:r>
            <w:r>
              <w:rPr>
                <w:rFonts w:ascii="Times New Roman" w:eastAsia="Times New Roman" w:hAnsi="Times New Roman" w:cs="Times New Roman"/>
                <w:spacing w:val="-4"/>
              </w:rPr>
              <w:t>84</w:t>
            </w:r>
            <w:r>
              <w:rPr>
                <w:spacing w:val="-4"/>
              </w:rPr>
              <w:t>、原油加工、天然气加工、</w:t>
            </w:r>
            <w:r>
              <w:t xml:space="preserve"> </w:t>
            </w:r>
            <w:r>
              <w:rPr>
                <w:spacing w:val="-3"/>
              </w:rPr>
              <w:t>油母页岩提炼原油、煤制原油、生物制油及其他石油制品；</w:t>
            </w:r>
            <w:r>
              <w:rPr>
                <w:rFonts w:ascii="Times New Roman" w:eastAsia="Times New Roman" w:hAnsi="Times New Roman" w:cs="Times New Roman"/>
                <w:spacing w:val="-3"/>
              </w:rPr>
              <w:t>85</w:t>
            </w:r>
            <w:r>
              <w:rPr>
                <w:spacing w:val="-3"/>
              </w:rPr>
              <w:t>、基本化学原料制造；肥</w:t>
            </w:r>
          </w:p>
        </w:tc>
      </w:tr>
    </w:tbl>
    <w:p>
      <w:pPr>
        <w:sectPr>
          <w:footerReference w:type="default" r:id="rId33"/>
          <w:pgSz w:w="11850" w:h="16783"/>
          <w:pgMar w:top="1416" w:right="1254" w:bottom="996" w:left="1304" w:header="0" w:footer="831" w:gutter="0"/>
          <w:pgNumType w:start="30"/>
          <w:cols w:space="708"/>
        </w:sectPr>
      </w:pPr>
    </w:p>
    <w:tbl>
      <w:tblPr>
        <w:tblStyle w:val="TableNormal21"/>
        <w:tblW w:w="9286"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86"/>
      </w:tblGrid>
      <w:tr>
        <w:tblPrEx>
          <w:tblW w:w="9286"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23"/>
        </w:trPr>
        <w:tc>
          <w:tcPr>
            <w:tcW w:w="9286" w:type="dxa"/>
            <w:vAlign w:val="top"/>
          </w:tcPr>
          <w:p>
            <w:pPr>
              <w:pStyle w:val="TableText"/>
              <w:spacing w:line="219" w:lineRule="auto"/>
              <w:ind w:left="116"/>
            </w:pPr>
            <w:r>
              <w:rPr>
                <w:spacing w:val="-3"/>
              </w:rPr>
              <w:t>料制造；农药制造；涂料、染料、颜料、油墨及其类似产品制造；合成材料</w:t>
            </w:r>
            <w:r>
              <w:rPr>
                <w:spacing w:val="-4"/>
              </w:rPr>
              <w:t>制造；专用</w:t>
            </w:r>
          </w:p>
        </w:tc>
      </w:tr>
    </w:tbl>
    <w:p>
      <w:pPr>
        <w:sectPr>
          <w:footerReference w:type="default" r:id="rId34"/>
          <w:type w:val="nextPage"/>
          <w:pgSz w:w="11850" w:h="16783"/>
          <w:pgMar w:top="1416" w:right="1254" w:bottom="996" w:left="1304" w:header="0" w:footer="831" w:gutter="0"/>
          <w:pgNumType w:start="31"/>
          <w:cols w:space="708"/>
          <w:titlePg w:val="0"/>
        </w:sectPr>
      </w:pPr>
    </w:p>
    <w:p>
      <w:pPr>
        <w:pStyle w:val="BodyText"/>
      </w:pPr>
    </w:p>
    <w:p>
      <w:pPr>
        <w:sectPr>
          <w:footerReference w:type="default" r:id="rId35"/>
          <w:type w:val="nextPage"/>
          <w:pgSz w:w="11850" w:h="16783"/>
          <w:pgMar w:top="1416" w:right="1254" w:bottom="996" w:left="1304" w:header="0" w:footer="831" w:gutter="0"/>
          <w:pgNumType w:start="32"/>
          <w:cols w:space="708"/>
          <w:titlePg w:val="0"/>
        </w:sectPr>
      </w:pPr>
    </w:p>
    <w:tbl>
      <w:tblPr>
        <w:tblStyle w:val="TableNormal22"/>
        <w:tblW w:w="9236"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36"/>
      </w:tblGrid>
      <w:tr>
        <w:tblPrEx>
          <w:tblW w:w="9236"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8473"/>
        </w:trPr>
        <w:tc>
          <w:tcPr>
            <w:tcW w:w="9236" w:type="dxa"/>
            <w:vAlign w:val="top"/>
          </w:tcPr>
          <w:p>
            <w:pPr>
              <w:pStyle w:val="TableText"/>
              <w:spacing w:before="41" w:line="359" w:lineRule="auto"/>
              <w:ind w:left="115" w:right="24" w:firstLine="1"/>
              <w:jc w:val="both"/>
            </w:pPr>
            <w:r>
              <w:rPr>
                <w:spacing w:val="-3"/>
              </w:rPr>
              <w:t>化学品制造；炸药、火工及焰火产品制造；食品及饲料</w:t>
            </w:r>
            <w:r>
              <w:rPr>
                <w:spacing w:val="-4"/>
              </w:rPr>
              <w:t xml:space="preserve">添加剂等制造。（除单纯混合和 </w:t>
            </w:r>
            <w:r>
              <w:rPr>
                <w:spacing w:val="-5"/>
              </w:rPr>
              <w:t>分装外的</w:t>
            </w:r>
            <w:r>
              <w:rPr>
                <w:spacing w:val="-4"/>
              </w:rPr>
              <w:t>）；</w:t>
            </w:r>
            <w:r>
              <w:rPr>
                <w:rFonts w:ascii="Times New Roman" w:eastAsia="Times New Roman" w:hAnsi="Times New Roman" w:cs="Times New Roman"/>
                <w:spacing w:val="-5"/>
              </w:rPr>
              <w:t>86</w:t>
            </w:r>
            <w:r>
              <w:rPr>
                <w:rFonts w:ascii="Times New Roman" w:eastAsia="Times New Roman" w:hAnsi="Times New Roman" w:cs="Times New Roman"/>
                <w:spacing w:val="-33"/>
              </w:rPr>
              <w:t xml:space="preserve"> </w:t>
            </w:r>
            <w:r>
              <w:rPr>
                <w:spacing w:val="-5"/>
              </w:rPr>
              <w:t>、日用化学品制造（除单纯混合和分装外的）</w:t>
            </w:r>
            <w:r>
              <w:rPr>
                <w:rFonts w:ascii="Times New Roman" w:eastAsia="Times New Roman" w:hAnsi="Times New Roman" w:cs="Times New Roman"/>
                <w:spacing w:val="-5"/>
              </w:rPr>
              <w:t>87</w:t>
            </w:r>
            <w:r>
              <w:rPr>
                <w:rFonts w:ascii="Times New Roman" w:eastAsia="Times New Roman" w:hAnsi="Times New Roman" w:cs="Times New Roman"/>
                <w:spacing w:val="-34"/>
              </w:rPr>
              <w:t xml:space="preserve"> </w:t>
            </w:r>
            <w:r>
              <w:rPr>
                <w:spacing w:val="-5"/>
              </w:rPr>
              <w:t>、焦化、电石；</w:t>
            </w:r>
            <w:r>
              <w:rPr>
                <w:rFonts w:ascii="Times New Roman" w:eastAsia="Times New Roman" w:hAnsi="Times New Roman" w:cs="Times New Roman"/>
                <w:spacing w:val="-5"/>
              </w:rPr>
              <w:t>88</w:t>
            </w:r>
            <w:r>
              <w:rPr>
                <w:rFonts w:ascii="Times New Roman" w:eastAsia="Times New Roman" w:hAnsi="Times New Roman" w:cs="Times New Roman"/>
                <w:spacing w:val="-34"/>
              </w:rPr>
              <w:t xml:space="preserve"> </w:t>
            </w:r>
            <w:r>
              <w:rPr>
                <w:spacing w:val="-5"/>
              </w:rPr>
              <w:t>、</w:t>
            </w:r>
            <w:r>
              <w:rPr>
                <w:spacing w:val="-6"/>
              </w:rPr>
              <w:t xml:space="preserve">煤 </w:t>
            </w:r>
            <w:r>
              <w:rPr>
                <w:spacing w:val="-5"/>
              </w:rPr>
              <w:t>炭液化、气化；</w:t>
            </w:r>
            <w:r>
              <w:rPr>
                <w:rFonts w:ascii="Times New Roman" w:eastAsia="Times New Roman" w:hAnsi="Times New Roman" w:cs="Times New Roman"/>
                <w:spacing w:val="-5"/>
              </w:rPr>
              <w:t>90</w:t>
            </w:r>
            <w:r>
              <w:rPr>
                <w:rFonts w:ascii="Times New Roman" w:eastAsia="Times New Roman" w:hAnsi="Times New Roman" w:cs="Times New Roman"/>
                <w:spacing w:val="-27"/>
              </w:rPr>
              <w:t xml:space="preserve"> </w:t>
            </w:r>
            <w:r>
              <w:rPr>
                <w:spacing w:val="-5"/>
              </w:rPr>
              <w:t>、化学药品制造；</w:t>
            </w:r>
            <w:r>
              <w:rPr>
                <w:rFonts w:ascii="Times New Roman" w:eastAsia="Times New Roman" w:hAnsi="Times New Roman" w:cs="Times New Roman"/>
                <w:spacing w:val="-5"/>
              </w:rPr>
              <w:t>96</w:t>
            </w:r>
            <w:r>
              <w:rPr>
                <w:rFonts w:ascii="Times New Roman" w:eastAsia="Times New Roman" w:hAnsi="Times New Roman" w:cs="Times New Roman"/>
                <w:spacing w:val="-34"/>
              </w:rPr>
              <w:t xml:space="preserve"> </w:t>
            </w:r>
            <w:r>
              <w:rPr>
                <w:spacing w:val="-5"/>
              </w:rPr>
              <w:t>、生物质纤维素乙醇生产；</w:t>
            </w:r>
            <w:r>
              <w:rPr>
                <w:rFonts w:ascii="Times New Roman" w:eastAsia="Times New Roman" w:hAnsi="Times New Roman" w:cs="Times New Roman"/>
                <w:spacing w:val="-5"/>
              </w:rPr>
              <w:t>112</w:t>
            </w:r>
            <w:r>
              <w:rPr>
                <w:spacing w:val="-5"/>
              </w:rPr>
              <w:t>、纸浆、溶解浆、</w:t>
            </w:r>
            <w:r>
              <w:t xml:space="preserve"> </w:t>
            </w:r>
            <w:r>
              <w:rPr>
                <w:spacing w:val="-2"/>
              </w:rPr>
              <w:t>纤维浆等制造，造纸（含废纸造纸</w:t>
            </w:r>
            <w:r>
              <w:rPr>
                <w:spacing w:val="19"/>
              </w:rPr>
              <w:t>）；</w:t>
            </w:r>
            <w:r>
              <w:rPr>
                <w:rFonts w:ascii="Times New Roman" w:eastAsia="Times New Roman" w:hAnsi="Times New Roman" w:cs="Times New Roman"/>
                <w:spacing w:val="-2"/>
              </w:rPr>
              <w:t>115</w:t>
            </w:r>
            <w:r>
              <w:rPr>
                <w:rFonts w:ascii="Times New Roman" w:eastAsia="Times New Roman" w:hAnsi="Times New Roman" w:cs="Times New Roman"/>
                <w:spacing w:val="-33"/>
              </w:rPr>
              <w:t xml:space="preserve"> </w:t>
            </w:r>
            <w:r>
              <w:rPr>
                <w:spacing w:val="-2"/>
              </w:rPr>
              <w:t xml:space="preserve">、轮胎制造、再生橡胶制造、橡胶加工、橡 </w:t>
            </w:r>
            <w:r>
              <w:rPr>
                <w:spacing w:val="-6"/>
              </w:rPr>
              <w:t>胶制品翻新；</w:t>
            </w:r>
            <w:r>
              <w:rPr>
                <w:rFonts w:ascii="Times New Roman" w:eastAsia="Times New Roman" w:hAnsi="Times New Roman" w:cs="Times New Roman"/>
                <w:spacing w:val="-6"/>
              </w:rPr>
              <w:t>116</w:t>
            </w:r>
            <w:r>
              <w:rPr>
                <w:spacing w:val="-6"/>
              </w:rPr>
              <w:t>、塑料制品制造（人造革、发泡胶等涉及有毒原材料的</w:t>
            </w:r>
            <w:r>
              <w:rPr>
                <w:spacing w:val="-15"/>
              </w:rPr>
              <w:t>）；</w:t>
            </w:r>
            <w:r>
              <w:rPr>
                <w:rFonts w:ascii="Times New Roman" w:eastAsia="Times New Roman" w:hAnsi="Times New Roman" w:cs="Times New Roman"/>
                <w:spacing w:val="-6"/>
              </w:rPr>
              <w:t>118</w:t>
            </w:r>
            <w:r>
              <w:rPr>
                <w:spacing w:val="-6"/>
              </w:rPr>
              <w:t>、皮革、</w:t>
            </w:r>
            <w:r>
              <w:t xml:space="preserve"> </w:t>
            </w:r>
            <w:r>
              <w:rPr>
                <w:spacing w:val="-3"/>
              </w:rPr>
              <w:t>毛皮、羽毛（绒）制品（制革、毛皮鞣制</w:t>
            </w:r>
            <w:r>
              <w:rPr>
                <w:spacing w:val="-13"/>
              </w:rPr>
              <w:t>）；</w:t>
            </w:r>
            <w:r>
              <w:rPr>
                <w:rFonts w:ascii="Times New Roman" w:eastAsia="Times New Roman" w:hAnsi="Times New Roman" w:cs="Times New Roman"/>
                <w:spacing w:val="-3"/>
              </w:rPr>
              <w:t>119</w:t>
            </w:r>
            <w:r>
              <w:rPr>
                <w:spacing w:val="-3"/>
              </w:rPr>
              <w:t>、化学纤维制造（除单纯</w:t>
            </w:r>
            <w:r>
              <w:rPr>
                <w:spacing w:val="-4"/>
              </w:rPr>
              <w:t>纺丝外的</w:t>
            </w:r>
            <w:r>
              <w:rPr>
                <w:spacing w:val="-13"/>
              </w:rPr>
              <w:t>）；</w:t>
            </w:r>
          </w:p>
          <w:p>
            <w:pPr>
              <w:pStyle w:val="TableText"/>
              <w:spacing w:line="220" w:lineRule="auto"/>
              <w:ind w:left="134"/>
            </w:pPr>
            <w:r>
              <w:rPr>
                <w:rFonts w:ascii="Times New Roman" w:eastAsia="Times New Roman" w:hAnsi="Times New Roman" w:cs="Times New Roman"/>
                <w:spacing w:val="-2"/>
              </w:rPr>
              <w:t>120</w:t>
            </w:r>
            <w:r>
              <w:rPr>
                <w:rFonts w:ascii="Times New Roman" w:eastAsia="Times New Roman" w:hAnsi="Times New Roman" w:cs="Times New Roman"/>
                <w:spacing w:val="-18"/>
              </w:rPr>
              <w:t xml:space="preserve"> </w:t>
            </w:r>
            <w:r>
              <w:rPr>
                <w:spacing w:val="-2"/>
              </w:rPr>
              <w:t>、纺织品制造（有染整工段的）等重污染、高环境风险行业三类工业项目。</w:t>
            </w:r>
          </w:p>
          <w:p>
            <w:pPr>
              <w:pStyle w:val="TableText"/>
              <w:spacing w:before="182" w:line="358" w:lineRule="auto"/>
              <w:ind w:left="115" w:right="100" w:firstLine="482"/>
              <w:jc w:val="both"/>
            </w:pPr>
            <w:r>
              <w:rPr>
                <w:spacing w:val="-3"/>
                <w14:textOutline w14:w="4358" w14:cap="sq">
                  <w14:solidFill>
                    <w14:srgbClr w14:val="000000"/>
                  </w14:solidFill>
                  <w14:prstDash w14:val="solid"/>
                  <w14:bevel/>
                </w14:textOutline>
              </w:rPr>
              <w:t>符合性分析：</w:t>
            </w:r>
            <w:r>
              <w:rPr>
                <w:spacing w:val="-3"/>
              </w:rPr>
              <w:t>本项目为小型车清洗项目，属社会事业与服务业，不属于二、三类工</w:t>
            </w:r>
            <w:r>
              <w:t xml:space="preserve"> </w:t>
            </w:r>
            <w:r>
              <w:rPr>
                <w:spacing w:val="-3"/>
              </w:rPr>
              <w:t>业项目，符合环境功能区划中的管控措施要求。本项目属社会事业与服务业，不在该功</w:t>
            </w:r>
          </w:p>
          <w:p>
            <w:pPr>
              <w:pStyle w:val="TableText"/>
              <w:spacing w:line="219" w:lineRule="auto"/>
              <w:ind w:left="125"/>
            </w:pPr>
            <w:r>
              <w:rPr>
                <w:spacing w:val="-1"/>
              </w:rPr>
              <w:t>能区负面清单内。因此，本项目符合舟山市环境功能区划要求。</w:t>
            </w:r>
          </w:p>
          <w:p>
            <w:pPr>
              <w:pStyle w:val="TableText"/>
              <w:spacing w:before="288" w:line="220" w:lineRule="auto"/>
              <w:ind w:left="112"/>
              <w:outlineLvl w:val="2"/>
            </w:pPr>
            <w:r>
              <w:rPr>
                <w:rFonts w:ascii="Times New Roman" w:eastAsia="Times New Roman" w:hAnsi="Times New Roman" w:cs="Times New Roman"/>
                <w:b/>
                <w:bCs/>
                <w:spacing w:val="-1"/>
              </w:rPr>
              <w:t xml:space="preserve">2.3 </w:t>
            </w:r>
            <w:r>
              <w:rPr>
                <w:spacing w:val="-1"/>
                <w14:textOutline w14:w="4358" w14:cap="sq">
                  <w14:solidFill>
                    <w14:srgbClr w14:val="000000"/>
                  </w14:solidFill>
                  <w14:prstDash w14:val="solid"/>
                  <w14:bevel/>
                </w14:textOutline>
              </w:rPr>
              <w:t>污水处理厂概况</w:t>
            </w:r>
          </w:p>
          <w:p>
            <w:pPr>
              <w:pStyle w:val="TableText"/>
              <w:spacing w:before="129" w:line="465" w:lineRule="exact"/>
              <w:ind w:left="112"/>
            </w:pPr>
            <w:r>
              <w:rPr>
                <w:rFonts w:ascii="Times New Roman" w:eastAsia="Times New Roman" w:hAnsi="Times New Roman" w:cs="Times New Roman"/>
                <w:b/>
                <w:bCs/>
                <w:position w:val="17"/>
              </w:rPr>
              <w:t xml:space="preserve">2.3 </w:t>
            </w:r>
            <w:r>
              <w:rPr>
                <w:position w:val="17"/>
                <w14:textOutline w14:w="4358" w14:cap="sq">
                  <w14:solidFill>
                    <w14:srgbClr w14:val="000000"/>
                  </w14:solidFill>
                  <w14:prstDash w14:val="solid"/>
                  <w14:bevel/>
                </w14:textOutline>
              </w:rPr>
              <w:t>舟山市小干污水处理厂</w:t>
            </w:r>
          </w:p>
          <w:p>
            <w:pPr>
              <w:pStyle w:val="TableText"/>
              <w:spacing w:line="220" w:lineRule="auto"/>
              <w:ind w:left="607"/>
            </w:pPr>
            <w:r>
              <w:rPr>
                <w:spacing w:val="-3"/>
                <w14:textOutline w14:w="4358" w14:cap="sq">
                  <w14:solidFill>
                    <w14:srgbClr w14:val="000000"/>
                  </w14:solidFill>
                  <w14:prstDash w14:val="solid"/>
                  <w14:bevel/>
                </w14:textOutline>
              </w:rPr>
              <w:t>（</w:t>
            </w:r>
            <w:r>
              <w:rPr>
                <w:rFonts w:ascii="Times New Roman" w:eastAsia="Times New Roman" w:hAnsi="Times New Roman" w:cs="Times New Roman"/>
                <w:b/>
                <w:bCs/>
                <w:spacing w:val="-3"/>
              </w:rPr>
              <w:t>1</w:t>
            </w:r>
            <w:r>
              <w:rPr>
                <w:spacing w:val="-3"/>
                <w14:textOutline w14:w="4358" w14:cap="sq">
                  <w14:solidFill>
                    <w14:srgbClr w14:val="000000"/>
                  </w14:solidFill>
                  <w14:prstDash w14:val="solid"/>
                  <w14:bevel/>
                </w14:textOutline>
              </w:rPr>
              <w:t>）工程概况</w:t>
            </w:r>
          </w:p>
          <w:p>
            <w:pPr>
              <w:pStyle w:val="TableText"/>
              <w:spacing w:before="181" w:line="359" w:lineRule="auto"/>
              <w:ind w:left="119" w:right="107" w:firstLine="479"/>
              <w:jc w:val="both"/>
            </w:pPr>
            <w:r>
              <w:t>舟山市小干污水处理厂位于舟山市小干岛西南侧，占</w:t>
            </w:r>
            <w:r>
              <w:rPr>
                <w:spacing w:val="-1"/>
              </w:rPr>
              <w:t>地</w:t>
            </w:r>
            <w:r>
              <w:rPr>
                <w:rFonts w:ascii="Times New Roman" w:eastAsia="Times New Roman" w:hAnsi="Times New Roman" w:cs="Times New Roman"/>
                <w:spacing w:val="-1"/>
              </w:rPr>
              <w:t>9</w:t>
            </w:r>
            <w:r>
              <w:rPr>
                <w:spacing w:val="-1"/>
              </w:rPr>
              <w:t>公顷，一期设计处理能力</w:t>
            </w:r>
            <w:r>
              <w:t xml:space="preserve"> </w:t>
            </w:r>
            <w:r>
              <w:rPr>
                <w:spacing w:val="-2"/>
              </w:rPr>
              <w:t>为</w:t>
            </w:r>
            <w:r>
              <w:rPr>
                <w:rFonts w:ascii="Times New Roman" w:eastAsia="Times New Roman" w:hAnsi="Times New Roman" w:cs="Times New Roman"/>
                <w:spacing w:val="-2"/>
              </w:rPr>
              <w:t>2.5</w:t>
            </w:r>
            <w:r>
              <w:rPr>
                <w:spacing w:val="-2"/>
              </w:rPr>
              <w:t>万</w:t>
            </w:r>
            <w:r>
              <w:rPr>
                <w:rFonts w:ascii="Times New Roman" w:eastAsia="Times New Roman" w:hAnsi="Times New Roman" w:cs="Times New Roman"/>
                <w:spacing w:val="-2"/>
              </w:rPr>
              <w:t>t/d</w:t>
            </w:r>
            <w:r>
              <w:rPr>
                <w:spacing w:val="-2"/>
              </w:rPr>
              <w:t>，实际日处理量为</w:t>
            </w:r>
            <w:r>
              <w:rPr>
                <w:rFonts w:ascii="Times New Roman" w:eastAsia="Times New Roman" w:hAnsi="Times New Roman" w:cs="Times New Roman"/>
                <w:spacing w:val="-2"/>
              </w:rPr>
              <w:t>1.3~</w:t>
            </w:r>
            <w:r>
              <w:rPr>
                <w:rFonts w:ascii="Times New Roman" w:eastAsia="Times New Roman" w:hAnsi="Times New Roman" w:cs="Times New Roman"/>
                <w:spacing w:val="-33"/>
              </w:rPr>
              <w:t xml:space="preserve"> </w:t>
            </w:r>
            <w:r>
              <w:rPr>
                <w:rFonts w:ascii="Times New Roman" w:eastAsia="Times New Roman" w:hAnsi="Times New Roman" w:cs="Times New Roman"/>
                <w:spacing w:val="-2"/>
              </w:rPr>
              <w:t>1.5</w:t>
            </w:r>
            <w:r>
              <w:rPr>
                <w:spacing w:val="-2"/>
              </w:rPr>
              <w:t>万</w:t>
            </w:r>
            <w:r>
              <w:rPr>
                <w:rFonts w:ascii="Times New Roman" w:eastAsia="Times New Roman" w:hAnsi="Times New Roman" w:cs="Times New Roman"/>
                <w:spacing w:val="-2"/>
              </w:rPr>
              <w:t>t/d</w:t>
            </w:r>
            <w:r>
              <w:rPr>
                <w:spacing w:val="-2"/>
              </w:rPr>
              <w:t>，二期工程于</w:t>
            </w:r>
            <w:r>
              <w:rPr>
                <w:rFonts w:ascii="Times New Roman" w:eastAsia="Times New Roman" w:hAnsi="Times New Roman" w:cs="Times New Roman"/>
                <w:spacing w:val="-2"/>
              </w:rPr>
              <w:t>20</w:t>
            </w:r>
            <w:r>
              <w:rPr>
                <w:rFonts w:ascii="Times New Roman" w:eastAsia="Times New Roman" w:hAnsi="Times New Roman" w:cs="Times New Roman"/>
                <w:spacing w:val="-3"/>
              </w:rPr>
              <w:t>14</w:t>
            </w:r>
            <w:r>
              <w:rPr>
                <w:spacing w:val="-3"/>
              </w:rPr>
              <w:t>年</w:t>
            </w:r>
            <w:r>
              <w:rPr>
                <w:rFonts w:ascii="Times New Roman" w:eastAsia="Times New Roman" w:hAnsi="Times New Roman" w:cs="Times New Roman"/>
                <w:spacing w:val="-3"/>
              </w:rPr>
              <w:t>8</w:t>
            </w:r>
            <w:r>
              <w:rPr>
                <w:spacing w:val="-3"/>
              </w:rPr>
              <w:t>月开工，</w:t>
            </w:r>
            <w:r>
              <w:rPr>
                <w:rFonts w:ascii="Times New Roman" w:eastAsia="Times New Roman" w:hAnsi="Times New Roman" w:cs="Times New Roman"/>
                <w:spacing w:val="-3"/>
              </w:rPr>
              <w:t>2016</w:t>
            </w:r>
            <w:r>
              <w:rPr>
                <w:spacing w:val="-3"/>
              </w:rPr>
              <w:t>年完成提标</w:t>
            </w:r>
            <w:r>
              <w:t xml:space="preserve"> </w:t>
            </w:r>
            <w:r>
              <w:rPr>
                <w:spacing w:val="-2"/>
              </w:rPr>
              <w:t>改造工程，设计处理能力为</w:t>
            </w:r>
            <w:r>
              <w:rPr>
                <w:rFonts w:ascii="Times New Roman" w:eastAsia="Times New Roman" w:hAnsi="Times New Roman" w:cs="Times New Roman"/>
                <w:spacing w:val="-2"/>
              </w:rPr>
              <w:t>5</w:t>
            </w:r>
            <w:r>
              <w:rPr>
                <w:spacing w:val="-2"/>
              </w:rPr>
              <w:t>万</w:t>
            </w:r>
            <w:r>
              <w:rPr>
                <w:rFonts w:ascii="Times New Roman" w:eastAsia="Times New Roman" w:hAnsi="Times New Roman" w:cs="Times New Roman"/>
                <w:spacing w:val="-2"/>
              </w:rPr>
              <w:t>t/d</w:t>
            </w:r>
            <w:r>
              <w:rPr>
                <w:rFonts w:ascii="Times New Roman" w:eastAsia="Times New Roman" w:hAnsi="Times New Roman" w:cs="Times New Roman"/>
                <w:spacing w:val="-19"/>
              </w:rPr>
              <w:t xml:space="preserve"> </w:t>
            </w:r>
            <w:r>
              <w:rPr>
                <w:spacing w:val="-2"/>
              </w:rPr>
              <w:t>，终期设计处理能力为</w:t>
            </w:r>
            <w:r>
              <w:rPr>
                <w:rFonts w:ascii="Times New Roman" w:eastAsia="Times New Roman" w:hAnsi="Times New Roman" w:cs="Times New Roman"/>
                <w:spacing w:val="-2"/>
              </w:rPr>
              <w:t>10</w:t>
            </w:r>
            <w:r>
              <w:rPr>
                <w:spacing w:val="-2"/>
              </w:rPr>
              <w:t>万</w:t>
            </w:r>
            <w:r>
              <w:rPr>
                <w:rFonts w:ascii="Times New Roman" w:eastAsia="Times New Roman" w:hAnsi="Times New Roman" w:cs="Times New Roman"/>
                <w:spacing w:val="-2"/>
              </w:rPr>
              <w:t>t/a</w:t>
            </w:r>
            <w:r>
              <w:rPr>
                <w:rFonts w:ascii="Times New Roman" w:eastAsia="Times New Roman" w:hAnsi="Times New Roman" w:cs="Times New Roman"/>
                <w:spacing w:val="-28"/>
              </w:rPr>
              <w:t xml:space="preserve"> </w:t>
            </w:r>
            <w:r>
              <w:rPr>
                <w:spacing w:val="-2"/>
              </w:rPr>
              <w:t>。服务范围包括临城规</w:t>
            </w:r>
          </w:p>
          <w:p>
            <w:pPr>
              <w:pStyle w:val="TableText"/>
              <w:spacing w:line="220" w:lineRule="auto"/>
              <w:ind w:left="115"/>
            </w:pPr>
            <w:r>
              <w:rPr>
                <w:spacing w:val="-1"/>
              </w:rPr>
              <w:t>划新区、普陀规划分区（含浦西、沈家门和东港）。</w:t>
            </w:r>
          </w:p>
          <w:p>
            <w:pPr>
              <w:pStyle w:val="TableText"/>
              <w:spacing w:before="182" w:line="220" w:lineRule="auto"/>
              <w:ind w:left="607"/>
            </w:pPr>
            <w:r>
              <w:rPr>
                <w:spacing w:val="-1"/>
                <w14:textOutline w14:w="4358" w14:cap="sq">
                  <w14:solidFill>
                    <w14:srgbClr w14:val="000000"/>
                  </w14:solidFill>
                  <w14:prstDash w14:val="solid"/>
                  <w14:bevel/>
                </w14:textOutline>
              </w:rPr>
              <w:t>（</w:t>
            </w:r>
            <w:r>
              <w:rPr>
                <w:rFonts w:ascii="Times New Roman" w:eastAsia="Times New Roman" w:hAnsi="Times New Roman" w:cs="Times New Roman"/>
                <w:b/>
                <w:bCs/>
                <w:spacing w:val="-1"/>
              </w:rPr>
              <w:t>2</w:t>
            </w:r>
            <w:r>
              <w:rPr>
                <w:spacing w:val="-1"/>
                <w14:textOutline w14:w="4358" w14:cap="sq">
                  <w14:solidFill>
                    <w14:srgbClr w14:val="000000"/>
                  </w14:solidFill>
                  <w14:prstDash w14:val="solid"/>
                  <w14:bevel/>
                </w14:textOutline>
              </w:rPr>
              <w:t>）处理工艺及进出水排放标准</w:t>
            </w:r>
          </w:p>
        </w:tc>
      </w:tr>
    </w:tbl>
    <w:p>
      <w:pPr>
        <w:pStyle w:val="BodyText"/>
      </w:pPr>
    </w:p>
    <w:p>
      <w:pPr>
        <w:sectPr>
          <w:footerReference w:type="default" r:id="rId36"/>
          <w:pgSz w:w="11850" w:h="16783"/>
          <w:pgMar w:top="1416" w:right="1304" w:bottom="996" w:left="1304" w:header="0" w:footer="831" w:gutter="0"/>
          <w:pgNumType w:start="33"/>
          <w:cols w:space="708"/>
        </w:sectPr>
      </w:pPr>
    </w:p>
    <w:tbl>
      <w:tblPr>
        <w:tblStyle w:val="TableNormal23"/>
        <w:tblW w:w="9236"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36"/>
      </w:tblGrid>
      <w:tr>
        <w:tblPrEx>
          <w:tblW w:w="9236"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842"/>
        </w:trPr>
        <w:tc>
          <w:tcPr>
            <w:tcW w:w="9236" w:type="dxa"/>
            <w:vAlign w:val="top"/>
          </w:tcPr>
          <w:p>
            <w:pPr>
              <w:spacing w:line="244" w:lineRule="auto"/>
              <w:rPr>
                <w:rFonts w:ascii="Arial"/>
                <w:sz w:val="21"/>
              </w:rPr>
            </w:pPr>
            <w:r>
              <w:drawing>
                <wp:anchor distT="0" distB="0" distL="0" distR="0" simplePos="0" relativeHeight="251660288" behindDoc="0" locked="0" layoutInCell="0" allowOverlap="1">
                  <wp:simplePos x="0" y="0"/>
                  <wp:positionH relativeFrom="page">
                    <wp:posOffset>1499616</wp:posOffset>
                  </wp:positionH>
                  <wp:positionV relativeFrom="page">
                    <wp:posOffset>943355</wp:posOffset>
                  </wp:positionV>
                  <wp:extent cx="4829555" cy="3942588"/>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37"/>
                          <a:stretch>
                            <a:fillRect/>
                          </a:stretch>
                        </pic:blipFill>
                        <pic:spPr>
                          <a:xfrm>
                            <a:off x="0" y="0"/>
                            <a:ext cx="4829555" cy="3942588"/>
                          </a:xfrm>
                          <a:prstGeom prst="rect">
                            <a:avLst/>
                          </a:prstGeom>
                        </pic:spPr>
                      </pic:pic>
                    </a:graphicData>
                  </a:graphic>
                </wp:anchor>
              </w:drawing>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78" w:line="219" w:lineRule="auto"/>
              <w:ind w:left="1999"/>
            </w:pPr>
            <w:r>
              <w:rPr>
                <w:spacing w:val="-1"/>
                <w14:textOutline w14:w="4358" w14:cap="sq">
                  <w14:solidFill>
                    <w14:srgbClr w14:val="000000"/>
                  </w14:solidFill>
                  <w14:prstDash w14:val="solid"/>
                  <w14:bevel/>
                </w14:textOutline>
              </w:rPr>
              <w:t>图</w:t>
            </w:r>
            <w:r>
              <w:rPr>
                <w:spacing w:val="-51"/>
              </w:rPr>
              <w:t xml:space="preserve"> </w:t>
            </w:r>
            <w:r>
              <w:rPr>
                <w:rFonts w:ascii="Times New Roman" w:eastAsia="Times New Roman" w:hAnsi="Times New Roman" w:cs="Times New Roman"/>
                <w:b/>
                <w:bCs/>
                <w:spacing w:val="-1"/>
              </w:rPr>
              <w:t xml:space="preserve">2-1  </w:t>
            </w:r>
            <w:r>
              <w:rPr>
                <w:spacing w:val="-1"/>
                <w14:textOutline w14:w="4358" w14:cap="sq">
                  <w14:solidFill>
                    <w14:srgbClr w14:val="000000"/>
                  </w14:solidFill>
                  <w14:prstDash w14:val="solid"/>
                  <w14:bevel/>
                </w14:textOutline>
              </w:rPr>
              <w:t>小干污水处理厂二期提标改造后处理工艺流程图</w:t>
            </w:r>
          </w:p>
          <w:p>
            <w:pPr>
              <w:pStyle w:val="TableText"/>
              <w:spacing w:before="118" w:line="359" w:lineRule="auto"/>
              <w:ind w:left="118" w:right="105" w:firstLine="481"/>
              <w:jc w:val="both"/>
            </w:pPr>
            <w:r>
              <w:rPr>
                <w:spacing w:val="-2"/>
              </w:rPr>
              <w:t>项目采取改进的</w:t>
            </w:r>
            <w:r>
              <w:rPr>
                <w:spacing w:val="-56"/>
              </w:rPr>
              <w:t xml:space="preserve"> </w:t>
            </w:r>
            <w:r>
              <w:rPr>
                <w:rFonts w:ascii="Times New Roman" w:eastAsia="Times New Roman" w:hAnsi="Times New Roman" w:cs="Times New Roman"/>
                <w:spacing w:val="-2"/>
              </w:rPr>
              <w:t xml:space="preserve">MSBR </w:t>
            </w:r>
            <w:r>
              <w:rPr>
                <w:spacing w:val="-2"/>
              </w:rPr>
              <w:t>工艺处理废水，污水处理</w:t>
            </w:r>
            <w:r>
              <w:rPr>
                <w:spacing w:val="-3"/>
              </w:rPr>
              <w:t>厂设计进水水质见表</w:t>
            </w:r>
            <w:r>
              <w:rPr>
                <w:spacing w:val="-52"/>
              </w:rPr>
              <w:t xml:space="preserve"> </w:t>
            </w:r>
            <w:r>
              <w:rPr>
                <w:rFonts w:ascii="Times New Roman" w:eastAsia="Times New Roman" w:hAnsi="Times New Roman" w:cs="Times New Roman"/>
                <w:spacing w:val="-3"/>
              </w:rPr>
              <w:t>2-2</w:t>
            </w:r>
            <w:r>
              <w:rPr>
                <w:spacing w:val="-3"/>
              </w:rPr>
              <w:t>，经处理</w:t>
            </w:r>
            <w:r>
              <w:t xml:space="preserve"> </w:t>
            </w:r>
            <w:r>
              <w:t>后出水达到《城镇污水处理厂污染物排放标准》（</w:t>
            </w:r>
            <w:r>
              <w:rPr>
                <w:rFonts w:ascii="Times New Roman" w:eastAsia="Times New Roman" w:hAnsi="Times New Roman" w:cs="Times New Roman"/>
              </w:rPr>
              <w:t>GB18918-2002</w:t>
            </w:r>
            <w:r>
              <w:t>）中的一级</w:t>
            </w:r>
            <w:r>
              <w:rPr>
                <w:spacing w:val="-40"/>
              </w:rPr>
              <w:t xml:space="preserve"> </w:t>
            </w:r>
            <w:r>
              <w:rPr>
                <w:rFonts w:ascii="Times New Roman" w:eastAsia="Times New Roman" w:hAnsi="Times New Roman" w:cs="Times New Roman"/>
              </w:rPr>
              <w:t xml:space="preserve">A </w:t>
            </w:r>
            <w:r>
              <w:t>标准要</w:t>
            </w:r>
          </w:p>
          <w:p>
            <w:pPr>
              <w:pStyle w:val="TableText"/>
              <w:spacing w:before="1" w:line="220" w:lineRule="auto"/>
              <w:ind w:left="118"/>
            </w:pPr>
            <w:r>
              <w:rPr>
                <w:spacing w:val="-3"/>
              </w:rPr>
              <w:t>求后排海。</w:t>
            </w:r>
          </w:p>
          <w:p>
            <w:pPr>
              <w:pStyle w:val="TableText"/>
              <w:spacing w:before="181" w:line="210" w:lineRule="auto"/>
              <w:ind w:left="2121"/>
              <w:rPr>
                <w:rFonts w:ascii="Times New Roman" w:eastAsia="Times New Roman" w:hAnsi="Times New Roman" w:cs="Times New Roman"/>
              </w:rPr>
            </w:pPr>
            <w:r>
              <w:rPr>
                <w14:textOutline w14:w="4358" w14:cap="sq">
                  <w14:solidFill>
                    <w14:srgbClr w14:val="000000"/>
                  </w14:solidFill>
                  <w14:prstDash w14:val="solid"/>
                  <w14:bevel/>
                </w14:textOutline>
              </w:rPr>
              <w:t>表</w:t>
            </w:r>
            <w:r>
              <w:rPr>
                <w:spacing w:val="-54"/>
              </w:rPr>
              <w:t xml:space="preserve"> </w:t>
            </w:r>
            <w:r>
              <w:rPr>
                <w:rFonts w:ascii="Times New Roman" w:eastAsia="Times New Roman" w:hAnsi="Times New Roman" w:cs="Times New Roman"/>
                <w:b/>
                <w:bCs/>
              </w:rPr>
              <w:t xml:space="preserve">2-2    </w:t>
            </w:r>
            <w:r>
              <w:rPr>
                <w14:textOutline w14:w="4358" w14:cap="sq">
                  <w14:solidFill>
                    <w14:srgbClr w14:val="000000"/>
                  </w14:solidFill>
                  <w14:prstDash w14:val="solid"/>
                  <w14:bevel/>
                </w14:textOutline>
              </w:rPr>
              <w:t>小干污水处理厂设计进出水水质单位：</w:t>
            </w:r>
            <w:r>
              <w:rPr>
                <w:rFonts w:ascii="Times New Roman" w:eastAsia="Times New Roman" w:hAnsi="Times New Roman" w:cs="Times New Roman"/>
                <w:b/>
                <w:bCs/>
              </w:rPr>
              <w:t>mg/L</w:t>
            </w:r>
          </w:p>
          <w:p>
            <w:pPr>
              <w:spacing w:line="157" w:lineRule="exact"/>
            </w:pPr>
          </w:p>
          <w:tbl>
            <w:tblPr>
              <w:tblStyle w:val="TableNormal23"/>
              <w:tblW w:w="9010"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87"/>
              <w:gridCol w:w="1690"/>
              <w:gridCol w:w="1639"/>
              <w:gridCol w:w="1606"/>
              <w:gridCol w:w="1215"/>
              <w:gridCol w:w="1373"/>
            </w:tblGrid>
            <w:tr>
              <w:tblPrEx>
                <w:tblW w:w="9010"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1"/>
              </w:trPr>
              <w:tc>
                <w:tcPr>
                  <w:tcW w:w="1487" w:type="dxa"/>
                  <w:vAlign w:val="top"/>
                </w:tcPr>
                <w:p>
                  <w:pPr>
                    <w:pStyle w:val="TableText"/>
                    <w:spacing w:before="65" w:line="229" w:lineRule="auto"/>
                    <w:ind w:left="542"/>
                    <w:rPr>
                      <w:sz w:val="20"/>
                      <w:szCs w:val="20"/>
                    </w:rPr>
                  </w:pPr>
                  <w:r>
                    <w:rPr>
                      <w:spacing w:val="4"/>
                      <w:sz w:val="20"/>
                      <w:szCs w:val="20"/>
                      <w14:textOutline w14:w="3795" w14:cap="sq">
                        <w14:solidFill>
                          <w14:srgbClr w14:val="000000"/>
                        </w14:solidFill>
                        <w14:prstDash w14:val="solid"/>
                        <w14:bevel/>
                      </w14:textOutline>
                    </w:rPr>
                    <w:t>项目</w:t>
                  </w:r>
                </w:p>
              </w:tc>
              <w:tc>
                <w:tcPr>
                  <w:tcW w:w="1690" w:type="dxa"/>
                  <w:vAlign w:val="top"/>
                </w:tcPr>
                <w:p>
                  <w:pPr>
                    <w:spacing w:before="101" w:line="202" w:lineRule="auto"/>
                    <w:ind w:left="538"/>
                    <w:rPr>
                      <w:rFonts w:ascii="Times New Roman" w:eastAsia="Times New Roman" w:hAnsi="Times New Roman" w:cs="Times New Roman"/>
                      <w:sz w:val="13"/>
                      <w:szCs w:val="13"/>
                    </w:rPr>
                  </w:pPr>
                  <w:r>
                    <w:rPr>
                      <w:rFonts w:ascii="Times New Roman" w:eastAsia="Times New Roman" w:hAnsi="Times New Roman" w:cs="Times New Roman"/>
                      <w:b/>
                      <w:bCs/>
                      <w:spacing w:val="4"/>
                      <w:sz w:val="20"/>
                      <w:szCs w:val="20"/>
                    </w:rPr>
                    <w:t>COD</w:t>
                  </w:r>
                  <w:r>
                    <w:rPr>
                      <w:rFonts w:ascii="Times New Roman" w:eastAsia="Times New Roman" w:hAnsi="Times New Roman" w:cs="Times New Roman"/>
                      <w:b/>
                      <w:bCs/>
                      <w:spacing w:val="4"/>
                      <w:position w:val="-1"/>
                      <w:sz w:val="13"/>
                      <w:szCs w:val="13"/>
                    </w:rPr>
                    <w:t>Cr</w:t>
                  </w:r>
                </w:p>
              </w:tc>
              <w:tc>
                <w:tcPr>
                  <w:tcW w:w="1639" w:type="dxa"/>
                  <w:vAlign w:val="top"/>
                </w:tcPr>
                <w:p>
                  <w:pPr>
                    <w:spacing w:before="101" w:line="202" w:lineRule="auto"/>
                    <w:ind w:left="560"/>
                    <w:rPr>
                      <w:rFonts w:ascii="Times New Roman" w:eastAsia="Times New Roman" w:hAnsi="Times New Roman" w:cs="Times New Roman"/>
                      <w:sz w:val="13"/>
                      <w:szCs w:val="13"/>
                    </w:rPr>
                  </w:pPr>
                  <w:r>
                    <w:rPr>
                      <w:rFonts w:ascii="Times New Roman" w:eastAsia="Times New Roman" w:hAnsi="Times New Roman" w:cs="Times New Roman"/>
                      <w:b/>
                      <w:bCs/>
                      <w:sz w:val="20"/>
                      <w:szCs w:val="20"/>
                    </w:rPr>
                    <w:t>BOD</w:t>
                  </w:r>
                  <w:r>
                    <w:rPr>
                      <w:rFonts w:ascii="Times New Roman" w:eastAsia="Times New Roman" w:hAnsi="Times New Roman" w:cs="Times New Roman"/>
                      <w:b/>
                      <w:bCs/>
                      <w:spacing w:val="19"/>
                      <w:position w:val="-1"/>
                      <w:sz w:val="13"/>
                      <w:szCs w:val="13"/>
                    </w:rPr>
                    <w:t>5</w:t>
                  </w:r>
                </w:p>
              </w:tc>
              <w:tc>
                <w:tcPr>
                  <w:tcW w:w="1606" w:type="dxa"/>
                  <w:vAlign w:val="top"/>
                </w:tcPr>
                <w:p>
                  <w:pPr>
                    <w:spacing w:before="104" w:line="199" w:lineRule="auto"/>
                    <w:ind w:left="501"/>
                    <w:rPr>
                      <w:rFonts w:ascii="Times New Roman" w:eastAsia="Times New Roman" w:hAnsi="Times New Roman" w:cs="Times New Roman"/>
                      <w:sz w:val="20"/>
                      <w:szCs w:val="20"/>
                    </w:rPr>
                  </w:pPr>
                  <w:r>
                    <w:rPr>
                      <w:rFonts w:ascii="Times New Roman" w:eastAsia="Times New Roman" w:hAnsi="Times New Roman" w:cs="Times New Roman"/>
                      <w:b/>
                      <w:bCs/>
                      <w:sz w:val="20"/>
                      <w:szCs w:val="20"/>
                    </w:rPr>
                    <w:t>NH</w:t>
                  </w:r>
                  <w:r>
                    <w:rPr>
                      <w:rFonts w:ascii="Times New Roman" w:eastAsia="Times New Roman" w:hAnsi="Times New Roman" w:cs="Times New Roman"/>
                      <w:b/>
                      <w:bCs/>
                      <w:spacing w:val="8"/>
                      <w:position w:val="-1"/>
                      <w:sz w:val="13"/>
                      <w:szCs w:val="13"/>
                    </w:rPr>
                    <w:t>3</w:t>
                  </w:r>
                  <w:r>
                    <w:rPr>
                      <w:rFonts w:ascii="Times New Roman" w:eastAsia="Times New Roman" w:hAnsi="Times New Roman" w:cs="Times New Roman"/>
                      <w:b/>
                      <w:bCs/>
                      <w:spacing w:val="8"/>
                      <w:sz w:val="20"/>
                      <w:szCs w:val="20"/>
                    </w:rPr>
                    <w:t>-N</w:t>
                  </w:r>
                </w:p>
              </w:tc>
              <w:tc>
                <w:tcPr>
                  <w:tcW w:w="1215" w:type="dxa"/>
                  <w:vAlign w:val="top"/>
                </w:tcPr>
                <w:p>
                  <w:pPr>
                    <w:spacing w:before="101" w:line="195" w:lineRule="auto"/>
                    <w:ind w:left="501"/>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SS</w:t>
                  </w:r>
                </w:p>
              </w:tc>
              <w:tc>
                <w:tcPr>
                  <w:tcW w:w="1373" w:type="dxa"/>
                  <w:vAlign w:val="top"/>
                </w:tcPr>
                <w:p>
                  <w:pPr>
                    <w:spacing w:before="104" w:line="192" w:lineRule="auto"/>
                    <w:ind w:left="557"/>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TP</w:t>
                  </w:r>
                </w:p>
              </w:tc>
            </w:tr>
            <w:tr>
              <w:tblPrEx>
                <w:tblW w:w="9010" w:type="dxa"/>
                <w:tblInd w:w="110" w:type="dxa"/>
                <w:tblLayout w:type="fixed"/>
              </w:tblPrEx>
              <w:trPr>
                <w:trHeight w:val="275"/>
              </w:trPr>
              <w:tc>
                <w:tcPr>
                  <w:tcW w:w="1487" w:type="dxa"/>
                  <w:vAlign w:val="top"/>
                </w:tcPr>
                <w:p>
                  <w:pPr>
                    <w:pStyle w:val="TableText"/>
                    <w:spacing w:before="34" w:line="213" w:lineRule="auto"/>
                    <w:ind w:left="326"/>
                    <w:rPr>
                      <w:sz w:val="20"/>
                      <w:szCs w:val="20"/>
                    </w:rPr>
                  </w:pPr>
                  <w:r>
                    <w:rPr>
                      <w:spacing w:val="7"/>
                      <w:sz w:val="20"/>
                      <w:szCs w:val="20"/>
                    </w:rPr>
                    <w:t>进水浓度</w:t>
                  </w:r>
                </w:p>
              </w:tc>
              <w:tc>
                <w:tcPr>
                  <w:tcW w:w="1690" w:type="dxa"/>
                  <w:vAlign w:val="top"/>
                </w:tcPr>
                <w:p>
                  <w:pPr>
                    <w:spacing w:before="70" w:line="195" w:lineRule="auto"/>
                    <w:ind w:left="62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≤500</w:t>
                  </w:r>
                </w:p>
              </w:tc>
              <w:tc>
                <w:tcPr>
                  <w:tcW w:w="1639" w:type="dxa"/>
                  <w:vAlign w:val="top"/>
                </w:tcPr>
                <w:p>
                  <w:pPr>
                    <w:spacing w:before="70" w:line="195" w:lineRule="auto"/>
                    <w:ind w:left="60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≤300</w:t>
                  </w:r>
                </w:p>
              </w:tc>
              <w:tc>
                <w:tcPr>
                  <w:tcW w:w="1606" w:type="dxa"/>
                  <w:vAlign w:val="top"/>
                </w:tcPr>
                <w:p>
                  <w:pPr>
                    <w:spacing w:before="70" w:line="195" w:lineRule="auto"/>
                    <w:ind w:left="64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≤45</w:t>
                  </w:r>
                </w:p>
              </w:tc>
              <w:tc>
                <w:tcPr>
                  <w:tcW w:w="1215" w:type="dxa"/>
                  <w:vAlign w:val="top"/>
                </w:tcPr>
                <w:p>
                  <w:pPr>
                    <w:spacing w:before="70" w:line="195" w:lineRule="auto"/>
                    <w:ind w:left="39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w:t>
                  </w:r>
                </w:p>
              </w:tc>
              <w:tc>
                <w:tcPr>
                  <w:tcW w:w="1373" w:type="dxa"/>
                  <w:vAlign w:val="top"/>
                </w:tcPr>
                <w:p>
                  <w:pPr>
                    <w:pStyle w:val="TableText"/>
                    <w:spacing w:before="34" w:line="213" w:lineRule="auto"/>
                    <w:ind w:left="380"/>
                    <w:rPr>
                      <w:sz w:val="20"/>
                      <w:szCs w:val="20"/>
                    </w:rPr>
                  </w:pPr>
                  <w:r>
                    <w:rPr>
                      <w:rFonts w:ascii="Times New Roman" w:eastAsia="Times New Roman" w:hAnsi="Times New Roman" w:cs="Times New Roman"/>
                      <w:spacing w:val="2"/>
                      <w:sz w:val="20"/>
                      <w:szCs w:val="20"/>
                    </w:rPr>
                    <w:t>8</w:t>
                  </w:r>
                  <w:r>
                    <w:rPr>
                      <w:spacing w:val="2"/>
                      <w:sz w:val="20"/>
                      <w:szCs w:val="20"/>
                    </w:rPr>
                    <w:t>（</w:t>
                  </w:r>
                  <w:r>
                    <w:rPr>
                      <w:rFonts w:ascii="Times New Roman" w:eastAsia="Times New Roman" w:hAnsi="Times New Roman" w:cs="Times New Roman"/>
                      <w:spacing w:val="2"/>
                      <w:sz w:val="20"/>
                      <w:szCs w:val="20"/>
                    </w:rPr>
                    <w:t>2</w:t>
                  </w:r>
                  <w:r>
                    <w:rPr>
                      <w:spacing w:val="2"/>
                      <w:sz w:val="20"/>
                      <w:szCs w:val="20"/>
                    </w:rPr>
                    <w:t>）</w:t>
                  </w:r>
                </w:p>
              </w:tc>
            </w:tr>
          </w:tbl>
          <w:p/>
        </w:tc>
      </w:tr>
    </w:tbl>
    <w:p>
      <w:pPr>
        <w:sectPr>
          <w:footerReference w:type="default" r:id="rId38"/>
          <w:pgSz w:w="11850" w:h="16783"/>
          <w:pgMar w:top="1416" w:right="1304" w:bottom="995" w:left="1304" w:header="0" w:footer="831" w:gutter="0"/>
          <w:pgNumType w:start="34"/>
          <w:cols w:space="708"/>
        </w:sectPr>
      </w:pPr>
    </w:p>
    <w:tbl>
      <w:tblPr>
        <w:tblStyle w:val="TableNormal24"/>
        <w:tblW w:w="9236"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36"/>
      </w:tblGrid>
      <w:tr>
        <w:tblPrEx>
          <w:tblW w:w="9236"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842"/>
        </w:trPr>
        <w:tc>
          <w:tcPr>
            <w:tcW w:w="9236" w:type="dxa"/>
            <w:vAlign w:val="top"/>
          </w:tcPr>
          <w:tbl>
            <w:tblPr>
              <w:tblStyle w:val="TableNormal24"/>
              <w:tblW w:w="9010"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87"/>
              <w:gridCol w:w="1690"/>
              <w:gridCol w:w="1639"/>
              <w:gridCol w:w="1606"/>
              <w:gridCol w:w="1215"/>
              <w:gridCol w:w="1373"/>
            </w:tblGrid>
            <w:tr>
              <w:tblPrEx>
                <w:tblW w:w="9010"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1487" w:type="dxa"/>
                  <w:vAlign w:val="top"/>
                </w:tcPr>
                <w:p>
                  <w:pPr>
                    <w:pStyle w:val="TableText"/>
                    <w:spacing w:before="34" w:line="218" w:lineRule="auto"/>
                    <w:ind w:left="346"/>
                    <w:rPr>
                      <w:sz w:val="20"/>
                      <w:szCs w:val="20"/>
                    </w:rPr>
                  </w:pPr>
                  <w:r>
                    <w:rPr>
                      <w:spacing w:val="2"/>
                      <w:sz w:val="20"/>
                      <w:szCs w:val="20"/>
                    </w:rPr>
                    <w:t>出水浓度</w:t>
                  </w:r>
                </w:p>
              </w:tc>
              <w:tc>
                <w:tcPr>
                  <w:tcW w:w="1690" w:type="dxa"/>
                  <w:vAlign w:val="top"/>
                </w:tcPr>
                <w:p>
                  <w:pPr>
                    <w:spacing w:before="71" w:line="195" w:lineRule="auto"/>
                    <w:ind w:left="6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≤50</w:t>
                  </w:r>
                </w:p>
              </w:tc>
              <w:tc>
                <w:tcPr>
                  <w:tcW w:w="1639" w:type="dxa"/>
                  <w:vAlign w:val="top"/>
                </w:tcPr>
                <w:p>
                  <w:pPr>
                    <w:spacing w:before="71" w:line="195" w:lineRule="auto"/>
                    <w:ind w:left="65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w:t>
                  </w:r>
                </w:p>
              </w:tc>
              <w:tc>
                <w:tcPr>
                  <w:tcW w:w="1606" w:type="dxa"/>
                  <w:vAlign w:val="top"/>
                </w:tcPr>
                <w:p>
                  <w:pPr>
                    <w:pStyle w:val="TableText"/>
                    <w:spacing w:before="34" w:line="218" w:lineRule="auto"/>
                    <w:ind w:left="431"/>
                    <w:rPr>
                      <w:sz w:val="20"/>
                      <w:szCs w:val="20"/>
                    </w:rPr>
                  </w:pPr>
                  <w:r>
                    <w:rPr>
                      <w:rFonts w:ascii="Times New Roman" w:eastAsia="Times New Roman" w:hAnsi="Times New Roman" w:cs="Times New Roman"/>
                      <w:spacing w:val="4"/>
                      <w:sz w:val="20"/>
                      <w:szCs w:val="20"/>
                    </w:rPr>
                    <w:t>≤5</w:t>
                  </w:r>
                  <w:r>
                    <w:rPr>
                      <w:spacing w:val="4"/>
                      <w:sz w:val="20"/>
                      <w:szCs w:val="20"/>
                    </w:rPr>
                    <w:t>（</w:t>
                  </w:r>
                  <w:r>
                    <w:rPr>
                      <w:rFonts w:ascii="Times New Roman" w:eastAsia="Times New Roman" w:hAnsi="Times New Roman" w:cs="Times New Roman"/>
                      <w:spacing w:val="4"/>
                      <w:sz w:val="20"/>
                      <w:szCs w:val="20"/>
                    </w:rPr>
                    <w:t>8</w:t>
                  </w:r>
                  <w:r>
                    <w:rPr>
                      <w:spacing w:val="4"/>
                      <w:sz w:val="20"/>
                      <w:szCs w:val="20"/>
                    </w:rPr>
                    <w:t>）</w:t>
                  </w:r>
                </w:p>
              </w:tc>
              <w:tc>
                <w:tcPr>
                  <w:tcW w:w="1215" w:type="dxa"/>
                  <w:vAlign w:val="top"/>
                </w:tcPr>
                <w:p>
                  <w:pPr>
                    <w:spacing w:before="71" w:line="195" w:lineRule="auto"/>
                    <w:ind w:left="4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w:t>
                  </w:r>
                </w:p>
              </w:tc>
              <w:tc>
                <w:tcPr>
                  <w:tcW w:w="1373" w:type="dxa"/>
                  <w:vAlign w:val="top"/>
                </w:tcPr>
                <w:p>
                  <w:pPr>
                    <w:spacing w:before="70" w:line="195" w:lineRule="auto"/>
                    <w:ind w:left="60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r>
          </w:tbl>
          <w:p>
            <w:pPr>
              <w:pStyle w:val="TableText"/>
              <w:spacing w:before="2" w:line="294" w:lineRule="auto"/>
              <w:ind w:left="606" w:right="149" w:hanging="133"/>
            </w:pPr>
            <w:r>
              <w:rPr>
                <w:spacing w:val="-1"/>
                <w:sz w:val="18"/>
                <w:szCs w:val="18"/>
              </w:rPr>
              <w:t>括号外数值为水温</w:t>
            </w:r>
            <w:r>
              <w:rPr>
                <w:rFonts w:ascii="Times New Roman" w:eastAsia="Times New Roman" w:hAnsi="Times New Roman" w:cs="Times New Roman"/>
                <w:spacing w:val="-1"/>
                <w:sz w:val="18"/>
                <w:szCs w:val="18"/>
              </w:rPr>
              <w:t>&gt;12</w:t>
            </w:r>
            <w:r>
              <w:rPr>
                <w:spacing w:val="-1"/>
                <w:sz w:val="18"/>
                <w:szCs w:val="18"/>
              </w:rPr>
              <w:t>℃时的控制指标，括号内数值为水温</w:t>
            </w:r>
            <w:r>
              <w:rPr>
                <w:rFonts w:ascii="Times New Roman" w:eastAsia="Times New Roman" w:hAnsi="Times New Roman" w:cs="Times New Roman"/>
                <w:spacing w:val="-1"/>
                <w:sz w:val="18"/>
                <w:szCs w:val="18"/>
              </w:rPr>
              <w:t>≤12</w:t>
            </w:r>
            <w:r>
              <w:rPr>
                <w:spacing w:val="-1"/>
                <w:sz w:val="18"/>
                <w:szCs w:val="18"/>
              </w:rPr>
              <w:t>℃时的控制指标，本项目计算总量时取</w:t>
            </w:r>
            <w:r>
              <w:rPr>
                <w:spacing w:val="-31"/>
                <w:sz w:val="18"/>
                <w:szCs w:val="18"/>
              </w:rPr>
              <w:t xml:space="preserve"> </w:t>
            </w:r>
            <w:r>
              <w:rPr>
                <w:rFonts w:ascii="Times New Roman" w:eastAsia="Times New Roman" w:hAnsi="Times New Roman" w:cs="Times New Roman"/>
                <w:spacing w:val="-1"/>
                <w:sz w:val="18"/>
                <w:szCs w:val="18"/>
              </w:rPr>
              <w:t>5mg/L</w:t>
            </w:r>
            <w:r>
              <w:rPr>
                <w:spacing w:val="-1"/>
                <w:sz w:val="18"/>
                <w:szCs w:val="18"/>
              </w:rPr>
              <w:t>。</w:t>
            </w:r>
            <w:r>
              <w:rPr>
                <w:sz w:val="18"/>
                <w:szCs w:val="18"/>
              </w:rPr>
              <w:t xml:space="preserve"> </w:t>
            </w:r>
            <w:r>
              <w:rPr>
                <w:spacing w:val="-2"/>
              </w:rPr>
              <w:t>（</w:t>
            </w:r>
            <w:r>
              <w:rPr>
                <w:rFonts w:ascii="Times New Roman" w:eastAsia="Times New Roman" w:hAnsi="Times New Roman" w:cs="Times New Roman"/>
                <w:spacing w:val="-2"/>
              </w:rPr>
              <w:t>3</w:t>
            </w:r>
            <w:r>
              <w:rPr>
                <w:spacing w:val="-2"/>
              </w:rPr>
              <w:t>）污水处理厂排水方式</w:t>
            </w:r>
          </w:p>
          <w:p>
            <w:pPr>
              <w:pStyle w:val="TableText"/>
              <w:spacing w:before="183" w:line="359" w:lineRule="auto"/>
              <w:ind w:left="117" w:right="107" w:firstLine="478"/>
            </w:pPr>
            <w:r>
              <w:rPr>
                <w:spacing w:val="26"/>
              </w:rPr>
              <w:t>废水经舟山市小干污水处理厂处理至《城镇污水处理厂污染物排放标准》</w:t>
            </w:r>
            <w:r>
              <w:rPr>
                <w:spacing w:val="5"/>
              </w:rPr>
              <w:t xml:space="preserve"> </w:t>
            </w:r>
            <w:r>
              <w:t>（</w:t>
            </w:r>
            <w:r>
              <w:rPr>
                <w:rFonts w:ascii="Times New Roman" w:eastAsia="Times New Roman" w:hAnsi="Times New Roman" w:cs="Times New Roman"/>
              </w:rPr>
              <w:t>GB18918-2002</w:t>
            </w:r>
            <w:r>
              <w:t>）中的一级</w:t>
            </w:r>
            <w:r>
              <w:rPr>
                <w:spacing w:val="-42"/>
              </w:rPr>
              <w:t xml:space="preserve"> </w:t>
            </w:r>
            <w:r>
              <w:rPr>
                <w:rFonts w:ascii="Times New Roman" w:eastAsia="Times New Roman" w:hAnsi="Times New Roman" w:cs="Times New Roman"/>
              </w:rPr>
              <w:t xml:space="preserve">A </w:t>
            </w:r>
            <w:r>
              <w:t xml:space="preserve">标准要求后排海，排污口设置在南侧附近海域。根据浙 </w:t>
            </w:r>
            <w:r>
              <w:t>江生态环境厅网站上公开的</w:t>
            </w:r>
            <w:r>
              <w:rPr>
                <w:spacing w:val="-54"/>
              </w:rPr>
              <w:t xml:space="preserve"> </w:t>
            </w:r>
            <w:r>
              <w:rPr>
                <w:rFonts w:ascii="Times New Roman" w:eastAsia="Times New Roman" w:hAnsi="Times New Roman" w:cs="Times New Roman"/>
              </w:rPr>
              <w:t xml:space="preserve">2018 </w:t>
            </w:r>
            <w:r>
              <w:t>年第</w:t>
            </w:r>
            <w:r>
              <w:rPr>
                <w:spacing w:val="-53"/>
              </w:rPr>
              <w:t xml:space="preserve"> </w:t>
            </w:r>
            <w:r>
              <w:rPr>
                <w:rFonts w:ascii="Times New Roman" w:eastAsia="Times New Roman" w:hAnsi="Times New Roman" w:cs="Times New Roman"/>
              </w:rPr>
              <w:t xml:space="preserve">2 </w:t>
            </w:r>
            <w:r>
              <w:t>季度污水处理厂监督性监测</w:t>
            </w:r>
            <w:r>
              <w:rPr>
                <w:spacing w:val="-1"/>
              </w:rPr>
              <w:t>数据，舟山市小干</w:t>
            </w:r>
          </w:p>
          <w:p>
            <w:pPr>
              <w:pStyle w:val="TableText"/>
              <w:spacing w:line="220" w:lineRule="auto"/>
              <w:ind w:left="118"/>
            </w:pPr>
            <w:r>
              <w:rPr>
                <w:spacing w:val="-1"/>
              </w:rPr>
              <w:t>污水处理厂</w:t>
            </w:r>
            <w:r>
              <w:rPr>
                <w:spacing w:val="-49"/>
              </w:rPr>
              <w:t xml:space="preserve"> </w:t>
            </w:r>
            <w:r>
              <w:rPr>
                <w:rFonts w:ascii="Times New Roman" w:eastAsia="Times New Roman" w:hAnsi="Times New Roman" w:cs="Times New Roman"/>
                <w:spacing w:val="-1"/>
              </w:rPr>
              <w:t xml:space="preserve">2018 </w:t>
            </w:r>
            <w:r>
              <w:rPr>
                <w:spacing w:val="-1"/>
              </w:rPr>
              <w:t>年二季度监督性监测数据浓度详见表</w:t>
            </w:r>
            <w:r>
              <w:rPr>
                <w:spacing w:val="-55"/>
              </w:rPr>
              <w:t xml:space="preserve"> </w:t>
            </w:r>
            <w:r>
              <w:rPr>
                <w:rFonts w:ascii="Times New Roman" w:eastAsia="Times New Roman" w:hAnsi="Times New Roman" w:cs="Times New Roman"/>
                <w:spacing w:val="-1"/>
              </w:rPr>
              <w:t>2-3</w:t>
            </w:r>
            <w:r>
              <w:rPr>
                <w:spacing w:val="-1"/>
              </w:rPr>
              <w:t>。</w:t>
            </w:r>
          </w:p>
          <w:p>
            <w:pPr>
              <w:pStyle w:val="TableText"/>
              <w:spacing w:before="276" w:line="219" w:lineRule="auto"/>
              <w:ind w:left="1463"/>
            </w:pPr>
            <w:r>
              <w:rPr>
                <w14:textOutline w14:w="4358" w14:cap="sq">
                  <w14:solidFill>
                    <w14:srgbClr w14:val="000000"/>
                  </w14:solidFill>
                  <w14:prstDash w14:val="solid"/>
                  <w14:bevel/>
                </w14:textOutline>
              </w:rPr>
              <w:t>表</w:t>
            </w:r>
            <w:r>
              <w:rPr>
                <w:rFonts w:ascii="Times New Roman" w:eastAsia="Times New Roman" w:hAnsi="Times New Roman" w:cs="Times New Roman"/>
                <w:b/>
                <w:bCs/>
              </w:rPr>
              <w:t xml:space="preserve">2-3  </w:t>
            </w:r>
            <w:r>
              <w:rPr>
                <w14:textOutline w14:w="4358" w14:cap="sq">
                  <w14:solidFill>
                    <w14:srgbClr w14:val="000000"/>
                  </w14:solidFill>
                  <w14:prstDash w14:val="solid"/>
                  <w14:bevel/>
                </w14:textOutline>
              </w:rPr>
              <w:t>舟山市小干污水处理厂</w:t>
            </w:r>
            <w:r>
              <w:rPr>
                <w:rFonts w:ascii="Times New Roman" w:eastAsia="Times New Roman" w:hAnsi="Times New Roman" w:cs="Times New Roman"/>
                <w:b/>
                <w:bCs/>
              </w:rPr>
              <w:t>2018</w:t>
            </w:r>
            <w:r>
              <w:rPr>
                <w14:textOutline w14:w="4358" w14:cap="sq">
                  <w14:solidFill>
                    <w14:srgbClr w14:val="000000"/>
                  </w14:solidFill>
                  <w14:prstDash w14:val="solid"/>
                  <w14:bevel/>
                </w14:textOutline>
              </w:rPr>
              <w:t>年第</w:t>
            </w:r>
            <w:r>
              <w:rPr>
                <w:rFonts w:ascii="Times New Roman" w:eastAsia="Times New Roman" w:hAnsi="Times New Roman" w:cs="Times New Roman"/>
                <w:b/>
                <w:bCs/>
              </w:rPr>
              <w:t>2</w:t>
            </w:r>
            <w:r>
              <w:rPr>
                <w14:textOutline w14:w="4358" w14:cap="sq">
                  <w14:solidFill>
                    <w14:srgbClr w14:val="000000"/>
                  </w14:solidFill>
                  <w14:prstDash w14:val="solid"/>
                  <w14:bevel/>
                </w14:textOutline>
              </w:rPr>
              <w:t>季度监督性监测数据</w:t>
            </w:r>
          </w:p>
          <w:p>
            <w:pPr>
              <w:spacing w:line="84" w:lineRule="exact"/>
            </w:pPr>
          </w:p>
          <w:tbl>
            <w:tblPr>
              <w:tblStyle w:val="TableNormal24"/>
              <w:tblW w:w="9010"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32"/>
              <w:gridCol w:w="792"/>
              <w:gridCol w:w="1738"/>
              <w:gridCol w:w="1741"/>
              <w:gridCol w:w="1420"/>
              <w:gridCol w:w="2187"/>
            </w:tblGrid>
            <w:tr>
              <w:tblPrEx>
                <w:tblW w:w="9010"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8"/>
              </w:trPr>
              <w:tc>
                <w:tcPr>
                  <w:tcW w:w="1132" w:type="dxa"/>
                  <w:vAlign w:val="top"/>
                </w:tcPr>
                <w:p>
                  <w:pPr>
                    <w:pStyle w:val="TableText"/>
                    <w:spacing w:before="65" w:line="231" w:lineRule="auto"/>
                    <w:ind w:left="371"/>
                    <w:rPr>
                      <w:sz w:val="20"/>
                      <w:szCs w:val="20"/>
                    </w:rPr>
                  </w:pPr>
                  <w:r>
                    <w:rPr>
                      <w:spacing w:val="1"/>
                      <w:sz w:val="20"/>
                      <w:szCs w:val="20"/>
                      <w14:textOutline w14:w="3795" w14:cap="sq">
                        <w14:solidFill>
                          <w14:srgbClr w14:val="000000"/>
                        </w14:solidFill>
                        <w14:prstDash w14:val="solid"/>
                        <w14:bevel/>
                      </w14:textOutline>
                    </w:rPr>
                    <w:t>时间</w:t>
                  </w:r>
                </w:p>
              </w:tc>
              <w:tc>
                <w:tcPr>
                  <w:tcW w:w="792" w:type="dxa"/>
                  <w:vAlign w:val="top"/>
                </w:tcPr>
                <w:p>
                  <w:pPr>
                    <w:spacing w:before="104" w:line="194" w:lineRule="auto"/>
                    <w:ind w:left="257"/>
                    <w:rPr>
                      <w:rFonts w:ascii="Times New Roman" w:eastAsia="Times New Roman" w:hAnsi="Times New Roman" w:cs="Times New Roman"/>
                      <w:sz w:val="20"/>
                      <w:szCs w:val="20"/>
                    </w:rPr>
                  </w:pPr>
                  <w:r>
                    <w:rPr>
                      <w:rFonts w:ascii="Times New Roman" w:eastAsia="Times New Roman" w:hAnsi="Times New Roman" w:cs="Times New Roman"/>
                      <w:b/>
                      <w:bCs/>
                      <w:spacing w:val="3"/>
                      <w:sz w:val="20"/>
                      <w:szCs w:val="20"/>
                    </w:rPr>
                    <w:t>pH</w:t>
                  </w:r>
                </w:p>
              </w:tc>
              <w:tc>
                <w:tcPr>
                  <w:tcW w:w="1738" w:type="dxa"/>
                  <w:vAlign w:val="top"/>
                </w:tcPr>
                <w:p>
                  <w:pPr>
                    <w:spacing w:before="101" w:line="197" w:lineRule="auto"/>
                    <w:ind w:left="228"/>
                    <w:rPr>
                      <w:rFonts w:ascii="Times New Roman" w:eastAsia="Times New Roman" w:hAnsi="Times New Roman" w:cs="Times New Roman"/>
                      <w:sz w:val="20"/>
                      <w:szCs w:val="20"/>
                    </w:rPr>
                  </w:pPr>
                  <w:r>
                    <w:rPr>
                      <w:rFonts w:ascii="Times New Roman" w:eastAsia="Times New Roman" w:hAnsi="Times New Roman" w:cs="Times New Roman"/>
                      <w:b/>
                      <w:bCs/>
                      <w:sz w:val="20"/>
                      <w:szCs w:val="20"/>
                    </w:rPr>
                    <w:t>COD</w:t>
                  </w:r>
                  <w:r>
                    <w:rPr>
                      <w:rFonts w:ascii="Times New Roman" w:eastAsia="Times New Roman" w:hAnsi="Times New Roman" w:cs="Times New Roman"/>
                      <w:b/>
                      <w:bCs/>
                      <w:position w:val="-1"/>
                      <w:sz w:val="13"/>
                      <w:szCs w:val="13"/>
                    </w:rPr>
                    <w:t>Cr</w:t>
                  </w:r>
                  <w:r>
                    <w:rPr>
                      <w:rFonts w:ascii="Times New Roman" w:eastAsia="Times New Roman" w:hAnsi="Times New Roman" w:cs="Times New Roman"/>
                      <w:b/>
                      <w:bCs/>
                      <w:spacing w:val="30"/>
                      <w:w w:val="102"/>
                      <w:position w:val="-1"/>
                      <w:sz w:val="13"/>
                      <w:szCs w:val="13"/>
                    </w:rPr>
                    <w:t xml:space="preserve"> </w:t>
                  </w:r>
                  <w:r>
                    <w:rPr>
                      <w:rFonts w:ascii="Times New Roman" w:eastAsia="Times New Roman" w:hAnsi="Times New Roman" w:cs="Times New Roman"/>
                      <w:b/>
                      <w:bCs/>
                      <w:spacing w:val="9"/>
                      <w:sz w:val="20"/>
                      <w:szCs w:val="20"/>
                    </w:rPr>
                    <w:t>(</w:t>
                  </w:r>
                  <w:r>
                    <w:rPr>
                      <w:rFonts w:ascii="Times New Roman" w:eastAsia="Times New Roman" w:hAnsi="Times New Roman" w:cs="Times New Roman"/>
                      <w:b/>
                      <w:bCs/>
                      <w:sz w:val="20"/>
                      <w:szCs w:val="20"/>
                    </w:rPr>
                    <w:t>mg</w:t>
                  </w:r>
                  <w:r>
                    <w:rPr>
                      <w:rFonts w:ascii="Times New Roman" w:eastAsia="Times New Roman" w:hAnsi="Times New Roman" w:cs="Times New Roman"/>
                      <w:b/>
                      <w:bCs/>
                      <w:spacing w:val="9"/>
                      <w:sz w:val="20"/>
                      <w:szCs w:val="20"/>
                    </w:rPr>
                    <w:t>/L)</w:t>
                  </w:r>
                </w:p>
              </w:tc>
              <w:tc>
                <w:tcPr>
                  <w:tcW w:w="1741" w:type="dxa"/>
                  <w:vAlign w:val="top"/>
                </w:tcPr>
                <w:p>
                  <w:pPr>
                    <w:spacing w:before="101" w:line="197" w:lineRule="auto"/>
                    <w:ind w:left="237"/>
                    <w:rPr>
                      <w:rFonts w:ascii="Times New Roman" w:eastAsia="Times New Roman" w:hAnsi="Times New Roman" w:cs="Times New Roman"/>
                      <w:sz w:val="20"/>
                      <w:szCs w:val="20"/>
                    </w:rPr>
                  </w:pPr>
                  <w:r>
                    <w:rPr>
                      <w:rFonts w:ascii="Times New Roman" w:eastAsia="Times New Roman" w:hAnsi="Times New Roman" w:cs="Times New Roman"/>
                      <w:b/>
                      <w:bCs/>
                      <w:sz w:val="20"/>
                      <w:szCs w:val="20"/>
                    </w:rPr>
                    <w:t>NH</w:t>
                  </w:r>
                  <w:r>
                    <w:rPr>
                      <w:rFonts w:ascii="Times New Roman" w:eastAsia="Times New Roman" w:hAnsi="Times New Roman" w:cs="Times New Roman"/>
                      <w:b/>
                      <w:bCs/>
                      <w:spacing w:val="6"/>
                      <w:position w:val="-1"/>
                      <w:sz w:val="13"/>
                      <w:szCs w:val="13"/>
                    </w:rPr>
                    <w:t>3</w:t>
                  </w:r>
                  <w:r>
                    <w:rPr>
                      <w:rFonts w:ascii="Times New Roman" w:eastAsia="Times New Roman" w:hAnsi="Times New Roman" w:cs="Times New Roman"/>
                      <w:b/>
                      <w:bCs/>
                      <w:spacing w:val="6"/>
                      <w:sz w:val="20"/>
                      <w:szCs w:val="20"/>
                    </w:rPr>
                    <w:t>-N</w:t>
                  </w:r>
                  <w:r>
                    <w:rPr>
                      <w:rFonts w:ascii="Times New Roman" w:eastAsia="Times New Roman" w:hAnsi="Times New Roman" w:cs="Times New Roman"/>
                      <w:b/>
                      <w:bCs/>
                      <w:spacing w:val="13"/>
                      <w:w w:val="101"/>
                      <w:sz w:val="20"/>
                      <w:szCs w:val="20"/>
                    </w:rPr>
                    <w:t xml:space="preserve"> </w:t>
                  </w:r>
                  <w:r>
                    <w:rPr>
                      <w:rFonts w:ascii="Times New Roman" w:eastAsia="Times New Roman" w:hAnsi="Times New Roman" w:cs="Times New Roman"/>
                      <w:b/>
                      <w:bCs/>
                      <w:spacing w:val="6"/>
                      <w:sz w:val="20"/>
                      <w:szCs w:val="20"/>
                    </w:rPr>
                    <w:t>(</w:t>
                  </w:r>
                  <w:r>
                    <w:rPr>
                      <w:rFonts w:ascii="Times New Roman" w:eastAsia="Times New Roman" w:hAnsi="Times New Roman" w:cs="Times New Roman"/>
                      <w:b/>
                      <w:bCs/>
                      <w:sz w:val="20"/>
                      <w:szCs w:val="20"/>
                    </w:rPr>
                    <w:t>mg</w:t>
                  </w:r>
                  <w:r>
                    <w:rPr>
                      <w:rFonts w:ascii="Times New Roman" w:eastAsia="Times New Roman" w:hAnsi="Times New Roman" w:cs="Times New Roman"/>
                      <w:b/>
                      <w:bCs/>
                      <w:spacing w:val="6"/>
                      <w:sz w:val="20"/>
                      <w:szCs w:val="20"/>
                    </w:rPr>
                    <w:t>/L)</w:t>
                  </w:r>
                </w:p>
              </w:tc>
              <w:tc>
                <w:tcPr>
                  <w:tcW w:w="1420" w:type="dxa"/>
                  <w:vAlign w:val="top"/>
                </w:tcPr>
                <w:p>
                  <w:pPr>
                    <w:spacing w:before="101" w:line="197" w:lineRule="auto"/>
                    <w:ind w:left="255"/>
                    <w:rPr>
                      <w:rFonts w:ascii="Times New Roman" w:eastAsia="Times New Roman" w:hAnsi="Times New Roman" w:cs="Times New Roman"/>
                      <w:sz w:val="20"/>
                      <w:szCs w:val="20"/>
                    </w:rPr>
                  </w:pPr>
                  <w:r>
                    <w:rPr>
                      <w:rFonts w:ascii="Times New Roman" w:eastAsia="Times New Roman" w:hAnsi="Times New Roman" w:cs="Times New Roman"/>
                      <w:b/>
                      <w:bCs/>
                      <w:sz w:val="20"/>
                      <w:szCs w:val="20"/>
                    </w:rPr>
                    <w:t>TP</w:t>
                  </w:r>
                  <w:r>
                    <w:rPr>
                      <w:rFonts w:ascii="Times New Roman" w:eastAsia="Times New Roman" w:hAnsi="Times New Roman" w:cs="Times New Roman"/>
                      <w:b/>
                      <w:bCs/>
                      <w:spacing w:val="4"/>
                      <w:sz w:val="20"/>
                      <w:szCs w:val="20"/>
                    </w:rPr>
                    <w:t xml:space="preserve"> (</w:t>
                  </w:r>
                  <w:r>
                    <w:rPr>
                      <w:rFonts w:ascii="Times New Roman" w:eastAsia="Times New Roman" w:hAnsi="Times New Roman" w:cs="Times New Roman"/>
                      <w:b/>
                      <w:bCs/>
                      <w:sz w:val="20"/>
                      <w:szCs w:val="20"/>
                    </w:rPr>
                    <w:t>mg</w:t>
                  </w:r>
                  <w:r>
                    <w:rPr>
                      <w:rFonts w:ascii="Times New Roman" w:eastAsia="Times New Roman" w:hAnsi="Times New Roman" w:cs="Times New Roman"/>
                      <w:b/>
                      <w:bCs/>
                      <w:spacing w:val="4"/>
                      <w:sz w:val="20"/>
                      <w:szCs w:val="20"/>
                    </w:rPr>
                    <w:t>/L)</w:t>
                  </w:r>
                </w:p>
              </w:tc>
              <w:tc>
                <w:tcPr>
                  <w:tcW w:w="2187" w:type="dxa"/>
                  <w:vAlign w:val="top"/>
                </w:tcPr>
                <w:p>
                  <w:pPr>
                    <w:pStyle w:val="TableText"/>
                    <w:spacing w:before="65" w:line="232" w:lineRule="auto"/>
                    <w:ind w:left="113"/>
                    <w:rPr>
                      <w:sz w:val="20"/>
                      <w:szCs w:val="20"/>
                    </w:rPr>
                  </w:pPr>
                  <w:r>
                    <w:rPr>
                      <w:spacing w:val="6"/>
                      <w:sz w:val="20"/>
                      <w:szCs w:val="20"/>
                      <w14:textOutline w14:w="3795" w14:cap="sq">
                        <w14:solidFill>
                          <w14:srgbClr w14:val="000000"/>
                        </w14:solidFill>
                        <w14:prstDash w14:val="solid"/>
                        <w14:bevel/>
                      </w14:textOutline>
                    </w:rPr>
                    <w:t>进</w:t>
                  </w:r>
                  <w:r>
                    <w:rPr>
                      <w:rFonts w:ascii="Times New Roman" w:eastAsia="Times New Roman" w:hAnsi="Times New Roman" w:cs="Times New Roman"/>
                      <w:b/>
                      <w:bCs/>
                      <w:spacing w:val="6"/>
                      <w:sz w:val="20"/>
                      <w:szCs w:val="20"/>
                    </w:rPr>
                    <w:t>/</w:t>
                  </w:r>
                  <w:r>
                    <w:rPr>
                      <w:spacing w:val="6"/>
                      <w:sz w:val="20"/>
                      <w:szCs w:val="20"/>
                      <w14:textOutline w14:w="3795" w14:cap="sq">
                        <w14:solidFill>
                          <w14:srgbClr w14:val="000000"/>
                        </w14:solidFill>
                        <w14:prstDash w14:val="solid"/>
                        <w14:bevel/>
                      </w14:textOutline>
                    </w:rPr>
                    <w:t>出口流量（</w:t>
                  </w:r>
                  <w:r>
                    <w:rPr>
                      <w:rFonts w:ascii="Times New Roman" w:eastAsia="Times New Roman" w:hAnsi="Times New Roman" w:cs="Times New Roman"/>
                      <w:b/>
                      <w:bCs/>
                      <w:spacing w:val="6"/>
                      <w:sz w:val="20"/>
                      <w:szCs w:val="20"/>
                    </w:rPr>
                    <w:t>t/d</w:t>
                  </w:r>
                  <w:r>
                    <w:rPr>
                      <w:spacing w:val="6"/>
                      <w:sz w:val="20"/>
                      <w:szCs w:val="20"/>
                      <w14:textOutline w14:w="3795" w14:cap="sq">
                        <w14:solidFill>
                          <w14:srgbClr w14:val="000000"/>
                        </w14:solidFill>
                        <w14:prstDash w14:val="solid"/>
                        <w14:bevel/>
                      </w14:textOutline>
                    </w:rPr>
                    <w:t>）</w:t>
                  </w:r>
                </w:p>
              </w:tc>
            </w:tr>
            <w:tr>
              <w:tblPrEx>
                <w:tblW w:w="9010" w:type="dxa"/>
                <w:tblInd w:w="110" w:type="dxa"/>
                <w:tblLayout w:type="fixed"/>
              </w:tblPrEx>
              <w:trPr>
                <w:trHeight w:val="334"/>
              </w:trPr>
              <w:tc>
                <w:tcPr>
                  <w:tcW w:w="1132" w:type="dxa"/>
                  <w:vAlign w:val="top"/>
                </w:tcPr>
                <w:p>
                  <w:pPr>
                    <w:spacing w:before="101" w:line="195" w:lineRule="auto"/>
                    <w:ind w:left="20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2018.4.</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3"/>
                      <w:sz w:val="20"/>
                      <w:szCs w:val="20"/>
                    </w:rPr>
                    <w:t>1</w:t>
                  </w:r>
                </w:p>
              </w:tc>
              <w:tc>
                <w:tcPr>
                  <w:tcW w:w="792" w:type="dxa"/>
                  <w:vAlign w:val="top"/>
                </w:tcPr>
                <w:p>
                  <w:pPr>
                    <w:spacing w:before="101"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6.74</w:t>
                  </w:r>
                </w:p>
              </w:tc>
              <w:tc>
                <w:tcPr>
                  <w:tcW w:w="1738" w:type="dxa"/>
                  <w:vAlign w:val="top"/>
                </w:tcPr>
                <w:p>
                  <w:pPr>
                    <w:spacing w:before="101" w:line="195" w:lineRule="auto"/>
                    <w:ind w:left="76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42</w:t>
                  </w:r>
                </w:p>
              </w:tc>
              <w:tc>
                <w:tcPr>
                  <w:tcW w:w="1741" w:type="dxa"/>
                  <w:vAlign w:val="top"/>
                </w:tcPr>
                <w:p>
                  <w:pPr>
                    <w:spacing w:before="101" w:line="195" w:lineRule="auto"/>
                    <w:ind w:left="69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5.43</w:t>
                  </w:r>
                </w:p>
              </w:tc>
              <w:tc>
                <w:tcPr>
                  <w:tcW w:w="1420" w:type="dxa"/>
                  <w:vAlign w:val="top"/>
                </w:tcPr>
                <w:p>
                  <w:pPr>
                    <w:spacing w:before="101" w:line="195" w:lineRule="auto"/>
                    <w:ind w:left="53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0.17</w:t>
                  </w:r>
                </w:p>
              </w:tc>
              <w:tc>
                <w:tcPr>
                  <w:tcW w:w="2187" w:type="dxa"/>
                  <w:vAlign w:val="top"/>
                </w:tcPr>
                <w:p>
                  <w:pPr>
                    <w:spacing w:before="34" w:line="275" w:lineRule="exact"/>
                    <w:ind w:left="278"/>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45000.00/45000.00</w:t>
                  </w:r>
                </w:p>
              </w:tc>
            </w:tr>
            <w:tr>
              <w:tblPrEx>
                <w:tblW w:w="9010" w:type="dxa"/>
                <w:tblInd w:w="110" w:type="dxa"/>
                <w:tblLayout w:type="fixed"/>
              </w:tblPrEx>
              <w:trPr>
                <w:trHeight w:val="337"/>
              </w:trPr>
              <w:tc>
                <w:tcPr>
                  <w:tcW w:w="1132" w:type="dxa"/>
                  <w:vAlign w:val="top"/>
                </w:tcPr>
                <w:p>
                  <w:pPr>
                    <w:spacing w:before="105" w:line="195" w:lineRule="auto"/>
                    <w:ind w:left="20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2018.5.</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3"/>
                      <w:sz w:val="20"/>
                      <w:szCs w:val="20"/>
                    </w:rPr>
                    <w:t>1</w:t>
                  </w:r>
                </w:p>
              </w:tc>
              <w:tc>
                <w:tcPr>
                  <w:tcW w:w="792" w:type="dxa"/>
                  <w:vAlign w:val="top"/>
                </w:tcPr>
                <w:p>
                  <w:pPr>
                    <w:spacing w:before="105"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6.82</w:t>
                  </w:r>
                </w:p>
              </w:tc>
              <w:tc>
                <w:tcPr>
                  <w:tcW w:w="1738" w:type="dxa"/>
                  <w:vAlign w:val="top"/>
                </w:tcPr>
                <w:p>
                  <w:pPr>
                    <w:spacing w:before="105" w:line="195" w:lineRule="auto"/>
                    <w:ind w:left="76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46</w:t>
                  </w:r>
                </w:p>
              </w:tc>
              <w:tc>
                <w:tcPr>
                  <w:tcW w:w="1741" w:type="dxa"/>
                  <w:vAlign w:val="top"/>
                </w:tcPr>
                <w:p>
                  <w:pPr>
                    <w:spacing w:before="105" w:line="195" w:lineRule="auto"/>
                    <w:ind w:left="64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0.634</w:t>
                  </w:r>
                </w:p>
              </w:tc>
              <w:tc>
                <w:tcPr>
                  <w:tcW w:w="1420" w:type="dxa"/>
                  <w:vAlign w:val="top"/>
                </w:tcPr>
                <w:p>
                  <w:pPr>
                    <w:spacing w:before="105" w:line="195" w:lineRule="auto"/>
                    <w:ind w:left="48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0.449</w:t>
                  </w:r>
                </w:p>
              </w:tc>
              <w:tc>
                <w:tcPr>
                  <w:tcW w:w="2187" w:type="dxa"/>
                  <w:vAlign w:val="top"/>
                </w:tcPr>
                <w:p>
                  <w:pPr>
                    <w:spacing w:before="39" w:line="274" w:lineRule="exact"/>
                    <w:ind w:left="278"/>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43000.00/43000.00</w:t>
                  </w:r>
                </w:p>
              </w:tc>
            </w:tr>
          </w:tbl>
          <w:p>
            <w:pPr>
              <w:spacing w:line="14" w:lineRule="auto"/>
              <w:rPr>
                <w:rFonts w:ascii="Arial"/>
                <w:sz w:val="2"/>
              </w:rPr>
            </w:pPr>
          </w:p>
        </w:tc>
      </w:tr>
    </w:tbl>
    <w:p>
      <w:pPr>
        <w:pStyle w:val="BodyText"/>
      </w:pPr>
    </w:p>
    <w:p>
      <w:pPr>
        <w:sectPr>
          <w:footerReference w:type="default" r:id="rId39"/>
          <w:type w:val="nextPage"/>
          <w:pgSz w:w="11850" w:h="16783"/>
          <w:pgMar w:top="1416" w:right="1304" w:bottom="995" w:left="1304" w:header="0" w:footer="831" w:gutter="0"/>
          <w:pgNumType w:start="35"/>
          <w:cols w:space="708"/>
          <w:titlePg w:val="0"/>
        </w:sectPr>
      </w:pPr>
    </w:p>
    <w:tbl>
      <w:tblPr>
        <w:tblStyle w:val="TableNormal25"/>
        <w:tblW w:w="9236"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36"/>
      </w:tblGrid>
      <w:tr>
        <w:tblPrEx>
          <w:tblW w:w="9236"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5327"/>
        </w:trPr>
        <w:tc>
          <w:tcPr>
            <w:tcW w:w="9236" w:type="dxa"/>
            <w:vAlign w:val="top"/>
          </w:tcPr>
          <w:p>
            <w:pPr>
              <w:spacing w:line="52" w:lineRule="auto"/>
              <w:rPr>
                <w:rFonts w:ascii="Arial"/>
                <w:sz w:val="2"/>
              </w:rPr>
            </w:pPr>
          </w:p>
          <w:tbl>
            <w:tblPr>
              <w:tblStyle w:val="TableNormal25"/>
              <w:tblW w:w="9013"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32"/>
              <w:gridCol w:w="793"/>
              <w:gridCol w:w="1739"/>
              <w:gridCol w:w="1741"/>
              <w:gridCol w:w="1421"/>
              <w:gridCol w:w="2187"/>
            </w:tblGrid>
            <w:tr>
              <w:tblPrEx>
                <w:tblW w:w="9013"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7"/>
              </w:trPr>
              <w:tc>
                <w:tcPr>
                  <w:tcW w:w="1132" w:type="dxa"/>
                  <w:tcBorders>
                    <w:top w:val="nil"/>
                    <w:left w:val="nil"/>
                  </w:tcBorders>
                  <w:vAlign w:val="top"/>
                </w:tcPr>
                <w:p>
                  <w:pPr>
                    <w:spacing w:before="107" w:line="195" w:lineRule="auto"/>
                    <w:ind w:left="20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2018.6.2</w:t>
                  </w:r>
                </w:p>
              </w:tc>
              <w:tc>
                <w:tcPr>
                  <w:tcW w:w="793" w:type="dxa"/>
                  <w:tcBorders>
                    <w:top w:val="nil"/>
                  </w:tcBorders>
                  <w:vAlign w:val="top"/>
                </w:tcPr>
                <w:p>
                  <w:pPr>
                    <w:spacing w:before="107" w:line="195" w:lineRule="auto"/>
                    <w:ind w:left="21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6.68</w:t>
                  </w:r>
                </w:p>
              </w:tc>
              <w:tc>
                <w:tcPr>
                  <w:tcW w:w="1739" w:type="dxa"/>
                  <w:tcBorders>
                    <w:top w:val="nil"/>
                  </w:tcBorders>
                  <w:vAlign w:val="top"/>
                </w:tcPr>
                <w:p>
                  <w:pPr>
                    <w:spacing w:before="107" w:line="195" w:lineRule="auto"/>
                    <w:ind w:left="76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46</w:t>
                  </w:r>
                </w:p>
              </w:tc>
              <w:tc>
                <w:tcPr>
                  <w:tcW w:w="1741" w:type="dxa"/>
                  <w:tcBorders>
                    <w:top w:val="nil"/>
                  </w:tcBorders>
                  <w:vAlign w:val="top"/>
                </w:tcPr>
                <w:p>
                  <w:pPr>
                    <w:spacing w:before="107" w:line="195" w:lineRule="auto"/>
                    <w:ind w:left="57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&lt;0.025</w:t>
                  </w:r>
                </w:p>
              </w:tc>
              <w:tc>
                <w:tcPr>
                  <w:tcW w:w="1421" w:type="dxa"/>
                  <w:tcBorders>
                    <w:top w:val="nil"/>
                  </w:tcBorders>
                  <w:vAlign w:val="top"/>
                </w:tcPr>
                <w:p>
                  <w:pPr>
                    <w:spacing w:before="107" w:line="195" w:lineRule="auto"/>
                    <w:ind w:left="48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0.384</w:t>
                  </w:r>
                </w:p>
              </w:tc>
              <w:tc>
                <w:tcPr>
                  <w:tcW w:w="2187" w:type="dxa"/>
                  <w:tcBorders>
                    <w:top w:val="nil"/>
                  </w:tcBorders>
                  <w:vAlign w:val="top"/>
                </w:tcPr>
                <w:p>
                  <w:pPr>
                    <w:spacing w:before="41" w:line="274" w:lineRule="exact"/>
                    <w:ind w:left="277"/>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45000.00/45000.00</w:t>
                  </w:r>
                </w:p>
              </w:tc>
            </w:tr>
          </w:tbl>
          <w:p>
            <w:pPr>
              <w:pStyle w:val="TableText"/>
              <w:spacing w:before="204" w:line="427" w:lineRule="exact"/>
              <w:ind w:left="596"/>
            </w:pPr>
            <w:r>
              <w:rPr>
                <w:position w:val="14"/>
              </w:rPr>
              <w:t>根据以上监测的出水浓度可知，舟山市小干污水处理厂现有污水排放浓度均符合</w:t>
            </w:r>
          </w:p>
          <w:p>
            <w:pPr>
              <w:pStyle w:val="TableText"/>
              <w:spacing w:line="360" w:lineRule="exact"/>
              <w:ind w:left="122"/>
              <w:rPr>
                <w:rFonts w:ascii="Times New Roman" w:eastAsia="Times New Roman" w:hAnsi="Times New Roman" w:cs="Times New Roman"/>
              </w:rPr>
            </w:pPr>
            <w:r>
              <w:rPr>
                <w:spacing w:val="2"/>
                <w:position w:val="2"/>
              </w:rPr>
              <w:t>《城镇污水处理厂污染物排放标准》（</w:t>
            </w:r>
            <w:r>
              <w:rPr>
                <w:rFonts w:ascii="Times New Roman" w:eastAsia="Times New Roman" w:hAnsi="Times New Roman" w:cs="Times New Roman"/>
                <w:position w:val="2"/>
              </w:rPr>
              <w:t>GB</w:t>
            </w:r>
            <w:r>
              <w:rPr>
                <w:rFonts w:ascii="Times New Roman" w:eastAsia="Times New Roman" w:hAnsi="Times New Roman" w:cs="Times New Roman"/>
                <w:spacing w:val="34"/>
                <w:w w:val="101"/>
                <w:position w:val="2"/>
              </w:rPr>
              <w:t xml:space="preserve"> </w:t>
            </w:r>
            <w:r>
              <w:rPr>
                <w:rFonts w:ascii="Times New Roman" w:eastAsia="Times New Roman" w:hAnsi="Times New Roman" w:cs="Times New Roman"/>
                <w:spacing w:val="2"/>
                <w:position w:val="2"/>
              </w:rPr>
              <w:t>18918-2002</w:t>
            </w:r>
            <w:r>
              <w:rPr>
                <w:spacing w:val="2"/>
                <w:position w:val="2"/>
              </w:rPr>
              <w:t>）一级</w:t>
            </w:r>
            <w:r>
              <w:rPr>
                <w:rFonts w:ascii="Times New Roman" w:eastAsia="Times New Roman" w:hAnsi="Times New Roman" w:cs="Times New Roman"/>
                <w:spacing w:val="2"/>
                <w:position w:val="2"/>
              </w:rPr>
              <w:t>A</w:t>
            </w:r>
            <w:r>
              <w:rPr>
                <w:spacing w:val="2"/>
                <w:position w:val="2"/>
              </w:rPr>
              <w:t>标准，相对于</w:t>
            </w:r>
            <w:r>
              <w:rPr>
                <w:rFonts w:ascii="Times New Roman" w:eastAsia="Times New Roman" w:hAnsi="Times New Roman" w:cs="Times New Roman"/>
                <w:spacing w:val="2"/>
                <w:position w:val="2"/>
              </w:rPr>
              <w:t>5</w:t>
            </w:r>
            <w:r>
              <w:rPr>
                <w:spacing w:val="2"/>
                <w:position w:val="2"/>
              </w:rPr>
              <w:t>万</w:t>
            </w:r>
            <w:r>
              <w:rPr>
                <w:rFonts w:ascii="Times New Roman" w:eastAsia="Times New Roman" w:hAnsi="Times New Roman" w:cs="Times New Roman"/>
                <w:spacing w:val="2"/>
                <w:position w:val="2"/>
              </w:rPr>
              <w:t>m³/d</w:t>
            </w:r>
          </w:p>
          <w:p>
            <w:pPr>
              <w:pStyle w:val="TableText"/>
              <w:spacing w:before="143" w:line="220" w:lineRule="auto"/>
              <w:ind w:left="135"/>
              <w:outlineLvl w:val="0"/>
            </w:pPr>
            <w:r>
              <w:rPr>
                <w:spacing w:val="-2"/>
              </w:rPr>
              <w:t>的处理规模，污水处理厂目前尚有余量。</w:t>
            </w:r>
          </w:p>
        </w:tc>
      </w:tr>
    </w:tbl>
    <w:p>
      <w:pPr>
        <w:pStyle w:val="BodyText"/>
      </w:pPr>
    </w:p>
    <w:p>
      <w:pPr>
        <w:sectPr>
          <w:footerReference w:type="default" r:id="rId40"/>
          <w:pgSz w:w="11850" w:h="16783"/>
          <w:pgMar w:top="1416" w:right="1304" w:bottom="995" w:left="1304" w:header="0" w:footer="831" w:gutter="0"/>
          <w:pgNumType w:start="36"/>
          <w:cols w:space="708"/>
        </w:sectPr>
      </w:pPr>
    </w:p>
    <w:p>
      <w:pPr>
        <w:spacing w:before="192" w:line="221" w:lineRule="auto"/>
        <w:ind w:left="127"/>
        <w:rPr>
          <w:rFonts w:ascii="SimSun" w:eastAsia="SimSun" w:hAnsi="SimSun" w:cs="SimSun"/>
          <w:sz w:val="28"/>
          <w:szCs w:val="28"/>
        </w:rPr>
      </w:pPr>
      <w:bookmarkStart w:id="2" w:name="bookmark3"/>
      <w:bookmarkEnd w:id="2"/>
      <w:r>
        <w:rPr>
          <w:rFonts w:ascii="SimSun" w:eastAsia="SimSun" w:hAnsi="SimSun" w:cs="SimSun"/>
          <w:spacing w:val="-1"/>
          <w:sz w:val="28"/>
          <w:szCs w:val="28"/>
          <w14:textOutline w14:w="5103" w14:cap="sq">
            <w14:solidFill>
              <w14:srgbClr w14:val="000000"/>
            </w14:solidFill>
            <w14:prstDash w14:val="solid"/>
            <w14:bevel/>
          </w14:textOutline>
        </w:rPr>
        <w:t>三、环境质量状况</w:t>
      </w:r>
    </w:p>
    <w:tbl>
      <w:tblPr>
        <w:tblStyle w:val="TableNormal26"/>
        <w:tblW w:w="9236" w:type="dxa"/>
        <w:tblInd w:w="5" w:type="dxa"/>
        <w:tblBorders>
          <w:top w:val="single" w:sz="4" w:space="0" w:color="000000"/>
          <w:left w:val="single" w:sz="4" w:space="0" w:color="000000"/>
          <w:bottom w:val="single" w:sz="4" w:space="0" w:color="000000"/>
          <w:right w:val="single" w:sz="4" w:space="0" w:color="000000"/>
        </w:tblBorders>
        <w:tblLayout w:type="fixed"/>
      </w:tblPr>
      <w:tblGrid>
        <w:gridCol w:w="9236"/>
      </w:tblGrid>
      <w:tr>
        <w:tblPrEx>
          <w:tblW w:w="9236"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145"/>
        </w:trPr>
        <w:tc>
          <w:tcPr>
            <w:tcW w:w="9236" w:type="dxa"/>
            <w:vAlign w:val="top"/>
          </w:tcPr>
          <w:p>
            <w:pPr>
              <w:pStyle w:val="TableText"/>
              <w:spacing w:before="46" w:line="221" w:lineRule="auto"/>
              <w:ind w:left="108"/>
              <w:outlineLvl w:val="1"/>
              <w:rPr>
                <w:sz w:val="28"/>
                <w:szCs w:val="28"/>
              </w:rPr>
            </w:pPr>
            <w:r>
              <w:rPr>
                <w:rFonts w:ascii="Times New Roman" w:eastAsia="Times New Roman" w:hAnsi="Times New Roman" w:cs="Times New Roman"/>
                <w:b/>
                <w:bCs/>
                <w:sz w:val="28"/>
                <w:szCs w:val="28"/>
              </w:rPr>
              <w:t xml:space="preserve">3.1  </w:t>
            </w:r>
            <w:r>
              <w:rPr>
                <w:sz w:val="28"/>
                <w:szCs w:val="28"/>
                <w14:textOutline w14:w="5103" w14:cap="sq">
                  <w14:solidFill>
                    <w14:srgbClr w14:val="000000"/>
                  </w14:solidFill>
                  <w14:prstDash w14:val="solid"/>
                  <w14:bevel/>
                </w14:textOutline>
              </w:rPr>
              <w:t>建设项目所在地区域环境质量现状</w:t>
            </w:r>
          </w:p>
          <w:p>
            <w:pPr>
              <w:pStyle w:val="TableText"/>
              <w:spacing w:before="204" w:line="220" w:lineRule="auto"/>
              <w:ind w:left="108"/>
              <w:outlineLvl w:val="2"/>
            </w:pPr>
            <w:r>
              <w:rPr>
                <w:rFonts w:ascii="Times New Roman" w:eastAsia="Times New Roman" w:hAnsi="Times New Roman" w:cs="Times New Roman"/>
                <w:b/>
                <w:bCs/>
              </w:rPr>
              <w:t xml:space="preserve">3.1.1  </w:t>
            </w:r>
            <w:r>
              <w:rPr>
                <w14:textOutline w14:w="4358" w14:cap="sq">
                  <w14:solidFill>
                    <w14:srgbClr w14:val="000000"/>
                  </w14:solidFill>
                  <w14:prstDash w14:val="solid"/>
                  <w14:bevel/>
                </w14:textOutline>
              </w:rPr>
              <w:t>环境空气质量现状</w:t>
            </w:r>
          </w:p>
          <w:p>
            <w:pPr>
              <w:pStyle w:val="TableText"/>
              <w:spacing w:before="248" w:line="221" w:lineRule="auto"/>
              <w:ind w:left="605"/>
            </w:pPr>
            <w:r>
              <w:rPr>
                <w:spacing w:val="-2"/>
              </w:rPr>
              <w:t>（</w:t>
            </w:r>
            <w:r>
              <w:rPr>
                <w:rFonts w:ascii="Times New Roman" w:eastAsia="Times New Roman" w:hAnsi="Times New Roman" w:cs="Times New Roman"/>
                <w:spacing w:val="-2"/>
              </w:rPr>
              <w:t>1</w:t>
            </w:r>
            <w:r>
              <w:rPr>
                <w:spacing w:val="-2"/>
              </w:rPr>
              <w:t>）区域环境空气质量达标情况</w:t>
            </w:r>
          </w:p>
          <w:p>
            <w:pPr>
              <w:pStyle w:val="TableText"/>
              <w:spacing w:before="164" w:line="345" w:lineRule="auto"/>
              <w:ind w:left="112" w:right="132" w:firstLine="480"/>
            </w:pPr>
            <w:r>
              <w:t>根据《舟山市生态环境状况公报（</w:t>
            </w:r>
            <w:r>
              <w:rPr>
                <w:rFonts w:ascii="Times New Roman" w:eastAsia="Times New Roman" w:hAnsi="Times New Roman" w:cs="Times New Roman"/>
              </w:rPr>
              <w:t>2018</w:t>
            </w:r>
            <w:r>
              <w:t>年）》，</w:t>
            </w:r>
            <w:r>
              <w:rPr>
                <w:rFonts w:ascii="Times New Roman" w:eastAsia="Times New Roman" w:hAnsi="Times New Roman" w:cs="Times New Roman"/>
              </w:rPr>
              <w:t>2018</w:t>
            </w:r>
            <w:r>
              <w:t>年舟山市</w:t>
            </w:r>
            <w:r>
              <w:rPr>
                <w:rFonts w:ascii="Times New Roman" w:eastAsia="Times New Roman" w:hAnsi="Times New Roman" w:cs="Times New Roman"/>
              </w:rPr>
              <w:t>SO</w:t>
            </w:r>
            <w:r>
              <w:rPr>
                <w:rFonts w:ascii="Times New Roman" w:eastAsia="Times New Roman" w:hAnsi="Times New Roman" w:cs="Times New Roman"/>
                <w:position w:val="-1"/>
                <w:sz w:val="15"/>
                <w:szCs w:val="15"/>
              </w:rPr>
              <w:t>2</w:t>
            </w:r>
            <w:r>
              <w:rPr>
                <w:rFonts w:ascii="Times New Roman" w:eastAsia="Times New Roman" w:hAnsi="Times New Roman" w:cs="Times New Roman"/>
                <w:spacing w:val="-6"/>
                <w:position w:val="-1"/>
                <w:sz w:val="15"/>
                <w:szCs w:val="15"/>
              </w:rPr>
              <w:t xml:space="preserve"> </w:t>
            </w:r>
            <w:r>
              <w:t>、</w:t>
            </w:r>
            <w:r>
              <w:rPr>
                <w:rFonts w:ascii="Times New Roman" w:eastAsia="Times New Roman" w:hAnsi="Times New Roman" w:cs="Times New Roman"/>
              </w:rPr>
              <w:t>NO</w:t>
            </w:r>
            <w:r>
              <w:rPr>
                <w:rFonts w:ascii="Times New Roman" w:eastAsia="Times New Roman" w:hAnsi="Times New Roman" w:cs="Times New Roman"/>
                <w:position w:val="-1"/>
                <w:sz w:val="15"/>
                <w:szCs w:val="15"/>
              </w:rPr>
              <w:t>2</w:t>
            </w:r>
            <w:r>
              <w:rPr>
                <w:rFonts w:ascii="Times New Roman" w:eastAsia="Times New Roman" w:hAnsi="Times New Roman" w:cs="Times New Roman"/>
                <w:spacing w:val="-8"/>
                <w:position w:val="-1"/>
                <w:sz w:val="15"/>
                <w:szCs w:val="15"/>
              </w:rPr>
              <w:t xml:space="preserve"> </w:t>
            </w:r>
            <w:r>
              <w:t>、</w:t>
            </w:r>
            <w:r>
              <w:rPr>
                <w:rFonts w:ascii="Times New Roman" w:eastAsia="Times New Roman" w:hAnsi="Times New Roman" w:cs="Times New Roman"/>
              </w:rPr>
              <w:t>CO</w:t>
            </w:r>
            <w:r>
              <w:t xml:space="preserve">浓 </w:t>
            </w:r>
            <w:r>
              <w:rPr>
                <w:spacing w:val="-3"/>
              </w:rPr>
              <w:t>度达到《环境空气质量标准》（</w:t>
            </w:r>
            <w:r>
              <w:rPr>
                <w:rFonts w:ascii="Times New Roman" w:eastAsia="Times New Roman" w:hAnsi="Times New Roman" w:cs="Times New Roman"/>
                <w:spacing w:val="-3"/>
              </w:rPr>
              <w:t>GB3095-2012</w:t>
            </w:r>
            <w:r>
              <w:rPr>
                <w:spacing w:val="-3"/>
              </w:rPr>
              <w:t>）及其修改单一级标准要求，</w:t>
            </w:r>
            <w:r>
              <w:rPr>
                <w:rFonts w:ascii="Times New Roman" w:eastAsia="Times New Roman" w:hAnsi="Times New Roman" w:cs="Times New Roman"/>
                <w:spacing w:val="-3"/>
              </w:rPr>
              <w:t>O</w:t>
            </w:r>
            <w:r>
              <w:rPr>
                <w:rFonts w:ascii="Times New Roman" w:eastAsia="Times New Roman" w:hAnsi="Times New Roman" w:cs="Times New Roman"/>
                <w:spacing w:val="-3"/>
                <w:position w:val="-1"/>
                <w:sz w:val="15"/>
                <w:szCs w:val="15"/>
              </w:rPr>
              <w:t>3</w:t>
            </w:r>
            <w:r>
              <w:rPr>
                <w:rFonts w:ascii="Times New Roman" w:eastAsia="Times New Roman" w:hAnsi="Times New Roman" w:cs="Times New Roman"/>
                <w:spacing w:val="1"/>
                <w:position w:val="-1"/>
                <w:sz w:val="15"/>
                <w:szCs w:val="15"/>
              </w:rPr>
              <w:t xml:space="preserve"> </w:t>
            </w:r>
            <w:r>
              <w:rPr>
                <w:spacing w:val="-3"/>
              </w:rPr>
              <w:t>、</w:t>
            </w:r>
            <w:r>
              <w:rPr>
                <w:rFonts w:ascii="Times New Roman" w:eastAsia="Times New Roman" w:hAnsi="Times New Roman" w:cs="Times New Roman"/>
                <w:spacing w:val="-3"/>
              </w:rPr>
              <w:t>PM</w:t>
            </w:r>
            <w:r>
              <w:rPr>
                <w:rFonts w:ascii="Times New Roman" w:eastAsia="Times New Roman" w:hAnsi="Times New Roman" w:cs="Times New Roman"/>
                <w:spacing w:val="-3"/>
                <w:position w:val="-1"/>
                <w:sz w:val="15"/>
                <w:szCs w:val="15"/>
              </w:rPr>
              <w:t>10</w:t>
            </w:r>
            <w:r>
              <w:rPr>
                <w:spacing w:val="-3"/>
              </w:rPr>
              <w:t>、</w:t>
            </w:r>
          </w:p>
          <w:p>
            <w:pPr>
              <w:pStyle w:val="TableText"/>
              <w:spacing w:before="1" w:line="220" w:lineRule="auto"/>
              <w:ind w:left="108"/>
            </w:pPr>
            <w:r>
              <w:rPr>
                <w:rFonts w:ascii="Times New Roman" w:eastAsia="Times New Roman" w:hAnsi="Times New Roman" w:cs="Times New Roman"/>
              </w:rPr>
              <w:t>PM</w:t>
            </w:r>
            <w:r>
              <w:rPr>
                <w:rFonts w:ascii="Times New Roman" w:eastAsia="Times New Roman" w:hAnsi="Times New Roman" w:cs="Times New Roman"/>
                <w:position w:val="-1"/>
                <w:sz w:val="15"/>
                <w:szCs w:val="15"/>
              </w:rPr>
              <w:t>2.5</w:t>
            </w:r>
            <w:r>
              <w:t>浓度达到二级标准要求，因此项目所在区域属于达标区。</w:t>
            </w:r>
          </w:p>
          <w:p>
            <w:pPr>
              <w:pStyle w:val="TableText"/>
              <w:spacing w:before="162" w:line="219" w:lineRule="auto"/>
              <w:ind w:left="605"/>
            </w:pPr>
            <w:r>
              <w:rPr>
                <w:spacing w:val="-2"/>
              </w:rPr>
              <w:t>（</w:t>
            </w:r>
            <w:r>
              <w:rPr>
                <w:rFonts w:ascii="Times New Roman" w:eastAsia="Times New Roman" w:hAnsi="Times New Roman" w:cs="Times New Roman"/>
                <w:spacing w:val="-2"/>
              </w:rPr>
              <w:t>2</w:t>
            </w:r>
            <w:r>
              <w:rPr>
                <w:spacing w:val="-2"/>
              </w:rPr>
              <w:t>）基本污染物环境质量现状</w:t>
            </w:r>
          </w:p>
          <w:p>
            <w:pPr>
              <w:pStyle w:val="TableText"/>
              <w:spacing w:before="190" w:line="385" w:lineRule="auto"/>
              <w:ind w:left="115" w:right="217" w:firstLine="479"/>
            </w:pPr>
            <w:r>
              <w:t>本项目区域属于环境空气二类功能区，为了解项目区域基本污染物环境空气质量</w:t>
            </w:r>
            <w:r>
              <w:rPr>
                <w:spacing w:val="12"/>
              </w:rPr>
              <w:t xml:space="preserve"> </w:t>
            </w:r>
            <w:r>
              <w:rPr>
                <w:spacing w:val="2"/>
              </w:rPr>
              <w:t>现状，本次评价引用《舟山市环境质量报告书</w:t>
            </w:r>
            <w:r>
              <w:rPr>
                <w:rFonts w:ascii="Times New Roman" w:eastAsia="Times New Roman" w:hAnsi="Times New Roman" w:cs="Times New Roman"/>
                <w:spacing w:val="2"/>
              </w:rPr>
              <w:t>(2018</w:t>
            </w:r>
            <w:r>
              <w:rPr>
                <w:spacing w:val="2"/>
              </w:rPr>
              <w:t>年</w:t>
            </w:r>
            <w:r>
              <w:rPr>
                <w:rFonts w:ascii="Times New Roman" w:eastAsia="Times New Roman" w:hAnsi="Times New Roman" w:cs="Times New Roman"/>
                <w:spacing w:val="2"/>
              </w:rPr>
              <w:t>)</w:t>
            </w:r>
            <w:r>
              <w:rPr>
                <w:spacing w:val="2"/>
              </w:rPr>
              <w:t>》舟山市临城新区的大气常规</w:t>
            </w:r>
          </w:p>
          <w:p>
            <w:pPr>
              <w:pStyle w:val="TableText"/>
              <w:spacing w:line="220" w:lineRule="auto"/>
              <w:ind w:left="114"/>
            </w:pPr>
            <w:r>
              <w:rPr>
                <w:spacing w:val="-2"/>
              </w:rPr>
              <w:t>监测数据进行分析，具体监测结果见表</w:t>
            </w:r>
            <w:r>
              <w:rPr>
                <w:rFonts w:ascii="Times New Roman" w:eastAsia="Times New Roman" w:hAnsi="Times New Roman" w:cs="Times New Roman"/>
                <w:spacing w:val="-2"/>
              </w:rPr>
              <w:t>3-</w:t>
            </w:r>
            <w:r>
              <w:rPr>
                <w:rFonts w:ascii="Times New Roman" w:eastAsia="Times New Roman" w:hAnsi="Times New Roman" w:cs="Times New Roman"/>
                <w:spacing w:val="-31"/>
              </w:rPr>
              <w:t xml:space="preserve"> </w:t>
            </w:r>
            <w:r>
              <w:rPr>
                <w:rFonts w:ascii="Times New Roman" w:eastAsia="Times New Roman" w:hAnsi="Times New Roman" w:cs="Times New Roman"/>
                <w:spacing w:val="-2"/>
              </w:rPr>
              <w:t>1</w:t>
            </w:r>
            <w:r>
              <w:rPr>
                <w:spacing w:val="-2"/>
              </w:rPr>
              <w:t>。</w:t>
            </w:r>
          </w:p>
          <w:p>
            <w:pPr>
              <w:pStyle w:val="TableText"/>
              <w:spacing w:before="130" w:line="219" w:lineRule="auto"/>
              <w:ind w:left="1521"/>
            </w:pPr>
            <w:r>
              <w:rPr>
                <w14:textOutline w14:w="4358" w14:cap="sq">
                  <w14:solidFill>
                    <w14:srgbClr w14:val="000000"/>
                  </w14:solidFill>
                  <w14:prstDash w14:val="solid"/>
                  <w14:bevel/>
                </w14:textOutline>
              </w:rPr>
              <w:t>表</w:t>
            </w:r>
            <w:r>
              <w:rPr>
                <w:spacing w:val="-49"/>
              </w:rPr>
              <w:t xml:space="preserve"> </w:t>
            </w:r>
            <w:r>
              <w:rPr>
                <w:rFonts w:ascii="Times New Roman" w:eastAsia="Times New Roman" w:hAnsi="Times New Roman" w:cs="Times New Roman"/>
                <w:b/>
                <w:bCs/>
              </w:rPr>
              <w:t xml:space="preserve">3-1    2018 </w:t>
            </w:r>
            <w:r>
              <w:rPr>
                <w14:textOutline w14:w="4358" w14:cap="sq">
                  <w14:solidFill>
                    <w14:srgbClr w14:val="000000"/>
                  </w14:solidFill>
                  <w14:prstDash w14:val="solid"/>
                  <w14:bevel/>
                </w14:textOutline>
              </w:rPr>
              <w:t>年舟山市临城新区基本污染物环境质量现状一览表</w:t>
            </w:r>
          </w:p>
          <w:tbl>
            <w:tblPr>
              <w:tblStyle w:val="TableNormal26"/>
              <w:tblW w:w="9010" w:type="dxa"/>
              <w:tblInd w:w="1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98"/>
              <w:gridCol w:w="3109"/>
              <w:gridCol w:w="1325"/>
              <w:gridCol w:w="1501"/>
              <w:gridCol w:w="999"/>
              <w:gridCol w:w="878"/>
            </w:tblGrid>
            <w:tr>
              <w:tblPrEx>
                <w:tblW w:w="9010" w:type="dxa"/>
                <w:tblInd w:w="1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75"/>
              </w:trPr>
              <w:tc>
                <w:tcPr>
                  <w:tcW w:w="1198" w:type="dxa"/>
                  <w:vAlign w:val="top"/>
                </w:tcPr>
                <w:p>
                  <w:pPr>
                    <w:pStyle w:val="TableText"/>
                    <w:spacing w:before="217" w:line="221" w:lineRule="auto"/>
                    <w:ind w:left="247"/>
                  </w:pPr>
                  <w:r>
                    <w:rPr>
                      <w:spacing w:val="-3"/>
                      <w14:textOutline w14:w="4358" w14:cap="sq">
                        <w14:solidFill>
                          <w14:srgbClr w14:val="000000"/>
                        </w14:solidFill>
                        <w14:prstDash w14:val="solid"/>
                        <w14:bevel/>
                      </w14:textOutline>
                    </w:rPr>
                    <w:t>污染物</w:t>
                  </w:r>
                </w:p>
              </w:tc>
              <w:tc>
                <w:tcPr>
                  <w:tcW w:w="3109" w:type="dxa"/>
                  <w:vAlign w:val="top"/>
                </w:tcPr>
                <w:p>
                  <w:pPr>
                    <w:pStyle w:val="TableText"/>
                    <w:spacing w:before="217" w:line="219" w:lineRule="auto"/>
                    <w:ind w:left="961"/>
                  </w:pPr>
                  <w:r>
                    <w:rPr>
                      <w:spacing w:val="-2"/>
                      <w14:textOutline w14:w="4358" w14:cap="sq">
                        <w14:solidFill>
                          <w14:srgbClr w14:val="000000"/>
                        </w14:solidFill>
                        <w14:prstDash w14:val="solid"/>
                        <w14:bevel/>
                      </w14:textOutline>
                    </w:rPr>
                    <w:t>年评价指标</w:t>
                  </w:r>
                </w:p>
              </w:tc>
              <w:tc>
                <w:tcPr>
                  <w:tcW w:w="1325" w:type="dxa"/>
                  <w:vAlign w:val="top"/>
                </w:tcPr>
                <w:p>
                  <w:pPr>
                    <w:pStyle w:val="TableText"/>
                    <w:spacing w:before="50" w:line="241" w:lineRule="auto"/>
                    <w:ind w:left="249" w:right="244" w:firstLine="60"/>
                    <w:rPr>
                      <w:rFonts w:ascii="Times New Roman" w:eastAsia="Times New Roman" w:hAnsi="Times New Roman" w:cs="Times New Roman"/>
                    </w:rPr>
                  </w:pPr>
                  <w:r>
                    <w:rPr>
                      <w:spacing w:val="-3"/>
                      <w14:textOutline w14:w="4358" w14:cap="sq">
                        <w14:solidFill>
                          <w14:srgbClr w14:val="000000"/>
                        </w14:solidFill>
                        <w14:prstDash w14:val="solid"/>
                        <w14:bevel/>
                      </w14:textOutline>
                    </w:rPr>
                    <w:t>标准值</w:t>
                  </w:r>
                  <w:r>
                    <w:t xml:space="preserve"> </w:t>
                  </w:r>
                  <w:r>
                    <w:rPr>
                      <w:rFonts w:ascii="Times New Roman" w:eastAsia="Times New Roman" w:hAnsi="Times New Roman" w:cs="Times New Roman"/>
                      <w:b/>
                      <w:bCs/>
                    </w:rPr>
                    <w:t>/(μg/m</w:t>
                  </w:r>
                  <w:r>
                    <w:rPr>
                      <w:rFonts w:ascii="Times New Roman" w:eastAsia="Times New Roman" w:hAnsi="Times New Roman" w:cs="Times New Roman"/>
                      <w:b/>
                      <w:bCs/>
                      <w:position w:val="7"/>
                      <w:sz w:val="15"/>
                      <w:szCs w:val="15"/>
                    </w:rPr>
                    <w:t>3</w:t>
                  </w:r>
                  <w:r>
                    <w:rPr>
                      <w:rFonts w:ascii="Times New Roman" w:eastAsia="Times New Roman" w:hAnsi="Times New Roman" w:cs="Times New Roman"/>
                      <w:b/>
                      <w:bCs/>
                    </w:rPr>
                    <w:t>)</w:t>
                  </w:r>
                </w:p>
              </w:tc>
              <w:tc>
                <w:tcPr>
                  <w:tcW w:w="1501" w:type="dxa"/>
                  <w:vAlign w:val="top"/>
                </w:tcPr>
                <w:p>
                  <w:pPr>
                    <w:pStyle w:val="TableText"/>
                    <w:spacing w:before="50" w:line="241" w:lineRule="auto"/>
                    <w:ind w:left="337" w:right="263" w:hanging="56"/>
                    <w:rPr>
                      <w:rFonts w:ascii="Times New Roman" w:eastAsia="Times New Roman" w:hAnsi="Times New Roman" w:cs="Times New Roman"/>
                    </w:rPr>
                  </w:pPr>
                  <w:r>
                    <w:rPr>
                      <w:spacing w:val="-3"/>
                      <w14:textOutline w14:w="4358" w14:cap="sq">
                        <w14:solidFill>
                          <w14:srgbClr w14:val="000000"/>
                        </w14:solidFill>
                        <w14:prstDash w14:val="solid"/>
                        <w14:bevel/>
                      </w14:textOutline>
                    </w:rPr>
                    <w:t>现状浓度</w:t>
                  </w:r>
                  <w:r>
                    <w:rPr>
                      <w:spacing w:val="2"/>
                    </w:rPr>
                    <w:t xml:space="preserve"> </w:t>
                  </w:r>
                  <w:r>
                    <w:rPr>
                      <w:rFonts w:ascii="Times New Roman" w:eastAsia="Times New Roman" w:hAnsi="Times New Roman" w:cs="Times New Roman"/>
                      <w:b/>
                      <w:bCs/>
                    </w:rPr>
                    <w:t>/(μg/m</w:t>
                  </w:r>
                  <w:r>
                    <w:rPr>
                      <w:rFonts w:ascii="Times New Roman" w:eastAsia="Times New Roman" w:hAnsi="Times New Roman" w:cs="Times New Roman"/>
                      <w:b/>
                      <w:bCs/>
                      <w:position w:val="7"/>
                      <w:sz w:val="15"/>
                      <w:szCs w:val="15"/>
                    </w:rPr>
                    <w:t>3</w:t>
                  </w:r>
                  <w:r>
                    <w:rPr>
                      <w:rFonts w:ascii="Times New Roman" w:eastAsia="Times New Roman" w:hAnsi="Times New Roman" w:cs="Times New Roman"/>
                      <w:b/>
                      <w:bCs/>
                    </w:rPr>
                    <w:t>)</w:t>
                  </w:r>
                </w:p>
              </w:tc>
              <w:tc>
                <w:tcPr>
                  <w:tcW w:w="999" w:type="dxa"/>
                  <w:vAlign w:val="top"/>
                </w:tcPr>
                <w:p>
                  <w:pPr>
                    <w:pStyle w:val="TableText"/>
                    <w:spacing w:before="50" w:line="241" w:lineRule="auto"/>
                    <w:ind w:left="267" w:right="134" w:hanging="121"/>
                    <w:rPr>
                      <w:rFonts w:ascii="Times New Roman" w:eastAsia="Times New Roman" w:hAnsi="Times New Roman" w:cs="Times New Roman"/>
                    </w:rPr>
                  </w:pPr>
                  <w:r>
                    <w:rPr>
                      <w:spacing w:val="-3"/>
                      <w14:textOutline w14:w="4358" w14:cap="sq">
                        <w14:solidFill>
                          <w14:srgbClr w14:val="000000"/>
                        </w14:solidFill>
                        <w14:prstDash w14:val="solid"/>
                        <w14:bevel/>
                      </w14:textOutline>
                    </w:rPr>
                    <w:t>超标率</w:t>
                  </w:r>
                  <w:r>
                    <w:rPr>
                      <w:spacing w:val="1"/>
                    </w:rPr>
                    <w:t xml:space="preserve"> </w:t>
                  </w:r>
                  <w:r>
                    <w:rPr>
                      <w:rFonts w:ascii="Times New Roman" w:eastAsia="Times New Roman" w:hAnsi="Times New Roman" w:cs="Times New Roman"/>
                      <w:b/>
                      <w:bCs/>
                      <w:spacing w:val="-1"/>
                    </w:rPr>
                    <w:t>/(%)</w:t>
                  </w:r>
                </w:p>
              </w:tc>
              <w:tc>
                <w:tcPr>
                  <w:tcW w:w="878" w:type="dxa"/>
                  <w:vAlign w:val="top"/>
                </w:tcPr>
                <w:p>
                  <w:pPr>
                    <w:pStyle w:val="TableText"/>
                    <w:spacing w:before="48" w:line="237" w:lineRule="auto"/>
                    <w:ind w:left="327" w:right="76" w:hanging="242"/>
                  </w:pPr>
                  <w:r>
                    <w:rPr>
                      <w:spacing w:val="-3"/>
                      <w14:textOutline w14:w="4358" w14:cap="sq">
                        <w14:solidFill>
                          <w14:srgbClr w14:val="000000"/>
                        </w14:solidFill>
                        <w14:prstDash w14:val="solid"/>
                        <w14:bevel/>
                      </w14:textOutline>
                    </w:rPr>
                    <w:t>达标情</w:t>
                  </w:r>
                  <w:r>
                    <w:t xml:space="preserve"> </w:t>
                  </w:r>
                  <w:r>
                    <w:rPr>
                      <w14:textOutline w14:w="4358" w14:cap="sq">
                        <w14:solidFill>
                          <w14:srgbClr w14:val="000000"/>
                        </w14:solidFill>
                        <w14:prstDash w14:val="solid"/>
                        <w14:bevel/>
                      </w14:textOutline>
                    </w:rPr>
                    <w:t>况</w:t>
                  </w:r>
                </w:p>
              </w:tc>
            </w:tr>
            <w:tr>
              <w:tblPrEx>
                <w:tblW w:w="9010" w:type="dxa"/>
                <w:tblInd w:w="107" w:type="dxa"/>
                <w:tblLayout w:type="fixed"/>
              </w:tblPrEx>
              <w:trPr>
                <w:trHeight w:val="364"/>
              </w:trPr>
              <w:tc>
                <w:tcPr>
                  <w:tcW w:w="1198" w:type="dxa"/>
                  <w:vAlign w:val="top"/>
                </w:tcPr>
                <w:p>
                  <w:pPr>
                    <w:spacing w:before="124" w:line="194" w:lineRule="auto"/>
                    <w:ind w:left="419"/>
                    <w:rPr>
                      <w:rFonts w:ascii="Times New Roman" w:eastAsia="Times New Roman" w:hAnsi="Times New Roman" w:cs="Times New Roman"/>
                      <w:sz w:val="15"/>
                      <w:szCs w:val="15"/>
                    </w:rPr>
                  </w:pPr>
                  <w:r>
                    <w:rPr>
                      <w:rFonts w:ascii="Times New Roman" w:eastAsia="Times New Roman" w:hAnsi="Times New Roman" w:cs="Times New Roman"/>
                      <w:spacing w:val="-4"/>
                      <w:sz w:val="24"/>
                      <w:szCs w:val="24"/>
                    </w:rPr>
                    <w:t>SO</w:t>
                  </w:r>
                  <w:r>
                    <w:rPr>
                      <w:rFonts w:ascii="Times New Roman" w:eastAsia="Times New Roman" w:hAnsi="Times New Roman" w:cs="Times New Roman"/>
                      <w:spacing w:val="-4"/>
                      <w:position w:val="-1"/>
                      <w:sz w:val="15"/>
                      <w:szCs w:val="15"/>
                    </w:rPr>
                    <w:t>2</w:t>
                  </w:r>
                </w:p>
              </w:tc>
              <w:tc>
                <w:tcPr>
                  <w:tcW w:w="3109" w:type="dxa"/>
                  <w:vAlign w:val="top"/>
                </w:tcPr>
                <w:p>
                  <w:pPr>
                    <w:pStyle w:val="TableText"/>
                    <w:spacing w:before="82" w:line="209" w:lineRule="auto"/>
                    <w:ind w:left="721"/>
                  </w:pPr>
                  <w:r>
                    <w:rPr>
                      <w:spacing w:val="-2"/>
                    </w:rPr>
                    <w:t>年平均质量浓度</w:t>
                  </w:r>
                </w:p>
              </w:tc>
              <w:tc>
                <w:tcPr>
                  <w:tcW w:w="1325" w:type="dxa"/>
                  <w:vAlign w:val="top"/>
                </w:tcPr>
                <w:p>
                  <w:pPr>
                    <w:spacing w:before="124" w:line="188" w:lineRule="auto"/>
                    <w:ind w:left="549"/>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60</w:t>
                  </w:r>
                </w:p>
              </w:tc>
              <w:tc>
                <w:tcPr>
                  <w:tcW w:w="1501" w:type="dxa"/>
                  <w:vAlign w:val="top"/>
                </w:tcPr>
                <w:p>
                  <w:pPr>
                    <w:spacing w:before="127" w:line="185" w:lineRule="auto"/>
                    <w:ind w:left="699"/>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999" w:type="dxa"/>
                  <w:vAlign w:val="top"/>
                </w:tcPr>
                <w:p>
                  <w:pPr>
                    <w:spacing w:before="124" w:line="188" w:lineRule="auto"/>
                    <w:ind w:left="446"/>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8" w:type="dxa"/>
                  <w:vAlign w:val="top"/>
                </w:tcPr>
                <w:p>
                  <w:pPr>
                    <w:pStyle w:val="TableText"/>
                    <w:spacing w:before="82" w:line="209" w:lineRule="auto"/>
                    <w:ind w:left="205"/>
                  </w:pPr>
                  <w:r>
                    <w:rPr>
                      <w:spacing w:val="-5"/>
                    </w:rPr>
                    <w:t>达标</w:t>
                  </w:r>
                </w:p>
              </w:tc>
            </w:tr>
            <w:tr>
              <w:tblPrEx>
                <w:tblW w:w="9010" w:type="dxa"/>
                <w:tblInd w:w="107" w:type="dxa"/>
                <w:tblLayout w:type="fixed"/>
              </w:tblPrEx>
              <w:trPr>
                <w:trHeight w:val="364"/>
              </w:trPr>
              <w:tc>
                <w:tcPr>
                  <w:tcW w:w="1198" w:type="dxa"/>
                  <w:vAlign w:val="top"/>
                </w:tcPr>
                <w:p>
                  <w:pPr>
                    <w:spacing w:before="124" w:line="194" w:lineRule="auto"/>
                    <w:ind w:left="382"/>
                    <w:rPr>
                      <w:rFonts w:ascii="Times New Roman" w:eastAsia="Times New Roman" w:hAnsi="Times New Roman" w:cs="Times New Roman"/>
                      <w:sz w:val="15"/>
                      <w:szCs w:val="15"/>
                    </w:rPr>
                  </w:pPr>
                  <w:r>
                    <w:rPr>
                      <w:rFonts w:ascii="Times New Roman" w:eastAsia="Times New Roman" w:hAnsi="Times New Roman" w:cs="Times New Roman"/>
                      <w:sz w:val="24"/>
                      <w:szCs w:val="24"/>
                    </w:rPr>
                    <w:t>NO</w:t>
                  </w:r>
                  <w:r>
                    <w:rPr>
                      <w:rFonts w:ascii="Times New Roman" w:eastAsia="Times New Roman" w:hAnsi="Times New Roman" w:cs="Times New Roman"/>
                      <w:spacing w:val="4"/>
                      <w:position w:val="-1"/>
                      <w:sz w:val="15"/>
                      <w:szCs w:val="15"/>
                    </w:rPr>
                    <w:t>2</w:t>
                  </w:r>
                </w:p>
              </w:tc>
              <w:tc>
                <w:tcPr>
                  <w:tcW w:w="3109" w:type="dxa"/>
                  <w:vAlign w:val="top"/>
                </w:tcPr>
                <w:p>
                  <w:pPr>
                    <w:pStyle w:val="TableText"/>
                    <w:spacing w:before="83" w:line="208" w:lineRule="auto"/>
                    <w:ind w:left="721"/>
                  </w:pPr>
                  <w:r>
                    <w:rPr>
                      <w:spacing w:val="-2"/>
                    </w:rPr>
                    <w:t>年平均质量浓度</w:t>
                  </w:r>
                </w:p>
              </w:tc>
              <w:tc>
                <w:tcPr>
                  <w:tcW w:w="1325" w:type="dxa"/>
                  <w:vAlign w:val="top"/>
                </w:tcPr>
                <w:p>
                  <w:pPr>
                    <w:spacing w:before="124" w:line="188" w:lineRule="auto"/>
                    <w:ind w:left="543"/>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40</w:t>
                  </w:r>
                </w:p>
              </w:tc>
              <w:tc>
                <w:tcPr>
                  <w:tcW w:w="1501" w:type="dxa"/>
                  <w:vAlign w:val="top"/>
                </w:tcPr>
                <w:p>
                  <w:pPr>
                    <w:spacing w:before="124" w:line="188" w:lineRule="auto"/>
                    <w:ind w:left="658"/>
                    <w:rPr>
                      <w:rFonts w:ascii="Times New Roman" w:eastAsia="Times New Roman" w:hAnsi="Times New Roman" w:cs="Times New Roman"/>
                      <w:sz w:val="24"/>
                      <w:szCs w:val="24"/>
                    </w:rPr>
                  </w:pPr>
                  <w:r>
                    <w:rPr>
                      <w:rFonts w:ascii="Times New Roman" w:eastAsia="Times New Roman" w:hAnsi="Times New Roman" w:cs="Times New Roman"/>
                      <w:spacing w:val="-15"/>
                      <w:sz w:val="24"/>
                      <w:szCs w:val="24"/>
                    </w:rPr>
                    <w:t>18</w:t>
                  </w:r>
                </w:p>
              </w:tc>
              <w:tc>
                <w:tcPr>
                  <w:tcW w:w="999" w:type="dxa"/>
                  <w:vAlign w:val="top"/>
                </w:tcPr>
                <w:p>
                  <w:pPr>
                    <w:spacing w:before="124" w:line="188" w:lineRule="auto"/>
                    <w:ind w:left="446"/>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8" w:type="dxa"/>
                  <w:vAlign w:val="top"/>
                </w:tcPr>
                <w:p>
                  <w:pPr>
                    <w:pStyle w:val="TableText"/>
                    <w:spacing w:before="83" w:line="208" w:lineRule="auto"/>
                    <w:ind w:left="205"/>
                  </w:pPr>
                  <w:r>
                    <w:rPr>
                      <w:spacing w:val="-5"/>
                    </w:rPr>
                    <w:t>达标</w:t>
                  </w:r>
                </w:p>
              </w:tc>
            </w:tr>
            <w:tr>
              <w:tblPrEx>
                <w:tblW w:w="9010" w:type="dxa"/>
                <w:tblInd w:w="107" w:type="dxa"/>
                <w:tblLayout w:type="fixed"/>
              </w:tblPrEx>
              <w:trPr>
                <w:trHeight w:val="364"/>
              </w:trPr>
              <w:tc>
                <w:tcPr>
                  <w:tcW w:w="1198" w:type="dxa"/>
                  <w:vAlign w:val="top"/>
                </w:tcPr>
                <w:p>
                  <w:pPr>
                    <w:spacing w:before="128" w:line="193" w:lineRule="auto"/>
                    <w:ind w:left="350"/>
                    <w:rPr>
                      <w:rFonts w:ascii="Times New Roman" w:eastAsia="Times New Roman" w:hAnsi="Times New Roman" w:cs="Times New Roman"/>
                      <w:sz w:val="15"/>
                      <w:szCs w:val="15"/>
                    </w:rPr>
                  </w:pPr>
                  <w:r>
                    <w:rPr>
                      <w:rFonts w:ascii="Times New Roman" w:eastAsia="Times New Roman" w:hAnsi="Times New Roman" w:cs="Times New Roman"/>
                      <w:sz w:val="24"/>
                      <w:szCs w:val="24"/>
                    </w:rPr>
                    <w:t>PM</w:t>
                  </w:r>
                  <w:r>
                    <w:rPr>
                      <w:rFonts w:ascii="Times New Roman" w:eastAsia="Times New Roman" w:hAnsi="Times New Roman" w:cs="Times New Roman"/>
                      <w:position w:val="-1"/>
                      <w:sz w:val="15"/>
                      <w:szCs w:val="15"/>
                    </w:rPr>
                    <w:t>10</w:t>
                  </w:r>
                </w:p>
              </w:tc>
              <w:tc>
                <w:tcPr>
                  <w:tcW w:w="3109" w:type="dxa"/>
                  <w:vAlign w:val="top"/>
                </w:tcPr>
                <w:p>
                  <w:pPr>
                    <w:pStyle w:val="TableText"/>
                    <w:spacing w:before="83" w:line="208" w:lineRule="auto"/>
                    <w:ind w:left="721"/>
                  </w:pPr>
                  <w:r>
                    <w:rPr>
                      <w:spacing w:val="-2"/>
                    </w:rPr>
                    <w:t>年平均质量浓度</w:t>
                  </w:r>
                </w:p>
              </w:tc>
              <w:tc>
                <w:tcPr>
                  <w:tcW w:w="1325" w:type="dxa"/>
                  <w:vAlign w:val="top"/>
                </w:tcPr>
                <w:p>
                  <w:pPr>
                    <w:spacing w:before="125" w:line="188" w:lineRule="auto"/>
                    <w:ind w:left="548"/>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70</w:t>
                  </w:r>
                </w:p>
              </w:tc>
              <w:tc>
                <w:tcPr>
                  <w:tcW w:w="1501" w:type="dxa"/>
                  <w:vAlign w:val="top"/>
                </w:tcPr>
                <w:p>
                  <w:pPr>
                    <w:spacing w:before="125" w:line="188" w:lineRule="auto"/>
                    <w:ind w:left="634"/>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41</w:t>
                  </w:r>
                </w:p>
              </w:tc>
              <w:tc>
                <w:tcPr>
                  <w:tcW w:w="999" w:type="dxa"/>
                  <w:vAlign w:val="top"/>
                </w:tcPr>
                <w:p>
                  <w:pPr>
                    <w:spacing w:before="125" w:line="188" w:lineRule="auto"/>
                    <w:ind w:left="446"/>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8" w:type="dxa"/>
                  <w:vAlign w:val="top"/>
                </w:tcPr>
                <w:p>
                  <w:pPr>
                    <w:pStyle w:val="TableText"/>
                    <w:spacing w:before="83" w:line="208" w:lineRule="auto"/>
                    <w:ind w:left="205"/>
                  </w:pPr>
                  <w:r>
                    <w:rPr>
                      <w:spacing w:val="-5"/>
                    </w:rPr>
                    <w:t>达标</w:t>
                  </w:r>
                </w:p>
              </w:tc>
            </w:tr>
            <w:tr>
              <w:tblPrEx>
                <w:tblW w:w="9010" w:type="dxa"/>
                <w:tblInd w:w="107" w:type="dxa"/>
                <w:tblLayout w:type="fixed"/>
              </w:tblPrEx>
              <w:trPr>
                <w:trHeight w:val="364"/>
              </w:trPr>
              <w:tc>
                <w:tcPr>
                  <w:tcW w:w="1198" w:type="dxa"/>
                  <w:vAlign w:val="top"/>
                </w:tcPr>
                <w:p>
                  <w:pPr>
                    <w:spacing w:before="129" w:line="193" w:lineRule="auto"/>
                    <w:ind w:left="331"/>
                    <w:rPr>
                      <w:rFonts w:ascii="Times New Roman" w:eastAsia="Times New Roman" w:hAnsi="Times New Roman" w:cs="Times New Roman"/>
                      <w:sz w:val="15"/>
                      <w:szCs w:val="15"/>
                    </w:rPr>
                  </w:pPr>
                  <w:r>
                    <w:rPr>
                      <w:rFonts w:ascii="Times New Roman" w:eastAsia="Times New Roman" w:hAnsi="Times New Roman" w:cs="Times New Roman"/>
                      <w:sz w:val="24"/>
                      <w:szCs w:val="24"/>
                    </w:rPr>
                    <w:t>PM</w:t>
                  </w:r>
                  <w:r>
                    <w:rPr>
                      <w:rFonts w:ascii="Times New Roman" w:eastAsia="Times New Roman" w:hAnsi="Times New Roman" w:cs="Times New Roman"/>
                      <w:position w:val="-1"/>
                      <w:sz w:val="15"/>
                      <w:szCs w:val="15"/>
                    </w:rPr>
                    <w:t>2.5</w:t>
                  </w:r>
                </w:p>
              </w:tc>
              <w:tc>
                <w:tcPr>
                  <w:tcW w:w="3109" w:type="dxa"/>
                  <w:vAlign w:val="top"/>
                </w:tcPr>
                <w:p>
                  <w:pPr>
                    <w:pStyle w:val="TableText"/>
                    <w:spacing w:before="86" w:line="206" w:lineRule="auto"/>
                    <w:ind w:left="721"/>
                  </w:pPr>
                  <w:r>
                    <w:rPr>
                      <w:spacing w:val="-2"/>
                    </w:rPr>
                    <w:t>年平均质量浓度</w:t>
                  </w:r>
                </w:p>
              </w:tc>
              <w:tc>
                <w:tcPr>
                  <w:tcW w:w="1325" w:type="dxa"/>
                  <w:vAlign w:val="top"/>
                </w:tcPr>
                <w:p>
                  <w:pPr>
                    <w:spacing w:before="125" w:line="188" w:lineRule="auto"/>
                    <w:ind w:left="549"/>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35</w:t>
                  </w:r>
                </w:p>
              </w:tc>
              <w:tc>
                <w:tcPr>
                  <w:tcW w:w="1501" w:type="dxa"/>
                  <w:vAlign w:val="top"/>
                </w:tcPr>
                <w:p>
                  <w:pPr>
                    <w:spacing w:before="126" w:line="188" w:lineRule="auto"/>
                    <w:ind w:left="635"/>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24</w:t>
                  </w:r>
                </w:p>
              </w:tc>
              <w:tc>
                <w:tcPr>
                  <w:tcW w:w="999" w:type="dxa"/>
                  <w:vAlign w:val="top"/>
                </w:tcPr>
                <w:p>
                  <w:pPr>
                    <w:spacing w:before="125" w:line="188" w:lineRule="auto"/>
                    <w:ind w:left="353"/>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2.2</w:t>
                  </w:r>
                </w:p>
              </w:tc>
              <w:tc>
                <w:tcPr>
                  <w:tcW w:w="878" w:type="dxa"/>
                  <w:vAlign w:val="top"/>
                </w:tcPr>
                <w:p>
                  <w:pPr>
                    <w:pStyle w:val="TableText"/>
                    <w:spacing w:before="86" w:line="206" w:lineRule="auto"/>
                    <w:ind w:left="205"/>
                  </w:pPr>
                  <w:r>
                    <w:rPr>
                      <w:spacing w:val="-5"/>
                    </w:rPr>
                    <w:t>达标</w:t>
                  </w:r>
                </w:p>
              </w:tc>
            </w:tr>
            <w:tr>
              <w:tblPrEx>
                <w:tblW w:w="9010" w:type="dxa"/>
                <w:tblInd w:w="107" w:type="dxa"/>
                <w:tblLayout w:type="fixed"/>
              </w:tblPrEx>
              <w:trPr>
                <w:trHeight w:val="365"/>
              </w:trPr>
              <w:tc>
                <w:tcPr>
                  <w:tcW w:w="1198" w:type="dxa"/>
                  <w:vAlign w:val="top"/>
                </w:tcPr>
                <w:p>
                  <w:pPr>
                    <w:spacing w:before="126" w:line="188" w:lineRule="auto"/>
                    <w:ind w:left="439"/>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CO</w:t>
                  </w:r>
                </w:p>
              </w:tc>
              <w:tc>
                <w:tcPr>
                  <w:tcW w:w="3109" w:type="dxa"/>
                  <w:vAlign w:val="top"/>
                </w:tcPr>
                <w:p>
                  <w:pPr>
                    <w:pStyle w:val="TableText"/>
                    <w:spacing w:before="87" w:line="206" w:lineRule="auto"/>
                    <w:ind w:left="144"/>
                  </w:pPr>
                  <w:r>
                    <w:rPr>
                      <w:rFonts w:ascii="Times New Roman" w:eastAsia="Times New Roman" w:hAnsi="Times New Roman" w:cs="Times New Roman"/>
                      <w:spacing w:val="-4"/>
                    </w:rPr>
                    <w:t>24</w:t>
                  </w:r>
                  <w:r>
                    <w:rPr>
                      <w:rFonts w:ascii="Times New Roman" w:eastAsia="Times New Roman" w:hAnsi="Times New Roman" w:cs="Times New Roman"/>
                      <w:spacing w:val="18"/>
                      <w:w w:val="101"/>
                    </w:rPr>
                    <w:t xml:space="preserve"> </w:t>
                  </w:r>
                  <w:r>
                    <w:rPr>
                      <w:spacing w:val="-4"/>
                    </w:rPr>
                    <w:t>小时平均第</w:t>
                  </w:r>
                  <w:r>
                    <w:rPr>
                      <w:spacing w:val="-51"/>
                    </w:rPr>
                    <w:t xml:space="preserve"> </w:t>
                  </w:r>
                  <w:r>
                    <w:rPr>
                      <w:rFonts w:ascii="Times New Roman" w:eastAsia="Times New Roman" w:hAnsi="Times New Roman" w:cs="Times New Roman"/>
                      <w:spacing w:val="-4"/>
                    </w:rPr>
                    <w:t>95</w:t>
                  </w:r>
                  <w:r>
                    <w:rPr>
                      <w:rFonts w:ascii="Times New Roman" w:eastAsia="Times New Roman" w:hAnsi="Times New Roman" w:cs="Times New Roman"/>
                      <w:spacing w:val="18"/>
                    </w:rPr>
                    <w:t xml:space="preserve"> </w:t>
                  </w:r>
                  <w:r>
                    <w:rPr>
                      <w:spacing w:val="-4"/>
                    </w:rPr>
                    <w:t>百分位数</w:t>
                  </w:r>
                </w:p>
              </w:tc>
              <w:tc>
                <w:tcPr>
                  <w:tcW w:w="1325" w:type="dxa"/>
                  <w:vAlign w:val="top"/>
                </w:tcPr>
                <w:p>
                  <w:pPr>
                    <w:spacing w:before="126" w:line="188" w:lineRule="auto"/>
                    <w:ind w:left="423"/>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4000</w:t>
                  </w:r>
                </w:p>
              </w:tc>
              <w:tc>
                <w:tcPr>
                  <w:tcW w:w="1501" w:type="dxa"/>
                  <w:vAlign w:val="top"/>
                </w:tcPr>
                <w:p>
                  <w:pPr>
                    <w:spacing w:before="126" w:line="188" w:lineRule="auto"/>
                    <w:ind w:left="541"/>
                    <w:rPr>
                      <w:rFonts w:ascii="Times New Roman" w:eastAsia="Times New Roman" w:hAnsi="Times New Roman" w:cs="Times New Roman"/>
                      <w:sz w:val="24"/>
                      <w:szCs w:val="24"/>
                    </w:rPr>
                  </w:pPr>
                  <w:r>
                    <w:rPr>
                      <w:rFonts w:ascii="Times New Roman" w:eastAsia="Times New Roman" w:hAnsi="Times New Roman" w:cs="Times New Roman"/>
                      <w:spacing w:val="-9"/>
                      <w:sz w:val="24"/>
                      <w:szCs w:val="24"/>
                    </w:rPr>
                    <w:t>1100</w:t>
                  </w:r>
                </w:p>
              </w:tc>
              <w:tc>
                <w:tcPr>
                  <w:tcW w:w="999" w:type="dxa"/>
                  <w:vAlign w:val="top"/>
                </w:tcPr>
                <w:p>
                  <w:pPr>
                    <w:spacing w:before="126" w:line="188" w:lineRule="auto"/>
                    <w:ind w:left="446"/>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8" w:type="dxa"/>
                  <w:vAlign w:val="top"/>
                </w:tcPr>
                <w:p>
                  <w:pPr>
                    <w:pStyle w:val="TableText"/>
                    <w:spacing w:before="87" w:line="206" w:lineRule="auto"/>
                    <w:ind w:left="205"/>
                  </w:pPr>
                  <w:r>
                    <w:rPr>
                      <w:spacing w:val="-5"/>
                    </w:rPr>
                    <w:t>达标</w:t>
                  </w:r>
                </w:p>
              </w:tc>
            </w:tr>
            <w:tr>
              <w:tblPrEx>
                <w:tblW w:w="9010" w:type="dxa"/>
                <w:tblInd w:w="107" w:type="dxa"/>
                <w:tblLayout w:type="fixed"/>
              </w:tblPrEx>
              <w:trPr>
                <w:trHeight w:val="729"/>
              </w:trPr>
              <w:tc>
                <w:tcPr>
                  <w:tcW w:w="1198" w:type="dxa"/>
                  <w:vAlign w:val="top"/>
                </w:tcPr>
                <w:p>
                  <w:pPr>
                    <w:spacing w:before="308" w:line="194" w:lineRule="auto"/>
                    <w:ind w:left="479"/>
                    <w:rPr>
                      <w:rFonts w:ascii="Times New Roman" w:eastAsia="Times New Roman" w:hAnsi="Times New Roman" w:cs="Times New Roman"/>
                      <w:sz w:val="15"/>
                      <w:szCs w:val="15"/>
                    </w:rPr>
                  </w:pPr>
                  <w:r>
                    <w:rPr>
                      <w:rFonts w:ascii="Times New Roman" w:eastAsia="Times New Roman" w:hAnsi="Times New Roman" w:cs="Times New Roman"/>
                      <w:spacing w:val="-3"/>
                      <w:sz w:val="24"/>
                      <w:szCs w:val="24"/>
                    </w:rPr>
                    <w:t>O</w:t>
                  </w:r>
                  <w:r>
                    <w:rPr>
                      <w:rFonts w:ascii="Times New Roman" w:eastAsia="Times New Roman" w:hAnsi="Times New Roman" w:cs="Times New Roman"/>
                      <w:spacing w:val="-3"/>
                      <w:position w:val="-1"/>
                      <w:sz w:val="15"/>
                      <w:szCs w:val="15"/>
                    </w:rPr>
                    <w:t>3</w:t>
                  </w:r>
                </w:p>
              </w:tc>
              <w:tc>
                <w:tcPr>
                  <w:tcW w:w="3109" w:type="dxa"/>
                  <w:vAlign w:val="top"/>
                </w:tcPr>
                <w:p>
                  <w:pPr>
                    <w:pStyle w:val="TableText"/>
                    <w:spacing w:before="87" w:line="243" w:lineRule="auto"/>
                    <w:ind w:left="929" w:right="2" w:hanging="878"/>
                  </w:pPr>
                  <w:r>
                    <w:rPr>
                      <w:spacing w:val="-6"/>
                    </w:rPr>
                    <w:t>日最大</w:t>
                  </w:r>
                  <w:r>
                    <w:rPr>
                      <w:spacing w:val="-47"/>
                    </w:rPr>
                    <w:t xml:space="preserve"> </w:t>
                  </w:r>
                  <w:r>
                    <w:rPr>
                      <w:rFonts w:ascii="Times New Roman" w:eastAsia="Times New Roman" w:hAnsi="Times New Roman" w:cs="Times New Roman"/>
                      <w:spacing w:val="-6"/>
                    </w:rPr>
                    <w:t xml:space="preserve">8 </w:t>
                  </w:r>
                  <w:r>
                    <w:rPr>
                      <w:spacing w:val="-6"/>
                    </w:rPr>
                    <w:t>小时滑动平均值的第</w:t>
                  </w:r>
                  <w:r>
                    <w:t xml:space="preserve"> </w:t>
                  </w:r>
                  <w:r>
                    <w:rPr>
                      <w:rFonts w:ascii="Times New Roman" w:eastAsia="Times New Roman" w:hAnsi="Times New Roman" w:cs="Times New Roman"/>
                      <w:spacing w:val="-5"/>
                    </w:rPr>
                    <w:t>90</w:t>
                  </w:r>
                  <w:r>
                    <w:rPr>
                      <w:rFonts w:ascii="Times New Roman" w:eastAsia="Times New Roman" w:hAnsi="Times New Roman" w:cs="Times New Roman"/>
                      <w:spacing w:val="19"/>
                    </w:rPr>
                    <w:t xml:space="preserve"> </w:t>
                  </w:r>
                  <w:r>
                    <w:rPr>
                      <w:spacing w:val="-5"/>
                    </w:rPr>
                    <w:t>百分位数</w:t>
                  </w:r>
                </w:p>
              </w:tc>
              <w:tc>
                <w:tcPr>
                  <w:tcW w:w="1325" w:type="dxa"/>
                  <w:vAlign w:val="top"/>
                </w:tcPr>
                <w:p>
                  <w:pPr>
                    <w:spacing w:before="308" w:line="188" w:lineRule="auto"/>
                    <w:ind w:left="507"/>
                    <w:rPr>
                      <w:rFonts w:ascii="Times New Roman" w:eastAsia="Times New Roman" w:hAnsi="Times New Roman" w:cs="Times New Roman"/>
                      <w:sz w:val="24"/>
                      <w:szCs w:val="24"/>
                    </w:rPr>
                  </w:pPr>
                  <w:r>
                    <w:rPr>
                      <w:rFonts w:ascii="Times New Roman" w:eastAsia="Times New Roman" w:hAnsi="Times New Roman" w:cs="Times New Roman"/>
                      <w:spacing w:val="-10"/>
                      <w:sz w:val="24"/>
                      <w:szCs w:val="24"/>
                    </w:rPr>
                    <w:t>160</w:t>
                  </w:r>
                </w:p>
              </w:tc>
              <w:tc>
                <w:tcPr>
                  <w:tcW w:w="1501" w:type="dxa"/>
                  <w:vAlign w:val="top"/>
                </w:tcPr>
                <w:p>
                  <w:pPr>
                    <w:spacing w:before="308" w:line="188" w:lineRule="auto"/>
                    <w:ind w:left="598"/>
                    <w:rPr>
                      <w:rFonts w:ascii="Times New Roman" w:eastAsia="Times New Roman" w:hAnsi="Times New Roman" w:cs="Times New Roman"/>
                      <w:sz w:val="24"/>
                      <w:szCs w:val="24"/>
                    </w:rPr>
                  </w:pPr>
                  <w:r>
                    <w:rPr>
                      <w:rFonts w:ascii="Times New Roman" w:eastAsia="Times New Roman" w:hAnsi="Times New Roman" w:cs="Times New Roman"/>
                      <w:spacing w:val="-10"/>
                      <w:sz w:val="24"/>
                      <w:szCs w:val="24"/>
                    </w:rPr>
                    <w:t>127</w:t>
                  </w:r>
                </w:p>
              </w:tc>
              <w:tc>
                <w:tcPr>
                  <w:tcW w:w="999" w:type="dxa"/>
                  <w:vAlign w:val="top"/>
                </w:tcPr>
                <w:p>
                  <w:pPr>
                    <w:spacing w:before="308" w:line="188" w:lineRule="auto"/>
                    <w:ind w:left="353"/>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2.7</w:t>
                  </w:r>
                </w:p>
              </w:tc>
              <w:tc>
                <w:tcPr>
                  <w:tcW w:w="878" w:type="dxa"/>
                  <w:vAlign w:val="top"/>
                </w:tcPr>
                <w:p>
                  <w:pPr>
                    <w:pStyle w:val="TableText"/>
                    <w:spacing w:before="266" w:line="221" w:lineRule="auto"/>
                    <w:ind w:left="205"/>
                  </w:pPr>
                  <w:r>
                    <w:rPr>
                      <w:spacing w:val="-5"/>
                    </w:rPr>
                    <w:t>达标</w:t>
                  </w:r>
                </w:p>
              </w:tc>
            </w:tr>
          </w:tbl>
          <w:p>
            <w:pPr>
              <w:pStyle w:val="TableText"/>
              <w:spacing w:before="130" w:line="500" w:lineRule="exact"/>
              <w:ind w:left="622"/>
            </w:pPr>
            <w:r>
              <w:rPr>
                <w:spacing w:val="-4"/>
                <w:position w:val="19"/>
              </w:rPr>
              <w:t>由表</w:t>
            </w:r>
            <w:r>
              <w:rPr>
                <w:rFonts w:ascii="Times New Roman" w:eastAsia="Times New Roman" w:hAnsi="Times New Roman" w:cs="Times New Roman"/>
                <w:spacing w:val="-4"/>
                <w:position w:val="19"/>
              </w:rPr>
              <w:t>3-</w:t>
            </w:r>
            <w:r>
              <w:rPr>
                <w:rFonts w:ascii="Times New Roman" w:eastAsia="Times New Roman" w:hAnsi="Times New Roman" w:cs="Times New Roman"/>
                <w:spacing w:val="-22"/>
                <w:position w:val="19"/>
              </w:rPr>
              <w:t xml:space="preserve"> </w:t>
            </w:r>
            <w:r>
              <w:rPr>
                <w:rFonts w:ascii="Times New Roman" w:eastAsia="Times New Roman" w:hAnsi="Times New Roman" w:cs="Times New Roman"/>
                <w:spacing w:val="-4"/>
                <w:position w:val="19"/>
              </w:rPr>
              <w:t>1</w:t>
            </w:r>
            <w:r>
              <w:rPr>
                <w:spacing w:val="-4"/>
                <w:position w:val="19"/>
              </w:rPr>
              <w:t xml:space="preserve">可知，项目所在区域 </w:t>
            </w:r>
            <w:r>
              <w:rPr>
                <w:rFonts w:ascii="Times New Roman" w:eastAsia="Times New Roman" w:hAnsi="Times New Roman" w:cs="Times New Roman"/>
                <w:spacing w:val="-4"/>
                <w:position w:val="19"/>
              </w:rPr>
              <w:t>SO</w:t>
            </w:r>
            <w:r>
              <w:rPr>
                <w:rFonts w:ascii="Times New Roman" w:eastAsia="Times New Roman" w:hAnsi="Times New Roman" w:cs="Times New Roman"/>
                <w:spacing w:val="-4"/>
                <w:position w:val="18"/>
                <w:sz w:val="15"/>
                <w:szCs w:val="15"/>
              </w:rPr>
              <w:t>2</w:t>
            </w:r>
            <w:r>
              <w:rPr>
                <w:rFonts w:ascii="Times New Roman" w:eastAsia="Times New Roman" w:hAnsi="Times New Roman" w:cs="Times New Roman"/>
                <w:spacing w:val="-10"/>
                <w:position w:val="18"/>
                <w:sz w:val="15"/>
                <w:szCs w:val="15"/>
              </w:rPr>
              <w:t xml:space="preserve"> </w:t>
            </w:r>
            <w:r>
              <w:rPr>
                <w:spacing w:val="-4"/>
                <w:position w:val="19"/>
              </w:rPr>
              <w:t>、</w:t>
            </w:r>
            <w:r>
              <w:rPr>
                <w:rFonts w:ascii="Times New Roman" w:eastAsia="Times New Roman" w:hAnsi="Times New Roman" w:cs="Times New Roman"/>
                <w:spacing w:val="-4"/>
                <w:position w:val="19"/>
              </w:rPr>
              <w:t>NO</w:t>
            </w:r>
            <w:r>
              <w:rPr>
                <w:rFonts w:ascii="Times New Roman" w:eastAsia="Times New Roman" w:hAnsi="Times New Roman" w:cs="Times New Roman"/>
                <w:spacing w:val="-4"/>
                <w:position w:val="18"/>
                <w:sz w:val="15"/>
                <w:szCs w:val="15"/>
              </w:rPr>
              <w:t>2</w:t>
            </w:r>
            <w:r>
              <w:rPr>
                <w:rFonts w:ascii="Times New Roman" w:eastAsia="Times New Roman" w:hAnsi="Times New Roman" w:cs="Times New Roman"/>
                <w:spacing w:val="-10"/>
                <w:position w:val="18"/>
                <w:sz w:val="15"/>
                <w:szCs w:val="15"/>
              </w:rPr>
              <w:t xml:space="preserve"> </w:t>
            </w:r>
            <w:r>
              <w:rPr>
                <w:spacing w:val="-4"/>
                <w:position w:val="19"/>
              </w:rPr>
              <w:t>、</w:t>
            </w:r>
            <w:r>
              <w:rPr>
                <w:rFonts w:ascii="Times New Roman" w:eastAsia="Times New Roman" w:hAnsi="Times New Roman" w:cs="Times New Roman"/>
                <w:spacing w:val="-4"/>
                <w:position w:val="19"/>
              </w:rPr>
              <w:t>PM</w:t>
            </w:r>
            <w:r>
              <w:rPr>
                <w:rFonts w:ascii="Times New Roman" w:eastAsia="Times New Roman" w:hAnsi="Times New Roman" w:cs="Times New Roman"/>
                <w:spacing w:val="-4"/>
                <w:position w:val="18"/>
                <w:sz w:val="15"/>
                <w:szCs w:val="15"/>
              </w:rPr>
              <w:t>10</w:t>
            </w:r>
            <w:r>
              <w:rPr>
                <w:rFonts w:ascii="Times New Roman" w:eastAsia="Times New Roman" w:hAnsi="Times New Roman" w:cs="Times New Roman"/>
                <w:spacing w:val="-12"/>
                <w:position w:val="18"/>
                <w:sz w:val="15"/>
                <w:szCs w:val="15"/>
              </w:rPr>
              <w:t xml:space="preserve"> </w:t>
            </w:r>
            <w:r>
              <w:rPr>
                <w:spacing w:val="-4"/>
                <w:position w:val="19"/>
              </w:rPr>
              <w:t>、</w:t>
            </w:r>
            <w:r>
              <w:rPr>
                <w:rFonts w:ascii="Times New Roman" w:eastAsia="Times New Roman" w:hAnsi="Times New Roman" w:cs="Times New Roman"/>
                <w:spacing w:val="-4"/>
                <w:position w:val="19"/>
              </w:rPr>
              <w:t>PM</w:t>
            </w:r>
            <w:r>
              <w:rPr>
                <w:rFonts w:ascii="Times New Roman" w:eastAsia="Times New Roman" w:hAnsi="Times New Roman" w:cs="Times New Roman"/>
                <w:spacing w:val="-4"/>
                <w:position w:val="18"/>
                <w:sz w:val="15"/>
                <w:szCs w:val="15"/>
              </w:rPr>
              <w:t>2.5</w:t>
            </w:r>
            <w:r>
              <w:rPr>
                <w:rFonts w:ascii="Times New Roman" w:eastAsia="Times New Roman" w:hAnsi="Times New Roman" w:cs="Times New Roman"/>
                <w:spacing w:val="-13"/>
                <w:position w:val="18"/>
                <w:sz w:val="15"/>
                <w:szCs w:val="15"/>
              </w:rPr>
              <w:t xml:space="preserve"> </w:t>
            </w:r>
            <w:r>
              <w:rPr>
                <w:spacing w:val="-4"/>
                <w:position w:val="19"/>
              </w:rPr>
              <w:t>、</w:t>
            </w:r>
            <w:r>
              <w:rPr>
                <w:rFonts w:ascii="Times New Roman" w:eastAsia="Times New Roman" w:hAnsi="Times New Roman" w:cs="Times New Roman"/>
                <w:spacing w:val="-4"/>
                <w:position w:val="19"/>
              </w:rPr>
              <w:t>CO</w:t>
            </w:r>
            <w:r>
              <w:rPr>
                <w:rFonts w:ascii="Times New Roman" w:eastAsia="Times New Roman" w:hAnsi="Times New Roman" w:cs="Times New Roman"/>
                <w:spacing w:val="-32"/>
                <w:position w:val="19"/>
              </w:rPr>
              <w:t xml:space="preserve"> </w:t>
            </w:r>
            <w:r>
              <w:rPr>
                <w:spacing w:val="-4"/>
                <w:position w:val="19"/>
              </w:rPr>
              <w:t>、</w:t>
            </w:r>
            <w:r>
              <w:rPr>
                <w:rFonts w:ascii="Times New Roman" w:eastAsia="Times New Roman" w:hAnsi="Times New Roman" w:cs="Times New Roman"/>
                <w:spacing w:val="-4"/>
                <w:position w:val="19"/>
              </w:rPr>
              <w:t>O</w:t>
            </w:r>
            <w:r>
              <w:rPr>
                <w:rFonts w:ascii="Times New Roman" w:eastAsia="Times New Roman" w:hAnsi="Times New Roman" w:cs="Times New Roman"/>
                <w:spacing w:val="-4"/>
                <w:position w:val="18"/>
                <w:sz w:val="15"/>
                <w:szCs w:val="15"/>
              </w:rPr>
              <w:t>3</w:t>
            </w:r>
            <w:r>
              <w:rPr>
                <w:rFonts w:ascii="Times New Roman" w:eastAsia="Times New Roman" w:hAnsi="Times New Roman" w:cs="Times New Roman"/>
                <w:spacing w:val="-7"/>
                <w:position w:val="18"/>
                <w:sz w:val="15"/>
                <w:szCs w:val="15"/>
              </w:rPr>
              <w:t xml:space="preserve"> </w:t>
            </w:r>
            <w:r>
              <w:rPr>
                <w:spacing w:val="-4"/>
                <w:position w:val="19"/>
              </w:rPr>
              <w:t>的年平均浓度均</w:t>
            </w:r>
          </w:p>
          <w:p>
            <w:pPr>
              <w:pStyle w:val="TableText"/>
              <w:spacing w:line="220" w:lineRule="auto"/>
              <w:ind w:left="113"/>
              <w:rPr>
                <w:rFonts w:ascii="Times New Roman" w:eastAsia="Times New Roman" w:hAnsi="Times New Roman" w:cs="Times New Roman"/>
                <w:sz w:val="15"/>
                <w:szCs w:val="15"/>
              </w:rPr>
            </w:pPr>
            <w:r>
              <w:rPr>
                <w:spacing w:val="-4"/>
              </w:rPr>
              <w:t>满足《环境空气质量标准》（</w:t>
            </w:r>
            <w:r>
              <w:rPr>
                <w:rFonts w:ascii="Times New Roman" w:eastAsia="Times New Roman" w:hAnsi="Times New Roman" w:cs="Times New Roman"/>
                <w:spacing w:val="-4"/>
              </w:rPr>
              <w:t>GB3095-2012</w:t>
            </w:r>
            <w:r>
              <w:rPr>
                <w:spacing w:val="-5"/>
              </w:rPr>
              <w:t>）及其修改单二级标准要求，其中部分</w:t>
            </w:r>
            <w:r>
              <w:rPr>
                <w:rFonts w:ascii="Times New Roman" w:eastAsia="Times New Roman" w:hAnsi="Times New Roman" w:cs="Times New Roman"/>
                <w:spacing w:val="-5"/>
              </w:rPr>
              <w:t>PM</w:t>
            </w:r>
            <w:r>
              <w:rPr>
                <w:rFonts w:ascii="Times New Roman" w:eastAsia="Times New Roman" w:hAnsi="Times New Roman" w:cs="Times New Roman"/>
                <w:spacing w:val="-5"/>
                <w:position w:val="-1"/>
                <w:sz w:val="15"/>
                <w:szCs w:val="15"/>
              </w:rPr>
              <w:t>2.5</w:t>
            </w:r>
          </w:p>
          <w:p>
            <w:pPr>
              <w:pStyle w:val="TableText"/>
              <w:spacing w:before="178" w:line="360" w:lineRule="exact"/>
              <w:ind w:left="133"/>
            </w:pPr>
            <w:r>
              <w:rPr>
                <w:spacing w:val="-2"/>
                <w:position w:val="2"/>
              </w:rPr>
              <w:t>的日均值和</w:t>
            </w:r>
            <w:r>
              <w:rPr>
                <w:rFonts w:ascii="Times New Roman" w:eastAsia="Times New Roman" w:hAnsi="Times New Roman" w:cs="Times New Roman"/>
                <w:spacing w:val="-2"/>
                <w:position w:val="2"/>
              </w:rPr>
              <w:t>O</w:t>
            </w:r>
            <w:r>
              <w:rPr>
                <w:rFonts w:ascii="Times New Roman" w:eastAsia="Times New Roman" w:hAnsi="Times New Roman" w:cs="Times New Roman"/>
                <w:spacing w:val="-2"/>
                <w:position w:val="1"/>
                <w:sz w:val="15"/>
                <w:szCs w:val="15"/>
              </w:rPr>
              <w:t>3</w:t>
            </w:r>
            <w:r>
              <w:rPr>
                <w:rFonts w:ascii="Times New Roman" w:eastAsia="Times New Roman" w:hAnsi="Times New Roman" w:cs="Times New Roman"/>
                <w:spacing w:val="-8"/>
                <w:position w:val="1"/>
                <w:sz w:val="15"/>
                <w:szCs w:val="15"/>
              </w:rPr>
              <w:t xml:space="preserve"> </w:t>
            </w:r>
            <w:r>
              <w:rPr>
                <w:spacing w:val="-2"/>
                <w:position w:val="2"/>
              </w:rPr>
              <w:t>的</w:t>
            </w:r>
            <w:r>
              <w:rPr>
                <w:rFonts w:ascii="Times New Roman" w:eastAsia="Times New Roman" w:hAnsi="Times New Roman" w:cs="Times New Roman"/>
                <w:spacing w:val="-2"/>
                <w:position w:val="2"/>
              </w:rPr>
              <w:t>8</w:t>
            </w:r>
            <w:r>
              <w:rPr>
                <w:spacing w:val="-2"/>
                <w:position w:val="2"/>
              </w:rPr>
              <w:t>小时滑动平均值略有超标，超标率分别为</w:t>
            </w:r>
            <w:r>
              <w:rPr>
                <w:rFonts w:ascii="Times New Roman" w:eastAsia="Times New Roman" w:hAnsi="Times New Roman" w:cs="Times New Roman"/>
                <w:spacing w:val="-2"/>
                <w:position w:val="2"/>
              </w:rPr>
              <w:t>2.2%</w:t>
            </w:r>
            <w:r>
              <w:rPr>
                <w:rFonts w:ascii="Times New Roman" w:eastAsia="Times New Roman" w:hAnsi="Times New Roman" w:cs="Times New Roman"/>
                <w:spacing w:val="-34"/>
                <w:position w:val="2"/>
              </w:rPr>
              <w:t xml:space="preserve"> </w:t>
            </w:r>
            <w:r>
              <w:rPr>
                <w:spacing w:val="-3"/>
                <w:position w:val="2"/>
              </w:rPr>
              <w:t>、和</w:t>
            </w:r>
            <w:r>
              <w:rPr>
                <w:rFonts w:ascii="Times New Roman" w:eastAsia="Times New Roman" w:hAnsi="Times New Roman" w:cs="Times New Roman"/>
                <w:spacing w:val="-3"/>
                <w:position w:val="2"/>
              </w:rPr>
              <w:t>3.6%</w:t>
            </w:r>
            <w:r>
              <w:rPr>
                <w:spacing w:val="-3"/>
                <w:position w:val="2"/>
              </w:rPr>
              <w:t>。</w:t>
            </w:r>
          </w:p>
          <w:p>
            <w:pPr>
              <w:pStyle w:val="TableText"/>
              <w:spacing w:before="81" w:line="220" w:lineRule="auto"/>
              <w:ind w:left="108"/>
              <w:outlineLvl w:val="2"/>
            </w:pPr>
            <w:r>
              <w:rPr>
                <w:rFonts w:ascii="Times New Roman" w:eastAsia="Times New Roman" w:hAnsi="Times New Roman" w:cs="Times New Roman"/>
                <w:b/>
                <w:bCs/>
              </w:rPr>
              <w:t xml:space="preserve">3.1.2  </w:t>
            </w:r>
            <w:r>
              <w:rPr>
                <w14:textOutline w14:w="4358" w14:cap="sq">
                  <w14:solidFill>
                    <w14:srgbClr w14:val="000000"/>
                  </w14:solidFill>
                  <w14:prstDash w14:val="solid"/>
                  <w14:bevel/>
                </w14:textOutline>
              </w:rPr>
              <w:t>地表水环境质量现状</w:t>
            </w:r>
          </w:p>
          <w:p>
            <w:pPr>
              <w:pStyle w:val="TableText"/>
              <w:spacing w:before="181" w:after="0" w:line="359" w:lineRule="auto"/>
              <w:ind w:left="115" w:right="41" w:firstLine="479"/>
              <w:jc w:val="both"/>
            </w:pPr>
            <w:r>
              <w:rPr>
                <w:spacing w:val="-3"/>
              </w:rPr>
              <w:t>本项目选址位于舟山市定海区临城街道。根据《关于舟山市近岸海</w:t>
            </w:r>
            <w:r>
              <w:rPr>
                <w:spacing w:val="-4"/>
              </w:rPr>
              <w:t>域环境功能区划</w:t>
            </w:r>
            <w:r>
              <w:t xml:space="preserve"> </w:t>
            </w:r>
            <w:r>
              <w:rPr>
                <w:spacing w:val="-3"/>
              </w:rPr>
              <w:t>调整的复函》（浙环函</w:t>
            </w:r>
            <w:r>
              <w:rPr>
                <w:rFonts w:ascii="Times New Roman" w:eastAsia="Times New Roman" w:hAnsi="Times New Roman" w:cs="Times New Roman"/>
                <w:spacing w:val="-3"/>
              </w:rPr>
              <w:t>[2016]200</w:t>
            </w:r>
            <w:r>
              <w:rPr>
                <w:rFonts w:ascii="Times New Roman" w:eastAsia="Times New Roman" w:hAnsi="Times New Roman" w:cs="Times New Roman"/>
                <w:spacing w:val="16"/>
              </w:rPr>
              <w:t xml:space="preserve"> </w:t>
            </w:r>
            <w:r>
              <w:rPr>
                <w:spacing w:val="-3"/>
              </w:rPr>
              <w:t>号</w:t>
            </w:r>
            <w:r>
              <w:rPr>
                <w:spacing w:val="-15"/>
              </w:rPr>
              <w:t>），</w:t>
            </w:r>
            <w:r>
              <w:rPr>
                <w:spacing w:val="-3"/>
              </w:rPr>
              <w:t>项目附近及纳</w:t>
            </w:r>
            <w:r>
              <w:rPr>
                <w:spacing w:val="-4"/>
              </w:rPr>
              <w:t>污近岸海域属于舟山环岛四类区，</w:t>
            </w:r>
            <w:r>
              <w:t xml:space="preserve"> </w:t>
            </w:r>
          </w:p>
        </w:tc>
      </w:tr>
    </w:tbl>
    <w:p>
      <w:pPr>
        <w:sectPr>
          <w:footerReference w:type="default" r:id="rId41"/>
          <w:pgSz w:w="11850" w:h="16783"/>
          <w:pgMar w:top="1426" w:right="1301" w:bottom="996" w:left="1301" w:header="0" w:footer="831" w:gutter="0"/>
          <w:pgNumType w:start="37"/>
          <w:cols w:space="708"/>
        </w:sectPr>
      </w:pPr>
    </w:p>
    <w:tbl>
      <w:tblPr>
        <w:tblStyle w:val="TableNormal27"/>
        <w:tblW w:w="9236" w:type="dxa"/>
        <w:tblInd w:w="5" w:type="dxa"/>
        <w:tblBorders>
          <w:top w:val="single" w:sz="4" w:space="0" w:color="000000"/>
          <w:left w:val="single" w:sz="4" w:space="0" w:color="000000"/>
          <w:bottom w:val="single" w:sz="4" w:space="0" w:color="000000"/>
          <w:right w:val="single" w:sz="4" w:space="0" w:color="000000"/>
        </w:tblBorders>
        <w:tblLayout w:type="fixed"/>
      </w:tblPr>
      <w:tblGrid>
        <w:gridCol w:w="9236"/>
      </w:tblGrid>
      <w:tr>
        <w:tblPrEx>
          <w:tblW w:w="9236"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145"/>
        </w:trPr>
        <w:tc>
          <w:tcPr>
            <w:tcW w:w="9236" w:type="dxa"/>
            <w:vAlign w:val="top"/>
          </w:tcPr>
          <w:p>
            <w:pPr>
              <w:pStyle w:val="TableText"/>
              <w:spacing w:before="0" w:line="359" w:lineRule="auto"/>
              <w:ind w:left="115" w:right="41" w:firstLine="479"/>
              <w:jc w:val="both"/>
            </w:pPr>
            <w:r>
              <w:t>功能区编号</w:t>
            </w:r>
            <w:r>
              <w:rPr>
                <w:spacing w:val="-56"/>
              </w:rPr>
              <w:t xml:space="preserve"> </w:t>
            </w:r>
            <w:r>
              <w:rPr>
                <w:rFonts w:ascii="Times New Roman" w:eastAsia="Times New Roman" w:hAnsi="Times New Roman" w:cs="Times New Roman"/>
              </w:rPr>
              <w:t>ZSD10 IV</w:t>
            </w:r>
            <w:r>
              <w:rPr>
                <w:rFonts w:ascii="Times New Roman" w:eastAsia="Times New Roman" w:hAnsi="Times New Roman" w:cs="Times New Roman"/>
                <w:spacing w:val="-32"/>
              </w:rPr>
              <w:t xml:space="preserve"> </w:t>
            </w:r>
            <w:r>
              <w:t>，主要使用功能为港口开发、临港工</w:t>
            </w:r>
            <w:r>
              <w:rPr>
                <w:spacing w:val="-1"/>
              </w:rPr>
              <w:t>业，海水水质保护目标为四</w:t>
            </w:r>
          </w:p>
          <w:p>
            <w:pPr>
              <w:pStyle w:val="TableText"/>
              <w:spacing w:line="220" w:lineRule="auto"/>
              <w:ind w:left="113"/>
            </w:pPr>
            <w:r>
              <w:rPr>
                <w:spacing w:val="-2"/>
              </w:rPr>
              <w:t>类海水水质标准。</w:t>
            </w:r>
          </w:p>
          <w:p>
            <w:pPr>
              <w:pStyle w:val="TableText"/>
              <w:spacing w:before="182" w:line="465" w:lineRule="exact"/>
              <w:ind w:left="596"/>
            </w:pPr>
            <w:r>
              <w:rPr>
                <w:position w:val="17"/>
              </w:rPr>
              <w:t>为了解项目近岸海域环境质量现状，本次环评</w:t>
            </w:r>
            <w:r>
              <w:rPr>
                <w:spacing w:val="-1"/>
                <w:position w:val="17"/>
              </w:rPr>
              <w:t>仅引用《舟山市环境质量报告书</w:t>
            </w:r>
          </w:p>
          <w:p>
            <w:pPr>
              <w:pStyle w:val="TableText"/>
              <w:spacing w:line="220" w:lineRule="auto"/>
              <w:ind w:left="125"/>
            </w:pPr>
            <w:r>
              <w:rPr>
                <w:spacing w:val="-1"/>
              </w:rPr>
              <w:t>（</w:t>
            </w:r>
            <w:r>
              <w:rPr>
                <w:rFonts w:ascii="Times New Roman" w:eastAsia="Times New Roman" w:hAnsi="Times New Roman" w:cs="Times New Roman"/>
                <w:spacing w:val="-1"/>
              </w:rPr>
              <w:t>2018</w:t>
            </w:r>
            <w:r>
              <w:rPr>
                <w:spacing w:val="-1"/>
              </w:rPr>
              <w:t>）》，</w:t>
            </w:r>
            <w:r>
              <w:rPr>
                <w:rFonts w:ascii="Times New Roman" w:eastAsia="Times New Roman" w:hAnsi="Times New Roman" w:cs="Times New Roman"/>
                <w:spacing w:val="-1"/>
              </w:rPr>
              <w:t>2018</w:t>
            </w:r>
            <w:r>
              <w:rPr>
                <w:spacing w:val="-1"/>
              </w:rPr>
              <w:t>年舟山近岸海域水质具体监测结果见表</w:t>
            </w:r>
            <w:r>
              <w:rPr>
                <w:rFonts w:ascii="Times New Roman" w:eastAsia="Times New Roman" w:hAnsi="Times New Roman" w:cs="Times New Roman"/>
                <w:spacing w:val="-1"/>
              </w:rPr>
              <w:t>3-2</w:t>
            </w:r>
            <w:r>
              <w:rPr>
                <w:spacing w:val="-1"/>
              </w:rPr>
              <w:t>。</w:t>
            </w:r>
          </w:p>
        </w:tc>
      </w:tr>
    </w:tbl>
    <w:p>
      <w:pPr>
        <w:pStyle w:val="BodyText"/>
      </w:pPr>
    </w:p>
    <w:p>
      <w:pPr>
        <w:sectPr>
          <w:footerReference w:type="default" r:id="rId42"/>
          <w:type w:val="nextPage"/>
          <w:pgSz w:w="11850" w:h="16783"/>
          <w:pgMar w:top="1426" w:right="1301" w:bottom="996" w:left="1301" w:header="0" w:footer="831" w:gutter="0"/>
          <w:pgNumType w:start="38"/>
          <w:cols w:space="708"/>
          <w:titlePg w:val="0"/>
        </w:sectPr>
      </w:pPr>
    </w:p>
    <w:tbl>
      <w:tblPr>
        <w:tblStyle w:val="TableNormal28"/>
        <w:tblW w:w="9236" w:type="dxa"/>
        <w:tblInd w:w="5" w:type="dxa"/>
        <w:tblBorders>
          <w:top w:val="single" w:sz="4" w:space="0" w:color="000000"/>
          <w:left w:val="single" w:sz="4" w:space="0" w:color="000000"/>
          <w:bottom w:val="single" w:sz="4" w:space="0" w:color="000000"/>
          <w:right w:val="single" w:sz="4" w:space="0" w:color="000000"/>
        </w:tblBorders>
        <w:tblLayout w:type="fixed"/>
      </w:tblPr>
      <w:tblGrid>
        <w:gridCol w:w="9236"/>
      </w:tblGrid>
      <w:tr>
        <w:tblPrEx>
          <w:tblW w:w="9236"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941"/>
        </w:trPr>
        <w:tc>
          <w:tcPr>
            <w:tcW w:w="9236" w:type="dxa"/>
            <w:vAlign w:val="top"/>
          </w:tcPr>
          <w:p>
            <w:pPr>
              <w:pStyle w:val="TableText"/>
              <w:spacing w:before="52" w:line="210" w:lineRule="auto"/>
              <w:ind w:left="592"/>
            </w:pPr>
            <w:r>
              <w:rPr>
                <w14:textOutline w14:w="4358" w14:cap="sq">
                  <w14:solidFill>
                    <w14:srgbClr w14:val="000000"/>
                  </w14:solidFill>
                  <w14:prstDash w14:val="solid"/>
                  <w14:bevel/>
                </w14:textOutline>
              </w:rPr>
              <w:t>表</w:t>
            </w:r>
            <w:r>
              <w:t xml:space="preserve"> </w:t>
            </w:r>
            <w:r>
              <w:rPr>
                <w:rFonts w:ascii="Times New Roman" w:eastAsia="Times New Roman" w:hAnsi="Times New Roman" w:cs="Times New Roman"/>
                <w:b/>
                <w:bCs/>
              </w:rPr>
              <w:t xml:space="preserve">3-2  </w:t>
            </w:r>
            <w:r>
              <w:rPr>
                <w14:textOutline w14:w="4358" w14:cap="sq">
                  <w14:solidFill>
                    <w14:srgbClr w14:val="000000"/>
                  </w14:solidFill>
                  <w14:prstDash w14:val="solid"/>
                  <w14:bevel/>
                </w14:textOutline>
              </w:rPr>
              <w:t>舟山近岸海域水质现状水质汇总一览</w:t>
            </w:r>
            <w:r>
              <w:rPr>
                <w:spacing w:val="-1"/>
                <w14:textOutline w14:w="4358" w14:cap="sq">
                  <w14:solidFill>
                    <w14:srgbClr w14:val="000000"/>
                  </w14:solidFill>
                  <w14:prstDash w14:val="solid"/>
                  <w14:bevel/>
                </w14:textOutline>
              </w:rPr>
              <w:t>表</w:t>
            </w:r>
            <w:r>
              <w:rPr>
                <w:spacing w:val="-1"/>
              </w:rPr>
              <w:t xml:space="preserve"> </w:t>
            </w:r>
            <w:r>
              <w:rPr>
                <w:spacing w:val="-1"/>
                <w14:textOutline w14:w="4358" w14:cap="sq">
                  <w14:solidFill>
                    <w14:srgbClr w14:val="000000"/>
                  </w14:solidFill>
                  <w14:prstDash w14:val="solid"/>
                  <w14:bevel/>
                </w14:textOutline>
              </w:rPr>
              <w:t>单位：</w:t>
            </w:r>
            <w:r>
              <w:rPr>
                <w:rFonts w:ascii="Times New Roman" w:eastAsia="Times New Roman" w:hAnsi="Times New Roman" w:cs="Times New Roman"/>
                <w:b/>
                <w:bCs/>
                <w:spacing w:val="-1"/>
              </w:rPr>
              <w:t>mg/L</w:t>
            </w:r>
            <w:r>
              <w:rPr>
                <w:rFonts w:ascii="Times New Roman" w:eastAsia="Times New Roman" w:hAnsi="Times New Roman" w:cs="Times New Roman"/>
                <w:b/>
                <w:bCs/>
                <w:spacing w:val="-30"/>
              </w:rPr>
              <w:t xml:space="preserve"> </w:t>
            </w:r>
            <w:r>
              <w:rPr>
                <w:spacing w:val="-1"/>
                <w14:textOutline w14:w="4358" w14:cap="sq">
                  <w14:solidFill>
                    <w14:srgbClr w14:val="000000"/>
                  </w14:solidFill>
                  <w14:prstDash w14:val="solid"/>
                  <w14:bevel/>
                </w14:textOutline>
              </w:rPr>
              <w:t>，</w:t>
            </w:r>
            <w:r>
              <w:rPr>
                <w:rFonts w:ascii="Times New Roman" w:eastAsia="Times New Roman" w:hAnsi="Times New Roman" w:cs="Times New Roman"/>
                <w:b/>
                <w:bCs/>
                <w:spacing w:val="-1"/>
              </w:rPr>
              <w:t xml:space="preserve">pH  </w:t>
            </w:r>
            <w:r>
              <w:rPr>
                <w:spacing w:val="-1"/>
                <w14:textOutline w14:w="4358" w14:cap="sq">
                  <w14:solidFill>
                    <w14:srgbClr w14:val="000000"/>
                  </w14:solidFill>
                  <w14:prstDash w14:val="solid"/>
                  <w14:bevel/>
                </w14:textOutline>
              </w:rPr>
              <w:t>无量纲</w:t>
            </w:r>
          </w:p>
          <w:p>
            <w:pPr>
              <w:spacing w:line="125" w:lineRule="auto"/>
              <w:rPr>
                <w:rFonts w:ascii="Arial"/>
                <w:sz w:val="2"/>
              </w:rPr>
            </w:pPr>
          </w:p>
          <w:tbl>
            <w:tblPr>
              <w:tblStyle w:val="TableNormal28"/>
              <w:tblW w:w="9010" w:type="dxa"/>
              <w:tblInd w:w="1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78"/>
              <w:gridCol w:w="1103"/>
              <w:gridCol w:w="1120"/>
              <w:gridCol w:w="923"/>
              <w:gridCol w:w="1393"/>
              <w:gridCol w:w="1048"/>
              <w:gridCol w:w="1212"/>
              <w:gridCol w:w="1133"/>
            </w:tblGrid>
            <w:tr>
              <w:tblPrEx>
                <w:tblW w:w="9010" w:type="dxa"/>
                <w:tblInd w:w="1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74"/>
              </w:trPr>
              <w:tc>
                <w:tcPr>
                  <w:tcW w:w="1078" w:type="dxa"/>
                  <w:vAlign w:val="top"/>
                </w:tcPr>
                <w:p>
                  <w:pPr>
                    <w:pStyle w:val="TableText"/>
                    <w:spacing w:before="233" w:line="229" w:lineRule="auto"/>
                    <w:ind w:left="338"/>
                    <w:rPr>
                      <w:sz w:val="20"/>
                      <w:szCs w:val="20"/>
                    </w:rPr>
                  </w:pPr>
                  <w:r>
                    <w:rPr>
                      <w:spacing w:val="4"/>
                      <w:sz w:val="20"/>
                      <w:szCs w:val="20"/>
                      <w14:textOutline w14:w="3795" w14:cap="sq">
                        <w14:solidFill>
                          <w14:srgbClr w14:val="000000"/>
                        </w14:solidFill>
                        <w14:prstDash w14:val="solid"/>
                        <w14:bevel/>
                      </w14:textOutline>
                    </w:rPr>
                    <w:t>项目</w:t>
                  </w:r>
                </w:p>
              </w:tc>
              <w:tc>
                <w:tcPr>
                  <w:tcW w:w="1103" w:type="dxa"/>
                  <w:vAlign w:val="top"/>
                </w:tcPr>
                <w:p>
                  <w:pPr>
                    <w:pStyle w:val="TableText"/>
                    <w:spacing w:before="232" w:line="230" w:lineRule="auto"/>
                    <w:ind w:left="244"/>
                    <w:rPr>
                      <w:sz w:val="20"/>
                      <w:szCs w:val="20"/>
                    </w:rPr>
                  </w:pPr>
                  <w:r>
                    <w:rPr>
                      <w:spacing w:val="6"/>
                      <w:sz w:val="20"/>
                      <w:szCs w:val="20"/>
                      <w14:textOutline w14:w="3795" w14:cap="sq">
                        <w14:solidFill>
                          <w14:srgbClr w14:val="000000"/>
                        </w14:solidFill>
                        <w14:prstDash w14:val="solid"/>
                        <w14:bevel/>
                      </w14:textOutline>
                    </w:rPr>
                    <w:t>悬浮物</w:t>
                  </w:r>
                </w:p>
              </w:tc>
              <w:tc>
                <w:tcPr>
                  <w:tcW w:w="1120" w:type="dxa"/>
                  <w:vAlign w:val="top"/>
                </w:tcPr>
                <w:p>
                  <w:pPr>
                    <w:spacing w:before="271" w:line="194" w:lineRule="auto"/>
                    <w:ind w:left="420"/>
                    <w:rPr>
                      <w:rFonts w:ascii="Times New Roman" w:eastAsia="Times New Roman" w:hAnsi="Times New Roman" w:cs="Times New Roman"/>
                      <w:sz w:val="20"/>
                      <w:szCs w:val="20"/>
                    </w:rPr>
                  </w:pPr>
                  <w:r>
                    <w:rPr>
                      <w:rFonts w:ascii="Times New Roman" w:eastAsia="Times New Roman" w:hAnsi="Times New Roman" w:cs="Times New Roman"/>
                      <w:b/>
                      <w:bCs/>
                      <w:spacing w:val="3"/>
                      <w:sz w:val="20"/>
                      <w:szCs w:val="20"/>
                    </w:rPr>
                    <w:t>pH</w:t>
                  </w:r>
                </w:p>
              </w:tc>
              <w:tc>
                <w:tcPr>
                  <w:tcW w:w="923" w:type="dxa"/>
                  <w:vAlign w:val="top"/>
                </w:tcPr>
                <w:p>
                  <w:pPr>
                    <w:pStyle w:val="TableText"/>
                    <w:spacing w:before="232" w:line="228" w:lineRule="auto"/>
                    <w:ind w:left="154"/>
                    <w:rPr>
                      <w:sz w:val="20"/>
                      <w:szCs w:val="20"/>
                    </w:rPr>
                  </w:pPr>
                  <w:r>
                    <w:rPr>
                      <w:spacing w:val="6"/>
                      <w:sz w:val="20"/>
                      <w:szCs w:val="20"/>
                      <w14:textOutline w14:w="3795" w14:cap="sq">
                        <w14:solidFill>
                          <w14:srgbClr w14:val="000000"/>
                        </w14:solidFill>
                        <w14:prstDash w14:val="solid"/>
                        <w14:bevel/>
                      </w14:textOutline>
                    </w:rPr>
                    <w:t>溶解氧</w:t>
                  </w:r>
                </w:p>
              </w:tc>
              <w:tc>
                <w:tcPr>
                  <w:tcW w:w="1393" w:type="dxa"/>
                  <w:vAlign w:val="top"/>
                </w:tcPr>
                <w:p>
                  <w:pPr>
                    <w:pStyle w:val="TableText"/>
                    <w:spacing w:before="233" w:line="228" w:lineRule="auto"/>
                    <w:ind w:left="180"/>
                    <w:rPr>
                      <w:sz w:val="20"/>
                      <w:szCs w:val="20"/>
                    </w:rPr>
                  </w:pPr>
                  <w:r>
                    <w:rPr>
                      <w:spacing w:val="7"/>
                      <w:sz w:val="20"/>
                      <w:szCs w:val="20"/>
                      <w14:textOutline w14:w="3795" w14:cap="sq">
                        <w14:solidFill>
                          <w14:srgbClr w14:val="000000"/>
                        </w14:solidFill>
                        <w14:prstDash w14:val="solid"/>
                        <w14:bevel/>
                      </w14:textOutline>
                    </w:rPr>
                    <w:t>活性磷酸盐</w:t>
                  </w:r>
                </w:p>
              </w:tc>
              <w:tc>
                <w:tcPr>
                  <w:tcW w:w="1048" w:type="dxa"/>
                  <w:vAlign w:val="top"/>
                </w:tcPr>
                <w:p>
                  <w:pPr>
                    <w:pStyle w:val="TableText"/>
                    <w:spacing w:before="232" w:line="228" w:lineRule="auto"/>
                    <w:ind w:left="218"/>
                    <w:rPr>
                      <w:sz w:val="20"/>
                      <w:szCs w:val="20"/>
                    </w:rPr>
                  </w:pPr>
                  <w:r>
                    <w:rPr>
                      <w:spacing w:val="7"/>
                      <w:sz w:val="20"/>
                      <w:szCs w:val="20"/>
                      <w14:textOutline w14:w="3795" w14:cap="sq">
                        <w14:solidFill>
                          <w14:srgbClr w14:val="000000"/>
                        </w14:solidFill>
                        <w14:prstDash w14:val="solid"/>
                        <w14:bevel/>
                      </w14:textOutline>
                    </w:rPr>
                    <w:t>无机氮</w:t>
                  </w:r>
                </w:p>
              </w:tc>
              <w:tc>
                <w:tcPr>
                  <w:tcW w:w="1212" w:type="dxa"/>
                  <w:vAlign w:val="top"/>
                </w:tcPr>
                <w:p>
                  <w:pPr>
                    <w:pStyle w:val="TableText"/>
                    <w:spacing w:before="67" w:line="270" w:lineRule="auto"/>
                    <w:ind w:left="507" w:right="178" w:hanging="313"/>
                    <w:rPr>
                      <w:sz w:val="20"/>
                      <w:szCs w:val="20"/>
                    </w:rPr>
                  </w:pPr>
                  <w:r>
                    <w:rPr>
                      <w:spacing w:val="8"/>
                      <w:sz w:val="20"/>
                      <w:szCs w:val="20"/>
                      <w14:textOutline w14:w="3795" w14:cap="sq">
                        <w14:solidFill>
                          <w14:srgbClr w14:val="000000"/>
                        </w14:solidFill>
                        <w14:prstDash w14:val="solid"/>
                        <w14:bevel/>
                      </w14:textOutline>
                    </w:rPr>
                    <w:t>化学需氧</w:t>
                  </w:r>
                  <w:r>
                    <w:rPr>
                      <w:sz w:val="20"/>
                      <w:szCs w:val="20"/>
                    </w:rPr>
                    <w:t xml:space="preserve"> </w:t>
                  </w:r>
                  <w:r>
                    <w:rPr>
                      <w:sz w:val="20"/>
                      <w:szCs w:val="20"/>
                      <w14:textOutline w14:w="3795" w14:cap="sq">
                        <w14:solidFill>
                          <w14:srgbClr w14:val="000000"/>
                        </w14:solidFill>
                        <w14:prstDash w14:val="solid"/>
                        <w14:bevel/>
                      </w14:textOutline>
                    </w:rPr>
                    <w:t>量</w:t>
                  </w:r>
                </w:p>
              </w:tc>
              <w:tc>
                <w:tcPr>
                  <w:tcW w:w="1133" w:type="dxa"/>
                  <w:vAlign w:val="top"/>
                </w:tcPr>
                <w:p>
                  <w:pPr>
                    <w:pStyle w:val="TableText"/>
                    <w:spacing w:before="233" w:line="228" w:lineRule="auto"/>
                    <w:ind w:left="256"/>
                    <w:rPr>
                      <w:sz w:val="20"/>
                      <w:szCs w:val="20"/>
                    </w:rPr>
                  </w:pPr>
                  <w:r>
                    <w:rPr>
                      <w:spacing w:val="7"/>
                      <w:sz w:val="20"/>
                      <w:szCs w:val="20"/>
                      <w14:textOutline w14:w="3795" w14:cap="sq">
                        <w14:solidFill>
                          <w14:srgbClr w14:val="000000"/>
                        </w14:solidFill>
                        <w14:prstDash w14:val="solid"/>
                        <w14:bevel/>
                      </w14:textOutline>
                    </w:rPr>
                    <w:t>石油类</w:t>
                  </w:r>
                </w:p>
              </w:tc>
            </w:tr>
            <w:tr>
              <w:tblPrEx>
                <w:tblW w:w="9010" w:type="dxa"/>
                <w:tblInd w:w="107" w:type="dxa"/>
                <w:tblLayout w:type="fixed"/>
              </w:tblPrEx>
              <w:trPr>
                <w:trHeight w:val="337"/>
              </w:trPr>
              <w:tc>
                <w:tcPr>
                  <w:tcW w:w="1078" w:type="dxa"/>
                  <w:vAlign w:val="top"/>
                </w:tcPr>
                <w:p>
                  <w:pPr>
                    <w:pStyle w:val="TableText"/>
                    <w:spacing w:before="63" w:line="228" w:lineRule="auto"/>
                    <w:ind w:left="229"/>
                    <w:rPr>
                      <w:sz w:val="20"/>
                      <w:szCs w:val="20"/>
                    </w:rPr>
                  </w:pPr>
                  <w:r>
                    <w:rPr>
                      <w:spacing w:val="7"/>
                      <w:sz w:val="20"/>
                      <w:szCs w:val="20"/>
                    </w:rPr>
                    <w:t>平均值</w:t>
                  </w:r>
                </w:p>
              </w:tc>
              <w:tc>
                <w:tcPr>
                  <w:tcW w:w="1103" w:type="dxa"/>
                  <w:vAlign w:val="top"/>
                </w:tcPr>
                <w:p>
                  <w:pPr>
                    <w:spacing w:before="98" w:line="195" w:lineRule="auto"/>
                    <w:ind w:left="39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314</w:t>
                  </w:r>
                </w:p>
              </w:tc>
              <w:tc>
                <w:tcPr>
                  <w:tcW w:w="1120" w:type="dxa"/>
                  <w:vAlign w:val="top"/>
                </w:tcPr>
                <w:p>
                  <w:pPr>
                    <w:spacing w:before="187" w:line="96" w:lineRule="exact"/>
                    <w:ind w:left="497"/>
                    <w:rPr>
                      <w:rFonts w:ascii="Times New Roman" w:eastAsia="Times New Roman" w:hAnsi="Times New Roman" w:cs="Times New Roman"/>
                      <w:sz w:val="20"/>
                      <w:szCs w:val="20"/>
                    </w:rPr>
                  </w:pPr>
                  <w:r>
                    <w:rPr>
                      <w:rFonts w:ascii="Times New Roman" w:eastAsia="Times New Roman" w:hAnsi="Times New Roman" w:cs="Times New Roman"/>
                      <w:position w:val="-2"/>
                      <w:sz w:val="20"/>
                      <w:szCs w:val="20"/>
                    </w:rPr>
                    <w:t>--</w:t>
                  </w:r>
                </w:p>
              </w:tc>
              <w:tc>
                <w:tcPr>
                  <w:tcW w:w="923" w:type="dxa"/>
                  <w:vAlign w:val="top"/>
                </w:tcPr>
                <w:p>
                  <w:pPr>
                    <w:spacing w:before="98" w:line="195" w:lineRule="auto"/>
                    <w:ind w:left="28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4"/>
                      <w:sz w:val="20"/>
                      <w:szCs w:val="20"/>
                    </w:rPr>
                    <w:t>14</w:t>
                  </w:r>
                </w:p>
              </w:tc>
              <w:tc>
                <w:tcPr>
                  <w:tcW w:w="1393" w:type="dxa"/>
                  <w:vAlign w:val="top"/>
                </w:tcPr>
                <w:p>
                  <w:pPr>
                    <w:spacing w:before="98" w:line="195" w:lineRule="auto"/>
                    <w:ind w:left="46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0.025</w:t>
                  </w:r>
                </w:p>
              </w:tc>
              <w:tc>
                <w:tcPr>
                  <w:tcW w:w="1048" w:type="dxa"/>
                  <w:vAlign w:val="top"/>
                </w:tcPr>
                <w:p>
                  <w:pPr>
                    <w:spacing w:before="98" w:line="195" w:lineRule="auto"/>
                    <w:ind w:left="29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0.541</w:t>
                  </w:r>
                </w:p>
              </w:tc>
              <w:tc>
                <w:tcPr>
                  <w:tcW w:w="1212" w:type="dxa"/>
                  <w:vAlign w:val="top"/>
                </w:tcPr>
                <w:p>
                  <w:pPr>
                    <w:spacing w:before="98" w:line="195" w:lineRule="auto"/>
                    <w:ind w:left="44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1.08</w:t>
                  </w:r>
                </w:p>
              </w:tc>
              <w:tc>
                <w:tcPr>
                  <w:tcW w:w="1133" w:type="dxa"/>
                  <w:vAlign w:val="top"/>
                </w:tcPr>
                <w:p>
                  <w:pPr>
                    <w:spacing w:before="98" w:line="195" w:lineRule="auto"/>
                    <w:ind w:left="44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3.4</w:t>
                  </w:r>
                </w:p>
              </w:tc>
            </w:tr>
            <w:tr>
              <w:tblPrEx>
                <w:tblW w:w="9010" w:type="dxa"/>
                <w:tblInd w:w="107" w:type="dxa"/>
                <w:tblLayout w:type="fixed"/>
              </w:tblPrEx>
              <w:trPr>
                <w:trHeight w:val="670"/>
              </w:trPr>
              <w:tc>
                <w:tcPr>
                  <w:tcW w:w="1078" w:type="dxa"/>
                  <w:vAlign w:val="top"/>
                </w:tcPr>
                <w:p>
                  <w:pPr>
                    <w:pStyle w:val="TableText"/>
                    <w:spacing w:before="230" w:line="228" w:lineRule="auto"/>
                    <w:ind w:left="125"/>
                    <w:rPr>
                      <w:sz w:val="20"/>
                      <w:szCs w:val="20"/>
                    </w:rPr>
                  </w:pPr>
                  <w:r>
                    <w:rPr>
                      <w:spacing w:val="7"/>
                      <w:sz w:val="20"/>
                      <w:szCs w:val="20"/>
                    </w:rPr>
                    <w:t>测值范围</w:t>
                  </w:r>
                </w:p>
              </w:tc>
              <w:tc>
                <w:tcPr>
                  <w:tcW w:w="1103" w:type="dxa"/>
                  <w:vAlign w:val="top"/>
                </w:tcPr>
                <w:p>
                  <w:pPr>
                    <w:pStyle w:val="TableText"/>
                    <w:spacing w:before="63" w:line="273" w:lineRule="auto"/>
                    <w:ind w:left="169" w:right="169" w:firstLine="166"/>
                    <w:rPr>
                      <w:rFonts w:ascii="Times New Roman" w:eastAsia="Times New Roman" w:hAnsi="Times New Roman" w:cs="Times New Roman"/>
                      <w:sz w:val="13"/>
                      <w:szCs w:val="13"/>
                    </w:rPr>
                  </w:pPr>
                  <w:r>
                    <w:rPr>
                      <w:rFonts w:ascii="Times New Roman" w:eastAsia="Times New Roman" w:hAnsi="Times New Roman" w:cs="Times New Roman"/>
                      <w:spacing w:val="9"/>
                      <w:w w:val="122"/>
                      <w:sz w:val="20"/>
                      <w:szCs w:val="20"/>
                    </w:rPr>
                    <w:t>&lt;2</w:t>
                  </w:r>
                  <w:r>
                    <w:rPr>
                      <w:spacing w:val="9"/>
                      <w:w w:val="122"/>
                      <w:sz w:val="20"/>
                      <w:szCs w:val="20"/>
                    </w:rPr>
                    <w:t>~</w:t>
                  </w:r>
                  <w:r>
                    <w:rPr>
                      <w:sz w:val="20"/>
                      <w:szCs w:val="20"/>
                    </w:rPr>
                    <w:t xml:space="preserve">   </w:t>
                  </w:r>
                  <w:r>
                    <w:rPr>
                      <w:rFonts w:ascii="Times New Roman" w:eastAsia="Times New Roman" w:hAnsi="Times New Roman" w:cs="Times New Roman"/>
                      <w:sz w:val="20"/>
                      <w:szCs w:val="20"/>
                    </w:rPr>
                    <w:t>4.37×</w:t>
                  </w:r>
                  <w:r>
                    <w:rPr>
                      <w:rFonts w:ascii="Times New Roman" w:eastAsia="Times New Roman" w:hAnsi="Times New Roman" w:cs="Times New Roman"/>
                      <w:spacing w:val="-21"/>
                      <w:sz w:val="20"/>
                      <w:szCs w:val="20"/>
                    </w:rPr>
                    <w:t xml:space="preserve"> </w:t>
                  </w:r>
                  <w:r>
                    <w:rPr>
                      <w:rFonts w:ascii="Times New Roman" w:eastAsia="Times New Roman" w:hAnsi="Times New Roman" w:cs="Times New Roman"/>
                      <w:sz w:val="20"/>
                      <w:szCs w:val="20"/>
                    </w:rPr>
                    <w:t>10</w:t>
                  </w:r>
                  <w:r>
                    <w:rPr>
                      <w:rFonts w:ascii="Times New Roman" w:eastAsia="Times New Roman" w:hAnsi="Times New Roman" w:cs="Times New Roman"/>
                      <w:position w:val="6"/>
                      <w:sz w:val="13"/>
                      <w:szCs w:val="13"/>
                    </w:rPr>
                    <w:t>3</w:t>
                  </w:r>
                </w:p>
              </w:tc>
              <w:tc>
                <w:tcPr>
                  <w:tcW w:w="1120" w:type="dxa"/>
                  <w:vAlign w:val="top"/>
                </w:tcPr>
                <w:p>
                  <w:pPr>
                    <w:pStyle w:val="TableText"/>
                    <w:spacing w:before="64" w:line="369" w:lineRule="exact"/>
                    <w:ind w:left="275"/>
                    <w:rPr>
                      <w:sz w:val="20"/>
                      <w:szCs w:val="20"/>
                    </w:rPr>
                  </w:pPr>
                  <w:r>
                    <w:rPr>
                      <w:rFonts w:ascii="Times New Roman" w:eastAsia="Times New Roman" w:hAnsi="Times New Roman" w:cs="Times New Roman"/>
                      <w:spacing w:val="20"/>
                      <w:position w:val="11"/>
                      <w:sz w:val="20"/>
                      <w:szCs w:val="20"/>
                    </w:rPr>
                    <w:t>7.82</w:t>
                  </w:r>
                  <w:r>
                    <w:rPr>
                      <w:spacing w:val="20"/>
                      <w:position w:val="11"/>
                      <w:sz w:val="20"/>
                      <w:szCs w:val="20"/>
                    </w:rPr>
                    <w:t>~</w:t>
                  </w:r>
                </w:p>
                <w:p>
                  <w:pPr>
                    <w:spacing w:line="194" w:lineRule="auto"/>
                    <w:ind w:left="38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8.46</w:t>
                  </w:r>
                </w:p>
              </w:tc>
              <w:tc>
                <w:tcPr>
                  <w:tcW w:w="923" w:type="dxa"/>
                  <w:vAlign w:val="top"/>
                </w:tcPr>
                <w:p>
                  <w:pPr>
                    <w:pStyle w:val="TableText"/>
                    <w:spacing w:before="64" w:line="369" w:lineRule="exact"/>
                    <w:ind w:left="174"/>
                    <w:rPr>
                      <w:sz w:val="20"/>
                      <w:szCs w:val="20"/>
                    </w:rPr>
                  </w:pPr>
                  <w:r>
                    <w:rPr>
                      <w:rFonts w:ascii="Times New Roman" w:eastAsia="Times New Roman" w:hAnsi="Times New Roman" w:cs="Times New Roman"/>
                      <w:spacing w:val="20"/>
                      <w:position w:val="11"/>
                      <w:sz w:val="20"/>
                      <w:szCs w:val="20"/>
                    </w:rPr>
                    <w:t>2.29</w:t>
                  </w:r>
                  <w:r>
                    <w:rPr>
                      <w:spacing w:val="20"/>
                      <w:position w:val="11"/>
                      <w:sz w:val="20"/>
                      <w:szCs w:val="20"/>
                    </w:rPr>
                    <w:t>~</w:t>
                  </w:r>
                </w:p>
                <w:p>
                  <w:pPr>
                    <w:spacing w:line="194" w:lineRule="auto"/>
                    <w:ind w:left="30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10.8</w:t>
                  </w:r>
                </w:p>
              </w:tc>
              <w:tc>
                <w:tcPr>
                  <w:tcW w:w="1393" w:type="dxa"/>
                  <w:vAlign w:val="top"/>
                </w:tcPr>
                <w:p>
                  <w:pPr>
                    <w:pStyle w:val="TableText"/>
                    <w:spacing w:before="64" w:line="369" w:lineRule="exact"/>
                    <w:ind w:left="297"/>
                    <w:rPr>
                      <w:sz w:val="20"/>
                      <w:szCs w:val="20"/>
                    </w:rPr>
                  </w:pPr>
                  <w:r>
                    <w:rPr>
                      <w:rFonts w:ascii="Times New Roman" w:eastAsia="Times New Roman" w:hAnsi="Times New Roman" w:cs="Times New Roman"/>
                      <w:spacing w:val="16"/>
                      <w:position w:val="11"/>
                      <w:sz w:val="20"/>
                      <w:szCs w:val="20"/>
                    </w:rPr>
                    <w:t>&lt;0.001</w:t>
                  </w:r>
                  <w:r>
                    <w:rPr>
                      <w:spacing w:val="16"/>
                      <w:position w:val="11"/>
                      <w:sz w:val="20"/>
                      <w:szCs w:val="20"/>
                    </w:rPr>
                    <w:t>~</w:t>
                  </w:r>
                </w:p>
                <w:p>
                  <w:pPr>
                    <w:spacing w:line="194" w:lineRule="auto"/>
                    <w:ind w:left="46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0.060</w:t>
                  </w:r>
                </w:p>
              </w:tc>
              <w:tc>
                <w:tcPr>
                  <w:tcW w:w="1048" w:type="dxa"/>
                  <w:vAlign w:val="top"/>
                </w:tcPr>
                <w:p>
                  <w:pPr>
                    <w:pStyle w:val="TableText"/>
                    <w:spacing w:before="64" w:line="369" w:lineRule="exact"/>
                    <w:ind w:left="192"/>
                    <w:rPr>
                      <w:sz w:val="20"/>
                      <w:szCs w:val="20"/>
                    </w:rPr>
                  </w:pPr>
                  <w:r>
                    <w:rPr>
                      <w:rFonts w:ascii="Times New Roman" w:eastAsia="Times New Roman" w:hAnsi="Times New Roman" w:cs="Times New Roman"/>
                      <w:spacing w:val="16"/>
                      <w:position w:val="11"/>
                      <w:sz w:val="20"/>
                      <w:szCs w:val="20"/>
                    </w:rPr>
                    <w:t>0.011</w:t>
                  </w:r>
                  <w:r>
                    <w:rPr>
                      <w:spacing w:val="16"/>
                      <w:position w:val="11"/>
                      <w:sz w:val="20"/>
                      <w:szCs w:val="20"/>
                    </w:rPr>
                    <w:t>~</w:t>
                  </w:r>
                </w:p>
                <w:p>
                  <w:pPr>
                    <w:spacing w:line="194" w:lineRule="auto"/>
                    <w:ind w:left="36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1.57</w:t>
                  </w:r>
                </w:p>
              </w:tc>
              <w:tc>
                <w:tcPr>
                  <w:tcW w:w="1212" w:type="dxa"/>
                  <w:vAlign w:val="top"/>
                </w:tcPr>
                <w:p>
                  <w:pPr>
                    <w:pStyle w:val="TableText"/>
                    <w:spacing w:before="64" w:line="369" w:lineRule="exact"/>
                    <w:ind w:left="261"/>
                    <w:rPr>
                      <w:sz w:val="20"/>
                      <w:szCs w:val="20"/>
                    </w:rPr>
                  </w:pPr>
                  <w:r>
                    <w:rPr>
                      <w:rFonts w:ascii="Times New Roman" w:eastAsia="Times New Roman" w:hAnsi="Times New Roman" w:cs="Times New Roman"/>
                      <w:spacing w:val="14"/>
                      <w:position w:val="11"/>
                      <w:sz w:val="20"/>
                      <w:szCs w:val="20"/>
                    </w:rPr>
                    <w:t>&lt;0.</w:t>
                  </w:r>
                  <w:r>
                    <w:rPr>
                      <w:rFonts w:ascii="Times New Roman" w:eastAsia="Times New Roman" w:hAnsi="Times New Roman" w:cs="Times New Roman"/>
                      <w:spacing w:val="-25"/>
                      <w:position w:val="11"/>
                      <w:sz w:val="20"/>
                      <w:szCs w:val="20"/>
                    </w:rPr>
                    <w:t xml:space="preserve"> </w:t>
                  </w:r>
                  <w:r>
                    <w:rPr>
                      <w:rFonts w:ascii="Times New Roman" w:eastAsia="Times New Roman" w:hAnsi="Times New Roman" w:cs="Times New Roman"/>
                      <w:spacing w:val="14"/>
                      <w:position w:val="11"/>
                      <w:sz w:val="20"/>
                      <w:szCs w:val="20"/>
                    </w:rPr>
                    <w:t>15</w:t>
                  </w:r>
                  <w:r>
                    <w:rPr>
                      <w:spacing w:val="14"/>
                      <w:position w:val="11"/>
                      <w:sz w:val="20"/>
                      <w:szCs w:val="20"/>
                    </w:rPr>
                    <w:t>~</w:t>
                  </w:r>
                </w:p>
                <w:p>
                  <w:pPr>
                    <w:spacing w:line="194" w:lineRule="auto"/>
                    <w:ind w:left="44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14.6</w:t>
                  </w:r>
                </w:p>
              </w:tc>
              <w:tc>
                <w:tcPr>
                  <w:tcW w:w="1133" w:type="dxa"/>
                  <w:vAlign w:val="top"/>
                </w:tcPr>
                <w:p>
                  <w:pPr>
                    <w:pStyle w:val="TableText"/>
                    <w:spacing w:before="64" w:line="369" w:lineRule="exact"/>
                    <w:ind w:left="273"/>
                    <w:rPr>
                      <w:sz w:val="20"/>
                      <w:szCs w:val="20"/>
                    </w:rPr>
                  </w:pPr>
                  <w:r>
                    <w:rPr>
                      <w:rFonts w:ascii="Times New Roman" w:eastAsia="Times New Roman" w:hAnsi="Times New Roman" w:cs="Times New Roman"/>
                      <w:spacing w:val="20"/>
                      <w:position w:val="11"/>
                      <w:sz w:val="20"/>
                      <w:szCs w:val="20"/>
                    </w:rPr>
                    <w:t>&lt;1.0</w:t>
                  </w:r>
                  <w:r>
                    <w:rPr>
                      <w:spacing w:val="20"/>
                      <w:position w:val="11"/>
                      <w:sz w:val="20"/>
                      <w:szCs w:val="20"/>
                    </w:rPr>
                    <w:t>~</w:t>
                  </w:r>
                </w:p>
                <w:p>
                  <w:pPr>
                    <w:spacing w:line="194" w:lineRule="auto"/>
                    <w:ind w:left="40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12.6</w:t>
                  </w:r>
                </w:p>
              </w:tc>
            </w:tr>
            <w:tr>
              <w:tblPrEx>
                <w:tblW w:w="9010" w:type="dxa"/>
                <w:tblInd w:w="107" w:type="dxa"/>
                <w:tblLayout w:type="fixed"/>
              </w:tblPrEx>
              <w:trPr>
                <w:trHeight w:val="674"/>
              </w:trPr>
              <w:tc>
                <w:tcPr>
                  <w:tcW w:w="1078" w:type="dxa"/>
                  <w:vAlign w:val="top"/>
                </w:tcPr>
                <w:p>
                  <w:pPr>
                    <w:pStyle w:val="TableText"/>
                    <w:spacing w:before="66" w:line="276" w:lineRule="auto"/>
                    <w:ind w:left="353" w:right="119" w:hanging="230"/>
                    <w:rPr>
                      <w:rFonts w:ascii="Times New Roman" w:eastAsia="Times New Roman" w:hAnsi="Times New Roman" w:cs="Times New Roman"/>
                      <w:sz w:val="20"/>
                      <w:szCs w:val="20"/>
                    </w:rPr>
                  </w:pPr>
                  <w:r>
                    <w:rPr>
                      <w:spacing w:val="7"/>
                      <w:sz w:val="20"/>
                      <w:szCs w:val="20"/>
                    </w:rPr>
                    <w:t>超四类标</w:t>
                  </w:r>
                  <w:r>
                    <w:rPr>
                      <w:spacing w:val="1"/>
                      <w:sz w:val="20"/>
                      <w:szCs w:val="20"/>
                    </w:rPr>
                    <w:t xml:space="preserve"> </w:t>
                  </w:r>
                  <w:r>
                    <w:rPr>
                      <w:spacing w:val="4"/>
                      <w:sz w:val="20"/>
                      <w:szCs w:val="20"/>
                    </w:rPr>
                    <w:t>准</w:t>
                  </w:r>
                  <w:r>
                    <w:rPr>
                      <w:rFonts w:ascii="Times New Roman" w:eastAsia="Times New Roman" w:hAnsi="Times New Roman" w:cs="Times New Roman"/>
                      <w:spacing w:val="4"/>
                      <w:sz w:val="20"/>
                      <w:szCs w:val="20"/>
                    </w:rPr>
                    <w:t>%</w:t>
                  </w:r>
                </w:p>
              </w:tc>
              <w:tc>
                <w:tcPr>
                  <w:tcW w:w="1103" w:type="dxa"/>
                  <w:vAlign w:val="top"/>
                </w:tcPr>
                <w:p>
                  <w:pPr>
                    <w:spacing w:line="296" w:lineRule="auto"/>
                    <w:rPr>
                      <w:rFonts w:ascii="Arial"/>
                      <w:sz w:val="21"/>
                    </w:rPr>
                  </w:pPr>
                </w:p>
                <w:p>
                  <w:pPr>
                    <w:spacing w:before="57" w:line="97" w:lineRule="exact"/>
                    <w:ind w:left="520"/>
                    <w:rPr>
                      <w:rFonts w:ascii="Times New Roman" w:eastAsia="Times New Roman" w:hAnsi="Times New Roman" w:cs="Times New Roman"/>
                      <w:sz w:val="20"/>
                      <w:szCs w:val="20"/>
                    </w:rPr>
                  </w:pPr>
                  <w:r>
                    <w:rPr>
                      <w:rFonts w:ascii="Times New Roman" w:eastAsia="Times New Roman" w:hAnsi="Times New Roman" w:cs="Times New Roman"/>
                      <w:position w:val="-2"/>
                      <w:sz w:val="20"/>
                      <w:szCs w:val="20"/>
                    </w:rPr>
                    <w:t>-</w:t>
                  </w:r>
                </w:p>
              </w:tc>
              <w:tc>
                <w:tcPr>
                  <w:tcW w:w="1120" w:type="dxa"/>
                  <w:vAlign w:val="top"/>
                </w:tcPr>
                <w:p>
                  <w:pPr>
                    <w:spacing w:before="267" w:line="195" w:lineRule="auto"/>
                    <w:ind w:left="513"/>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923" w:type="dxa"/>
                  <w:vAlign w:val="top"/>
                </w:tcPr>
                <w:p>
                  <w:pPr>
                    <w:spacing w:before="267" w:line="195" w:lineRule="auto"/>
                    <w:ind w:left="341"/>
                    <w:rPr>
                      <w:rFonts w:ascii="Times New Roman" w:eastAsia="Times New Roman" w:hAnsi="Times New Roman" w:cs="Times New Roman"/>
                      <w:sz w:val="20"/>
                      <w:szCs w:val="20"/>
                    </w:rPr>
                  </w:pPr>
                  <w:r>
                    <w:rPr>
                      <w:rFonts w:ascii="Times New Roman" w:eastAsia="Times New Roman" w:hAnsi="Times New Roman" w:cs="Times New Roman"/>
                      <w:sz w:val="20"/>
                      <w:szCs w:val="20"/>
                    </w:rPr>
                    <w:t>8.5</w:t>
                  </w:r>
                </w:p>
              </w:tc>
              <w:tc>
                <w:tcPr>
                  <w:tcW w:w="1393" w:type="dxa"/>
                  <w:vAlign w:val="top"/>
                </w:tcPr>
                <w:p>
                  <w:pPr>
                    <w:spacing w:before="267" w:line="195" w:lineRule="auto"/>
                    <w:ind w:left="51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34.8</w:t>
                  </w:r>
                </w:p>
              </w:tc>
              <w:tc>
                <w:tcPr>
                  <w:tcW w:w="1048" w:type="dxa"/>
                  <w:vAlign w:val="top"/>
                </w:tcPr>
                <w:p>
                  <w:pPr>
                    <w:spacing w:before="267" w:line="195" w:lineRule="auto"/>
                    <w:ind w:left="34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73.2</w:t>
                  </w:r>
                </w:p>
              </w:tc>
              <w:tc>
                <w:tcPr>
                  <w:tcW w:w="1212" w:type="dxa"/>
                  <w:vAlign w:val="top"/>
                </w:tcPr>
                <w:p>
                  <w:pPr>
                    <w:spacing w:before="267" w:line="195" w:lineRule="auto"/>
                    <w:ind w:left="47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2.4</w:t>
                  </w:r>
                </w:p>
              </w:tc>
              <w:tc>
                <w:tcPr>
                  <w:tcW w:w="1133" w:type="dxa"/>
                  <w:vAlign w:val="top"/>
                </w:tcPr>
                <w:p>
                  <w:pPr>
                    <w:spacing w:before="267" w:line="195" w:lineRule="auto"/>
                    <w:ind w:left="519"/>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r>
          </w:tbl>
          <w:p>
            <w:pPr>
              <w:pStyle w:val="TableText"/>
              <w:spacing w:before="36" w:line="359" w:lineRule="auto"/>
              <w:ind w:left="112" w:right="102" w:firstLine="510"/>
            </w:pPr>
            <w:r>
              <w:rPr>
                <w:spacing w:val="-3"/>
              </w:rPr>
              <w:t>由表</w:t>
            </w:r>
            <w:r>
              <w:rPr>
                <w:spacing w:val="-47"/>
              </w:rPr>
              <w:t xml:space="preserve"> </w:t>
            </w:r>
            <w:r>
              <w:rPr>
                <w:rFonts w:ascii="Times New Roman" w:eastAsia="Times New Roman" w:hAnsi="Times New Roman" w:cs="Times New Roman"/>
                <w:spacing w:val="-3"/>
              </w:rPr>
              <w:t xml:space="preserve">3-2 </w:t>
            </w:r>
            <w:r>
              <w:rPr>
                <w:spacing w:val="-3"/>
              </w:rPr>
              <w:t>可知：由于受长江流域、杭州湾水系及陆域污染源等因素影响，近岸海域</w:t>
            </w:r>
            <w:r>
              <w:t xml:space="preserve"> </w:t>
            </w:r>
            <w:r>
              <w:rPr>
                <w:spacing w:val="10"/>
              </w:rPr>
              <w:t>海水水质指标中溶解氧、活性磷酸盐、无机氮及化学需氧量超过《海水水质</w:t>
            </w:r>
            <w:r>
              <w:rPr>
                <w:spacing w:val="9"/>
              </w:rPr>
              <w:t>标准》</w:t>
            </w:r>
          </w:p>
          <w:p>
            <w:pPr>
              <w:pStyle w:val="TableText"/>
              <w:spacing w:line="220" w:lineRule="auto"/>
              <w:ind w:left="125"/>
            </w:pPr>
            <w:r>
              <w:rPr>
                <w:spacing w:val="-1"/>
              </w:rPr>
              <w:t>（</w:t>
            </w:r>
            <w:r>
              <w:rPr>
                <w:rFonts w:ascii="Times New Roman" w:eastAsia="Times New Roman" w:hAnsi="Times New Roman" w:cs="Times New Roman"/>
                <w:spacing w:val="-1"/>
              </w:rPr>
              <w:t>GB3097</w:t>
            </w:r>
            <w:r>
              <w:rPr>
                <w:spacing w:val="-1"/>
              </w:rPr>
              <w:t>－</w:t>
            </w:r>
            <w:r>
              <w:rPr>
                <w:rFonts w:ascii="Times New Roman" w:eastAsia="Times New Roman" w:hAnsi="Times New Roman" w:cs="Times New Roman"/>
                <w:spacing w:val="-1"/>
              </w:rPr>
              <w:t>1997</w:t>
            </w:r>
            <w:r>
              <w:rPr>
                <w:spacing w:val="-1"/>
              </w:rPr>
              <w:t>） 第四类标准，未能达到水质保护目标要求。</w:t>
            </w:r>
          </w:p>
          <w:p>
            <w:pPr>
              <w:pStyle w:val="TableText"/>
              <w:spacing w:before="179" w:line="220" w:lineRule="auto"/>
              <w:ind w:left="593"/>
            </w:pPr>
            <w:r>
              <w:rPr>
                <w:spacing w:val="-1"/>
              </w:rPr>
              <w:t>根据《浙江省近岸海域污染防治实施方案》内容：</w:t>
            </w:r>
          </w:p>
          <w:p>
            <w:pPr>
              <w:pStyle w:val="TableText"/>
              <w:spacing w:before="183" w:line="337" w:lineRule="auto"/>
              <w:ind w:left="112" w:right="23" w:firstLine="482"/>
            </w:pPr>
            <w:r>
              <w:rPr>
                <w:spacing w:val="2"/>
                <w14:textOutline w14:w="4358" w14:cap="sq">
                  <w14:solidFill>
                    <w14:srgbClr w14:val="000000"/>
                  </w14:solidFill>
                  <w14:prstDash w14:val="solid"/>
                  <w14:bevel/>
                </w14:textOutline>
              </w:rPr>
              <w:t>主要目标：</w:t>
            </w:r>
            <w:r>
              <w:rPr>
                <w:spacing w:val="2"/>
              </w:rPr>
              <w:t>到</w:t>
            </w:r>
            <w:r>
              <w:rPr>
                <w:spacing w:val="-53"/>
              </w:rPr>
              <w:t xml:space="preserve"> </w:t>
            </w:r>
            <w:r>
              <w:rPr>
                <w:rFonts w:ascii="Times New Roman" w:eastAsia="Times New Roman" w:hAnsi="Times New Roman" w:cs="Times New Roman"/>
                <w:spacing w:val="2"/>
              </w:rPr>
              <w:t xml:space="preserve">2020 </w:t>
            </w:r>
            <w:r>
              <w:rPr>
                <w:spacing w:val="2"/>
              </w:rPr>
              <w:t>年，全省地表水环境质量进一步改善，</w:t>
            </w:r>
            <w:r>
              <w:rPr>
                <w:rFonts w:ascii="Times New Roman" w:eastAsia="Times New Roman" w:hAnsi="Times New Roman" w:cs="Times New Roman"/>
                <w:spacing w:val="2"/>
              </w:rPr>
              <w:t>103</w:t>
            </w:r>
            <w:r>
              <w:rPr>
                <w:rFonts w:ascii="Times New Roman" w:eastAsia="Times New Roman" w:hAnsi="Times New Roman" w:cs="Times New Roman"/>
                <w:spacing w:val="1"/>
              </w:rPr>
              <w:t xml:space="preserve"> </w:t>
            </w:r>
            <w:r>
              <w:rPr>
                <w:spacing w:val="1"/>
              </w:rPr>
              <w:t>个国家</w:t>
            </w:r>
            <w:r>
              <w:rPr>
                <w:rFonts w:ascii="Times New Roman" w:eastAsia="Times New Roman" w:hAnsi="Times New Roman" w:cs="Times New Roman"/>
                <w:spacing w:val="1"/>
              </w:rPr>
              <w:t>“</w:t>
            </w:r>
            <w:r>
              <w:rPr>
                <w:rFonts w:ascii="Times New Roman" w:eastAsia="Times New Roman" w:hAnsi="Times New Roman" w:cs="Times New Roman"/>
                <w:spacing w:val="-43"/>
              </w:rPr>
              <w:t xml:space="preserve"> </w:t>
            </w:r>
            <w:r>
              <w:rPr>
                <w:spacing w:val="1"/>
              </w:rPr>
              <w:t>水十条</w:t>
            </w:r>
            <w:r>
              <w:rPr>
                <w:rFonts w:ascii="Times New Roman" w:eastAsia="Times New Roman" w:hAnsi="Times New Roman" w:cs="Times New Roman"/>
                <w:spacing w:val="1"/>
              </w:rPr>
              <w:t>”</w:t>
            </w:r>
            <w:r>
              <w:rPr>
                <w:spacing w:val="1"/>
              </w:rPr>
              <w:t>地</w:t>
            </w:r>
            <w:r>
              <w:t xml:space="preserve"> </w:t>
            </w:r>
            <w:r>
              <w:rPr>
                <w:spacing w:val="1"/>
              </w:rPr>
              <w:t>表水考核断面</w:t>
            </w:r>
            <w:r>
              <w:rPr>
                <w:spacing w:val="-52"/>
              </w:rPr>
              <w:t xml:space="preserve"> </w:t>
            </w:r>
            <w:r>
              <w:rPr>
                <w:rFonts w:ascii="Times New Roman" w:eastAsia="Times New Roman" w:hAnsi="Times New Roman" w:cs="Times New Roman"/>
                <w:spacing w:val="1"/>
              </w:rPr>
              <w:t>I-</w:t>
            </w:r>
            <w:r>
              <w:rPr>
                <w:rFonts w:ascii="Times New Roman" w:eastAsia="Times New Roman" w:hAnsi="Times New Roman" w:cs="Times New Roman"/>
              </w:rPr>
              <w:t>III</w:t>
            </w:r>
            <w:r>
              <w:rPr>
                <w:rFonts w:ascii="Times New Roman" w:eastAsia="Times New Roman" w:hAnsi="Times New Roman" w:cs="Times New Roman"/>
                <w:spacing w:val="16"/>
              </w:rPr>
              <w:t xml:space="preserve"> </w:t>
            </w:r>
            <w:r>
              <w:rPr>
                <w:spacing w:val="1"/>
              </w:rPr>
              <w:t>类比例达到</w:t>
            </w:r>
            <w:r>
              <w:rPr>
                <w:spacing w:val="-43"/>
              </w:rPr>
              <w:t xml:space="preserve"> </w:t>
            </w:r>
            <w:r>
              <w:rPr>
                <w:rFonts w:ascii="Times New Roman" w:eastAsia="Times New Roman" w:hAnsi="Times New Roman" w:cs="Times New Roman"/>
                <w:spacing w:val="1"/>
              </w:rPr>
              <w:t>80%</w:t>
            </w:r>
            <w:r>
              <w:rPr>
                <w:spacing w:val="1"/>
              </w:rPr>
              <w:t>以上。主要入海河流（溪闸）断面</w:t>
            </w:r>
            <w:r>
              <w:t xml:space="preserve">总氮浓度达到总 </w:t>
            </w:r>
            <w:r>
              <w:rPr>
                <w:spacing w:val="-3"/>
              </w:rPr>
              <w:t>量控制要求。近岸海域水环境质量达到国家考核目标要</w:t>
            </w:r>
            <w:r>
              <w:rPr>
                <w:spacing w:val="-4"/>
              </w:rPr>
              <w:t xml:space="preserve">求，海洋生态保护红线面积占所 </w:t>
            </w:r>
            <w:r>
              <w:t>辖海域面积比例不低于</w:t>
            </w:r>
            <w:r>
              <w:rPr>
                <w:spacing w:val="-43"/>
              </w:rPr>
              <w:t xml:space="preserve"> </w:t>
            </w:r>
            <w:r>
              <w:rPr>
                <w:rFonts w:ascii="Times New Roman" w:eastAsia="Times New Roman" w:hAnsi="Times New Roman" w:cs="Times New Roman"/>
              </w:rPr>
              <w:t>30%</w:t>
            </w:r>
            <w:r>
              <w:rPr>
                <w:rFonts w:ascii="Times New Roman" w:eastAsia="Times New Roman" w:hAnsi="Times New Roman" w:cs="Times New Roman"/>
                <w:spacing w:val="-30"/>
              </w:rPr>
              <w:t xml:space="preserve"> </w:t>
            </w:r>
            <w:r>
              <w:t>，大陆自然岸线保有率不低于</w:t>
            </w:r>
            <w:r>
              <w:rPr>
                <w:spacing w:val="-48"/>
              </w:rPr>
              <w:t xml:space="preserve"> </w:t>
            </w:r>
            <w:r>
              <w:rPr>
                <w:rFonts w:ascii="Times New Roman" w:eastAsia="Times New Roman" w:hAnsi="Times New Roman" w:cs="Times New Roman"/>
              </w:rPr>
              <w:t>35%</w:t>
            </w:r>
            <w:r>
              <w:rPr>
                <w:rFonts w:ascii="Times New Roman" w:eastAsia="Times New Roman" w:hAnsi="Times New Roman" w:cs="Times New Roman"/>
                <w:spacing w:val="-30"/>
              </w:rPr>
              <w:t xml:space="preserve"> </w:t>
            </w:r>
            <w:r>
              <w:t xml:space="preserve">，海洋生物多样性逐步 </w:t>
            </w:r>
            <w:r>
              <w:rPr>
                <w:spacing w:val="-2"/>
              </w:rPr>
              <w:t>得到改善。全省县以上城市污水处理率达到</w:t>
            </w:r>
            <w:r>
              <w:rPr>
                <w:spacing w:val="-51"/>
              </w:rPr>
              <w:t xml:space="preserve"> </w:t>
            </w:r>
            <w:r>
              <w:rPr>
                <w:rFonts w:ascii="Times New Roman" w:eastAsia="Times New Roman" w:hAnsi="Times New Roman" w:cs="Times New Roman"/>
                <w:spacing w:val="-2"/>
              </w:rPr>
              <w:t>95%</w:t>
            </w:r>
            <w:r>
              <w:rPr>
                <w:spacing w:val="-2"/>
              </w:rPr>
              <w:t>以上，建制城镇污</w:t>
            </w:r>
            <w:r>
              <w:rPr>
                <w:spacing w:val="-3"/>
              </w:rPr>
              <w:t>水处理率达到</w:t>
            </w:r>
            <w:r>
              <w:rPr>
                <w:spacing w:val="-51"/>
              </w:rPr>
              <w:t xml:space="preserve"> </w:t>
            </w:r>
            <w:r>
              <w:rPr>
                <w:rFonts w:ascii="Times New Roman" w:eastAsia="Times New Roman" w:hAnsi="Times New Roman" w:cs="Times New Roman"/>
                <w:spacing w:val="-3"/>
              </w:rPr>
              <w:t>70%</w:t>
            </w:r>
            <w:r>
              <w:rPr>
                <w:spacing w:val="-3"/>
              </w:rPr>
              <w:t>。</w:t>
            </w:r>
          </w:p>
          <w:p>
            <w:pPr>
              <w:pStyle w:val="TableText"/>
              <w:spacing w:before="141" w:line="359" w:lineRule="auto"/>
              <w:ind w:left="112" w:right="58" w:firstLine="485"/>
            </w:pPr>
            <w:r>
              <w:rPr>
                <w:spacing w:val="-2"/>
              </w:rPr>
              <w:t>受陆域影响较大的杭州湾、台州湾，接纳的陆域主要污染物排放量得到有效控制，</w:t>
            </w:r>
            <w:r>
              <w:t xml:space="preserve"> </w:t>
            </w:r>
            <w:r>
              <w:rPr>
                <w:spacing w:val="-3"/>
              </w:rPr>
              <w:t>入海河流断面水质达到国家考核目标要求，区域内直排还污染源实现达标排放，海域水</w:t>
            </w:r>
          </w:p>
          <w:p>
            <w:pPr>
              <w:pStyle w:val="TableText"/>
              <w:spacing w:line="220" w:lineRule="auto"/>
              <w:ind w:left="114"/>
            </w:pPr>
            <w:r>
              <w:rPr>
                <w:spacing w:val="-1"/>
              </w:rPr>
              <w:t>质和沉积物环境质量有所改善。</w:t>
            </w:r>
          </w:p>
          <w:p>
            <w:pPr>
              <w:pStyle w:val="TableText"/>
              <w:spacing w:before="184" w:line="359" w:lineRule="auto"/>
              <w:ind w:left="113" w:right="105" w:firstLine="481"/>
            </w:pPr>
            <w:r>
              <w:rPr>
                <w:spacing w:val="-3"/>
              </w:rPr>
              <w:t>生态退化较为严重的象山港、乐清湾与三门湾，生态退化趋势得</w:t>
            </w:r>
            <w:r>
              <w:rPr>
                <w:spacing w:val="-4"/>
              </w:rPr>
              <w:t>到初步遏制，生态</w:t>
            </w:r>
            <w:r>
              <w:t xml:space="preserve"> </w:t>
            </w:r>
            <w:r>
              <w:rPr>
                <w:spacing w:val="-3"/>
              </w:rPr>
              <w:t>环境系统在稳定基础上有所改善，湿地生态服务功能有所恢复。实行对全省入海河流全</w:t>
            </w:r>
            <w:r>
              <w:t xml:space="preserve"> </w:t>
            </w:r>
            <w:r>
              <w:rPr>
                <w:spacing w:val="-3"/>
              </w:rPr>
              <w:t>流域及入海口（溪闸）总氮、总磷浓度控制，并在象山港开展总氮控制国家试点。实施</w:t>
            </w:r>
          </w:p>
          <w:p>
            <w:pPr>
              <w:pStyle w:val="TableText"/>
              <w:spacing w:line="220" w:lineRule="auto"/>
              <w:ind w:left="112"/>
            </w:pPr>
            <w:r>
              <w:t>对沿岸工业、城市污水处理系统污染物入海</w:t>
            </w:r>
            <w:r>
              <w:rPr>
                <w:spacing w:val="-1"/>
              </w:rPr>
              <w:t>排放浓度与总量双控。</w:t>
            </w:r>
          </w:p>
          <w:p>
            <w:pPr>
              <w:pStyle w:val="TableText"/>
              <w:spacing w:before="181" w:line="359" w:lineRule="auto"/>
              <w:ind w:left="113" w:right="22" w:firstLine="481"/>
            </w:pPr>
            <w:r>
              <w:rPr>
                <w:spacing w:val="-1"/>
                <w14:textOutline w14:w="4358" w14:cap="sq">
                  <w14:solidFill>
                    <w14:srgbClr w14:val="000000"/>
                  </w14:solidFill>
                  <w14:prstDash w14:val="solid"/>
                  <w14:bevel/>
                </w14:textOutline>
              </w:rPr>
              <w:t>主要任务</w:t>
            </w:r>
            <w:r>
              <w:rPr>
                <w:spacing w:val="-13"/>
              </w:rPr>
              <w:t>：（</w:t>
            </w:r>
            <w:r>
              <w:rPr>
                <w:spacing w:val="-70"/>
              </w:rPr>
              <w:t xml:space="preserve"> </w:t>
            </w:r>
            <w:r>
              <w:rPr>
                <w:spacing w:val="-1"/>
              </w:rPr>
              <w:t>一）加快调整经济结构和产业布局</w:t>
            </w:r>
            <w:r>
              <w:rPr>
                <w:spacing w:val="-13"/>
              </w:rPr>
              <w:t>；（</w:t>
            </w:r>
            <w:r>
              <w:rPr>
                <w:spacing w:val="-1"/>
              </w:rPr>
              <w:t>二）实施总氮总磷总量控制；</w:t>
            </w:r>
            <w:r>
              <w:t xml:space="preserve"> </w:t>
            </w:r>
            <w:r>
              <w:rPr>
                <w:spacing w:val="1"/>
              </w:rPr>
              <w:t>（三）加强沿海污染源治理</w:t>
            </w:r>
            <w:r>
              <w:rPr>
                <w:spacing w:val="-17"/>
              </w:rPr>
              <w:t>；（</w:t>
            </w:r>
            <w:r>
              <w:rPr>
                <w:spacing w:val="1"/>
              </w:rPr>
              <w:t>四）强化如海污染源整治和直排海污染源监管</w:t>
            </w:r>
            <w:r>
              <w:rPr>
                <w:spacing w:val="-17"/>
              </w:rPr>
              <w:t>；（</w:t>
            </w:r>
            <w:r>
              <w:rPr>
                <w:spacing w:val="1"/>
              </w:rPr>
              <w:t>五）</w:t>
            </w:r>
            <w:r>
              <w:rPr>
                <w:spacing w:val="2"/>
              </w:rPr>
              <w:t xml:space="preserve"> </w:t>
            </w:r>
            <w:r>
              <w:rPr>
                <w:spacing w:val="1"/>
              </w:rPr>
              <w:t>深化重点流域污染防治</w:t>
            </w:r>
            <w:r>
              <w:rPr>
                <w:spacing w:val="-35"/>
              </w:rPr>
              <w:t>；（</w:t>
            </w:r>
            <w:r>
              <w:rPr>
                <w:spacing w:val="1"/>
              </w:rPr>
              <w:t>六）加强近岸海域生态保护</w:t>
            </w:r>
            <w:r>
              <w:rPr>
                <w:spacing w:val="-35"/>
              </w:rPr>
              <w:t>；（</w:t>
            </w:r>
            <w:r>
              <w:rPr>
                <w:spacing w:val="1"/>
              </w:rPr>
              <w:t>七）切</w:t>
            </w:r>
            <w:r>
              <w:t>实提升海洋环境风险</w:t>
            </w:r>
          </w:p>
          <w:p>
            <w:pPr>
              <w:pStyle w:val="TableText"/>
              <w:spacing w:line="220" w:lineRule="auto"/>
              <w:ind w:left="118"/>
            </w:pPr>
            <w:r>
              <w:rPr>
                <w:spacing w:val="-3"/>
              </w:rPr>
              <w:t>处置能力。</w:t>
            </w:r>
          </w:p>
        </w:tc>
      </w:tr>
    </w:tbl>
    <w:p>
      <w:pPr>
        <w:sectPr>
          <w:footerReference w:type="default" r:id="rId43"/>
          <w:pgSz w:w="11850" w:h="16783"/>
          <w:pgMar w:top="1416" w:right="1301" w:bottom="995" w:left="1301" w:header="0" w:footer="831" w:gutter="0"/>
          <w:pgNumType w:start="39"/>
          <w:cols w:space="708"/>
        </w:sectPr>
      </w:pPr>
    </w:p>
    <w:tbl>
      <w:tblPr>
        <w:tblStyle w:val="TableNormal29"/>
        <w:tblW w:w="9236" w:type="dxa"/>
        <w:tblInd w:w="5" w:type="dxa"/>
        <w:tblBorders>
          <w:top w:val="single" w:sz="4" w:space="0" w:color="000000"/>
          <w:left w:val="single" w:sz="4" w:space="0" w:color="000000"/>
          <w:bottom w:val="single" w:sz="4" w:space="0" w:color="000000"/>
          <w:right w:val="single" w:sz="4" w:space="0" w:color="000000"/>
        </w:tblBorders>
        <w:tblLayout w:type="fixed"/>
      </w:tblPr>
      <w:tblGrid>
        <w:gridCol w:w="9236"/>
      </w:tblGrid>
      <w:tr>
        <w:tblPrEx>
          <w:tblW w:w="9236"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941"/>
        </w:trPr>
        <w:tc>
          <w:tcPr>
            <w:tcW w:w="9236" w:type="dxa"/>
            <w:vAlign w:val="top"/>
          </w:tcPr>
          <w:p>
            <w:pPr>
              <w:pStyle w:val="TableText"/>
              <w:spacing w:before="179" w:line="468" w:lineRule="exact"/>
              <w:jc w:val="right"/>
            </w:pPr>
            <w:r>
              <w:rPr>
                <w:spacing w:val="-2"/>
                <w:position w:val="17"/>
                <w14:textOutline w14:w="4358" w14:cap="sq">
                  <w14:solidFill>
                    <w14:srgbClr w14:val="000000"/>
                  </w14:solidFill>
                  <w14:prstDash w14:val="solid"/>
                  <w14:bevel/>
                </w14:textOutline>
              </w:rPr>
              <w:t>保障措施</w:t>
            </w:r>
            <w:r>
              <w:rPr>
                <w:spacing w:val="-53"/>
                <w:position w:val="17"/>
                <w14:textOutline w14:w="4358" w14:cap="sq">
                  <w14:solidFill>
                    <w14:srgbClr w14:val="000000"/>
                  </w14:solidFill>
                  <w14:prstDash w14:val="solid"/>
                  <w14:bevel/>
                </w14:textOutline>
              </w:rPr>
              <w:t>：</w:t>
            </w:r>
            <w:r>
              <w:rPr>
                <w:spacing w:val="-53"/>
                <w:position w:val="17"/>
              </w:rPr>
              <w:t>（</w:t>
            </w:r>
            <w:r>
              <w:rPr>
                <w:spacing w:val="-2"/>
                <w:position w:val="17"/>
              </w:rPr>
              <w:t>一）加强组织领导</w:t>
            </w:r>
            <w:r>
              <w:rPr>
                <w:spacing w:val="-53"/>
                <w:position w:val="17"/>
              </w:rPr>
              <w:t>；（</w:t>
            </w:r>
            <w:r>
              <w:rPr>
                <w:spacing w:val="-2"/>
                <w:position w:val="17"/>
              </w:rPr>
              <w:t>二）强化制度建设</w:t>
            </w:r>
            <w:r>
              <w:rPr>
                <w:spacing w:val="-53"/>
                <w:position w:val="17"/>
              </w:rPr>
              <w:t>；（</w:t>
            </w:r>
            <w:r>
              <w:rPr>
                <w:spacing w:val="-2"/>
                <w:position w:val="17"/>
              </w:rPr>
              <w:t>三</w:t>
            </w:r>
            <w:r>
              <w:rPr>
                <w:spacing w:val="-3"/>
                <w:position w:val="17"/>
              </w:rPr>
              <w:t>）优化资源配置</w:t>
            </w:r>
            <w:r>
              <w:rPr>
                <w:spacing w:val="-53"/>
                <w:position w:val="17"/>
              </w:rPr>
              <w:t>；（</w:t>
            </w:r>
            <w:r>
              <w:rPr>
                <w:spacing w:val="-3"/>
                <w:position w:val="17"/>
              </w:rPr>
              <w:t>四）</w:t>
            </w:r>
          </w:p>
          <w:p>
            <w:pPr>
              <w:pStyle w:val="TableText"/>
              <w:spacing w:before="1" w:line="219" w:lineRule="auto"/>
              <w:ind w:left="119"/>
            </w:pPr>
            <w:r>
              <w:rPr>
                <w:spacing w:val="2"/>
              </w:rPr>
              <w:t>强化科（四）强化科技支撑</w:t>
            </w:r>
            <w:r>
              <w:rPr>
                <w:spacing w:val="-18"/>
              </w:rPr>
              <w:t>；（</w:t>
            </w:r>
            <w:r>
              <w:rPr>
                <w:spacing w:val="2"/>
              </w:rPr>
              <w:t>五）严格执法监管</w:t>
            </w:r>
            <w:r>
              <w:rPr>
                <w:spacing w:val="-18"/>
              </w:rPr>
              <w:t>；（</w:t>
            </w:r>
            <w:r>
              <w:rPr>
                <w:spacing w:val="2"/>
              </w:rPr>
              <w:t>六</w:t>
            </w:r>
            <w:r>
              <w:rPr>
                <w:spacing w:val="1"/>
              </w:rPr>
              <w:t>）加强公众参与。</w:t>
            </w:r>
          </w:p>
          <w:p>
            <w:pPr>
              <w:pStyle w:val="TableText"/>
              <w:spacing w:before="180" w:line="468" w:lineRule="exact"/>
              <w:ind w:left="593"/>
            </w:pPr>
            <w:r>
              <w:rPr>
                <w:position w:val="17"/>
              </w:rPr>
              <w:t>根据实施方案，到</w:t>
            </w:r>
            <w:r>
              <w:rPr>
                <w:spacing w:val="-52"/>
                <w:position w:val="17"/>
              </w:rPr>
              <w:t xml:space="preserve"> </w:t>
            </w:r>
            <w:r>
              <w:rPr>
                <w:rFonts w:ascii="Times New Roman" w:eastAsia="Times New Roman" w:hAnsi="Times New Roman" w:cs="Times New Roman"/>
                <w:position w:val="17"/>
              </w:rPr>
              <w:t xml:space="preserve">2020 </w:t>
            </w:r>
            <w:r>
              <w:rPr>
                <w:position w:val="17"/>
              </w:rPr>
              <w:t>年，全省近岸海域控制污染物入海总量，改善近岸海</w:t>
            </w:r>
            <w:r>
              <w:rPr>
                <w:spacing w:val="-1"/>
                <w:position w:val="17"/>
              </w:rPr>
              <w:t>域环</w:t>
            </w:r>
          </w:p>
          <w:p>
            <w:pPr>
              <w:pStyle w:val="TableText"/>
              <w:spacing w:line="220" w:lineRule="auto"/>
              <w:ind w:left="114"/>
            </w:pPr>
            <w:r>
              <w:rPr>
                <w:spacing w:val="-3"/>
              </w:rPr>
              <w:t>境质量；严格控制围填海，保护近岸海域自然岸线，提高海域自净能力；严格控制过度</w:t>
            </w:r>
          </w:p>
        </w:tc>
      </w:tr>
    </w:tbl>
    <w:p>
      <w:pPr>
        <w:pStyle w:val="BodyText"/>
      </w:pPr>
    </w:p>
    <w:p>
      <w:pPr>
        <w:sectPr>
          <w:footerReference w:type="default" r:id="rId44"/>
          <w:type w:val="nextPage"/>
          <w:pgSz w:w="11850" w:h="16783"/>
          <w:pgMar w:top="1416" w:right="1301" w:bottom="995" w:left="1301" w:header="0" w:footer="831" w:gutter="0"/>
          <w:pgNumType w:start="40"/>
          <w:cols w:space="708"/>
          <w:titlePg w:val="0"/>
        </w:sectPr>
      </w:pPr>
    </w:p>
    <w:tbl>
      <w:tblPr>
        <w:tblStyle w:val="TableNormal30"/>
        <w:tblW w:w="9236" w:type="dxa"/>
        <w:tblInd w:w="5" w:type="dxa"/>
        <w:tblBorders>
          <w:top w:val="single" w:sz="4" w:space="0" w:color="000000"/>
          <w:left w:val="single" w:sz="4" w:space="0" w:color="000000"/>
          <w:bottom w:val="single" w:sz="4" w:space="0" w:color="000000"/>
          <w:right w:val="single" w:sz="4" w:space="0" w:color="000000"/>
        </w:tblBorders>
        <w:tblLayout w:type="fixed"/>
      </w:tblPr>
      <w:tblGrid>
        <w:gridCol w:w="9236"/>
      </w:tblGrid>
      <w:tr>
        <w:tblPrEx>
          <w:tblW w:w="9236"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4007"/>
        </w:trPr>
        <w:tc>
          <w:tcPr>
            <w:tcW w:w="9236" w:type="dxa"/>
            <w:vAlign w:val="top"/>
          </w:tcPr>
          <w:p>
            <w:pPr>
              <w:pStyle w:val="TableText"/>
              <w:spacing w:before="40" w:line="466" w:lineRule="exact"/>
              <w:ind w:left="112"/>
            </w:pPr>
            <w:r>
              <w:rPr>
                <w:spacing w:val="-3"/>
                <w:position w:val="17"/>
              </w:rPr>
              <w:t>捕捞行为，加强生态保育，维护沿海生态系统健康和修复能力；严格防范环境风险，提</w:t>
            </w:r>
          </w:p>
          <w:p>
            <w:pPr>
              <w:pStyle w:val="TableText"/>
              <w:spacing w:line="220" w:lineRule="auto"/>
              <w:ind w:left="120"/>
            </w:pPr>
            <w:r>
              <w:rPr>
                <w:spacing w:val="-1"/>
              </w:rPr>
              <w:t>高海洋环境风险防范和应急处置能力，使近岸海域环境质量逐步改善。</w:t>
            </w:r>
          </w:p>
          <w:p>
            <w:pPr>
              <w:pStyle w:val="TableText"/>
              <w:spacing w:before="191" w:line="220" w:lineRule="auto"/>
              <w:ind w:left="108"/>
              <w:outlineLvl w:val="2"/>
            </w:pPr>
            <w:r>
              <w:rPr>
                <w:rFonts w:ascii="Times New Roman" w:eastAsia="Times New Roman" w:hAnsi="Times New Roman" w:cs="Times New Roman"/>
                <w:b/>
                <w:bCs/>
              </w:rPr>
              <w:t xml:space="preserve">3.1.4  </w:t>
            </w:r>
            <w:r>
              <w:rPr>
                <w14:textOutline w14:w="4358" w14:cap="sq">
                  <w14:solidFill>
                    <w14:srgbClr w14:val="000000"/>
                  </w14:solidFill>
                  <w14:prstDash w14:val="solid"/>
                  <w14:bevel/>
                </w14:textOutline>
              </w:rPr>
              <w:t>声环境质量现状</w:t>
            </w:r>
          </w:p>
          <w:p>
            <w:pPr>
              <w:pStyle w:val="TableText"/>
              <w:spacing w:before="182" w:line="359" w:lineRule="auto"/>
              <w:ind w:left="131" w:right="105" w:firstLine="463"/>
              <w:jc w:val="both"/>
            </w:pPr>
            <w:r>
              <w:rPr>
                <w:spacing w:val="-3"/>
              </w:rPr>
              <w:t>本项目选址位于舟山市定海区临城街道田螺峙路</w:t>
            </w:r>
            <w:r>
              <w:rPr>
                <w:spacing w:val="-34"/>
              </w:rPr>
              <w:t xml:space="preserve"> </w:t>
            </w:r>
            <w:r>
              <w:rPr>
                <w:rFonts w:ascii="Times New Roman" w:eastAsia="Times New Roman" w:hAnsi="Times New Roman" w:cs="Times New Roman"/>
                <w:spacing w:val="-3"/>
              </w:rPr>
              <w:t>33</w:t>
            </w:r>
            <w:r>
              <w:rPr>
                <w:rFonts w:ascii="Times New Roman" w:eastAsia="Times New Roman" w:hAnsi="Times New Roman" w:cs="Times New Roman"/>
                <w:spacing w:val="15"/>
              </w:rPr>
              <w:t xml:space="preserve"> </w:t>
            </w:r>
            <w:r>
              <w:rPr>
                <w:spacing w:val="-3"/>
              </w:rPr>
              <w:t>号、</w:t>
            </w:r>
            <w:r>
              <w:rPr>
                <w:rFonts w:ascii="Times New Roman" w:eastAsia="Times New Roman" w:hAnsi="Times New Roman" w:cs="Times New Roman"/>
                <w:spacing w:val="-3"/>
              </w:rPr>
              <w:t>35</w:t>
            </w:r>
            <w:r>
              <w:rPr>
                <w:rFonts w:ascii="Times New Roman" w:eastAsia="Times New Roman" w:hAnsi="Times New Roman" w:cs="Times New Roman"/>
                <w:spacing w:val="15"/>
              </w:rPr>
              <w:t xml:space="preserve"> </w:t>
            </w:r>
            <w:r>
              <w:rPr>
                <w:spacing w:val="-3"/>
              </w:rPr>
              <w:t>号。根据《舟山市城市</w:t>
            </w:r>
            <w:r>
              <w:t xml:space="preserve"> </w:t>
            </w:r>
            <w:r>
              <w:rPr>
                <w:spacing w:val="-4"/>
              </w:rPr>
              <w:t>区域声环境功能区划分方案》，项目所在地为声环境功能</w:t>
            </w:r>
            <w:r>
              <w:rPr>
                <w:spacing w:val="-32"/>
              </w:rPr>
              <w:t xml:space="preserve"> </w:t>
            </w:r>
            <w:r>
              <w:rPr>
                <w:rFonts w:ascii="Times New Roman" w:eastAsia="Times New Roman" w:hAnsi="Times New Roman" w:cs="Times New Roman"/>
                <w:spacing w:val="-4"/>
              </w:rPr>
              <w:t xml:space="preserve">1 </w:t>
            </w:r>
            <w:r>
              <w:rPr>
                <w:spacing w:val="-4"/>
              </w:rPr>
              <w:t>类区，执行《声环</w:t>
            </w:r>
            <w:r>
              <w:rPr>
                <w:spacing w:val="-5"/>
              </w:rPr>
              <w:t>境质量标</w:t>
            </w:r>
          </w:p>
          <w:p>
            <w:pPr>
              <w:pStyle w:val="TableText"/>
              <w:spacing w:line="220" w:lineRule="auto"/>
              <w:ind w:left="115"/>
            </w:pPr>
            <w:r>
              <w:rPr>
                <w:spacing w:val="-2"/>
              </w:rPr>
              <w:t>准》（</w:t>
            </w:r>
            <w:r>
              <w:rPr>
                <w:rFonts w:ascii="Times New Roman" w:eastAsia="Times New Roman" w:hAnsi="Times New Roman" w:cs="Times New Roman"/>
                <w:spacing w:val="-2"/>
              </w:rPr>
              <w:t>GB3096-2008</w:t>
            </w:r>
            <w:r>
              <w:rPr>
                <w:spacing w:val="-2"/>
              </w:rPr>
              <w:t>）中的</w:t>
            </w:r>
            <w:r>
              <w:rPr>
                <w:spacing w:val="-27"/>
              </w:rPr>
              <w:t xml:space="preserve"> </w:t>
            </w:r>
            <w:r>
              <w:rPr>
                <w:rFonts w:ascii="Times New Roman" w:eastAsia="Times New Roman" w:hAnsi="Times New Roman" w:cs="Times New Roman"/>
                <w:spacing w:val="-2"/>
              </w:rPr>
              <w:t xml:space="preserve">1 </w:t>
            </w:r>
            <w:r>
              <w:rPr>
                <w:spacing w:val="-2"/>
              </w:rPr>
              <w:t>类标准。</w:t>
            </w:r>
          </w:p>
          <w:p>
            <w:pPr>
              <w:pStyle w:val="TableText"/>
              <w:spacing w:before="181" w:line="359" w:lineRule="auto"/>
              <w:ind w:left="112" w:right="58" w:firstLine="483"/>
              <w:jc w:val="both"/>
            </w:pPr>
            <w:r>
              <w:rPr>
                <w:spacing w:val="-3"/>
              </w:rPr>
              <w:t>为了解本项目周边声环境质量现状，且由于本项目夜间不生产</w:t>
            </w:r>
            <w:r>
              <w:rPr>
                <w:spacing w:val="-4"/>
              </w:rPr>
              <w:t>，本环评于编制期间</w:t>
            </w:r>
            <w:r>
              <w:t xml:space="preserve"> </w:t>
            </w:r>
            <w:r>
              <w:rPr>
                <w:spacing w:val="3"/>
              </w:rPr>
              <w:t>委托浙江瑞启检测技术有限公司对该企业四周场界及周边敏感点昼间噪声进行了监测</w:t>
            </w:r>
            <w:r>
              <w:rPr>
                <w:spacing w:val="13"/>
              </w:rPr>
              <w:t xml:space="preserve"> </w:t>
            </w:r>
            <w:r>
              <w:rPr>
                <w:spacing w:val="-2"/>
              </w:rPr>
              <w:t>（东侧、西侧紧邻其他商铺，受条件制约未布点监测）。根据项目周边环境现场踏勘，</w:t>
            </w:r>
            <w:r>
              <w:rPr>
                <w:spacing w:val="9"/>
              </w:rPr>
              <w:t xml:space="preserve"> </w:t>
            </w:r>
            <w:r>
              <w:rPr>
                <w:spacing w:val="-3"/>
              </w:rPr>
              <w:t>共设</w:t>
            </w:r>
            <w:r>
              <w:rPr>
                <w:spacing w:val="-50"/>
              </w:rPr>
              <w:t xml:space="preserve"> </w:t>
            </w:r>
            <w:r>
              <w:rPr>
                <w:rFonts w:ascii="Times New Roman" w:eastAsia="Times New Roman" w:hAnsi="Times New Roman" w:cs="Times New Roman"/>
                <w:spacing w:val="-3"/>
              </w:rPr>
              <w:t xml:space="preserve">6 </w:t>
            </w:r>
            <w:r>
              <w:rPr>
                <w:spacing w:val="-3"/>
              </w:rPr>
              <w:t>个监测点，其中东侧田螺峙社区卫生服务站与本项目紧邻，其声环</w:t>
            </w:r>
            <w:r>
              <w:rPr>
                <w:spacing w:val="-4"/>
              </w:rPr>
              <w:t>境现状可以本</w:t>
            </w:r>
            <w:r>
              <w:t xml:space="preserve"> </w:t>
            </w:r>
            <w:r>
              <w:rPr>
                <w:spacing w:val="-4"/>
              </w:rPr>
              <w:t>项目南场界监测点表征，监测点布置见附图</w:t>
            </w:r>
            <w:r>
              <w:rPr>
                <w:spacing w:val="-55"/>
              </w:rPr>
              <w:t xml:space="preserve"> </w:t>
            </w:r>
            <w:r>
              <w:rPr>
                <w:rFonts w:ascii="Times New Roman" w:eastAsia="Times New Roman" w:hAnsi="Times New Roman" w:cs="Times New Roman"/>
                <w:spacing w:val="-4"/>
              </w:rPr>
              <w:t>2</w:t>
            </w:r>
            <w:r>
              <w:rPr>
                <w:rFonts w:ascii="Times New Roman" w:eastAsia="Times New Roman" w:hAnsi="Times New Roman" w:cs="Times New Roman"/>
                <w:spacing w:val="-34"/>
              </w:rPr>
              <w:t xml:space="preserve"> </w:t>
            </w:r>
            <w:r>
              <w:rPr>
                <w:spacing w:val="-4"/>
              </w:rPr>
              <w:t>，监测时间为</w:t>
            </w:r>
            <w:r>
              <w:rPr>
                <w:spacing w:val="-55"/>
              </w:rPr>
              <w:t xml:space="preserve"> </w:t>
            </w:r>
            <w:r>
              <w:rPr>
                <w:rFonts w:ascii="Times New Roman" w:eastAsia="Times New Roman" w:hAnsi="Times New Roman" w:cs="Times New Roman"/>
                <w:spacing w:val="-4"/>
              </w:rPr>
              <w:t xml:space="preserve">2019 </w:t>
            </w:r>
            <w:r>
              <w:rPr>
                <w:spacing w:val="-4"/>
              </w:rPr>
              <w:t>年</w:t>
            </w:r>
            <w:r>
              <w:rPr>
                <w:spacing w:val="-48"/>
              </w:rPr>
              <w:t xml:space="preserve"> </w:t>
            </w:r>
            <w:r>
              <w:rPr>
                <w:rFonts w:ascii="Times New Roman" w:eastAsia="Times New Roman" w:hAnsi="Times New Roman" w:cs="Times New Roman"/>
                <w:spacing w:val="-4"/>
              </w:rPr>
              <w:t>5</w:t>
            </w:r>
            <w:r>
              <w:rPr>
                <w:rFonts w:ascii="Times New Roman" w:eastAsia="Times New Roman" w:hAnsi="Times New Roman" w:cs="Times New Roman"/>
                <w:spacing w:val="15"/>
              </w:rPr>
              <w:t xml:space="preserve"> </w:t>
            </w:r>
            <w:r>
              <w:rPr>
                <w:spacing w:val="-4"/>
              </w:rPr>
              <w:t>月</w:t>
            </w:r>
            <w:r>
              <w:rPr>
                <w:spacing w:val="-55"/>
              </w:rPr>
              <w:t xml:space="preserve"> </w:t>
            </w:r>
            <w:r>
              <w:rPr>
                <w:rFonts w:ascii="Times New Roman" w:eastAsia="Times New Roman" w:hAnsi="Times New Roman" w:cs="Times New Roman"/>
                <w:spacing w:val="-5"/>
              </w:rPr>
              <w:t xml:space="preserve">20  </w:t>
            </w:r>
            <w:r>
              <w:rPr>
                <w:spacing w:val="-5"/>
              </w:rPr>
              <w:t>日，监测结</w:t>
            </w:r>
          </w:p>
          <w:p>
            <w:pPr>
              <w:pStyle w:val="TableText"/>
              <w:spacing w:before="1" w:line="220" w:lineRule="auto"/>
              <w:ind w:left="118"/>
            </w:pPr>
            <w:r>
              <w:rPr>
                <w:spacing w:val="-3"/>
              </w:rPr>
              <w:t>果如表</w:t>
            </w:r>
            <w:r>
              <w:rPr>
                <w:spacing w:val="-46"/>
              </w:rPr>
              <w:t xml:space="preserve"> </w:t>
            </w:r>
            <w:r>
              <w:rPr>
                <w:rFonts w:ascii="Times New Roman" w:eastAsia="Times New Roman" w:hAnsi="Times New Roman" w:cs="Times New Roman"/>
                <w:spacing w:val="-3"/>
              </w:rPr>
              <w:t xml:space="preserve">3-3 </w:t>
            </w:r>
            <w:r>
              <w:rPr>
                <w:spacing w:val="-3"/>
              </w:rPr>
              <w:t>所示。</w:t>
            </w:r>
          </w:p>
          <w:p>
            <w:pPr>
              <w:pStyle w:val="TableText"/>
              <w:spacing w:before="179" w:line="213" w:lineRule="auto"/>
              <w:ind w:left="2119"/>
              <w:rPr>
                <w:rFonts w:ascii="Times New Roman" w:eastAsia="Times New Roman" w:hAnsi="Times New Roman" w:cs="Times New Roman"/>
                <w:sz w:val="20"/>
                <w:szCs w:val="20"/>
              </w:rPr>
            </w:pPr>
            <w:r>
              <w:rPr>
                <w:spacing w:val="1"/>
                <w14:textOutline w14:w="4358" w14:cap="sq">
                  <w14:solidFill>
                    <w14:srgbClr w14:val="000000"/>
                  </w14:solidFill>
                  <w14:prstDash w14:val="solid"/>
                  <w14:bevel/>
                </w14:textOutline>
              </w:rPr>
              <w:t>表</w:t>
            </w:r>
            <w:r>
              <w:rPr>
                <w:spacing w:val="-39"/>
              </w:rPr>
              <w:t xml:space="preserve"> </w:t>
            </w:r>
            <w:r>
              <w:rPr>
                <w:rFonts w:ascii="Times New Roman" w:eastAsia="Times New Roman" w:hAnsi="Times New Roman" w:cs="Times New Roman"/>
                <w:b/>
                <w:bCs/>
                <w:spacing w:val="1"/>
              </w:rPr>
              <w:t xml:space="preserve">3-3      </w:t>
            </w:r>
            <w:r>
              <w:rPr>
                <w:spacing w:val="1"/>
                <w14:textOutline w14:w="4358" w14:cap="sq">
                  <w14:solidFill>
                    <w14:srgbClr w14:val="000000"/>
                  </w14:solidFill>
                  <w14:prstDash w14:val="solid"/>
                  <w14:bevel/>
                </w14:textOutline>
              </w:rPr>
              <w:t>声环境质量现状监测结果</w:t>
            </w:r>
            <w:r>
              <w:rPr>
                <w:spacing w:val="101"/>
              </w:rPr>
              <w:t xml:space="preserve"> </w:t>
            </w:r>
            <w:r>
              <w:rPr>
                <w:spacing w:val="1"/>
                <w:sz w:val="20"/>
                <w:szCs w:val="20"/>
                <w14:textOutline w14:w="3795" w14:cap="sq">
                  <w14:solidFill>
                    <w14:srgbClr w14:val="000000"/>
                  </w14:solidFill>
                  <w14:prstDash w14:val="solid"/>
                  <w14:bevel/>
                </w14:textOutline>
              </w:rPr>
              <w:t>单位：</w:t>
            </w:r>
            <w:r>
              <w:rPr>
                <w:rFonts w:ascii="Times New Roman" w:eastAsia="Times New Roman" w:hAnsi="Times New Roman" w:cs="Times New Roman"/>
                <w:b/>
                <w:bCs/>
                <w:sz w:val="20"/>
                <w:szCs w:val="20"/>
              </w:rPr>
              <w:t>dB</w:t>
            </w:r>
            <w:r>
              <w:rPr>
                <w:rFonts w:ascii="Times New Roman" w:eastAsia="Times New Roman" w:hAnsi="Times New Roman" w:cs="Times New Roman"/>
                <w:b/>
                <w:bCs/>
                <w:spacing w:val="1"/>
                <w:sz w:val="20"/>
                <w:szCs w:val="20"/>
              </w:rPr>
              <w:t>(A)</w:t>
            </w:r>
          </w:p>
          <w:p>
            <w:pPr>
              <w:spacing w:line="154" w:lineRule="exact"/>
            </w:pPr>
          </w:p>
          <w:tbl>
            <w:tblPr>
              <w:tblStyle w:val="TableNormal30"/>
              <w:tblW w:w="9010" w:type="dxa"/>
              <w:tblInd w:w="1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40"/>
              <w:gridCol w:w="2592"/>
              <w:gridCol w:w="1930"/>
              <w:gridCol w:w="1129"/>
              <w:gridCol w:w="1519"/>
            </w:tblGrid>
            <w:tr>
              <w:tblPrEx>
                <w:tblW w:w="9010" w:type="dxa"/>
                <w:tblInd w:w="1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13"/>
              </w:trPr>
              <w:tc>
                <w:tcPr>
                  <w:tcW w:w="1840" w:type="dxa"/>
                  <w:vAlign w:val="top"/>
                </w:tcPr>
                <w:p>
                  <w:pPr>
                    <w:pStyle w:val="TableText"/>
                    <w:spacing w:before="201" w:line="229" w:lineRule="auto"/>
                    <w:ind w:left="506"/>
                    <w:rPr>
                      <w:sz w:val="20"/>
                      <w:szCs w:val="20"/>
                    </w:rPr>
                  </w:pPr>
                  <w:r>
                    <w:rPr>
                      <w:spacing w:val="7"/>
                      <w:sz w:val="20"/>
                      <w:szCs w:val="20"/>
                    </w:rPr>
                    <w:t>监测日期</w:t>
                  </w:r>
                </w:p>
              </w:tc>
              <w:tc>
                <w:tcPr>
                  <w:tcW w:w="2592" w:type="dxa"/>
                  <w:vAlign w:val="top"/>
                </w:tcPr>
                <w:p>
                  <w:pPr>
                    <w:pStyle w:val="TableText"/>
                    <w:spacing w:before="201" w:line="230" w:lineRule="auto"/>
                    <w:ind w:left="881"/>
                    <w:rPr>
                      <w:sz w:val="20"/>
                      <w:szCs w:val="20"/>
                    </w:rPr>
                  </w:pPr>
                  <w:r>
                    <w:rPr>
                      <w:spacing w:val="7"/>
                      <w:sz w:val="20"/>
                      <w:szCs w:val="20"/>
                    </w:rPr>
                    <w:t>监测点位</w:t>
                  </w:r>
                </w:p>
              </w:tc>
              <w:tc>
                <w:tcPr>
                  <w:tcW w:w="1930" w:type="dxa"/>
                  <w:vAlign w:val="top"/>
                </w:tcPr>
                <w:p>
                  <w:pPr>
                    <w:pStyle w:val="TableText"/>
                    <w:spacing w:before="201" w:line="229" w:lineRule="auto"/>
                    <w:ind w:left="130"/>
                    <w:rPr>
                      <w:sz w:val="20"/>
                      <w:szCs w:val="20"/>
                    </w:rPr>
                  </w:pPr>
                  <w:r>
                    <w:rPr>
                      <w:spacing w:val="7"/>
                      <w:sz w:val="20"/>
                      <w:szCs w:val="20"/>
                    </w:rPr>
                    <w:t>监测结果（昼间）</w:t>
                  </w:r>
                </w:p>
              </w:tc>
              <w:tc>
                <w:tcPr>
                  <w:tcW w:w="1129" w:type="dxa"/>
                  <w:vAlign w:val="top"/>
                </w:tcPr>
                <w:p>
                  <w:pPr>
                    <w:pStyle w:val="TableText"/>
                    <w:spacing w:before="201" w:line="228" w:lineRule="auto"/>
                    <w:ind w:left="151"/>
                    <w:rPr>
                      <w:sz w:val="20"/>
                      <w:szCs w:val="20"/>
                    </w:rPr>
                  </w:pPr>
                  <w:r>
                    <w:rPr>
                      <w:spacing w:val="7"/>
                      <w:sz w:val="20"/>
                      <w:szCs w:val="20"/>
                    </w:rPr>
                    <w:t>执行标准</w:t>
                  </w:r>
                </w:p>
              </w:tc>
              <w:tc>
                <w:tcPr>
                  <w:tcW w:w="1519" w:type="dxa"/>
                  <w:vAlign w:val="top"/>
                </w:tcPr>
                <w:p>
                  <w:pPr>
                    <w:pStyle w:val="TableText"/>
                    <w:spacing w:before="201" w:line="229" w:lineRule="auto"/>
                    <w:ind w:left="343"/>
                    <w:rPr>
                      <w:sz w:val="20"/>
                      <w:szCs w:val="20"/>
                    </w:rPr>
                  </w:pPr>
                  <w:r>
                    <w:rPr>
                      <w:spacing w:val="7"/>
                      <w:sz w:val="20"/>
                      <w:szCs w:val="20"/>
                    </w:rPr>
                    <w:t>达标情况</w:t>
                  </w:r>
                </w:p>
              </w:tc>
            </w:tr>
            <w:tr>
              <w:tblPrEx>
                <w:tblW w:w="9010" w:type="dxa"/>
                <w:tblInd w:w="107" w:type="dxa"/>
                <w:tblLayout w:type="fixed"/>
              </w:tblPrEx>
              <w:trPr>
                <w:trHeight w:val="337"/>
              </w:trPr>
              <w:tc>
                <w:tcPr>
                  <w:tcW w:w="1840" w:type="dxa"/>
                  <w:vMerge w:val="restart"/>
                  <w:tcBorders>
                    <w:bottom w:val="nil"/>
                  </w:tcBorders>
                  <w:vAlign w:val="top"/>
                </w:tcPr>
                <w:p>
                  <w:pPr>
                    <w:spacing w:line="380" w:lineRule="auto"/>
                    <w:rPr>
                      <w:rFonts w:ascii="Arial"/>
                      <w:sz w:val="21"/>
                    </w:rPr>
                  </w:pPr>
                </w:p>
                <w:p>
                  <w:pPr>
                    <w:spacing w:before="57" w:line="195" w:lineRule="auto"/>
                    <w:ind w:left="50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2019.5.20</w:t>
                  </w:r>
                </w:p>
              </w:tc>
              <w:tc>
                <w:tcPr>
                  <w:tcW w:w="2592" w:type="dxa"/>
                  <w:vAlign w:val="top"/>
                </w:tcPr>
                <w:p>
                  <w:pPr>
                    <w:pStyle w:val="TableText"/>
                    <w:spacing w:before="63" w:line="229" w:lineRule="auto"/>
                    <w:ind w:left="989"/>
                    <w:rPr>
                      <w:sz w:val="20"/>
                      <w:szCs w:val="20"/>
                    </w:rPr>
                  </w:pPr>
                  <w:r>
                    <w:rPr>
                      <w:spacing w:val="6"/>
                      <w:sz w:val="20"/>
                      <w:szCs w:val="20"/>
                    </w:rPr>
                    <w:t>南场界</w:t>
                  </w:r>
                </w:p>
              </w:tc>
              <w:tc>
                <w:tcPr>
                  <w:tcW w:w="1930" w:type="dxa"/>
                  <w:vAlign w:val="top"/>
                </w:tcPr>
                <w:p>
                  <w:pPr>
                    <w:spacing w:before="99" w:line="195" w:lineRule="auto"/>
                    <w:ind w:left="7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51.2</w:t>
                  </w:r>
                </w:p>
              </w:tc>
              <w:tc>
                <w:tcPr>
                  <w:tcW w:w="1129" w:type="dxa"/>
                  <w:vMerge w:val="restart"/>
                  <w:tcBorders>
                    <w:bottom w:val="nil"/>
                  </w:tcBorders>
                  <w:vAlign w:val="top"/>
                </w:tcPr>
                <w:p>
                  <w:pPr>
                    <w:spacing w:line="298" w:lineRule="auto"/>
                    <w:rPr>
                      <w:rFonts w:ascii="Arial"/>
                      <w:sz w:val="21"/>
                    </w:rPr>
                  </w:pPr>
                </w:p>
                <w:p>
                  <w:pPr>
                    <w:spacing w:line="299" w:lineRule="auto"/>
                    <w:rPr>
                      <w:rFonts w:ascii="Arial"/>
                      <w:sz w:val="21"/>
                    </w:rPr>
                  </w:pPr>
                </w:p>
                <w:p>
                  <w:pPr>
                    <w:spacing w:line="299" w:lineRule="auto"/>
                    <w:rPr>
                      <w:rFonts w:ascii="Arial"/>
                      <w:sz w:val="21"/>
                    </w:rPr>
                  </w:pPr>
                </w:p>
                <w:p>
                  <w:pPr>
                    <w:spacing w:before="57" w:line="192" w:lineRule="auto"/>
                    <w:ind w:left="469"/>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c>
                <w:tcPr>
                  <w:tcW w:w="1519" w:type="dxa"/>
                  <w:vMerge w:val="restart"/>
                  <w:tcBorders>
                    <w:bottom w:val="nil"/>
                  </w:tcBorders>
                  <w:vAlign w:val="top"/>
                </w:tcPr>
                <w:p>
                  <w:pPr>
                    <w:spacing w:line="283" w:lineRule="auto"/>
                    <w:rPr>
                      <w:rFonts w:ascii="Arial"/>
                      <w:sz w:val="21"/>
                    </w:rPr>
                  </w:pPr>
                </w:p>
                <w:p>
                  <w:pPr>
                    <w:spacing w:line="283" w:lineRule="auto"/>
                    <w:rPr>
                      <w:rFonts w:ascii="Arial"/>
                      <w:sz w:val="21"/>
                    </w:rPr>
                  </w:pPr>
                </w:p>
                <w:p>
                  <w:pPr>
                    <w:spacing w:line="284" w:lineRule="auto"/>
                    <w:rPr>
                      <w:rFonts w:ascii="Arial"/>
                      <w:sz w:val="21"/>
                    </w:rPr>
                  </w:pPr>
                </w:p>
                <w:p>
                  <w:pPr>
                    <w:pStyle w:val="TableText"/>
                    <w:spacing w:before="65" w:line="229" w:lineRule="auto"/>
                    <w:ind w:left="554"/>
                    <w:rPr>
                      <w:sz w:val="20"/>
                      <w:szCs w:val="20"/>
                    </w:rPr>
                  </w:pPr>
                  <w:r>
                    <w:rPr>
                      <w:spacing w:val="5"/>
                      <w:sz w:val="20"/>
                      <w:szCs w:val="20"/>
                    </w:rPr>
                    <w:t>达标</w:t>
                  </w:r>
                </w:p>
              </w:tc>
            </w:tr>
            <w:tr>
              <w:tblPrEx>
                <w:tblW w:w="9010" w:type="dxa"/>
                <w:tblInd w:w="107" w:type="dxa"/>
                <w:tblLayout w:type="fixed"/>
              </w:tblPrEx>
              <w:trPr>
                <w:trHeight w:val="337"/>
              </w:trPr>
              <w:tc>
                <w:tcPr>
                  <w:tcW w:w="1840" w:type="dxa"/>
                  <w:vMerge/>
                  <w:tcBorders>
                    <w:top w:val="nil"/>
                    <w:bottom w:val="nil"/>
                  </w:tcBorders>
                  <w:vAlign w:val="top"/>
                </w:tcPr>
                <w:p>
                  <w:pPr>
                    <w:rPr>
                      <w:rFonts w:ascii="Arial"/>
                      <w:sz w:val="21"/>
                    </w:rPr>
                  </w:pPr>
                </w:p>
              </w:tc>
              <w:tc>
                <w:tcPr>
                  <w:tcW w:w="2592" w:type="dxa"/>
                  <w:vAlign w:val="top"/>
                </w:tcPr>
                <w:p>
                  <w:pPr>
                    <w:pStyle w:val="TableText"/>
                    <w:spacing w:before="62" w:line="229" w:lineRule="auto"/>
                    <w:ind w:left="990"/>
                    <w:rPr>
                      <w:sz w:val="20"/>
                      <w:szCs w:val="20"/>
                    </w:rPr>
                  </w:pPr>
                  <w:r>
                    <w:rPr>
                      <w:spacing w:val="5"/>
                      <w:sz w:val="20"/>
                      <w:szCs w:val="20"/>
                    </w:rPr>
                    <w:t>北场界</w:t>
                  </w:r>
                </w:p>
              </w:tc>
              <w:tc>
                <w:tcPr>
                  <w:tcW w:w="1930" w:type="dxa"/>
                  <w:vAlign w:val="top"/>
                </w:tcPr>
                <w:p>
                  <w:pPr>
                    <w:spacing w:before="98" w:line="195" w:lineRule="auto"/>
                    <w:ind w:left="7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53.8</w:t>
                  </w:r>
                </w:p>
              </w:tc>
              <w:tc>
                <w:tcPr>
                  <w:tcW w:w="1129" w:type="dxa"/>
                  <w:vMerge/>
                  <w:tcBorders>
                    <w:top w:val="nil"/>
                    <w:bottom w:val="nil"/>
                  </w:tcBorders>
                  <w:vAlign w:val="top"/>
                </w:tcPr>
                <w:p>
                  <w:pPr>
                    <w:rPr>
                      <w:rFonts w:ascii="Arial"/>
                      <w:sz w:val="21"/>
                    </w:rPr>
                  </w:pPr>
                </w:p>
              </w:tc>
              <w:tc>
                <w:tcPr>
                  <w:tcW w:w="1519" w:type="dxa"/>
                  <w:vMerge/>
                  <w:tcBorders>
                    <w:top w:val="nil"/>
                    <w:bottom w:val="nil"/>
                  </w:tcBorders>
                  <w:vAlign w:val="top"/>
                </w:tcPr>
                <w:p>
                  <w:pPr>
                    <w:rPr>
                      <w:rFonts w:ascii="Arial"/>
                      <w:sz w:val="21"/>
                    </w:rPr>
                  </w:pPr>
                </w:p>
              </w:tc>
            </w:tr>
            <w:tr>
              <w:tblPrEx>
                <w:tblW w:w="9010" w:type="dxa"/>
                <w:tblInd w:w="107" w:type="dxa"/>
                <w:tblLayout w:type="fixed"/>
              </w:tblPrEx>
              <w:trPr>
                <w:trHeight w:val="337"/>
              </w:trPr>
              <w:tc>
                <w:tcPr>
                  <w:tcW w:w="1840" w:type="dxa"/>
                  <w:vMerge/>
                  <w:tcBorders>
                    <w:top w:val="nil"/>
                  </w:tcBorders>
                  <w:vAlign w:val="top"/>
                </w:tcPr>
                <w:p>
                  <w:pPr>
                    <w:rPr>
                      <w:rFonts w:ascii="Arial"/>
                      <w:sz w:val="21"/>
                    </w:rPr>
                  </w:pPr>
                </w:p>
              </w:tc>
              <w:tc>
                <w:tcPr>
                  <w:tcW w:w="2592" w:type="dxa"/>
                  <w:vAlign w:val="top"/>
                </w:tcPr>
                <w:p>
                  <w:pPr>
                    <w:pStyle w:val="TableText"/>
                    <w:spacing w:before="63" w:line="229" w:lineRule="auto"/>
                    <w:ind w:left="670"/>
                    <w:rPr>
                      <w:sz w:val="20"/>
                      <w:szCs w:val="20"/>
                    </w:rPr>
                  </w:pPr>
                  <w:r>
                    <w:rPr>
                      <w:spacing w:val="8"/>
                      <w:sz w:val="20"/>
                      <w:szCs w:val="20"/>
                    </w:rPr>
                    <w:t>和谐花苑居民</w:t>
                  </w:r>
                </w:p>
              </w:tc>
              <w:tc>
                <w:tcPr>
                  <w:tcW w:w="1930" w:type="dxa"/>
                  <w:vAlign w:val="top"/>
                </w:tcPr>
                <w:p>
                  <w:pPr>
                    <w:spacing w:before="99" w:line="195" w:lineRule="auto"/>
                    <w:ind w:left="7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53.0</w:t>
                  </w:r>
                </w:p>
              </w:tc>
              <w:tc>
                <w:tcPr>
                  <w:tcW w:w="1129" w:type="dxa"/>
                  <w:vMerge/>
                  <w:tcBorders>
                    <w:top w:val="nil"/>
                    <w:bottom w:val="nil"/>
                  </w:tcBorders>
                  <w:vAlign w:val="top"/>
                </w:tcPr>
                <w:p>
                  <w:pPr>
                    <w:rPr>
                      <w:rFonts w:ascii="Arial"/>
                      <w:sz w:val="21"/>
                    </w:rPr>
                  </w:pPr>
                </w:p>
              </w:tc>
              <w:tc>
                <w:tcPr>
                  <w:tcW w:w="1519" w:type="dxa"/>
                  <w:vMerge/>
                  <w:tcBorders>
                    <w:top w:val="nil"/>
                    <w:bottom w:val="nil"/>
                  </w:tcBorders>
                  <w:vAlign w:val="top"/>
                </w:tcPr>
                <w:p>
                  <w:pPr>
                    <w:rPr>
                      <w:rFonts w:ascii="Arial"/>
                      <w:sz w:val="21"/>
                    </w:rPr>
                  </w:pPr>
                </w:p>
              </w:tc>
            </w:tr>
            <w:tr>
              <w:tblPrEx>
                <w:tblW w:w="9010" w:type="dxa"/>
                <w:tblInd w:w="107" w:type="dxa"/>
                <w:tblLayout w:type="fixed"/>
              </w:tblPrEx>
              <w:trPr>
                <w:trHeight w:val="337"/>
              </w:trPr>
              <w:tc>
                <w:tcPr>
                  <w:tcW w:w="1840" w:type="dxa"/>
                  <w:vMerge w:val="restart"/>
                  <w:tcBorders>
                    <w:bottom w:val="nil"/>
                  </w:tcBorders>
                  <w:vAlign w:val="top"/>
                </w:tcPr>
                <w:p>
                  <w:pPr>
                    <w:spacing w:line="383" w:lineRule="auto"/>
                    <w:rPr>
                      <w:rFonts w:ascii="Arial"/>
                      <w:sz w:val="21"/>
                    </w:rPr>
                  </w:pPr>
                </w:p>
                <w:p>
                  <w:pPr>
                    <w:spacing w:before="58" w:line="195" w:lineRule="auto"/>
                    <w:ind w:left="50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2019.5.28</w:t>
                  </w:r>
                </w:p>
              </w:tc>
              <w:tc>
                <w:tcPr>
                  <w:tcW w:w="2592" w:type="dxa"/>
                  <w:vAlign w:val="top"/>
                </w:tcPr>
                <w:p>
                  <w:pPr>
                    <w:pStyle w:val="TableText"/>
                    <w:spacing w:before="65" w:line="228" w:lineRule="auto"/>
                    <w:ind w:left="778"/>
                    <w:rPr>
                      <w:sz w:val="20"/>
                      <w:szCs w:val="20"/>
                    </w:rPr>
                  </w:pPr>
                  <w:r>
                    <w:rPr>
                      <w:spacing w:val="7"/>
                      <w:sz w:val="20"/>
                      <w:szCs w:val="20"/>
                    </w:rPr>
                    <w:t>南侧颐景园</w:t>
                  </w:r>
                </w:p>
              </w:tc>
              <w:tc>
                <w:tcPr>
                  <w:tcW w:w="1930" w:type="dxa"/>
                  <w:vAlign w:val="top"/>
                </w:tcPr>
                <w:p>
                  <w:pPr>
                    <w:spacing w:before="100" w:line="195" w:lineRule="auto"/>
                    <w:ind w:left="7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50.5</w:t>
                  </w:r>
                </w:p>
              </w:tc>
              <w:tc>
                <w:tcPr>
                  <w:tcW w:w="1129" w:type="dxa"/>
                  <w:vMerge/>
                  <w:tcBorders>
                    <w:top w:val="nil"/>
                    <w:bottom w:val="nil"/>
                  </w:tcBorders>
                  <w:vAlign w:val="top"/>
                </w:tcPr>
                <w:p>
                  <w:pPr>
                    <w:rPr>
                      <w:rFonts w:ascii="Arial"/>
                      <w:sz w:val="21"/>
                    </w:rPr>
                  </w:pPr>
                </w:p>
              </w:tc>
              <w:tc>
                <w:tcPr>
                  <w:tcW w:w="1519" w:type="dxa"/>
                  <w:vMerge/>
                  <w:tcBorders>
                    <w:top w:val="nil"/>
                    <w:bottom w:val="nil"/>
                  </w:tcBorders>
                  <w:vAlign w:val="top"/>
                </w:tcPr>
                <w:p>
                  <w:pPr>
                    <w:rPr>
                      <w:rFonts w:ascii="Arial"/>
                      <w:sz w:val="21"/>
                    </w:rPr>
                  </w:pPr>
                </w:p>
              </w:tc>
            </w:tr>
            <w:tr>
              <w:tblPrEx>
                <w:tblW w:w="9010" w:type="dxa"/>
                <w:tblInd w:w="107" w:type="dxa"/>
                <w:tblLayout w:type="fixed"/>
              </w:tblPrEx>
              <w:trPr>
                <w:trHeight w:val="338"/>
              </w:trPr>
              <w:tc>
                <w:tcPr>
                  <w:tcW w:w="1840" w:type="dxa"/>
                  <w:vMerge/>
                  <w:tcBorders>
                    <w:top w:val="nil"/>
                    <w:bottom w:val="nil"/>
                  </w:tcBorders>
                  <w:vAlign w:val="top"/>
                </w:tcPr>
                <w:p>
                  <w:pPr>
                    <w:rPr>
                      <w:rFonts w:ascii="Arial"/>
                      <w:sz w:val="21"/>
                    </w:rPr>
                  </w:pPr>
                </w:p>
              </w:tc>
              <w:tc>
                <w:tcPr>
                  <w:tcW w:w="2592" w:type="dxa"/>
                  <w:vAlign w:val="top"/>
                </w:tcPr>
                <w:p>
                  <w:pPr>
                    <w:pStyle w:val="TableText"/>
                    <w:spacing w:before="66" w:line="228" w:lineRule="auto"/>
                    <w:ind w:left="782"/>
                    <w:rPr>
                      <w:sz w:val="20"/>
                      <w:szCs w:val="20"/>
                    </w:rPr>
                  </w:pPr>
                  <w:r>
                    <w:rPr>
                      <w:spacing w:val="6"/>
                      <w:sz w:val="20"/>
                      <w:szCs w:val="20"/>
                    </w:rPr>
                    <w:t>东侧晶筑城</w:t>
                  </w:r>
                </w:p>
              </w:tc>
              <w:tc>
                <w:tcPr>
                  <w:tcW w:w="1930" w:type="dxa"/>
                  <w:vAlign w:val="top"/>
                </w:tcPr>
                <w:p>
                  <w:pPr>
                    <w:spacing w:before="101" w:line="195" w:lineRule="auto"/>
                    <w:ind w:left="78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49.3</w:t>
                  </w:r>
                </w:p>
              </w:tc>
              <w:tc>
                <w:tcPr>
                  <w:tcW w:w="1129" w:type="dxa"/>
                  <w:vMerge/>
                  <w:tcBorders>
                    <w:top w:val="nil"/>
                    <w:bottom w:val="nil"/>
                  </w:tcBorders>
                  <w:vAlign w:val="top"/>
                </w:tcPr>
                <w:p>
                  <w:pPr>
                    <w:rPr>
                      <w:rFonts w:ascii="Arial"/>
                      <w:sz w:val="21"/>
                    </w:rPr>
                  </w:pPr>
                </w:p>
              </w:tc>
              <w:tc>
                <w:tcPr>
                  <w:tcW w:w="1519" w:type="dxa"/>
                  <w:vMerge/>
                  <w:tcBorders>
                    <w:top w:val="nil"/>
                    <w:bottom w:val="nil"/>
                  </w:tcBorders>
                  <w:vAlign w:val="top"/>
                </w:tcPr>
                <w:p>
                  <w:pPr>
                    <w:rPr>
                      <w:rFonts w:ascii="Arial"/>
                      <w:sz w:val="21"/>
                    </w:rPr>
                  </w:pPr>
                </w:p>
              </w:tc>
            </w:tr>
            <w:tr>
              <w:tblPrEx>
                <w:tblW w:w="9010" w:type="dxa"/>
                <w:tblInd w:w="107" w:type="dxa"/>
                <w:tblLayout w:type="fixed"/>
              </w:tblPrEx>
              <w:trPr>
                <w:trHeight w:val="342"/>
              </w:trPr>
              <w:tc>
                <w:tcPr>
                  <w:tcW w:w="1840" w:type="dxa"/>
                  <w:vMerge/>
                  <w:tcBorders>
                    <w:top w:val="nil"/>
                  </w:tcBorders>
                  <w:vAlign w:val="top"/>
                </w:tcPr>
                <w:p>
                  <w:pPr>
                    <w:rPr>
                      <w:rFonts w:ascii="Arial"/>
                      <w:sz w:val="21"/>
                    </w:rPr>
                  </w:pPr>
                </w:p>
              </w:tc>
              <w:tc>
                <w:tcPr>
                  <w:tcW w:w="2592" w:type="dxa"/>
                  <w:vAlign w:val="top"/>
                </w:tcPr>
                <w:p>
                  <w:pPr>
                    <w:pStyle w:val="TableText"/>
                    <w:spacing w:before="66" w:line="228" w:lineRule="auto"/>
                    <w:ind w:left="780"/>
                    <w:rPr>
                      <w:sz w:val="20"/>
                      <w:szCs w:val="20"/>
                    </w:rPr>
                  </w:pPr>
                  <w:r>
                    <w:rPr>
                      <w:spacing w:val="7"/>
                      <w:sz w:val="20"/>
                      <w:szCs w:val="20"/>
                    </w:rPr>
                    <w:t>西侧未来城</w:t>
                  </w:r>
                </w:p>
              </w:tc>
              <w:tc>
                <w:tcPr>
                  <w:tcW w:w="1930" w:type="dxa"/>
                  <w:vAlign w:val="top"/>
                </w:tcPr>
                <w:p>
                  <w:pPr>
                    <w:spacing w:before="101" w:line="195" w:lineRule="auto"/>
                    <w:ind w:left="7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53.4</w:t>
                  </w:r>
                </w:p>
              </w:tc>
              <w:tc>
                <w:tcPr>
                  <w:tcW w:w="1129" w:type="dxa"/>
                  <w:vMerge/>
                  <w:tcBorders>
                    <w:top w:val="nil"/>
                  </w:tcBorders>
                  <w:vAlign w:val="top"/>
                </w:tcPr>
                <w:p>
                  <w:pPr>
                    <w:rPr>
                      <w:rFonts w:ascii="Arial"/>
                      <w:sz w:val="21"/>
                    </w:rPr>
                  </w:pPr>
                </w:p>
              </w:tc>
              <w:tc>
                <w:tcPr>
                  <w:tcW w:w="1519" w:type="dxa"/>
                  <w:vMerge/>
                  <w:tcBorders>
                    <w:top w:val="nil"/>
                  </w:tcBorders>
                  <w:vAlign w:val="top"/>
                </w:tcPr>
                <w:p>
                  <w:pPr>
                    <w:rPr>
                      <w:rFonts w:ascii="Arial"/>
                      <w:sz w:val="21"/>
                    </w:rPr>
                  </w:pPr>
                </w:p>
              </w:tc>
            </w:tr>
          </w:tbl>
          <w:p>
            <w:pPr>
              <w:pStyle w:val="TableText"/>
              <w:spacing w:before="35" w:line="360" w:lineRule="auto"/>
              <w:ind w:left="125" w:right="80" w:firstLine="497"/>
              <w:jc w:val="both"/>
            </w:pPr>
            <w:r>
              <w:rPr>
                <w:spacing w:val="10"/>
              </w:rPr>
              <w:t>由表中数据可知，项目南侧及北侧边界昼间声环境</w:t>
            </w:r>
            <w:r>
              <w:rPr>
                <w:spacing w:val="9"/>
              </w:rPr>
              <w:t>可符合《声环境质量标准》</w:t>
            </w:r>
            <w:r>
              <w:t xml:space="preserve"> </w:t>
            </w:r>
            <w:r>
              <w:rPr>
                <w:spacing w:val="-1"/>
              </w:rPr>
              <w:t>（</w:t>
            </w:r>
            <w:r>
              <w:rPr>
                <w:rFonts w:ascii="Times New Roman" w:eastAsia="Times New Roman" w:hAnsi="Times New Roman" w:cs="Times New Roman"/>
                <w:spacing w:val="-1"/>
              </w:rPr>
              <w:t>GB3096-2008</w:t>
            </w:r>
            <w:r>
              <w:rPr>
                <w:spacing w:val="-1"/>
              </w:rPr>
              <w:t>）中的</w:t>
            </w:r>
            <w:r>
              <w:rPr>
                <w:spacing w:val="-32"/>
              </w:rPr>
              <w:t xml:space="preserve"> </w:t>
            </w:r>
            <w:r>
              <w:rPr>
                <w:rFonts w:ascii="Times New Roman" w:eastAsia="Times New Roman" w:hAnsi="Times New Roman" w:cs="Times New Roman"/>
                <w:spacing w:val="-1"/>
              </w:rPr>
              <w:t xml:space="preserve">1 </w:t>
            </w:r>
            <w:r>
              <w:rPr>
                <w:spacing w:val="-1"/>
              </w:rPr>
              <w:t>类功能要求，敏感</w:t>
            </w:r>
            <w:r>
              <w:rPr>
                <w:spacing w:val="-2"/>
              </w:rPr>
              <w:t>点处昼间声环境可满足《声环境质量标准》</w:t>
            </w:r>
          </w:p>
          <w:p>
            <w:pPr>
              <w:pStyle w:val="TableText"/>
              <w:spacing w:line="220" w:lineRule="auto"/>
              <w:ind w:left="125"/>
            </w:pPr>
            <w:r>
              <w:rPr>
                <w:spacing w:val="-3"/>
              </w:rPr>
              <w:t>（</w:t>
            </w:r>
            <w:r>
              <w:rPr>
                <w:rFonts w:ascii="Times New Roman" w:eastAsia="Times New Roman" w:hAnsi="Times New Roman" w:cs="Times New Roman"/>
                <w:spacing w:val="-3"/>
              </w:rPr>
              <w:t>GB3096-2008</w:t>
            </w:r>
            <w:r>
              <w:rPr>
                <w:spacing w:val="-3"/>
              </w:rPr>
              <w:t>）中的</w:t>
            </w:r>
            <w:r>
              <w:rPr>
                <w:spacing w:val="-14"/>
              </w:rPr>
              <w:t xml:space="preserve"> </w:t>
            </w:r>
            <w:r>
              <w:rPr>
                <w:rFonts w:ascii="Times New Roman" w:eastAsia="Times New Roman" w:hAnsi="Times New Roman" w:cs="Times New Roman"/>
                <w:spacing w:val="-3"/>
              </w:rPr>
              <w:t xml:space="preserve">1 </w:t>
            </w:r>
            <w:r>
              <w:rPr>
                <w:spacing w:val="-3"/>
              </w:rPr>
              <w:t>类功能要求。</w:t>
            </w:r>
          </w:p>
          <w:p>
            <w:pPr>
              <w:pStyle w:val="TableText"/>
              <w:spacing w:before="195" w:line="221" w:lineRule="auto"/>
              <w:ind w:left="108"/>
              <w:outlineLvl w:val="1"/>
              <w:rPr>
                <w:sz w:val="28"/>
                <w:szCs w:val="28"/>
              </w:rPr>
            </w:pPr>
            <w:r>
              <w:rPr>
                <w:rFonts w:ascii="Times New Roman" w:eastAsia="Times New Roman" w:hAnsi="Times New Roman" w:cs="Times New Roman"/>
                <w:b/>
                <w:bCs/>
                <w:sz w:val="28"/>
                <w:szCs w:val="28"/>
              </w:rPr>
              <w:t xml:space="preserve">3.2  </w:t>
            </w:r>
            <w:r>
              <w:rPr>
                <w:sz w:val="28"/>
                <w:szCs w:val="28"/>
                <w14:textOutline w14:w="5103" w14:cap="sq">
                  <w14:solidFill>
                    <w14:srgbClr w14:val="000000"/>
                  </w14:solidFill>
                  <w14:prstDash w14:val="solid"/>
                  <w14:bevel/>
                </w14:textOutline>
              </w:rPr>
              <w:t>主要环境保护目标</w:t>
            </w:r>
          </w:p>
          <w:p>
            <w:pPr>
              <w:pStyle w:val="TableText"/>
              <w:spacing w:before="204" w:line="220" w:lineRule="auto"/>
              <w:ind w:left="593"/>
            </w:pPr>
            <w:r>
              <w:t>根据该项目的特点及区域环境现状勘察和调查，确</w:t>
            </w:r>
            <w:r>
              <w:rPr>
                <w:spacing w:val="-1"/>
              </w:rPr>
              <w:t>定以下为环境保护对象：</w:t>
            </w:r>
          </w:p>
          <w:p>
            <w:pPr>
              <w:pStyle w:val="TableText"/>
              <w:spacing w:before="144" w:line="503" w:lineRule="exact"/>
              <w:ind w:left="534"/>
            </w:pPr>
            <w:r>
              <w:rPr>
                <w:rFonts w:ascii="Times New Roman" w:eastAsia="Times New Roman" w:hAnsi="Times New Roman" w:cs="Times New Roman"/>
                <w:spacing w:val="-1"/>
                <w:position w:val="17"/>
              </w:rPr>
              <w:t>(</w:t>
            </w:r>
            <w:r>
              <w:rPr>
                <w:rFonts w:ascii="Times New Roman" w:eastAsia="Times New Roman" w:hAnsi="Times New Roman" w:cs="Times New Roman"/>
                <w:spacing w:val="-33"/>
                <w:position w:val="17"/>
              </w:rPr>
              <w:t xml:space="preserve"> </w:t>
            </w:r>
            <w:r>
              <w:rPr>
                <w:rFonts w:ascii="Times New Roman" w:eastAsia="Times New Roman" w:hAnsi="Times New Roman" w:cs="Times New Roman"/>
                <w:spacing w:val="-1"/>
                <w:position w:val="17"/>
              </w:rPr>
              <w:t>1)</w:t>
            </w:r>
            <w:r>
              <w:rPr>
                <w:rFonts w:ascii="Times New Roman" w:eastAsia="Times New Roman" w:hAnsi="Times New Roman" w:cs="Times New Roman"/>
                <w:spacing w:val="19"/>
                <w:position w:val="17"/>
              </w:rPr>
              <w:t xml:space="preserve">  </w:t>
            </w:r>
            <w:r>
              <w:rPr>
                <w:spacing w:val="-1"/>
                <w:position w:val="17"/>
              </w:rPr>
              <w:t>空气环境：保护目标为本项目所在地周围区域环境的空气环境质量，保护</w:t>
            </w:r>
            <w:r>
              <w:rPr>
                <w:spacing w:val="-2"/>
                <w:position w:val="17"/>
              </w:rPr>
              <w:t>级别</w:t>
            </w:r>
          </w:p>
          <w:p>
            <w:pPr>
              <w:pStyle w:val="TableText"/>
              <w:spacing w:line="220" w:lineRule="auto"/>
              <w:ind w:left="116"/>
            </w:pPr>
            <w:r>
              <w:t>为《环境空气质量标准》（</w:t>
            </w:r>
            <w:r>
              <w:rPr>
                <w:rFonts w:ascii="Times New Roman" w:eastAsia="Times New Roman" w:hAnsi="Times New Roman" w:cs="Times New Roman"/>
              </w:rPr>
              <w:t>GB3095-2</w:t>
            </w:r>
            <w:r>
              <w:rPr>
                <w:rFonts w:ascii="Times New Roman" w:eastAsia="Times New Roman" w:hAnsi="Times New Roman" w:cs="Times New Roman"/>
                <w:spacing w:val="-1"/>
              </w:rPr>
              <w:t>012</w:t>
            </w:r>
            <w:r>
              <w:rPr>
                <w:spacing w:val="-1"/>
              </w:rPr>
              <w:t>）及其修改单二级标准；</w:t>
            </w:r>
          </w:p>
        </w:tc>
      </w:tr>
    </w:tbl>
    <w:p>
      <w:pPr>
        <w:sectPr>
          <w:footerReference w:type="default" r:id="rId45"/>
          <w:pgSz w:w="11850" w:h="16783"/>
          <w:pgMar w:top="1416" w:right="1301" w:bottom="996" w:left="1301" w:header="0" w:footer="831" w:gutter="0"/>
          <w:pgNumType w:start="41"/>
          <w:cols w:space="708"/>
        </w:sectPr>
      </w:pPr>
    </w:p>
    <w:tbl>
      <w:tblPr>
        <w:tblStyle w:val="TableNormal31"/>
        <w:tblW w:w="9236" w:type="dxa"/>
        <w:tblInd w:w="5" w:type="dxa"/>
        <w:tblBorders>
          <w:top w:val="single" w:sz="4" w:space="0" w:color="000000"/>
          <w:left w:val="single" w:sz="4" w:space="0" w:color="000000"/>
          <w:bottom w:val="single" w:sz="4" w:space="0" w:color="000000"/>
          <w:right w:val="single" w:sz="4" w:space="0" w:color="000000"/>
        </w:tblBorders>
        <w:tblLayout w:type="fixed"/>
      </w:tblPr>
      <w:tblGrid>
        <w:gridCol w:w="9236"/>
      </w:tblGrid>
      <w:tr>
        <w:tblPrEx>
          <w:tblW w:w="9236"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4007"/>
        </w:trPr>
        <w:tc>
          <w:tcPr>
            <w:tcW w:w="9236" w:type="dxa"/>
            <w:vAlign w:val="top"/>
          </w:tcPr>
          <w:p>
            <w:pPr>
              <w:pStyle w:val="TableText"/>
              <w:spacing w:before="144" w:line="504" w:lineRule="exact"/>
              <w:jc w:val="right"/>
            </w:pPr>
            <w:r>
              <w:rPr>
                <w:rFonts w:ascii="Times New Roman" w:eastAsia="Times New Roman" w:hAnsi="Times New Roman" w:cs="Times New Roman"/>
                <w:spacing w:val="-4"/>
                <w:position w:val="17"/>
              </w:rPr>
              <w:t>(2)</w:t>
            </w:r>
            <w:r>
              <w:rPr>
                <w:rFonts w:ascii="Times New Roman" w:eastAsia="Times New Roman" w:hAnsi="Times New Roman" w:cs="Times New Roman"/>
                <w:spacing w:val="21"/>
                <w:position w:val="17"/>
              </w:rPr>
              <w:t xml:space="preserve">  </w:t>
            </w:r>
            <w:r>
              <w:rPr>
                <w:spacing w:val="-4"/>
                <w:position w:val="17"/>
              </w:rPr>
              <w:t>海域：保护目标为本项目所在地附近及纳污海域，保护级别为《海水水质标准》</w:t>
            </w:r>
          </w:p>
          <w:p>
            <w:pPr>
              <w:pStyle w:val="TableText"/>
              <w:spacing w:line="220" w:lineRule="auto"/>
              <w:ind w:left="125"/>
            </w:pPr>
            <w:r>
              <w:rPr>
                <w:spacing w:val="-3"/>
              </w:rPr>
              <w:t>（</w:t>
            </w:r>
            <w:r>
              <w:rPr>
                <w:rFonts w:ascii="Times New Roman" w:eastAsia="Times New Roman" w:hAnsi="Times New Roman" w:cs="Times New Roman"/>
                <w:spacing w:val="-3"/>
              </w:rPr>
              <w:t>GB3097-</w:t>
            </w:r>
            <w:r>
              <w:rPr>
                <w:rFonts w:ascii="Times New Roman" w:eastAsia="Times New Roman" w:hAnsi="Times New Roman" w:cs="Times New Roman"/>
                <w:spacing w:val="-26"/>
              </w:rPr>
              <w:t xml:space="preserve"> </w:t>
            </w:r>
            <w:r>
              <w:rPr>
                <w:rFonts w:ascii="Times New Roman" w:eastAsia="Times New Roman" w:hAnsi="Times New Roman" w:cs="Times New Roman"/>
                <w:spacing w:val="-3"/>
              </w:rPr>
              <w:t>1997</w:t>
            </w:r>
            <w:r>
              <w:rPr>
                <w:spacing w:val="-3"/>
              </w:rPr>
              <w:t>）第四类标准；</w:t>
            </w:r>
          </w:p>
          <w:p>
            <w:pPr>
              <w:pStyle w:val="TableText"/>
              <w:spacing w:before="146" w:line="501" w:lineRule="exact"/>
              <w:ind w:left="534"/>
            </w:pPr>
            <w:r>
              <w:rPr>
                <w:rFonts w:ascii="Times New Roman" w:eastAsia="Times New Roman" w:hAnsi="Times New Roman" w:cs="Times New Roman"/>
                <w:spacing w:val="1"/>
                <w:position w:val="17"/>
              </w:rPr>
              <w:t>(3)</w:t>
            </w:r>
            <w:r>
              <w:rPr>
                <w:rFonts w:ascii="Times New Roman" w:eastAsia="Times New Roman" w:hAnsi="Times New Roman" w:cs="Times New Roman"/>
                <w:spacing w:val="18"/>
                <w:position w:val="17"/>
              </w:rPr>
              <w:t xml:space="preserve">  </w:t>
            </w:r>
            <w:r>
              <w:rPr>
                <w:spacing w:val="1"/>
                <w:position w:val="17"/>
              </w:rPr>
              <w:t>声环境：保护目标为本项目场界周围</w:t>
            </w:r>
            <w:r>
              <w:rPr>
                <w:spacing w:val="-55"/>
                <w:position w:val="17"/>
              </w:rPr>
              <w:t xml:space="preserve"> </w:t>
            </w:r>
            <w:r>
              <w:rPr>
                <w:rFonts w:ascii="Times New Roman" w:eastAsia="Times New Roman" w:hAnsi="Times New Roman" w:cs="Times New Roman"/>
                <w:spacing w:val="1"/>
                <w:position w:val="17"/>
              </w:rPr>
              <w:t>2</w:t>
            </w:r>
            <w:r>
              <w:rPr>
                <w:rFonts w:ascii="Times New Roman" w:eastAsia="Times New Roman" w:hAnsi="Times New Roman" w:cs="Times New Roman"/>
                <w:position w:val="17"/>
              </w:rPr>
              <w:t>00m</w:t>
            </w:r>
            <w:r>
              <w:rPr>
                <w:rFonts w:ascii="Times New Roman" w:eastAsia="Times New Roman" w:hAnsi="Times New Roman" w:cs="Times New Roman"/>
                <w:spacing w:val="18"/>
                <w:position w:val="17"/>
              </w:rPr>
              <w:t xml:space="preserve"> </w:t>
            </w:r>
            <w:r>
              <w:rPr>
                <w:position w:val="17"/>
              </w:rPr>
              <w:t>范围内的声环境质量，保护级别为</w:t>
            </w:r>
          </w:p>
          <w:p>
            <w:pPr>
              <w:pStyle w:val="TableText"/>
              <w:spacing w:line="220" w:lineRule="auto"/>
              <w:ind w:left="119"/>
            </w:pPr>
            <w:r>
              <w:rPr>
                <w:spacing w:val="-1"/>
              </w:rPr>
              <w:t>《声环境质量标准》（</w:t>
            </w:r>
            <w:r>
              <w:rPr>
                <w:rFonts w:ascii="Times New Roman" w:eastAsia="Times New Roman" w:hAnsi="Times New Roman" w:cs="Times New Roman"/>
                <w:spacing w:val="-1"/>
              </w:rPr>
              <w:t>GB3096-2008</w:t>
            </w:r>
            <w:r>
              <w:rPr>
                <w:spacing w:val="-1"/>
              </w:rPr>
              <w:t>）的</w:t>
            </w:r>
            <w:r>
              <w:rPr>
                <w:spacing w:val="-32"/>
              </w:rPr>
              <w:t xml:space="preserve"> </w:t>
            </w:r>
            <w:r>
              <w:rPr>
                <w:rFonts w:ascii="Times New Roman" w:eastAsia="Times New Roman" w:hAnsi="Times New Roman" w:cs="Times New Roman"/>
                <w:spacing w:val="-2"/>
              </w:rPr>
              <w:t xml:space="preserve">1 </w:t>
            </w:r>
            <w:r>
              <w:rPr>
                <w:spacing w:val="-2"/>
              </w:rPr>
              <w:t>类声环境功能要求；</w:t>
            </w:r>
          </w:p>
        </w:tc>
      </w:tr>
    </w:tbl>
    <w:p>
      <w:pPr>
        <w:sectPr>
          <w:footerReference w:type="default" r:id="rId46"/>
          <w:type w:val="nextPage"/>
          <w:pgSz w:w="11850" w:h="16783"/>
          <w:pgMar w:top="1416" w:right="1301" w:bottom="996" w:left="1301" w:header="0" w:footer="831" w:gutter="0"/>
          <w:pgNumType w:start="42"/>
          <w:cols w:space="708"/>
          <w:titlePg w:val="0"/>
        </w:sectPr>
      </w:pPr>
    </w:p>
    <w:p>
      <w:pPr>
        <w:pStyle w:val="BodyText"/>
      </w:pPr>
    </w:p>
    <w:p>
      <w:pPr>
        <w:sectPr>
          <w:footerReference w:type="default" r:id="rId47"/>
          <w:type w:val="nextPage"/>
          <w:pgSz w:w="11850" w:h="16783"/>
          <w:pgMar w:top="1416" w:right="1301" w:bottom="996" w:left="1301" w:header="0" w:footer="831" w:gutter="0"/>
          <w:pgNumType w:start="43"/>
          <w:cols w:space="708"/>
          <w:titlePg w:val="0"/>
        </w:sectPr>
      </w:pPr>
    </w:p>
    <w:tbl>
      <w:tblPr>
        <w:tblStyle w:val="TableNormal32"/>
        <w:tblW w:w="9236" w:type="dxa"/>
        <w:tblInd w:w="5" w:type="dxa"/>
        <w:tblBorders>
          <w:top w:val="single" w:sz="4" w:space="0" w:color="000000"/>
          <w:left w:val="single" w:sz="4" w:space="0" w:color="000000"/>
          <w:bottom w:val="single" w:sz="4" w:space="0" w:color="000000"/>
          <w:right w:val="single" w:sz="4" w:space="0" w:color="000000"/>
        </w:tblBorders>
        <w:tblLayout w:type="fixed"/>
      </w:tblPr>
      <w:tblGrid>
        <w:gridCol w:w="9236"/>
      </w:tblGrid>
      <w:tr>
        <w:tblPrEx>
          <w:tblW w:w="9236"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8428"/>
        </w:trPr>
        <w:tc>
          <w:tcPr>
            <w:tcW w:w="9236" w:type="dxa"/>
            <w:vAlign w:val="top"/>
          </w:tcPr>
          <w:p>
            <w:pPr>
              <w:pStyle w:val="TableText"/>
              <w:spacing w:before="5" w:line="501" w:lineRule="exact"/>
              <w:ind w:left="534"/>
            </w:pPr>
            <w:r>
              <w:rPr>
                <w:rFonts w:ascii="Times New Roman" w:eastAsia="Times New Roman" w:hAnsi="Times New Roman" w:cs="Times New Roman"/>
                <w:spacing w:val="-1"/>
                <w:position w:val="17"/>
              </w:rPr>
              <w:t>(4)</w:t>
            </w:r>
            <w:r>
              <w:rPr>
                <w:rFonts w:ascii="Times New Roman" w:eastAsia="Times New Roman" w:hAnsi="Times New Roman" w:cs="Times New Roman"/>
                <w:spacing w:val="16"/>
                <w:position w:val="17"/>
              </w:rPr>
              <w:t xml:space="preserve">  </w:t>
            </w:r>
            <w:r>
              <w:rPr>
                <w:spacing w:val="-1"/>
                <w:position w:val="17"/>
              </w:rPr>
              <w:t>生态环境：保护项目所在范围的生态环境。</w:t>
            </w:r>
          </w:p>
          <w:p>
            <w:pPr>
              <w:pStyle w:val="TableText"/>
              <w:spacing w:before="1" w:line="220" w:lineRule="auto"/>
              <w:ind w:left="597"/>
            </w:pPr>
            <w:r>
              <w:rPr>
                <w:spacing w:val="-2"/>
              </w:rPr>
              <w:t>项目主要环境保护目标如表</w:t>
            </w:r>
            <w:r>
              <w:rPr>
                <w:spacing w:val="-37"/>
              </w:rPr>
              <w:t xml:space="preserve"> </w:t>
            </w:r>
            <w:r>
              <w:rPr>
                <w:rFonts w:ascii="Times New Roman" w:eastAsia="Times New Roman" w:hAnsi="Times New Roman" w:cs="Times New Roman"/>
                <w:spacing w:val="-2"/>
              </w:rPr>
              <w:t xml:space="preserve">3-4 </w:t>
            </w:r>
            <w:r>
              <w:rPr>
                <w:spacing w:val="-2"/>
              </w:rPr>
              <w:t>所示。</w:t>
            </w:r>
          </w:p>
          <w:p>
            <w:pPr>
              <w:pStyle w:val="TableText"/>
              <w:spacing w:before="181" w:line="220" w:lineRule="auto"/>
              <w:ind w:left="3112"/>
            </w:pPr>
            <w:r>
              <w:rPr>
                <w:spacing w:val="-1"/>
                <w14:textOutline w14:w="4358" w14:cap="sq">
                  <w14:solidFill>
                    <w14:srgbClr w14:val="000000"/>
                  </w14:solidFill>
                  <w14:prstDash w14:val="solid"/>
                  <w14:bevel/>
                </w14:textOutline>
              </w:rPr>
              <w:t>表</w:t>
            </w:r>
            <w:r>
              <w:rPr>
                <w:spacing w:val="-43"/>
              </w:rPr>
              <w:t xml:space="preserve"> </w:t>
            </w:r>
            <w:r>
              <w:rPr>
                <w:rFonts w:ascii="Times New Roman" w:eastAsia="Times New Roman" w:hAnsi="Times New Roman" w:cs="Times New Roman"/>
                <w:b/>
                <w:bCs/>
                <w:spacing w:val="-1"/>
              </w:rPr>
              <w:t xml:space="preserve">3-4        </w:t>
            </w:r>
            <w:r>
              <w:rPr>
                <w:spacing w:val="-1"/>
                <w14:textOutline w14:w="4358" w14:cap="sq">
                  <w14:solidFill>
                    <w14:srgbClr w14:val="000000"/>
                  </w14:solidFill>
                  <w14:prstDash w14:val="solid"/>
                  <w14:bevel/>
                </w14:textOutline>
              </w:rPr>
              <w:t>现状主要保护对象</w:t>
            </w:r>
          </w:p>
          <w:p>
            <w:pPr>
              <w:spacing w:line="145" w:lineRule="exact"/>
            </w:pPr>
          </w:p>
          <w:tbl>
            <w:tblPr>
              <w:tblStyle w:val="TableNormal32"/>
              <w:tblW w:w="9010" w:type="dxa"/>
              <w:tblInd w:w="1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19"/>
              <w:gridCol w:w="1717"/>
              <w:gridCol w:w="1254"/>
              <w:gridCol w:w="849"/>
              <w:gridCol w:w="1491"/>
              <w:gridCol w:w="2480"/>
            </w:tblGrid>
            <w:tr>
              <w:tblPrEx>
                <w:tblW w:w="9010" w:type="dxa"/>
                <w:tblInd w:w="1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1219" w:type="dxa"/>
                  <w:vAlign w:val="top"/>
                </w:tcPr>
                <w:p>
                  <w:pPr>
                    <w:pStyle w:val="TableText"/>
                    <w:spacing w:before="35" w:line="217" w:lineRule="auto"/>
                    <w:ind w:left="193"/>
                    <w:rPr>
                      <w:sz w:val="20"/>
                      <w:szCs w:val="20"/>
                    </w:rPr>
                  </w:pPr>
                  <w:r>
                    <w:rPr>
                      <w:spacing w:val="7"/>
                      <w:sz w:val="20"/>
                      <w:szCs w:val="20"/>
                    </w:rPr>
                    <w:t>环境要素</w:t>
                  </w:r>
                </w:p>
              </w:tc>
              <w:tc>
                <w:tcPr>
                  <w:tcW w:w="1717" w:type="dxa"/>
                  <w:vAlign w:val="top"/>
                </w:tcPr>
                <w:p>
                  <w:pPr>
                    <w:pStyle w:val="TableText"/>
                    <w:spacing w:before="35" w:line="217" w:lineRule="auto"/>
                    <w:ind w:left="234"/>
                    <w:rPr>
                      <w:sz w:val="20"/>
                      <w:szCs w:val="20"/>
                    </w:rPr>
                  </w:pPr>
                  <w:r>
                    <w:rPr>
                      <w:spacing w:val="7"/>
                      <w:sz w:val="20"/>
                      <w:szCs w:val="20"/>
                    </w:rPr>
                    <w:t>主要保护目标</w:t>
                  </w:r>
                </w:p>
              </w:tc>
              <w:tc>
                <w:tcPr>
                  <w:tcW w:w="1254" w:type="dxa"/>
                  <w:vAlign w:val="top"/>
                </w:tcPr>
                <w:p>
                  <w:pPr>
                    <w:pStyle w:val="TableText"/>
                    <w:spacing w:before="35" w:line="217" w:lineRule="auto"/>
                    <w:ind w:left="421"/>
                    <w:rPr>
                      <w:sz w:val="20"/>
                      <w:szCs w:val="20"/>
                    </w:rPr>
                  </w:pPr>
                  <w:r>
                    <w:rPr>
                      <w:spacing w:val="4"/>
                      <w:sz w:val="20"/>
                      <w:szCs w:val="20"/>
                    </w:rPr>
                    <w:t>方位</w:t>
                  </w:r>
                </w:p>
              </w:tc>
              <w:tc>
                <w:tcPr>
                  <w:tcW w:w="849" w:type="dxa"/>
                  <w:vAlign w:val="top"/>
                </w:tcPr>
                <w:p>
                  <w:pPr>
                    <w:pStyle w:val="TableText"/>
                    <w:spacing w:before="35" w:line="217" w:lineRule="auto"/>
                    <w:ind w:left="111"/>
                    <w:rPr>
                      <w:rFonts w:ascii="Times New Roman" w:eastAsia="Times New Roman" w:hAnsi="Times New Roman" w:cs="Times New Roman"/>
                      <w:sz w:val="20"/>
                      <w:szCs w:val="20"/>
                    </w:rPr>
                  </w:pPr>
                  <w:r>
                    <w:rPr>
                      <w:spacing w:val="6"/>
                      <w:sz w:val="20"/>
                      <w:szCs w:val="20"/>
                    </w:rPr>
                    <w:t>距离</w:t>
                  </w:r>
                  <w:r>
                    <w:rPr>
                      <w:spacing w:val="-49"/>
                      <w:sz w:val="20"/>
                      <w:szCs w:val="20"/>
                    </w:rPr>
                    <w:t xml:space="preserve"> </w:t>
                  </w:r>
                  <w:r>
                    <w:rPr>
                      <w:rFonts w:ascii="Times New Roman" w:eastAsia="Times New Roman" w:hAnsi="Times New Roman" w:cs="Times New Roman"/>
                      <w:spacing w:val="6"/>
                      <w:sz w:val="20"/>
                      <w:szCs w:val="20"/>
                    </w:rPr>
                    <w:t>m</w:t>
                  </w:r>
                </w:p>
              </w:tc>
              <w:tc>
                <w:tcPr>
                  <w:tcW w:w="1491" w:type="dxa"/>
                  <w:vAlign w:val="top"/>
                </w:tcPr>
                <w:p>
                  <w:pPr>
                    <w:pStyle w:val="TableText"/>
                    <w:spacing w:before="35" w:line="217" w:lineRule="auto"/>
                    <w:ind w:left="543"/>
                    <w:rPr>
                      <w:sz w:val="20"/>
                      <w:szCs w:val="20"/>
                    </w:rPr>
                  </w:pPr>
                  <w:r>
                    <w:rPr>
                      <w:spacing w:val="4"/>
                      <w:sz w:val="20"/>
                      <w:szCs w:val="20"/>
                    </w:rPr>
                    <w:t>规模</w:t>
                  </w:r>
                </w:p>
              </w:tc>
              <w:tc>
                <w:tcPr>
                  <w:tcW w:w="2480" w:type="dxa"/>
                  <w:vAlign w:val="top"/>
                </w:tcPr>
                <w:p>
                  <w:pPr>
                    <w:pStyle w:val="TableText"/>
                    <w:spacing w:before="35" w:line="217" w:lineRule="auto"/>
                    <w:ind w:left="826"/>
                    <w:rPr>
                      <w:sz w:val="20"/>
                      <w:szCs w:val="20"/>
                    </w:rPr>
                  </w:pPr>
                  <w:r>
                    <w:rPr>
                      <w:spacing w:val="7"/>
                      <w:sz w:val="20"/>
                      <w:szCs w:val="20"/>
                    </w:rPr>
                    <w:t>保护级别</w:t>
                  </w:r>
                </w:p>
              </w:tc>
            </w:tr>
            <w:tr>
              <w:tblPrEx>
                <w:tblW w:w="9010" w:type="dxa"/>
                <w:tblInd w:w="107" w:type="dxa"/>
                <w:tblLayout w:type="fixed"/>
              </w:tblPrEx>
              <w:trPr>
                <w:trHeight w:val="549"/>
              </w:trPr>
              <w:tc>
                <w:tcPr>
                  <w:tcW w:w="1219" w:type="dxa"/>
                  <w:vMerge w:val="restart"/>
                  <w:tcBorders>
                    <w:bottom w:val="nil"/>
                  </w:tcBorders>
                  <w:vAlign w:val="top"/>
                </w:tcPr>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65" w:line="229" w:lineRule="auto"/>
                    <w:ind w:left="200"/>
                    <w:rPr>
                      <w:sz w:val="20"/>
                      <w:szCs w:val="20"/>
                    </w:rPr>
                  </w:pPr>
                  <w:r>
                    <w:rPr>
                      <w:spacing w:val="5"/>
                      <w:sz w:val="20"/>
                      <w:szCs w:val="20"/>
                    </w:rPr>
                    <w:t>空气环境</w:t>
                  </w:r>
                </w:p>
              </w:tc>
              <w:tc>
                <w:tcPr>
                  <w:tcW w:w="1717" w:type="dxa"/>
                  <w:vAlign w:val="top"/>
                </w:tcPr>
                <w:p>
                  <w:pPr>
                    <w:pStyle w:val="TableText"/>
                    <w:spacing w:before="32" w:line="234" w:lineRule="auto"/>
                    <w:ind w:left="546" w:right="124" w:hanging="394"/>
                    <w:rPr>
                      <w:sz w:val="20"/>
                      <w:szCs w:val="20"/>
                    </w:rPr>
                  </w:pPr>
                  <w:r>
                    <w:rPr>
                      <w:spacing w:val="5"/>
                      <w:sz w:val="20"/>
                      <w:szCs w:val="20"/>
                    </w:rPr>
                    <w:t>田螺峙社区卫生</w:t>
                  </w:r>
                  <w:r>
                    <w:rPr>
                      <w:sz w:val="20"/>
                      <w:szCs w:val="20"/>
                    </w:rPr>
                    <w:t xml:space="preserve"> </w:t>
                  </w:r>
                  <w:r>
                    <w:rPr>
                      <w:spacing w:val="6"/>
                      <w:sz w:val="20"/>
                      <w:szCs w:val="20"/>
                    </w:rPr>
                    <w:t>服务站</w:t>
                  </w:r>
                </w:p>
              </w:tc>
              <w:tc>
                <w:tcPr>
                  <w:tcW w:w="1254" w:type="dxa"/>
                  <w:vAlign w:val="top"/>
                </w:tcPr>
                <w:p>
                  <w:pPr>
                    <w:pStyle w:val="TableText"/>
                    <w:spacing w:before="165" w:line="228" w:lineRule="auto"/>
                    <w:ind w:left="534"/>
                    <w:rPr>
                      <w:sz w:val="20"/>
                      <w:szCs w:val="20"/>
                    </w:rPr>
                  </w:pPr>
                  <w:r>
                    <w:rPr>
                      <w:sz w:val="20"/>
                      <w:szCs w:val="20"/>
                    </w:rPr>
                    <w:t>东</w:t>
                  </w:r>
                </w:p>
              </w:tc>
              <w:tc>
                <w:tcPr>
                  <w:tcW w:w="849" w:type="dxa"/>
                  <w:vAlign w:val="top"/>
                </w:tcPr>
                <w:p>
                  <w:pPr>
                    <w:pStyle w:val="TableText"/>
                    <w:spacing w:before="165" w:line="228" w:lineRule="auto"/>
                    <w:ind w:left="226"/>
                    <w:rPr>
                      <w:sz w:val="20"/>
                      <w:szCs w:val="20"/>
                    </w:rPr>
                  </w:pPr>
                  <w:r>
                    <w:rPr>
                      <w:spacing w:val="2"/>
                      <w:sz w:val="20"/>
                      <w:szCs w:val="20"/>
                    </w:rPr>
                    <w:t>紧邻</w:t>
                  </w:r>
                </w:p>
              </w:tc>
              <w:tc>
                <w:tcPr>
                  <w:tcW w:w="1491" w:type="dxa"/>
                  <w:vAlign w:val="top"/>
                </w:tcPr>
                <w:p>
                  <w:pPr>
                    <w:pStyle w:val="TableText"/>
                    <w:spacing w:before="165" w:line="228" w:lineRule="auto"/>
                    <w:ind w:left="439"/>
                    <w:rPr>
                      <w:sz w:val="20"/>
                      <w:szCs w:val="20"/>
                    </w:rPr>
                  </w:pPr>
                  <w:r>
                    <w:rPr>
                      <w:spacing w:val="6"/>
                      <w:sz w:val="20"/>
                      <w:szCs w:val="20"/>
                    </w:rPr>
                    <w:t>无病床</w:t>
                  </w:r>
                </w:p>
              </w:tc>
              <w:tc>
                <w:tcPr>
                  <w:tcW w:w="2480" w:type="dxa"/>
                  <w:vMerge w:val="restart"/>
                  <w:tcBorders>
                    <w:bottom w:val="nil"/>
                  </w:tcBorders>
                  <w:vAlign w:val="top"/>
                </w:tcPr>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65" w:line="229" w:lineRule="auto"/>
                    <w:ind w:left="198"/>
                    <w:rPr>
                      <w:sz w:val="20"/>
                      <w:szCs w:val="20"/>
                    </w:rPr>
                  </w:pPr>
                  <w:r>
                    <w:rPr>
                      <w:rFonts w:ascii="Times New Roman" w:eastAsia="Times New Roman" w:hAnsi="Times New Roman" w:cs="Times New Roman"/>
                      <w:sz w:val="20"/>
                      <w:szCs w:val="20"/>
                    </w:rPr>
                    <w:t>GB</w:t>
                  </w:r>
                  <w:r>
                    <w:rPr>
                      <w:rFonts w:ascii="Times New Roman" w:eastAsia="Times New Roman" w:hAnsi="Times New Roman" w:cs="Times New Roman"/>
                      <w:spacing w:val="6"/>
                      <w:sz w:val="20"/>
                      <w:szCs w:val="20"/>
                    </w:rPr>
                    <w:t xml:space="preserve">3095-2012 </w:t>
                  </w:r>
                  <w:r>
                    <w:rPr>
                      <w:spacing w:val="6"/>
                      <w:sz w:val="20"/>
                      <w:szCs w:val="20"/>
                    </w:rPr>
                    <w:t>二级标准</w:t>
                  </w:r>
                </w:p>
              </w:tc>
            </w:tr>
            <w:tr>
              <w:tblPrEx>
                <w:tblW w:w="9010" w:type="dxa"/>
                <w:tblInd w:w="107" w:type="dxa"/>
                <w:tblLayout w:type="fixed"/>
              </w:tblPrEx>
              <w:trPr>
                <w:trHeight w:val="277"/>
              </w:trPr>
              <w:tc>
                <w:tcPr>
                  <w:tcW w:w="1219" w:type="dxa"/>
                  <w:vMerge/>
                  <w:tcBorders>
                    <w:top w:val="nil"/>
                    <w:bottom w:val="nil"/>
                  </w:tcBorders>
                  <w:vAlign w:val="top"/>
                </w:tcPr>
                <w:p>
                  <w:pPr>
                    <w:rPr>
                      <w:rFonts w:ascii="Arial"/>
                      <w:sz w:val="21"/>
                    </w:rPr>
                  </w:pPr>
                </w:p>
              </w:tc>
              <w:tc>
                <w:tcPr>
                  <w:tcW w:w="1717" w:type="dxa"/>
                  <w:vAlign w:val="top"/>
                </w:tcPr>
                <w:p>
                  <w:pPr>
                    <w:pStyle w:val="TableText"/>
                    <w:spacing w:before="31" w:line="217" w:lineRule="auto"/>
                    <w:ind w:left="444"/>
                    <w:rPr>
                      <w:sz w:val="20"/>
                      <w:szCs w:val="20"/>
                    </w:rPr>
                  </w:pPr>
                  <w:r>
                    <w:rPr>
                      <w:spacing w:val="7"/>
                      <w:sz w:val="20"/>
                      <w:szCs w:val="20"/>
                    </w:rPr>
                    <w:t>和谐花苑</w:t>
                  </w:r>
                </w:p>
              </w:tc>
              <w:tc>
                <w:tcPr>
                  <w:tcW w:w="1254" w:type="dxa"/>
                  <w:vAlign w:val="top"/>
                </w:tcPr>
                <w:p>
                  <w:pPr>
                    <w:pStyle w:val="TableText"/>
                    <w:spacing w:before="31" w:line="217" w:lineRule="auto"/>
                    <w:ind w:left="530"/>
                    <w:rPr>
                      <w:sz w:val="20"/>
                      <w:szCs w:val="20"/>
                    </w:rPr>
                  </w:pPr>
                  <w:r>
                    <w:rPr>
                      <w:sz w:val="20"/>
                      <w:szCs w:val="20"/>
                    </w:rPr>
                    <w:t>北</w:t>
                  </w:r>
                </w:p>
              </w:tc>
              <w:tc>
                <w:tcPr>
                  <w:tcW w:w="849" w:type="dxa"/>
                  <w:vAlign w:val="top"/>
                </w:tcPr>
                <w:p>
                  <w:pPr>
                    <w:spacing w:before="67" w:line="195" w:lineRule="auto"/>
                    <w:ind w:left="324"/>
                    <w:rPr>
                      <w:rFonts w:ascii="Times New Roman" w:eastAsia="Times New Roman" w:hAnsi="Times New Roman" w:cs="Times New Roman"/>
                      <w:sz w:val="20"/>
                      <w:szCs w:val="20"/>
                    </w:rPr>
                  </w:pPr>
                  <w:r>
                    <w:rPr>
                      <w:rFonts w:ascii="Times New Roman" w:eastAsia="Times New Roman" w:hAnsi="Times New Roman" w:cs="Times New Roman"/>
                      <w:sz w:val="20"/>
                      <w:szCs w:val="20"/>
                    </w:rPr>
                    <w:t>37</w:t>
                  </w:r>
                </w:p>
              </w:tc>
              <w:tc>
                <w:tcPr>
                  <w:tcW w:w="1491" w:type="dxa"/>
                  <w:vAlign w:val="top"/>
                </w:tcPr>
                <w:p>
                  <w:pPr>
                    <w:pStyle w:val="TableText"/>
                    <w:spacing w:before="31" w:line="217" w:lineRule="auto"/>
                    <w:ind w:left="336"/>
                    <w:rPr>
                      <w:sz w:val="20"/>
                      <w:szCs w:val="20"/>
                    </w:rPr>
                  </w:pPr>
                  <w:r>
                    <w:rPr>
                      <w:sz w:val="20"/>
                      <w:szCs w:val="20"/>
                    </w:rPr>
                    <w:t>约</w:t>
                  </w:r>
                  <w:r>
                    <w:rPr>
                      <w:spacing w:val="-37"/>
                      <w:sz w:val="20"/>
                      <w:szCs w:val="20"/>
                    </w:rPr>
                    <w:t xml:space="preserve"> </w:t>
                  </w:r>
                  <w:r>
                    <w:rPr>
                      <w:rFonts w:ascii="Times New Roman" w:eastAsia="Times New Roman" w:hAnsi="Times New Roman" w:cs="Times New Roman"/>
                      <w:sz w:val="20"/>
                      <w:szCs w:val="20"/>
                    </w:rPr>
                    <w:t>300</w:t>
                  </w:r>
                  <w:r>
                    <w:rPr>
                      <w:rFonts w:ascii="Times New Roman" w:eastAsia="Times New Roman" w:hAnsi="Times New Roman" w:cs="Times New Roman"/>
                      <w:spacing w:val="13"/>
                      <w:sz w:val="20"/>
                      <w:szCs w:val="20"/>
                    </w:rPr>
                    <w:t xml:space="preserve"> </w:t>
                  </w:r>
                  <w:r>
                    <w:rPr>
                      <w:sz w:val="20"/>
                      <w:szCs w:val="20"/>
                    </w:rPr>
                    <w:t>户</w:t>
                  </w:r>
                </w:p>
              </w:tc>
              <w:tc>
                <w:tcPr>
                  <w:tcW w:w="2480" w:type="dxa"/>
                  <w:vMerge/>
                  <w:tcBorders>
                    <w:top w:val="nil"/>
                    <w:bottom w:val="nil"/>
                  </w:tcBorders>
                  <w:vAlign w:val="top"/>
                </w:tcPr>
                <w:p>
                  <w:pPr>
                    <w:rPr>
                      <w:rFonts w:ascii="Arial"/>
                      <w:sz w:val="21"/>
                    </w:rPr>
                  </w:pPr>
                </w:p>
              </w:tc>
            </w:tr>
            <w:tr>
              <w:tblPrEx>
                <w:tblW w:w="9010" w:type="dxa"/>
                <w:tblInd w:w="107" w:type="dxa"/>
                <w:tblLayout w:type="fixed"/>
              </w:tblPrEx>
              <w:trPr>
                <w:trHeight w:val="276"/>
              </w:trPr>
              <w:tc>
                <w:tcPr>
                  <w:tcW w:w="1219" w:type="dxa"/>
                  <w:vMerge/>
                  <w:tcBorders>
                    <w:top w:val="nil"/>
                    <w:bottom w:val="nil"/>
                  </w:tcBorders>
                  <w:vAlign w:val="top"/>
                </w:tcPr>
                <w:p>
                  <w:pPr>
                    <w:rPr>
                      <w:rFonts w:ascii="Arial"/>
                      <w:sz w:val="21"/>
                    </w:rPr>
                  </w:pPr>
                </w:p>
              </w:tc>
              <w:tc>
                <w:tcPr>
                  <w:tcW w:w="1717" w:type="dxa"/>
                  <w:vAlign w:val="top"/>
                </w:tcPr>
                <w:p>
                  <w:pPr>
                    <w:pStyle w:val="TableText"/>
                    <w:spacing w:before="33" w:line="215" w:lineRule="auto"/>
                    <w:ind w:left="338"/>
                    <w:rPr>
                      <w:sz w:val="20"/>
                      <w:szCs w:val="20"/>
                    </w:rPr>
                  </w:pPr>
                  <w:r>
                    <w:rPr>
                      <w:spacing w:val="7"/>
                      <w:sz w:val="20"/>
                      <w:szCs w:val="20"/>
                    </w:rPr>
                    <w:t>新晨颐景园</w:t>
                  </w:r>
                </w:p>
              </w:tc>
              <w:tc>
                <w:tcPr>
                  <w:tcW w:w="1254" w:type="dxa"/>
                  <w:vAlign w:val="top"/>
                </w:tcPr>
                <w:p>
                  <w:pPr>
                    <w:pStyle w:val="TableText"/>
                    <w:spacing w:before="33" w:line="215" w:lineRule="auto"/>
                    <w:ind w:left="529"/>
                    <w:rPr>
                      <w:sz w:val="20"/>
                      <w:szCs w:val="20"/>
                    </w:rPr>
                  </w:pPr>
                  <w:r>
                    <w:rPr>
                      <w:sz w:val="20"/>
                      <w:szCs w:val="20"/>
                    </w:rPr>
                    <w:t>南</w:t>
                  </w:r>
                </w:p>
              </w:tc>
              <w:tc>
                <w:tcPr>
                  <w:tcW w:w="849" w:type="dxa"/>
                  <w:vAlign w:val="top"/>
                </w:tcPr>
                <w:p>
                  <w:pPr>
                    <w:spacing w:before="68" w:line="195" w:lineRule="auto"/>
                    <w:ind w:left="31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42</w:t>
                  </w:r>
                </w:p>
              </w:tc>
              <w:tc>
                <w:tcPr>
                  <w:tcW w:w="1491" w:type="dxa"/>
                  <w:vAlign w:val="top"/>
                </w:tcPr>
                <w:p>
                  <w:pPr>
                    <w:pStyle w:val="TableText"/>
                    <w:spacing w:before="33" w:line="215" w:lineRule="auto"/>
                    <w:ind w:left="336"/>
                    <w:rPr>
                      <w:sz w:val="20"/>
                      <w:szCs w:val="20"/>
                    </w:rPr>
                  </w:pPr>
                  <w:r>
                    <w:rPr>
                      <w:sz w:val="20"/>
                      <w:szCs w:val="20"/>
                    </w:rPr>
                    <w:t>约</w:t>
                  </w:r>
                  <w:r>
                    <w:rPr>
                      <w:spacing w:val="-37"/>
                      <w:sz w:val="20"/>
                      <w:szCs w:val="20"/>
                    </w:rPr>
                    <w:t xml:space="preserve"> </w:t>
                  </w:r>
                  <w:r>
                    <w:rPr>
                      <w:rFonts w:ascii="Times New Roman" w:eastAsia="Times New Roman" w:hAnsi="Times New Roman" w:cs="Times New Roman"/>
                      <w:sz w:val="20"/>
                      <w:szCs w:val="20"/>
                    </w:rPr>
                    <w:t>500</w:t>
                  </w:r>
                  <w:r>
                    <w:rPr>
                      <w:rFonts w:ascii="Times New Roman" w:eastAsia="Times New Roman" w:hAnsi="Times New Roman" w:cs="Times New Roman"/>
                      <w:spacing w:val="13"/>
                      <w:sz w:val="20"/>
                      <w:szCs w:val="20"/>
                    </w:rPr>
                    <w:t xml:space="preserve"> </w:t>
                  </w:r>
                  <w:r>
                    <w:rPr>
                      <w:sz w:val="20"/>
                      <w:szCs w:val="20"/>
                    </w:rPr>
                    <w:t>户</w:t>
                  </w:r>
                </w:p>
              </w:tc>
              <w:tc>
                <w:tcPr>
                  <w:tcW w:w="2480" w:type="dxa"/>
                  <w:vMerge/>
                  <w:tcBorders>
                    <w:top w:val="nil"/>
                    <w:bottom w:val="nil"/>
                  </w:tcBorders>
                  <w:vAlign w:val="top"/>
                </w:tcPr>
                <w:p>
                  <w:pPr>
                    <w:rPr>
                      <w:rFonts w:ascii="Arial"/>
                      <w:sz w:val="21"/>
                    </w:rPr>
                  </w:pPr>
                </w:p>
              </w:tc>
            </w:tr>
            <w:tr>
              <w:tblPrEx>
                <w:tblW w:w="9010" w:type="dxa"/>
                <w:tblInd w:w="107" w:type="dxa"/>
                <w:tblLayout w:type="fixed"/>
              </w:tblPrEx>
              <w:trPr>
                <w:trHeight w:val="549"/>
              </w:trPr>
              <w:tc>
                <w:tcPr>
                  <w:tcW w:w="1219" w:type="dxa"/>
                  <w:vMerge/>
                  <w:tcBorders>
                    <w:top w:val="nil"/>
                    <w:bottom w:val="nil"/>
                  </w:tcBorders>
                  <w:vAlign w:val="top"/>
                </w:tcPr>
                <w:p>
                  <w:pPr>
                    <w:rPr>
                      <w:rFonts w:ascii="Arial"/>
                      <w:sz w:val="21"/>
                    </w:rPr>
                  </w:pPr>
                </w:p>
              </w:tc>
              <w:tc>
                <w:tcPr>
                  <w:tcW w:w="1717" w:type="dxa"/>
                  <w:vAlign w:val="top"/>
                </w:tcPr>
                <w:p>
                  <w:pPr>
                    <w:pStyle w:val="TableText"/>
                    <w:spacing w:before="34" w:line="233" w:lineRule="auto"/>
                    <w:ind w:left="336" w:right="124" w:hanging="209"/>
                    <w:rPr>
                      <w:sz w:val="20"/>
                      <w:szCs w:val="20"/>
                    </w:rPr>
                  </w:pPr>
                  <w:r>
                    <w:rPr>
                      <w:spacing w:val="8"/>
                      <w:sz w:val="20"/>
                      <w:szCs w:val="20"/>
                    </w:rPr>
                    <w:t>浙江国际海运职</w:t>
                  </w:r>
                  <w:r>
                    <w:rPr>
                      <w:spacing w:val="2"/>
                      <w:sz w:val="20"/>
                      <w:szCs w:val="20"/>
                    </w:rPr>
                    <w:t xml:space="preserve"> </w:t>
                  </w:r>
                  <w:r>
                    <w:rPr>
                      <w:spacing w:val="8"/>
                      <w:sz w:val="20"/>
                      <w:szCs w:val="20"/>
                    </w:rPr>
                    <w:t>业技术学院</w:t>
                  </w:r>
                </w:p>
              </w:tc>
              <w:tc>
                <w:tcPr>
                  <w:tcW w:w="1254" w:type="dxa"/>
                  <w:vAlign w:val="top"/>
                </w:tcPr>
                <w:p>
                  <w:pPr>
                    <w:pStyle w:val="TableText"/>
                    <w:spacing w:before="169" w:line="232" w:lineRule="auto"/>
                    <w:ind w:left="531"/>
                    <w:rPr>
                      <w:sz w:val="20"/>
                      <w:szCs w:val="20"/>
                    </w:rPr>
                  </w:pPr>
                  <w:r>
                    <w:rPr>
                      <w:sz w:val="20"/>
                      <w:szCs w:val="20"/>
                    </w:rPr>
                    <w:t>西</w:t>
                  </w:r>
                </w:p>
              </w:tc>
              <w:tc>
                <w:tcPr>
                  <w:tcW w:w="849" w:type="dxa"/>
                  <w:vAlign w:val="top"/>
                </w:tcPr>
                <w:p>
                  <w:pPr>
                    <w:spacing w:before="205" w:line="195" w:lineRule="auto"/>
                    <w:ind w:left="26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251</w:t>
                  </w:r>
                </w:p>
              </w:tc>
              <w:tc>
                <w:tcPr>
                  <w:tcW w:w="1491" w:type="dxa"/>
                  <w:vAlign w:val="top"/>
                </w:tcPr>
                <w:p>
                  <w:pPr>
                    <w:pStyle w:val="TableText"/>
                    <w:spacing w:before="34" w:line="233" w:lineRule="auto"/>
                    <w:ind w:left="647" w:right="191" w:hanging="444"/>
                    <w:rPr>
                      <w:sz w:val="20"/>
                      <w:szCs w:val="20"/>
                    </w:rPr>
                  </w:pPr>
                  <w:r>
                    <w:rPr>
                      <w:spacing w:val="4"/>
                      <w:sz w:val="20"/>
                      <w:szCs w:val="20"/>
                    </w:rPr>
                    <w:t>师生约</w:t>
                  </w:r>
                  <w:r>
                    <w:rPr>
                      <w:spacing w:val="-38"/>
                      <w:sz w:val="20"/>
                      <w:szCs w:val="20"/>
                    </w:rPr>
                    <w:t xml:space="preserve"> </w:t>
                  </w:r>
                  <w:r>
                    <w:rPr>
                      <w:rFonts w:ascii="Times New Roman" w:eastAsia="Times New Roman" w:hAnsi="Times New Roman" w:cs="Times New Roman"/>
                      <w:spacing w:val="4"/>
                      <w:sz w:val="20"/>
                      <w:szCs w:val="20"/>
                    </w:rPr>
                    <w:t>7700</w:t>
                  </w:r>
                  <w:r>
                    <w:rPr>
                      <w:rFonts w:ascii="Times New Roman" w:eastAsia="Times New Roman" w:hAnsi="Times New Roman" w:cs="Times New Roman"/>
                      <w:sz w:val="20"/>
                      <w:szCs w:val="20"/>
                    </w:rPr>
                    <w:t xml:space="preserve"> </w:t>
                  </w:r>
                  <w:r>
                    <w:rPr>
                      <w:sz w:val="20"/>
                      <w:szCs w:val="20"/>
                    </w:rPr>
                    <w:t>人</w:t>
                  </w:r>
                </w:p>
              </w:tc>
              <w:tc>
                <w:tcPr>
                  <w:tcW w:w="2480" w:type="dxa"/>
                  <w:vMerge/>
                  <w:tcBorders>
                    <w:top w:val="nil"/>
                    <w:bottom w:val="nil"/>
                  </w:tcBorders>
                  <w:vAlign w:val="top"/>
                </w:tcPr>
                <w:p>
                  <w:pPr>
                    <w:rPr>
                      <w:rFonts w:ascii="Arial"/>
                      <w:sz w:val="21"/>
                    </w:rPr>
                  </w:pPr>
                </w:p>
              </w:tc>
            </w:tr>
            <w:tr>
              <w:tblPrEx>
                <w:tblW w:w="9010" w:type="dxa"/>
                <w:tblInd w:w="107" w:type="dxa"/>
                <w:tblLayout w:type="fixed"/>
              </w:tblPrEx>
              <w:trPr>
                <w:trHeight w:val="277"/>
              </w:trPr>
              <w:tc>
                <w:tcPr>
                  <w:tcW w:w="1219" w:type="dxa"/>
                  <w:vMerge/>
                  <w:tcBorders>
                    <w:top w:val="nil"/>
                    <w:bottom w:val="nil"/>
                  </w:tcBorders>
                  <w:vAlign w:val="top"/>
                </w:tcPr>
                <w:p>
                  <w:pPr>
                    <w:rPr>
                      <w:rFonts w:ascii="Arial"/>
                      <w:sz w:val="21"/>
                    </w:rPr>
                  </w:pPr>
                </w:p>
              </w:tc>
              <w:tc>
                <w:tcPr>
                  <w:tcW w:w="1717" w:type="dxa"/>
                  <w:vAlign w:val="top"/>
                </w:tcPr>
                <w:p>
                  <w:pPr>
                    <w:pStyle w:val="TableText"/>
                    <w:spacing w:before="35" w:line="214" w:lineRule="auto"/>
                    <w:ind w:left="235"/>
                    <w:rPr>
                      <w:sz w:val="20"/>
                      <w:szCs w:val="20"/>
                    </w:rPr>
                  </w:pPr>
                  <w:r>
                    <w:rPr>
                      <w:spacing w:val="7"/>
                      <w:sz w:val="20"/>
                      <w:szCs w:val="20"/>
                    </w:rPr>
                    <w:t>南海实验学校</w:t>
                  </w:r>
                </w:p>
              </w:tc>
              <w:tc>
                <w:tcPr>
                  <w:tcW w:w="1254" w:type="dxa"/>
                  <w:vAlign w:val="top"/>
                </w:tcPr>
                <w:p>
                  <w:pPr>
                    <w:pStyle w:val="TableText"/>
                    <w:spacing w:before="35" w:line="214" w:lineRule="auto"/>
                    <w:ind w:left="534"/>
                    <w:rPr>
                      <w:sz w:val="20"/>
                      <w:szCs w:val="20"/>
                    </w:rPr>
                  </w:pPr>
                  <w:r>
                    <w:rPr>
                      <w:sz w:val="20"/>
                      <w:szCs w:val="20"/>
                    </w:rPr>
                    <w:t>东</w:t>
                  </w:r>
                </w:p>
              </w:tc>
              <w:tc>
                <w:tcPr>
                  <w:tcW w:w="849" w:type="dxa"/>
                  <w:vAlign w:val="top"/>
                </w:tcPr>
                <w:p>
                  <w:pPr>
                    <w:spacing w:before="71" w:line="195" w:lineRule="auto"/>
                    <w:ind w:left="28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148</w:t>
                  </w:r>
                </w:p>
              </w:tc>
              <w:tc>
                <w:tcPr>
                  <w:tcW w:w="1491" w:type="dxa"/>
                  <w:vAlign w:val="top"/>
                </w:tcPr>
                <w:p>
                  <w:pPr>
                    <w:pStyle w:val="TableText"/>
                    <w:spacing w:before="35" w:line="214" w:lineRule="auto"/>
                    <w:ind w:left="336"/>
                    <w:rPr>
                      <w:sz w:val="20"/>
                      <w:szCs w:val="20"/>
                    </w:rPr>
                  </w:pPr>
                  <w:r>
                    <w:rPr>
                      <w:spacing w:val="-1"/>
                      <w:sz w:val="20"/>
                      <w:szCs w:val="20"/>
                    </w:rPr>
                    <w:t>约</w:t>
                  </w:r>
                  <w:r>
                    <w:rPr>
                      <w:spacing w:val="-32"/>
                      <w:sz w:val="20"/>
                      <w:szCs w:val="20"/>
                    </w:rPr>
                    <w:t xml:space="preserve"> </w:t>
                  </w:r>
                  <w:r>
                    <w:rPr>
                      <w:rFonts w:ascii="Times New Roman" w:eastAsia="Times New Roman" w:hAnsi="Times New Roman" w:cs="Times New Roman"/>
                      <w:spacing w:val="-1"/>
                      <w:sz w:val="20"/>
                      <w:szCs w:val="20"/>
                    </w:rPr>
                    <w:t>800</w:t>
                  </w:r>
                  <w:r>
                    <w:rPr>
                      <w:rFonts w:ascii="Times New Roman" w:eastAsia="Times New Roman" w:hAnsi="Times New Roman" w:cs="Times New Roman"/>
                      <w:spacing w:val="13"/>
                      <w:sz w:val="20"/>
                      <w:szCs w:val="20"/>
                    </w:rPr>
                    <w:t xml:space="preserve"> </w:t>
                  </w:r>
                  <w:r>
                    <w:rPr>
                      <w:spacing w:val="-1"/>
                      <w:sz w:val="20"/>
                      <w:szCs w:val="20"/>
                    </w:rPr>
                    <w:t>户</w:t>
                  </w:r>
                </w:p>
              </w:tc>
              <w:tc>
                <w:tcPr>
                  <w:tcW w:w="2480" w:type="dxa"/>
                  <w:vMerge/>
                  <w:tcBorders>
                    <w:top w:val="nil"/>
                    <w:bottom w:val="nil"/>
                  </w:tcBorders>
                  <w:vAlign w:val="top"/>
                </w:tcPr>
                <w:p>
                  <w:pPr>
                    <w:rPr>
                      <w:rFonts w:ascii="Arial"/>
                      <w:sz w:val="21"/>
                    </w:rPr>
                  </w:pPr>
                </w:p>
              </w:tc>
            </w:tr>
            <w:tr>
              <w:tblPrEx>
                <w:tblW w:w="9010" w:type="dxa"/>
                <w:tblInd w:w="107" w:type="dxa"/>
                <w:tblLayout w:type="fixed"/>
              </w:tblPrEx>
              <w:trPr>
                <w:trHeight w:val="549"/>
              </w:trPr>
              <w:tc>
                <w:tcPr>
                  <w:tcW w:w="1219" w:type="dxa"/>
                  <w:vMerge/>
                  <w:tcBorders>
                    <w:top w:val="nil"/>
                    <w:bottom w:val="nil"/>
                  </w:tcBorders>
                  <w:vAlign w:val="top"/>
                </w:tcPr>
                <w:p>
                  <w:pPr>
                    <w:rPr>
                      <w:rFonts w:ascii="Arial"/>
                      <w:sz w:val="21"/>
                    </w:rPr>
                  </w:pPr>
                </w:p>
              </w:tc>
              <w:tc>
                <w:tcPr>
                  <w:tcW w:w="1717" w:type="dxa"/>
                  <w:vAlign w:val="top"/>
                </w:tcPr>
                <w:p>
                  <w:pPr>
                    <w:pStyle w:val="TableText"/>
                    <w:spacing w:before="36" w:line="232" w:lineRule="auto"/>
                    <w:ind w:left="339" w:right="124" w:hanging="212"/>
                    <w:rPr>
                      <w:sz w:val="20"/>
                      <w:szCs w:val="20"/>
                    </w:rPr>
                  </w:pPr>
                  <w:r>
                    <w:rPr>
                      <w:spacing w:val="8"/>
                      <w:sz w:val="20"/>
                      <w:szCs w:val="20"/>
                    </w:rPr>
                    <w:t>浙江省舟山中学</w:t>
                  </w:r>
                  <w:r>
                    <w:rPr>
                      <w:spacing w:val="2"/>
                      <w:sz w:val="20"/>
                      <w:szCs w:val="20"/>
                    </w:rPr>
                    <w:t xml:space="preserve"> </w:t>
                  </w:r>
                  <w:r>
                    <w:rPr>
                      <w:spacing w:val="7"/>
                      <w:sz w:val="20"/>
                      <w:szCs w:val="20"/>
                    </w:rPr>
                    <w:t>杨存国分校</w:t>
                  </w:r>
                </w:p>
              </w:tc>
              <w:tc>
                <w:tcPr>
                  <w:tcW w:w="1254" w:type="dxa"/>
                  <w:vAlign w:val="top"/>
                </w:tcPr>
                <w:p>
                  <w:pPr>
                    <w:pStyle w:val="TableText"/>
                    <w:spacing w:before="170" w:line="231" w:lineRule="auto"/>
                    <w:ind w:left="426"/>
                    <w:rPr>
                      <w:sz w:val="20"/>
                      <w:szCs w:val="20"/>
                    </w:rPr>
                  </w:pPr>
                  <w:r>
                    <w:rPr>
                      <w:spacing w:val="2"/>
                      <w:sz w:val="20"/>
                      <w:szCs w:val="20"/>
                    </w:rPr>
                    <w:t>西南</w:t>
                  </w:r>
                </w:p>
              </w:tc>
              <w:tc>
                <w:tcPr>
                  <w:tcW w:w="849" w:type="dxa"/>
                  <w:vAlign w:val="top"/>
                </w:tcPr>
                <w:p>
                  <w:pPr>
                    <w:spacing w:before="206" w:line="195" w:lineRule="auto"/>
                    <w:ind w:left="23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1138</w:t>
                  </w:r>
                </w:p>
              </w:tc>
              <w:tc>
                <w:tcPr>
                  <w:tcW w:w="1491" w:type="dxa"/>
                  <w:vAlign w:val="top"/>
                </w:tcPr>
                <w:p>
                  <w:pPr>
                    <w:pStyle w:val="TableText"/>
                    <w:spacing w:before="36" w:line="232" w:lineRule="auto"/>
                    <w:ind w:left="647" w:right="191" w:hanging="444"/>
                    <w:rPr>
                      <w:sz w:val="20"/>
                      <w:szCs w:val="20"/>
                    </w:rPr>
                  </w:pPr>
                  <w:r>
                    <w:rPr>
                      <w:spacing w:val="1"/>
                      <w:sz w:val="20"/>
                      <w:szCs w:val="20"/>
                    </w:rPr>
                    <w:t>师生约</w:t>
                  </w:r>
                  <w:r>
                    <w:rPr>
                      <w:spacing w:val="-17"/>
                      <w:sz w:val="20"/>
                      <w:szCs w:val="20"/>
                    </w:rPr>
                    <w:t xml:space="preserve"> </w:t>
                  </w:r>
                  <w:r>
                    <w:rPr>
                      <w:rFonts w:ascii="Times New Roman" w:eastAsia="Times New Roman" w:hAnsi="Times New Roman" w:cs="Times New Roman"/>
                      <w:spacing w:val="1"/>
                      <w:sz w:val="20"/>
                      <w:szCs w:val="20"/>
                    </w:rPr>
                    <w:t>1300</w:t>
                  </w:r>
                  <w:r>
                    <w:rPr>
                      <w:rFonts w:ascii="Times New Roman" w:eastAsia="Times New Roman" w:hAnsi="Times New Roman" w:cs="Times New Roman"/>
                      <w:sz w:val="20"/>
                      <w:szCs w:val="20"/>
                    </w:rPr>
                    <w:t xml:space="preserve"> </w:t>
                  </w:r>
                  <w:r>
                    <w:rPr>
                      <w:sz w:val="20"/>
                      <w:szCs w:val="20"/>
                    </w:rPr>
                    <w:t>人</w:t>
                  </w:r>
                </w:p>
              </w:tc>
              <w:tc>
                <w:tcPr>
                  <w:tcW w:w="2480" w:type="dxa"/>
                  <w:vMerge/>
                  <w:tcBorders>
                    <w:top w:val="nil"/>
                    <w:bottom w:val="nil"/>
                  </w:tcBorders>
                  <w:vAlign w:val="top"/>
                </w:tcPr>
                <w:p>
                  <w:pPr>
                    <w:rPr>
                      <w:rFonts w:ascii="Arial"/>
                      <w:sz w:val="21"/>
                    </w:rPr>
                  </w:pPr>
                </w:p>
              </w:tc>
            </w:tr>
            <w:tr>
              <w:tblPrEx>
                <w:tblW w:w="9010" w:type="dxa"/>
                <w:tblInd w:w="107" w:type="dxa"/>
                <w:tblLayout w:type="fixed"/>
              </w:tblPrEx>
              <w:trPr>
                <w:trHeight w:val="277"/>
              </w:trPr>
              <w:tc>
                <w:tcPr>
                  <w:tcW w:w="1219" w:type="dxa"/>
                  <w:vMerge/>
                  <w:tcBorders>
                    <w:top w:val="nil"/>
                    <w:bottom w:val="nil"/>
                  </w:tcBorders>
                  <w:vAlign w:val="top"/>
                </w:tcPr>
                <w:p>
                  <w:pPr>
                    <w:rPr>
                      <w:rFonts w:ascii="Arial"/>
                      <w:sz w:val="21"/>
                    </w:rPr>
                  </w:pPr>
                </w:p>
              </w:tc>
              <w:tc>
                <w:tcPr>
                  <w:tcW w:w="1717" w:type="dxa"/>
                  <w:vAlign w:val="top"/>
                </w:tcPr>
                <w:p>
                  <w:pPr>
                    <w:pStyle w:val="TableText"/>
                    <w:spacing w:before="37" w:line="212" w:lineRule="auto"/>
                    <w:ind w:left="127"/>
                    <w:rPr>
                      <w:sz w:val="20"/>
                      <w:szCs w:val="20"/>
                    </w:rPr>
                  </w:pPr>
                  <w:r>
                    <w:rPr>
                      <w:spacing w:val="8"/>
                      <w:sz w:val="20"/>
                      <w:szCs w:val="20"/>
                    </w:rPr>
                    <w:t>新城第四幼儿园</w:t>
                  </w:r>
                </w:p>
              </w:tc>
              <w:tc>
                <w:tcPr>
                  <w:tcW w:w="1254" w:type="dxa"/>
                  <w:vAlign w:val="top"/>
                </w:tcPr>
                <w:p>
                  <w:pPr>
                    <w:pStyle w:val="TableText"/>
                    <w:spacing w:before="37" w:line="212" w:lineRule="auto"/>
                    <w:ind w:left="428"/>
                    <w:rPr>
                      <w:sz w:val="20"/>
                      <w:szCs w:val="20"/>
                    </w:rPr>
                  </w:pPr>
                  <w:r>
                    <w:rPr>
                      <w:spacing w:val="1"/>
                      <w:sz w:val="20"/>
                      <w:szCs w:val="20"/>
                    </w:rPr>
                    <w:t>东南</w:t>
                  </w:r>
                </w:p>
              </w:tc>
              <w:tc>
                <w:tcPr>
                  <w:tcW w:w="849" w:type="dxa"/>
                  <w:vAlign w:val="top"/>
                </w:tcPr>
                <w:p>
                  <w:pPr>
                    <w:spacing w:before="72" w:line="195" w:lineRule="auto"/>
                    <w:ind w:left="26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210</w:t>
                  </w:r>
                </w:p>
              </w:tc>
              <w:tc>
                <w:tcPr>
                  <w:tcW w:w="1491" w:type="dxa"/>
                  <w:vAlign w:val="top"/>
                </w:tcPr>
                <w:p>
                  <w:pPr>
                    <w:pStyle w:val="TableText"/>
                    <w:spacing w:before="37" w:line="212" w:lineRule="auto"/>
                    <w:ind w:left="126"/>
                    <w:rPr>
                      <w:sz w:val="20"/>
                      <w:szCs w:val="20"/>
                    </w:rPr>
                  </w:pPr>
                  <w:r>
                    <w:rPr>
                      <w:spacing w:val="4"/>
                      <w:sz w:val="20"/>
                      <w:szCs w:val="20"/>
                    </w:rPr>
                    <w:t>师生约</w:t>
                  </w:r>
                  <w:r>
                    <w:rPr>
                      <w:spacing w:val="-36"/>
                      <w:sz w:val="20"/>
                      <w:szCs w:val="20"/>
                    </w:rPr>
                    <w:t xml:space="preserve"> </w:t>
                  </w:r>
                  <w:r>
                    <w:rPr>
                      <w:rFonts w:ascii="Times New Roman" w:eastAsia="Times New Roman" w:hAnsi="Times New Roman" w:cs="Times New Roman"/>
                      <w:spacing w:val="4"/>
                      <w:sz w:val="20"/>
                      <w:szCs w:val="20"/>
                    </w:rPr>
                    <w:t xml:space="preserve">500 </w:t>
                  </w:r>
                  <w:r>
                    <w:rPr>
                      <w:spacing w:val="4"/>
                      <w:sz w:val="20"/>
                      <w:szCs w:val="20"/>
                    </w:rPr>
                    <w:t>人</w:t>
                  </w:r>
                </w:p>
              </w:tc>
              <w:tc>
                <w:tcPr>
                  <w:tcW w:w="2480" w:type="dxa"/>
                  <w:vMerge/>
                  <w:tcBorders>
                    <w:top w:val="nil"/>
                    <w:bottom w:val="nil"/>
                  </w:tcBorders>
                  <w:vAlign w:val="top"/>
                </w:tcPr>
                <w:p>
                  <w:pPr>
                    <w:rPr>
                      <w:rFonts w:ascii="Arial"/>
                      <w:sz w:val="21"/>
                    </w:rPr>
                  </w:pPr>
                </w:p>
              </w:tc>
            </w:tr>
            <w:tr>
              <w:tblPrEx>
                <w:tblW w:w="9010" w:type="dxa"/>
                <w:tblInd w:w="107" w:type="dxa"/>
                <w:tblLayout w:type="fixed"/>
              </w:tblPrEx>
              <w:trPr>
                <w:trHeight w:val="277"/>
              </w:trPr>
              <w:tc>
                <w:tcPr>
                  <w:tcW w:w="1219" w:type="dxa"/>
                  <w:vMerge/>
                  <w:tcBorders>
                    <w:top w:val="nil"/>
                    <w:bottom w:val="nil"/>
                  </w:tcBorders>
                  <w:vAlign w:val="top"/>
                </w:tcPr>
                <w:p>
                  <w:pPr>
                    <w:rPr>
                      <w:rFonts w:ascii="Arial"/>
                      <w:sz w:val="21"/>
                    </w:rPr>
                  </w:pPr>
                </w:p>
              </w:tc>
              <w:tc>
                <w:tcPr>
                  <w:tcW w:w="1717" w:type="dxa"/>
                  <w:vAlign w:val="top"/>
                </w:tcPr>
                <w:p>
                  <w:pPr>
                    <w:pStyle w:val="TableText"/>
                    <w:spacing w:before="35" w:line="214" w:lineRule="auto"/>
                    <w:ind w:left="564"/>
                    <w:rPr>
                      <w:sz w:val="20"/>
                      <w:szCs w:val="20"/>
                    </w:rPr>
                  </w:pPr>
                  <w:r>
                    <w:rPr>
                      <w:sz w:val="20"/>
                      <w:szCs w:val="20"/>
                    </w:rPr>
                    <w:t>晶筑城</w:t>
                  </w:r>
                </w:p>
              </w:tc>
              <w:tc>
                <w:tcPr>
                  <w:tcW w:w="1254" w:type="dxa"/>
                  <w:vAlign w:val="top"/>
                </w:tcPr>
                <w:p>
                  <w:pPr>
                    <w:pStyle w:val="TableText"/>
                    <w:spacing w:before="35" w:line="214" w:lineRule="auto"/>
                    <w:ind w:left="534"/>
                    <w:rPr>
                      <w:sz w:val="20"/>
                      <w:szCs w:val="20"/>
                    </w:rPr>
                  </w:pPr>
                  <w:r>
                    <w:rPr>
                      <w:sz w:val="20"/>
                      <w:szCs w:val="20"/>
                    </w:rPr>
                    <w:t>东</w:t>
                  </w:r>
                </w:p>
              </w:tc>
              <w:tc>
                <w:tcPr>
                  <w:tcW w:w="849" w:type="dxa"/>
                  <w:vAlign w:val="top"/>
                </w:tcPr>
                <w:p>
                  <w:pPr>
                    <w:spacing w:before="71" w:line="195" w:lineRule="auto"/>
                    <w:ind w:left="28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100</w:t>
                  </w:r>
                </w:p>
              </w:tc>
              <w:tc>
                <w:tcPr>
                  <w:tcW w:w="1491" w:type="dxa"/>
                  <w:vAlign w:val="top"/>
                </w:tcPr>
                <w:p>
                  <w:pPr>
                    <w:pStyle w:val="TableText"/>
                    <w:spacing w:before="35" w:line="214" w:lineRule="auto"/>
                    <w:ind w:left="336"/>
                    <w:rPr>
                      <w:sz w:val="20"/>
                      <w:szCs w:val="20"/>
                    </w:rPr>
                  </w:pPr>
                  <w:r>
                    <w:rPr>
                      <w:sz w:val="20"/>
                      <w:szCs w:val="20"/>
                    </w:rPr>
                    <w:t>约</w:t>
                  </w:r>
                  <w:r>
                    <w:rPr>
                      <w:spacing w:val="-37"/>
                      <w:sz w:val="20"/>
                      <w:szCs w:val="20"/>
                    </w:rPr>
                    <w:t xml:space="preserve"> </w:t>
                  </w:r>
                  <w:r>
                    <w:rPr>
                      <w:rFonts w:ascii="Times New Roman" w:eastAsia="Times New Roman" w:hAnsi="Times New Roman" w:cs="Times New Roman"/>
                      <w:sz w:val="20"/>
                      <w:szCs w:val="20"/>
                    </w:rPr>
                    <w:t>700</w:t>
                  </w:r>
                  <w:r>
                    <w:rPr>
                      <w:rFonts w:ascii="Times New Roman" w:eastAsia="Times New Roman" w:hAnsi="Times New Roman" w:cs="Times New Roman"/>
                      <w:spacing w:val="13"/>
                      <w:sz w:val="20"/>
                      <w:szCs w:val="20"/>
                    </w:rPr>
                    <w:t xml:space="preserve"> </w:t>
                  </w:r>
                  <w:r>
                    <w:rPr>
                      <w:sz w:val="20"/>
                      <w:szCs w:val="20"/>
                    </w:rPr>
                    <w:t>户</w:t>
                  </w:r>
                </w:p>
              </w:tc>
              <w:tc>
                <w:tcPr>
                  <w:tcW w:w="2480" w:type="dxa"/>
                  <w:vMerge/>
                  <w:tcBorders>
                    <w:top w:val="nil"/>
                    <w:bottom w:val="nil"/>
                  </w:tcBorders>
                  <w:vAlign w:val="top"/>
                </w:tcPr>
                <w:p>
                  <w:pPr>
                    <w:rPr>
                      <w:rFonts w:ascii="Arial"/>
                      <w:sz w:val="21"/>
                    </w:rPr>
                  </w:pPr>
                </w:p>
              </w:tc>
            </w:tr>
            <w:tr>
              <w:tblPrEx>
                <w:tblW w:w="9010" w:type="dxa"/>
                <w:tblInd w:w="107" w:type="dxa"/>
                <w:tblLayout w:type="fixed"/>
              </w:tblPrEx>
              <w:trPr>
                <w:trHeight w:val="277"/>
              </w:trPr>
              <w:tc>
                <w:tcPr>
                  <w:tcW w:w="1219" w:type="dxa"/>
                  <w:vMerge/>
                  <w:tcBorders>
                    <w:top w:val="nil"/>
                    <w:bottom w:val="nil"/>
                  </w:tcBorders>
                  <w:vAlign w:val="top"/>
                </w:tcPr>
                <w:p>
                  <w:pPr>
                    <w:rPr>
                      <w:rFonts w:ascii="Arial"/>
                      <w:sz w:val="21"/>
                    </w:rPr>
                  </w:pPr>
                </w:p>
              </w:tc>
              <w:tc>
                <w:tcPr>
                  <w:tcW w:w="1717" w:type="dxa"/>
                  <w:vAlign w:val="top"/>
                </w:tcPr>
                <w:p>
                  <w:pPr>
                    <w:pStyle w:val="TableText"/>
                    <w:spacing w:before="37" w:line="212" w:lineRule="auto"/>
                    <w:ind w:left="550"/>
                    <w:rPr>
                      <w:sz w:val="20"/>
                      <w:szCs w:val="20"/>
                    </w:rPr>
                  </w:pPr>
                  <w:r>
                    <w:rPr>
                      <w:spacing w:val="5"/>
                      <w:sz w:val="20"/>
                      <w:szCs w:val="20"/>
                    </w:rPr>
                    <w:t>未来城</w:t>
                  </w:r>
                </w:p>
              </w:tc>
              <w:tc>
                <w:tcPr>
                  <w:tcW w:w="1254" w:type="dxa"/>
                  <w:vAlign w:val="top"/>
                </w:tcPr>
                <w:p>
                  <w:pPr>
                    <w:pStyle w:val="TableText"/>
                    <w:spacing w:before="37" w:line="212" w:lineRule="auto"/>
                    <w:ind w:left="531"/>
                    <w:rPr>
                      <w:sz w:val="20"/>
                      <w:szCs w:val="20"/>
                    </w:rPr>
                  </w:pPr>
                  <w:r>
                    <w:rPr>
                      <w:sz w:val="20"/>
                      <w:szCs w:val="20"/>
                    </w:rPr>
                    <w:t>西</w:t>
                  </w:r>
                </w:p>
              </w:tc>
              <w:tc>
                <w:tcPr>
                  <w:tcW w:w="849" w:type="dxa"/>
                  <w:vAlign w:val="top"/>
                </w:tcPr>
                <w:p>
                  <w:pPr>
                    <w:spacing w:before="72" w:line="195" w:lineRule="auto"/>
                    <w:ind w:left="28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130</w:t>
                  </w:r>
                </w:p>
              </w:tc>
              <w:tc>
                <w:tcPr>
                  <w:tcW w:w="1491" w:type="dxa"/>
                  <w:vAlign w:val="top"/>
                </w:tcPr>
                <w:p>
                  <w:pPr>
                    <w:pStyle w:val="TableText"/>
                    <w:spacing w:before="37" w:line="212" w:lineRule="auto"/>
                    <w:ind w:left="283"/>
                    <w:rPr>
                      <w:sz w:val="20"/>
                      <w:szCs w:val="20"/>
                    </w:rPr>
                  </w:pPr>
                  <w:r>
                    <w:rPr>
                      <w:spacing w:val="-2"/>
                      <w:sz w:val="20"/>
                      <w:szCs w:val="20"/>
                    </w:rPr>
                    <w:t>约</w:t>
                  </w:r>
                  <w:r>
                    <w:rPr>
                      <w:spacing w:val="-20"/>
                      <w:sz w:val="20"/>
                      <w:szCs w:val="20"/>
                    </w:rPr>
                    <w:t xml:space="preserve"> </w:t>
                  </w:r>
                  <w:r>
                    <w:rPr>
                      <w:rFonts w:ascii="Times New Roman" w:eastAsia="Times New Roman" w:hAnsi="Times New Roman" w:cs="Times New Roman"/>
                      <w:spacing w:val="-2"/>
                      <w:sz w:val="20"/>
                      <w:szCs w:val="20"/>
                    </w:rPr>
                    <w:t>1200</w:t>
                  </w:r>
                  <w:r>
                    <w:rPr>
                      <w:rFonts w:ascii="Times New Roman" w:eastAsia="Times New Roman" w:hAnsi="Times New Roman" w:cs="Times New Roman"/>
                      <w:spacing w:val="13"/>
                      <w:w w:val="101"/>
                      <w:sz w:val="20"/>
                      <w:szCs w:val="20"/>
                    </w:rPr>
                    <w:t xml:space="preserve"> </w:t>
                  </w:r>
                  <w:r>
                    <w:rPr>
                      <w:spacing w:val="-2"/>
                      <w:sz w:val="20"/>
                      <w:szCs w:val="20"/>
                    </w:rPr>
                    <w:t>户</w:t>
                  </w:r>
                </w:p>
              </w:tc>
              <w:tc>
                <w:tcPr>
                  <w:tcW w:w="2480" w:type="dxa"/>
                  <w:vMerge/>
                  <w:tcBorders>
                    <w:top w:val="nil"/>
                    <w:bottom w:val="nil"/>
                  </w:tcBorders>
                  <w:vAlign w:val="top"/>
                </w:tcPr>
                <w:p>
                  <w:pPr>
                    <w:rPr>
                      <w:rFonts w:ascii="Arial"/>
                      <w:sz w:val="21"/>
                    </w:rPr>
                  </w:pPr>
                </w:p>
              </w:tc>
            </w:tr>
            <w:tr>
              <w:tblPrEx>
                <w:tblW w:w="9010" w:type="dxa"/>
                <w:tblInd w:w="107" w:type="dxa"/>
                <w:tblLayout w:type="fixed"/>
              </w:tblPrEx>
              <w:trPr>
                <w:trHeight w:val="277"/>
              </w:trPr>
              <w:tc>
                <w:tcPr>
                  <w:tcW w:w="1219" w:type="dxa"/>
                  <w:vMerge/>
                  <w:tcBorders>
                    <w:top w:val="nil"/>
                    <w:bottom w:val="nil"/>
                  </w:tcBorders>
                  <w:vAlign w:val="top"/>
                </w:tcPr>
                <w:p>
                  <w:pPr>
                    <w:rPr>
                      <w:rFonts w:ascii="Arial"/>
                      <w:sz w:val="21"/>
                    </w:rPr>
                  </w:pPr>
                </w:p>
              </w:tc>
              <w:tc>
                <w:tcPr>
                  <w:tcW w:w="1717" w:type="dxa"/>
                  <w:vAlign w:val="top"/>
                </w:tcPr>
                <w:p>
                  <w:pPr>
                    <w:pStyle w:val="TableText"/>
                    <w:spacing w:before="38" w:line="211" w:lineRule="auto"/>
                    <w:ind w:left="449"/>
                    <w:rPr>
                      <w:sz w:val="20"/>
                      <w:szCs w:val="20"/>
                    </w:rPr>
                  </w:pPr>
                  <w:r>
                    <w:rPr>
                      <w:spacing w:val="5"/>
                      <w:sz w:val="20"/>
                      <w:szCs w:val="20"/>
                    </w:rPr>
                    <w:t>翁洲新村</w:t>
                  </w:r>
                </w:p>
              </w:tc>
              <w:tc>
                <w:tcPr>
                  <w:tcW w:w="1254" w:type="dxa"/>
                  <w:vAlign w:val="top"/>
                </w:tcPr>
                <w:p>
                  <w:pPr>
                    <w:pStyle w:val="TableText"/>
                    <w:spacing w:before="38" w:line="211" w:lineRule="auto"/>
                    <w:ind w:left="530"/>
                    <w:rPr>
                      <w:sz w:val="20"/>
                      <w:szCs w:val="20"/>
                    </w:rPr>
                  </w:pPr>
                  <w:r>
                    <w:rPr>
                      <w:sz w:val="20"/>
                      <w:szCs w:val="20"/>
                    </w:rPr>
                    <w:t>北</w:t>
                  </w:r>
                </w:p>
              </w:tc>
              <w:tc>
                <w:tcPr>
                  <w:tcW w:w="849" w:type="dxa"/>
                  <w:vAlign w:val="top"/>
                </w:tcPr>
                <w:p>
                  <w:pPr>
                    <w:spacing w:before="73" w:line="195" w:lineRule="auto"/>
                    <w:ind w:left="27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320</w:t>
                  </w:r>
                </w:p>
              </w:tc>
              <w:tc>
                <w:tcPr>
                  <w:tcW w:w="1491" w:type="dxa"/>
                  <w:vAlign w:val="top"/>
                </w:tcPr>
                <w:p>
                  <w:pPr>
                    <w:pStyle w:val="TableText"/>
                    <w:spacing w:before="38" w:line="211" w:lineRule="auto"/>
                    <w:ind w:left="283"/>
                    <w:rPr>
                      <w:sz w:val="20"/>
                      <w:szCs w:val="20"/>
                    </w:rPr>
                  </w:pPr>
                  <w:r>
                    <w:rPr>
                      <w:spacing w:val="-2"/>
                      <w:sz w:val="20"/>
                      <w:szCs w:val="20"/>
                    </w:rPr>
                    <w:t>约</w:t>
                  </w:r>
                  <w:r>
                    <w:rPr>
                      <w:spacing w:val="-20"/>
                      <w:sz w:val="20"/>
                      <w:szCs w:val="20"/>
                    </w:rPr>
                    <w:t xml:space="preserve"> </w:t>
                  </w:r>
                  <w:r>
                    <w:rPr>
                      <w:rFonts w:ascii="Times New Roman" w:eastAsia="Times New Roman" w:hAnsi="Times New Roman" w:cs="Times New Roman"/>
                      <w:spacing w:val="-2"/>
                      <w:sz w:val="20"/>
                      <w:szCs w:val="20"/>
                    </w:rPr>
                    <w:t>1300</w:t>
                  </w:r>
                  <w:r>
                    <w:rPr>
                      <w:rFonts w:ascii="Times New Roman" w:eastAsia="Times New Roman" w:hAnsi="Times New Roman" w:cs="Times New Roman"/>
                      <w:spacing w:val="13"/>
                      <w:w w:val="101"/>
                      <w:sz w:val="20"/>
                      <w:szCs w:val="20"/>
                    </w:rPr>
                    <w:t xml:space="preserve"> </w:t>
                  </w:r>
                  <w:r>
                    <w:rPr>
                      <w:spacing w:val="-2"/>
                      <w:sz w:val="20"/>
                      <w:szCs w:val="20"/>
                    </w:rPr>
                    <w:t>户</w:t>
                  </w:r>
                </w:p>
              </w:tc>
              <w:tc>
                <w:tcPr>
                  <w:tcW w:w="2480" w:type="dxa"/>
                  <w:vMerge/>
                  <w:tcBorders>
                    <w:top w:val="nil"/>
                    <w:bottom w:val="nil"/>
                  </w:tcBorders>
                  <w:vAlign w:val="top"/>
                </w:tcPr>
                <w:p>
                  <w:pPr>
                    <w:rPr>
                      <w:rFonts w:ascii="Arial"/>
                      <w:sz w:val="21"/>
                    </w:rPr>
                  </w:pPr>
                </w:p>
              </w:tc>
            </w:tr>
            <w:tr>
              <w:tblPrEx>
                <w:tblW w:w="9010" w:type="dxa"/>
                <w:tblInd w:w="107" w:type="dxa"/>
                <w:tblLayout w:type="fixed"/>
              </w:tblPrEx>
              <w:trPr>
                <w:trHeight w:val="277"/>
              </w:trPr>
              <w:tc>
                <w:tcPr>
                  <w:tcW w:w="1219" w:type="dxa"/>
                  <w:vMerge/>
                  <w:tcBorders>
                    <w:top w:val="nil"/>
                    <w:bottom w:val="nil"/>
                  </w:tcBorders>
                  <w:vAlign w:val="top"/>
                </w:tcPr>
                <w:p>
                  <w:pPr>
                    <w:rPr>
                      <w:rFonts w:ascii="Arial"/>
                      <w:sz w:val="21"/>
                    </w:rPr>
                  </w:pPr>
                </w:p>
              </w:tc>
              <w:tc>
                <w:tcPr>
                  <w:tcW w:w="1717" w:type="dxa"/>
                  <w:vAlign w:val="top"/>
                </w:tcPr>
                <w:p>
                  <w:pPr>
                    <w:pStyle w:val="TableText"/>
                    <w:spacing w:before="37" w:line="212" w:lineRule="auto"/>
                    <w:ind w:left="445"/>
                    <w:rPr>
                      <w:sz w:val="20"/>
                      <w:szCs w:val="20"/>
                    </w:rPr>
                  </w:pPr>
                  <w:r>
                    <w:rPr>
                      <w:spacing w:val="6"/>
                      <w:sz w:val="20"/>
                      <w:szCs w:val="20"/>
                    </w:rPr>
                    <w:t>金枫花园</w:t>
                  </w:r>
                </w:p>
              </w:tc>
              <w:tc>
                <w:tcPr>
                  <w:tcW w:w="1254" w:type="dxa"/>
                  <w:vAlign w:val="top"/>
                </w:tcPr>
                <w:p>
                  <w:pPr>
                    <w:pStyle w:val="TableText"/>
                    <w:spacing w:before="37" w:line="212" w:lineRule="auto"/>
                    <w:ind w:left="426"/>
                    <w:rPr>
                      <w:sz w:val="20"/>
                      <w:szCs w:val="20"/>
                    </w:rPr>
                  </w:pPr>
                  <w:r>
                    <w:rPr>
                      <w:spacing w:val="2"/>
                      <w:sz w:val="20"/>
                      <w:szCs w:val="20"/>
                    </w:rPr>
                    <w:t>西北</w:t>
                  </w:r>
                </w:p>
              </w:tc>
              <w:tc>
                <w:tcPr>
                  <w:tcW w:w="849" w:type="dxa"/>
                  <w:vAlign w:val="top"/>
                </w:tcPr>
                <w:p>
                  <w:pPr>
                    <w:spacing w:before="72" w:line="195" w:lineRule="auto"/>
                    <w:ind w:left="26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280</w:t>
                  </w:r>
                </w:p>
              </w:tc>
              <w:tc>
                <w:tcPr>
                  <w:tcW w:w="1491" w:type="dxa"/>
                  <w:vAlign w:val="top"/>
                </w:tcPr>
                <w:p>
                  <w:pPr>
                    <w:pStyle w:val="TableText"/>
                    <w:spacing w:before="37" w:line="212" w:lineRule="auto"/>
                    <w:ind w:left="336"/>
                    <w:rPr>
                      <w:sz w:val="20"/>
                      <w:szCs w:val="20"/>
                    </w:rPr>
                  </w:pPr>
                  <w:r>
                    <w:rPr>
                      <w:sz w:val="20"/>
                      <w:szCs w:val="20"/>
                    </w:rPr>
                    <w:t>约</w:t>
                  </w:r>
                  <w:r>
                    <w:rPr>
                      <w:spacing w:val="-37"/>
                      <w:sz w:val="20"/>
                      <w:szCs w:val="20"/>
                    </w:rPr>
                    <w:t xml:space="preserve"> </w:t>
                  </w:r>
                  <w:r>
                    <w:rPr>
                      <w:rFonts w:ascii="Times New Roman" w:eastAsia="Times New Roman" w:hAnsi="Times New Roman" w:cs="Times New Roman"/>
                      <w:sz w:val="20"/>
                      <w:szCs w:val="20"/>
                    </w:rPr>
                    <w:t>600</w:t>
                  </w:r>
                  <w:r>
                    <w:rPr>
                      <w:rFonts w:ascii="Times New Roman" w:eastAsia="Times New Roman" w:hAnsi="Times New Roman" w:cs="Times New Roman"/>
                      <w:spacing w:val="13"/>
                      <w:sz w:val="20"/>
                      <w:szCs w:val="20"/>
                    </w:rPr>
                    <w:t xml:space="preserve"> </w:t>
                  </w:r>
                  <w:r>
                    <w:rPr>
                      <w:sz w:val="20"/>
                      <w:szCs w:val="20"/>
                    </w:rPr>
                    <w:t>户</w:t>
                  </w:r>
                </w:p>
              </w:tc>
              <w:tc>
                <w:tcPr>
                  <w:tcW w:w="2480" w:type="dxa"/>
                  <w:vMerge/>
                  <w:tcBorders>
                    <w:top w:val="nil"/>
                    <w:bottom w:val="nil"/>
                  </w:tcBorders>
                  <w:vAlign w:val="top"/>
                </w:tcPr>
                <w:p>
                  <w:pPr>
                    <w:rPr>
                      <w:rFonts w:ascii="Arial"/>
                      <w:sz w:val="21"/>
                    </w:rPr>
                  </w:pPr>
                </w:p>
              </w:tc>
            </w:tr>
            <w:tr>
              <w:tblPrEx>
                <w:tblW w:w="9010" w:type="dxa"/>
                <w:tblInd w:w="107" w:type="dxa"/>
                <w:tblLayout w:type="fixed"/>
              </w:tblPrEx>
              <w:trPr>
                <w:trHeight w:val="277"/>
              </w:trPr>
              <w:tc>
                <w:tcPr>
                  <w:tcW w:w="1219" w:type="dxa"/>
                  <w:vMerge/>
                  <w:tcBorders>
                    <w:top w:val="nil"/>
                    <w:bottom w:val="nil"/>
                  </w:tcBorders>
                  <w:vAlign w:val="top"/>
                </w:tcPr>
                <w:p>
                  <w:pPr>
                    <w:rPr>
                      <w:rFonts w:ascii="Arial"/>
                      <w:sz w:val="21"/>
                    </w:rPr>
                  </w:pPr>
                </w:p>
              </w:tc>
              <w:tc>
                <w:tcPr>
                  <w:tcW w:w="1717" w:type="dxa"/>
                  <w:vAlign w:val="top"/>
                </w:tcPr>
                <w:p>
                  <w:pPr>
                    <w:pStyle w:val="TableText"/>
                    <w:spacing w:before="38" w:line="211" w:lineRule="auto"/>
                    <w:ind w:left="444"/>
                    <w:rPr>
                      <w:sz w:val="20"/>
                      <w:szCs w:val="20"/>
                    </w:rPr>
                  </w:pPr>
                  <w:r>
                    <w:rPr>
                      <w:spacing w:val="7"/>
                      <w:sz w:val="20"/>
                      <w:szCs w:val="20"/>
                    </w:rPr>
                    <w:t>长升新村</w:t>
                  </w:r>
                </w:p>
              </w:tc>
              <w:tc>
                <w:tcPr>
                  <w:tcW w:w="1254" w:type="dxa"/>
                  <w:vAlign w:val="top"/>
                </w:tcPr>
                <w:p>
                  <w:pPr>
                    <w:pStyle w:val="TableText"/>
                    <w:spacing w:before="38" w:line="211" w:lineRule="auto"/>
                    <w:ind w:left="426"/>
                    <w:rPr>
                      <w:sz w:val="20"/>
                      <w:szCs w:val="20"/>
                    </w:rPr>
                  </w:pPr>
                  <w:r>
                    <w:rPr>
                      <w:spacing w:val="2"/>
                      <w:sz w:val="20"/>
                      <w:szCs w:val="20"/>
                    </w:rPr>
                    <w:t>西北</w:t>
                  </w:r>
                </w:p>
              </w:tc>
              <w:tc>
                <w:tcPr>
                  <w:tcW w:w="849" w:type="dxa"/>
                  <w:vAlign w:val="top"/>
                </w:tcPr>
                <w:p>
                  <w:pPr>
                    <w:spacing w:before="73" w:line="195" w:lineRule="auto"/>
                    <w:ind w:left="27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617</w:t>
                  </w:r>
                </w:p>
              </w:tc>
              <w:tc>
                <w:tcPr>
                  <w:tcW w:w="1491" w:type="dxa"/>
                  <w:vAlign w:val="top"/>
                </w:tcPr>
                <w:p>
                  <w:pPr>
                    <w:pStyle w:val="TableText"/>
                    <w:spacing w:before="38" w:line="211" w:lineRule="auto"/>
                    <w:ind w:left="336"/>
                    <w:rPr>
                      <w:sz w:val="20"/>
                      <w:szCs w:val="20"/>
                    </w:rPr>
                  </w:pPr>
                  <w:r>
                    <w:rPr>
                      <w:sz w:val="20"/>
                      <w:szCs w:val="20"/>
                    </w:rPr>
                    <w:t>约</w:t>
                  </w:r>
                  <w:r>
                    <w:rPr>
                      <w:spacing w:val="-37"/>
                      <w:sz w:val="20"/>
                      <w:szCs w:val="20"/>
                    </w:rPr>
                    <w:t xml:space="preserve"> </w:t>
                  </w:r>
                  <w:r>
                    <w:rPr>
                      <w:rFonts w:ascii="Times New Roman" w:eastAsia="Times New Roman" w:hAnsi="Times New Roman" w:cs="Times New Roman"/>
                      <w:sz w:val="20"/>
                      <w:szCs w:val="20"/>
                    </w:rPr>
                    <w:t>350</w:t>
                  </w:r>
                  <w:r>
                    <w:rPr>
                      <w:rFonts w:ascii="Times New Roman" w:eastAsia="Times New Roman" w:hAnsi="Times New Roman" w:cs="Times New Roman"/>
                      <w:spacing w:val="13"/>
                      <w:sz w:val="20"/>
                      <w:szCs w:val="20"/>
                    </w:rPr>
                    <w:t xml:space="preserve"> </w:t>
                  </w:r>
                  <w:r>
                    <w:rPr>
                      <w:sz w:val="20"/>
                      <w:szCs w:val="20"/>
                    </w:rPr>
                    <w:t>户</w:t>
                  </w:r>
                </w:p>
              </w:tc>
              <w:tc>
                <w:tcPr>
                  <w:tcW w:w="2480" w:type="dxa"/>
                  <w:vMerge/>
                  <w:tcBorders>
                    <w:top w:val="nil"/>
                    <w:bottom w:val="nil"/>
                  </w:tcBorders>
                  <w:vAlign w:val="top"/>
                </w:tcPr>
                <w:p>
                  <w:pPr>
                    <w:rPr>
                      <w:rFonts w:ascii="Arial"/>
                      <w:sz w:val="21"/>
                    </w:rPr>
                  </w:pPr>
                </w:p>
              </w:tc>
            </w:tr>
            <w:tr>
              <w:tblPrEx>
                <w:tblW w:w="9010" w:type="dxa"/>
                <w:tblInd w:w="107" w:type="dxa"/>
                <w:tblLayout w:type="fixed"/>
              </w:tblPrEx>
              <w:trPr>
                <w:trHeight w:val="277"/>
              </w:trPr>
              <w:tc>
                <w:tcPr>
                  <w:tcW w:w="1219" w:type="dxa"/>
                  <w:vMerge/>
                  <w:tcBorders>
                    <w:top w:val="nil"/>
                  </w:tcBorders>
                  <w:vAlign w:val="top"/>
                </w:tcPr>
                <w:p>
                  <w:pPr>
                    <w:rPr>
                      <w:rFonts w:ascii="Arial"/>
                      <w:sz w:val="21"/>
                    </w:rPr>
                  </w:pPr>
                </w:p>
              </w:tc>
              <w:tc>
                <w:tcPr>
                  <w:tcW w:w="1717" w:type="dxa"/>
                  <w:vAlign w:val="top"/>
                </w:tcPr>
                <w:p>
                  <w:pPr>
                    <w:pStyle w:val="TableText"/>
                    <w:spacing w:before="39" w:line="210" w:lineRule="auto"/>
                    <w:ind w:left="444"/>
                    <w:rPr>
                      <w:sz w:val="20"/>
                      <w:szCs w:val="20"/>
                    </w:rPr>
                  </w:pPr>
                  <w:r>
                    <w:rPr>
                      <w:spacing w:val="7"/>
                      <w:sz w:val="20"/>
                      <w:szCs w:val="20"/>
                    </w:rPr>
                    <w:t>风景合院</w:t>
                  </w:r>
                </w:p>
              </w:tc>
              <w:tc>
                <w:tcPr>
                  <w:tcW w:w="1254" w:type="dxa"/>
                  <w:vAlign w:val="top"/>
                </w:tcPr>
                <w:p>
                  <w:pPr>
                    <w:pStyle w:val="TableText"/>
                    <w:spacing w:before="39" w:line="210" w:lineRule="auto"/>
                    <w:ind w:left="426"/>
                    <w:rPr>
                      <w:sz w:val="20"/>
                      <w:szCs w:val="20"/>
                    </w:rPr>
                  </w:pPr>
                  <w:r>
                    <w:rPr>
                      <w:spacing w:val="2"/>
                      <w:sz w:val="20"/>
                      <w:szCs w:val="20"/>
                    </w:rPr>
                    <w:t>西北</w:t>
                  </w:r>
                </w:p>
              </w:tc>
              <w:tc>
                <w:tcPr>
                  <w:tcW w:w="849" w:type="dxa"/>
                  <w:vAlign w:val="top"/>
                </w:tcPr>
                <w:p>
                  <w:pPr>
                    <w:spacing w:before="75" w:line="195" w:lineRule="auto"/>
                    <w:ind w:left="26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464</w:t>
                  </w:r>
                </w:p>
              </w:tc>
              <w:tc>
                <w:tcPr>
                  <w:tcW w:w="1491" w:type="dxa"/>
                  <w:vAlign w:val="top"/>
                </w:tcPr>
                <w:p>
                  <w:pPr>
                    <w:pStyle w:val="TableText"/>
                    <w:spacing w:before="39" w:line="210" w:lineRule="auto"/>
                    <w:ind w:left="336"/>
                    <w:rPr>
                      <w:sz w:val="20"/>
                      <w:szCs w:val="20"/>
                    </w:rPr>
                  </w:pPr>
                  <w:r>
                    <w:rPr>
                      <w:sz w:val="20"/>
                      <w:szCs w:val="20"/>
                    </w:rPr>
                    <w:t>约</w:t>
                  </w:r>
                  <w:r>
                    <w:rPr>
                      <w:spacing w:val="-37"/>
                      <w:sz w:val="20"/>
                      <w:szCs w:val="20"/>
                    </w:rPr>
                    <w:t xml:space="preserve"> </w:t>
                  </w:r>
                  <w:r>
                    <w:rPr>
                      <w:rFonts w:ascii="Times New Roman" w:eastAsia="Times New Roman" w:hAnsi="Times New Roman" w:cs="Times New Roman"/>
                      <w:sz w:val="20"/>
                      <w:szCs w:val="20"/>
                    </w:rPr>
                    <w:t>320</w:t>
                  </w:r>
                  <w:r>
                    <w:rPr>
                      <w:rFonts w:ascii="Times New Roman" w:eastAsia="Times New Roman" w:hAnsi="Times New Roman" w:cs="Times New Roman"/>
                      <w:spacing w:val="13"/>
                      <w:sz w:val="20"/>
                      <w:szCs w:val="20"/>
                    </w:rPr>
                    <w:t xml:space="preserve"> </w:t>
                  </w:r>
                  <w:r>
                    <w:rPr>
                      <w:sz w:val="20"/>
                      <w:szCs w:val="20"/>
                    </w:rPr>
                    <w:t>户</w:t>
                  </w:r>
                </w:p>
              </w:tc>
              <w:tc>
                <w:tcPr>
                  <w:tcW w:w="2480" w:type="dxa"/>
                  <w:vMerge/>
                  <w:tcBorders>
                    <w:top w:val="nil"/>
                  </w:tcBorders>
                  <w:vAlign w:val="top"/>
                </w:tcPr>
                <w:p>
                  <w:pPr>
                    <w:rPr>
                      <w:rFonts w:ascii="Arial"/>
                      <w:sz w:val="21"/>
                    </w:rPr>
                  </w:pPr>
                </w:p>
              </w:tc>
            </w:tr>
            <w:tr>
              <w:tblPrEx>
                <w:tblW w:w="9010" w:type="dxa"/>
                <w:tblInd w:w="107" w:type="dxa"/>
                <w:tblLayout w:type="fixed"/>
              </w:tblPrEx>
              <w:trPr>
                <w:trHeight w:val="549"/>
              </w:trPr>
              <w:tc>
                <w:tcPr>
                  <w:tcW w:w="1219" w:type="dxa"/>
                  <w:vAlign w:val="top"/>
                </w:tcPr>
                <w:p>
                  <w:pPr>
                    <w:pStyle w:val="TableText"/>
                    <w:spacing w:before="172" w:line="229" w:lineRule="auto"/>
                    <w:ind w:left="193"/>
                    <w:rPr>
                      <w:sz w:val="20"/>
                      <w:szCs w:val="20"/>
                    </w:rPr>
                  </w:pPr>
                  <w:r>
                    <w:rPr>
                      <w:spacing w:val="7"/>
                      <w:sz w:val="20"/>
                      <w:szCs w:val="20"/>
                    </w:rPr>
                    <w:t>海域环境</w:t>
                  </w:r>
                </w:p>
              </w:tc>
              <w:tc>
                <w:tcPr>
                  <w:tcW w:w="1717" w:type="dxa"/>
                  <w:vAlign w:val="top"/>
                </w:tcPr>
                <w:p>
                  <w:pPr>
                    <w:pStyle w:val="TableText"/>
                    <w:spacing w:before="172" w:line="229" w:lineRule="auto"/>
                    <w:ind w:left="442"/>
                    <w:rPr>
                      <w:sz w:val="20"/>
                      <w:szCs w:val="20"/>
                    </w:rPr>
                  </w:pPr>
                  <w:r>
                    <w:rPr>
                      <w:spacing w:val="7"/>
                      <w:sz w:val="20"/>
                      <w:szCs w:val="20"/>
                    </w:rPr>
                    <w:t>近岸海域</w:t>
                  </w:r>
                </w:p>
              </w:tc>
              <w:tc>
                <w:tcPr>
                  <w:tcW w:w="1254" w:type="dxa"/>
                  <w:vAlign w:val="top"/>
                </w:tcPr>
                <w:p>
                  <w:pPr>
                    <w:pStyle w:val="TableText"/>
                    <w:spacing w:before="172" w:line="232" w:lineRule="auto"/>
                    <w:ind w:left="531"/>
                    <w:rPr>
                      <w:sz w:val="20"/>
                      <w:szCs w:val="20"/>
                    </w:rPr>
                  </w:pPr>
                  <w:r>
                    <w:rPr>
                      <w:sz w:val="20"/>
                      <w:szCs w:val="20"/>
                    </w:rPr>
                    <w:t>西</w:t>
                  </w:r>
                </w:p>
              </w:tc>
              <w:tc>
                <w:tcPr>
                  <w:tcW w:w="849" w:type="dxa"/>
                  <w:vAlign w:val="top"/>
                </w:tcPr>
                <w:p>
                  <w:pPr>
                    <w:spacing w:before="144" w:line="274" w:lineRule="exact"/>
                    <w:ind w:left="39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491" w:type="dxa"/>
                  <w:vAlign w:val="top"/>
                </w:tcPr>
                <w:p>
                  <w:pPr>
                    <w:spacing w:before="144" w:line="274" w:lineRule="exact"/>
                    <w:ind w:left="715"/>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2480" w:type="dxa"/>
                  <w:vAlign w:val="top"/>
                </w:tcPr>
                <w:p>
                  <w:pPr>
                    <w:pStyle w:val="TableText"/>
                    <w:spacing w:before="38" w:line="231" w:lineRule="auto"/>
                    <w:ind w:left="1141" w:right="193" w:hanging="943"/>
                    <w:rPr>
                      <w:sz w:val="20"/>
                      <w:szCs w:val="20"/>
                    </w:rPr>
                  </w:pPr>
                  <w:r>
                    <w:rPr>
                      <w:rFonts w:ascii="Times New Roman" w:eastAsia="Times New Roman" w:hAnsi="Times New Roman" w:cs="Times New Roman"/>
                      <w:sz w:val="20"/>
                      <w:szCs w:val="20"/>
                    </w:rPr>
                    <w:t>GB</w:t>
                  </w:r>
                  <w:r>
                    <w:rPr>
                      <w:rFonts w:ascii="Times New Roman" w:eastAsia="Times New Roman" w:hAnsi="Times New Roman" w:cs="Times New Roman"/>
                      <w:spacing w:val="4"/>
                      <w:sz w:val="20"/>
                      <w:szCs w:val="20"/>
                    </w:rPr>
                    <w:t>3097-</w:t>
                  </w:r>
                  <w:r>
                    <w:rPr>
                      <w:rFonts w:ascii="Times New Roman" w:eastAsia="Times New Roman" w:hAnsi="Times New Roman" w:cs="Times New Roman"/>
                      <w:spacing w:val="-19"/>
                      <w:sz w:val="20"/>
                      <w:szCs w:val="20"/>
                    </w:rPr>
                    <w:t xml:space="preserve"> </w:t>
                  </w:r>
                  <w:r>
                    <w:rPr>
                      <w:rFonts w:ascii="Times New Roman" w:eastAsia="Times New Roman" w:hAnsi="Times New Roman" w:cs="Times New Roman"/>
                      <w:spacing w:val="4"/>
                      <w:sz w:val="20"/>
                      <w:szCs w:val="20"/>
                    </w:rPr>
                    <w:t xml:space="preserve">1997 </w:t>
                  </w:r>
                  <w:r>
                    <w:rPr>
                      <w:spacing w:val="4"/>
                      <w:sz w:val="20"/>
                      <w:szCs w:val="20"/>
                    </w:rPr>
                    <w:t>第四类标</w:t>
                  </w:r>
                  <w:r>
                    <w:rPr>
                      <w:sz w:val="20"/>
                      <w:szCs w:val="20"/>
                    </w:rPr>
                    <w:t xml:space="preserve"> </w:t>
                  </w:r>
                  <w:r>
                    <w:rPr>
                      <w:sz w:val="20"/>
                      <w:szCs w:val="20"/>
                    </w:rPr>
                    <w:t>准</w:t>
                  </w:r>
                </w:p>
              </w:tc>
            </w:tr>
            <w:tr>
              <w:tblPrEx>
                <w:tblW w:w="9010" w:type="dxa"/>
                <w:tblInd w:w="107" w:type="dxa"/>
                <w:tblLayout w:type="fixed"/>
              </w:tblPrEx>
              <w:trPr>
                <w:trHeight w:val="277"/>
              </w:trPr>
              <w:tc>
                <w:tcPr>
                  <w:tcW w:w="1219" w:type="dxa"/>
                  <w:vMerge w:val="restart"/>
                  <w:tcBorders>
                    <w:bottom w:val="nil"/>
                  </w:tcBorders>
                  <w:vAlign w:val="top"/>
                </w:tcPr>
                <w:p>
                  <w:pPr>
                    <w:spacing w:line="335" w:lineRule="auto"/>
                    <w:rPr>
                      <w:rFonts w:ascii="Arial"/>
                      <w:sz w:val="21"/>
                    </w:rPr>
                  </w:pPr>
                </w:p>
                <w:p>
                  <w:pPr>
                    <w:spacing w:line="335" w:lineRule="auto"/>
                    <w:rPr>
                      <w:rFonts w:ascii="Arial"/>
                      <w:sz w:val="21"/>
                    </w:rPr>
                  </w:pPr>
                </w:p>
                <w:p>
                  <w:pPr>
                    <w:pStyle w:val="TableText"/>
                    <w:spacing w:before="65" w:line="229" w:lineRule="auto"/>
                    <w:ind w:left="303"/>
                    <w:rPr>
                      <w:sz w:val="20"/>
                      <w:szCs w:val="20"/>
                    </w:rPr>
                  </w:pPr>
                  <w:r>
                    <w:rPr>
                      <w:spacing w:val="5"/>
                      <w:sz w:val="20"/>
                      <w:szCs w:val="20"/>
                    </w:rPr>
                    <w:t>声环境</w:t>
                  </w:r>
                </w:p>
              </w:tc>
              <w:tc>
                <w:tcPr>
                  <w:tcW w:w="1717" w:type="dxa"/>
                  <w:vAlign w:val="top"/>
                </w:tcPr>
                <w:p>
                  <w:pPr>
                    <w:pStyle w:val="TableText"/>
                    <w:spacing w:before="38" w:line="211" w:lineRule="auto"/>
                    <w:ind w:left="444"/>
                    <w:rPr>
                      <w:sz w:val="20"/>
                      <w:szCs w:val="20"/>
                    </w:rPr>
                  </w:pPr>
                  <w:r>
                    <w:rPr>
                      <w:spacing w:val="7"/>
                      <w:sz w:val="20"/>
                      <w:szCs w:val="20"/>
                    </w:rPr>
                    <w:t>和谐花苑</w:t>
                  </w:r>
                </w:p>
              </w:tc>
              <w:tc>
                <w:tcPr>
                  <w:tcW w:w="1254" w:type="dxa"/>
                  <w:vAlign w:val="top"/>
                </w:tcPr>
                <w:p>
                  <w:pPr>
                    <w:pStyle w:val="TableText"/>
                    <w:spacing w:before="38" w:line="211" w:lineRule="auto"/>
                    <w:ind w:left="530"/>
                    <w:rPr>
                      <w:sz w:val="20"/>
                      <w:szCs w:val="20"/>
                    </w:rPr>
                  </w:pPr>
                  <w:r>
                    <w:rPr>
                      <w:sz w:val="20"/>
                      <w:szCs w:val="20"/>
                    </w:rPr>
                    <w:t>北</w:t>
                  </w:r>
                </w:p>
              </w:tc>
              <w:tc>
                <w:tcPr>
                  <w:tcW w:w="849" w:type="dxa"/>
                  <w:vAlign w:val="top"/>
                </w:tcPr>
                <w:p>
                  <w:pPr>
                    <w:spacing w:before="74" w:line="195" w:lineRule="auto"/>
                    <w:ind w:left="324"/>
                    <w:rPr>
                      <w:rFonts w:ascii="Times New Roman" w:eastAsia="Times New Roman" w:hAnsi="Times New Roman" w:cs="Times New Roman"/>
                      <w:sz w:val="20"/>
                      <w:szCs w:val="20"/>
                    </w:rPr>
                  </w:pPr>
                  <w:r>
                    <w:rPr>
                      <w:rFonts w:ascii="Times New Roman" w:eastAsia="Times New Roman" w:hAnsi="Times New Roman" w:cs="Times New Roman"/>
                      <w:sz w:val="20"/>
                      <w:szCs w:val="20"/>
                    </w:rPr>
                    <w:t>37</w:t>
                  </w:r>
                </w:p>
              </w:tc>
              <w:tc>
                <w:tcPr>
                  <w:tcW w:w="1491" w:type="dxa"/>
                  <w:vAlign w:val="top"/>
                </w:tcPr>
                <w:p>
                  <w:pPr>
                    <w:pStyle w:val="TableText"/>
                    <w:spacing w:before="38" w:line="211" w:lineRule="auto"/>
                    <w:ind w:left="336"/>
                    <w:rPr>
                      <w:sz w:val="20"/>
                      <w:szCs w:val="20"/>
                    </w:rPr>
                  </w:pPr>
                  <w:r>
                    <w:rPr>
                      <w:sz w:val="20"/>
                      <w:szCs w:val="20"/>
                    </w:rPr>
                    <w:t>约</w:t>
                  </w:r>
                  <w:r>
                    <w:rPr>
                      <w:spacing w:val="-37"/>
                      <w:sz w:val="20"/>
                      <w:szCs w:val="20"/>
                    </w:rPr>
                    <w:t xml:space="preserve"> </w:t>
                  </w:r>
                  <w:r>
                    <w:rPr>
                      <w:rFonts w:ascii="Times New Roman" w:eastAsia="Times New Roman" w:hAnsi="Times New Roman" w:cs="Times New Roman"/>
                      <w:sz w:val="20"/>
                      <w:szCs w:val="20"/>
                    </w:rPr>
                    <w:t>300</w:t>
                  </w:r>
                  <w:r>
                    <w:rPr>
                      <w:rFonts w:ascii="Times New Roman" w:eastAsia="Times New Roman" w:hAnsi="Times New Roman" w:cs="Times New Roman"/>
                      <w:spacing w:val="13"/>
                      <w:sz w:val="20"/>
                      <w:szCs w:val="20"/>
                    </w:rPr>
                    <w:t xml:space="preserve"> </w:t>
                  </w:r>
                  <w:r>
                    <w:rPr>
                      <w:sz w:val="20"/>
                      <w:szCs w:val="20"/>
                    </w:rPr>
                    <w:t>户</w:t>
                  </w:r>
                </w:p>
              </w:tc>
              <w:tc>
                <w:tcPr>
                  <w:tcW w:w="2480" w:type="dxa"/>
                  <w:vMerge w:val="restart"/>
                  <w:tcBorders>
                    <w:bottom w:val="nil"/>
                  </w:tcBorders>
                  <w:vAlign w:val="top"/>
                </w:tcPr>
                <w:p>
                  <w:pPr>
                    <w:spacing w:line="335" w:lineRule="auto"/>
                    <w:rPr>
                      <w:rFonts w:ascii="Arial"/>
                      <w:sz w:val="21"/>
                    </w:rPr>
                  </w:pPr>
                </w:p>
                <w:p>
                  <w:pPr>
                    <w:spacing w:line="335" w:lineRule="auto"/>
                    <w:rPr>
                      <w:rFonts w:ascii="Arial"/>
                      <w:sz w:val="21"/>
                    </w:rPr>
                  </w:pPr>
                </w:p>
                <w:p>
                  <w:pPr>
                    <w:pStyle w:val="TableText"/>
                    <w:spacing w:before="65" w:line="228" w:lineRule="auto"/>
                    <w:ind w:left="224"/>
                    <w:rPr>
                      <w:sz w:val="20"/>
                      <w:szCs w:val="20"/>
                    </w:rPr>
                  </w:pPr>
                  <w:r>
                    <w:rPr>
                      <w:rFonts w:ascii="Times New Roman" w:eastAsia="Times New Roman" w:hAnsi="Times New Roman" w:cs="Times New Roman"/>
                      <w:sz w:val="20"/>
                      <w:szCs w:val="20"/>
                    </w:rPr>
                    <w:t>GB</w:t>
                  </w:r>
                  <w:r>
                    <w:rPr>
                      <w:rFonts w:ascii="Times New Roman" w:eastAsia="Times New Roman" w:hAnsi="Times New Roman" w:cs="Times New Roman"/>
                      <w:spacing w:val="4"/>
                      <w:sz w:val="20"/>
                      <w:szCs w:val="20"/>
                    </w:rPr>
                    <w:t>3096-2008</w:t>
                  </w:r>
                  <w:r>
                    <w:rPr>
                      <w:rFonts w:ascii="Times New Roman" w:eastAsia="Times New Roman" w:hAnsi="Times New Roman" w:cs="Times New Roman"/>
                      <w:spacing w:val="31"/>
                      <w:sz w:val="20"/>
                      <w:szCs w:val="20"/>
                    </w:rPr>
                    <w:t xml:space="preserve"> </w:t>
                  </w:r>
                  <w:r>
                    <w:rPr>
                      <w:rFonts w:ascii="Times New Roman" w:eastAsia="Times New Roman" w:hAnsi="Times New Roman" w:cs="Times New Roman"/>
                      <w:spacing w:val="4"/>
                      <w:sz w:val="20"/>
                      <w:szCs w:val="20"/>
                    </w:rPr>
                    <w:t xml:space="preserve">1 </w:t>
                  </w:r>
                  <w:r>
                    <w:rPr>
                      <w:spacing w:val="4"/>
                      <w:sz w:val="20"/>
                      <w:szCs w:val="20"/>
                    </w:rPr>
                    <w:t>类标准</w:t>
                  </w:r>
                </w:p>
              </w:tc>
            </w:tr>
            <w:tr>
              <w:tblPrEx>
                <w:tblW w:w="9010" w:type="dxa"/>
                <w:tblInd w:w="107" w:type="dxa"/>
                <w:tblLayout w:type="fixed"/>
              </w:tblPrEx>
              <w:trPr>
                <w:trHeight w:val="277"/>
              </w:trPr>
              <w:tc>
                <w:tcPr>
                  <w:tcW w:w="1219" w:type="dxa"/>
                  <w:vMerge/>
                  <w:tcBorders>
                    <w:top w:val="nil"/>
                    <w:bottom w:val="nil"/>
                  </w:tcBorders>
                  <w:vAlign w:val="top"/>
                </w:tcPr>
                <w:p>
                  <w:pPr>
                    <w:rPr>
                      <w:rFonts w:ascii="Arial"/>
                      <w:sz w:val="21"/>
                    </w:rPr>
                  </w:pPr>
                </w:p>
              </w:tc>
              <w:tc>
                <w:tcPr>
                  <w:tcW w:w="1717" w:type="dxa"/>
                  <w:vAlign w:val="top"/>
                </w:tcPr>
                <w:p>
                  <w:pPr>
                    <w:pStyle w:val="TableText"/>
                    <w:spacing w:before="39" w:line="210" w:lineRule="auto"/>
                    <w:ind w:left="338"/>
                    <w:rPr>
                      <w:sz w:val="20"/>
                      <w:szCs w:val="20"/>
                    </w:rPr>
                  </w:pPr>
                  <w:r>
                    <w:rPr>
                      <w:spacing w:val="7"/>
                      <w:sz w:val="20"/>
                      <w:szCs w:val="20"/>
                    </w:rPr>
                    <w:t>新晨颐景园</w:t>
                  </w:r>
                </w:p>
              </w:tc>
              <w:tc>
                <w:tcPr>
                  <w:tcW w:w="1254" w:type="dxa"/>
                  <w:vAlign w:val="top"/>
                </w:tcPr>
                <w:p>
                  <w:pPr>
                    <w:pStyle w:val="TableText"/>
                    <w:spacing w:before="39" w:line="210" w:lineRule="auto"/>
                    <w:ind w:left="529"/>
                    <w:rPr>
                      <w:sz w:val="20"/>
                      <w:szCs w:val="20"/>
                    </w:rPr>
                  </w:pPr>
                  <w:r>
                    <w:rPr>
                      <w:sz w:val="20"/>
                      <w:szCs w:val="20"/>
                    </w:rPr>
                    <w:t>南</w:t>
                  </w:r>
                </w:p>
              </w:tc>
              <w:tc>
                <w:tcPr>
                  <w:tcW w:w="849" w:type="dxa"/>
                  <w:vAlign w:val="top"/>
                </w:tcPr>
                <w:p>
                  <w:pPr>
                    <w:spacing w:before="75" w:line="195" w:lineRule="auto"/>
                    <w:ind w:left="31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42</w:t>
                  </w:r>
                </w:p>
              </w:tc>
              <w:tc>
                <w:tcPr>
                  <w:tcW w:w="1491" w:type="dxa"/>
                  <w:vAlign w:val="top"/>
                </w:tcPr>
                <w:p>
                  <w:pPr>
                    <w:pStyle w:val="TableText"/>
                    <w:spacing w:before="39" w:line="210" w:lineRule="auto"/>
                    <w:ind w:left="336"/>
                    <w:rPr>
                      <w:sz w:val="20"/>
                      <w:szCs w:val="20"/>
                    </w:rPr>
                  </w:pPr>
                  <w:r>
                    <w:rPr>
                      <w:sz w:val="20"/>
                      <w:szCs w:val="20"/>
                    </w:rPr>
                    <w:t>约</w:t>
                  </w:r>
                  <w:r>
                    <w:rPr>
                      <w:spacing w:val="-37"/>
                      <w:sz w:val="20"/>
                      <w:szCs w:val="20"/>
                    </w:rPr>
                    <w:t xml:space="preserve"> </w:t>
                  </w:r>
                  <w:r>
                    <w:rPr>
                      <w:rFonts w:ascii="Times New Roman" w:eastAsia="Times New Roman" w:hAnsi="Times New Roman" w:cs="Times New Roman"/>
                      <w:sz w:val="20"/>
                      <w:szCs w:val="20"/>
                    </w:rPr>
                    <w:t>700</w:t>
                  </w:r>
                  <w:r>
                    <w:rPr>
                      <w:rFonts w:ascii="Times New Roman" w:eastAsia="Times New Roman" w:hAnsi="Times New Roman" w:cs="Times New Roman"/>
                      <w:spacing w:val="13"/>
                      <w:sz w:val="20"/>
                      <w:szCs w:val="20"/>
                    </w:rPr>
                    <w:t xml:space="preserve"> </w:t>
                  </w:r>
                  <w:r>
                    <w:rPr>
                      <w:sz w:val="20"/>
                      <w:szCs w:val="20"/>
                    </w:rPr>
                    <w:t>户</w:t>
                  </w:r>
                </w:p>
              </w:tc>
              <w:tc>
                <w:tcPr>
                  <w:tcW w:w="2480" w:type="dxa"/>
                  <w:vMerge/>
                  <w:tcBorders>
                    <w:top w:val="nil"/>
                    <w:bottom w:val="nil"/>
                  </w:tcBorders>
                  <w:vAlign w:val="top"/>
                </w:tcPr>
                <w:p>
                  <w:pPr>
                    <w:rPr>
                      <w:rFonts w:ascii="Arial"/>
                      <w:sz w:val="21"/>
                    </w:rPr>
                  </w:pPr>
                </w:p>
              </w:tc>
            </w:tr>
            <w:tr>
              <w:tblPrEx>
                <w:tblW w:w="9010" w:type="dxa"/>
                <w:tblInd w:w="107" w:type="dxa"/>
                <w:tblLayout w:type="fixed"/>
              </w:tblPrEx>
              <w:trPr>
                <w:trHeight w:val="549"/>
              </w:trPr>
              <w:tc>
                <w:tcPr>
                  <w:tcW w:w="1219" w:type="dxa"/>
                  <w:vMerge/>
                  <w:tcBorders>
                    <w:top w:val="nil"/>
                    <w:bottom w:val="nil"/>
                  </w:tcBorders>
                  <w:vAlign w:val="top"/>
                </w:tcPr>
                <w:p>
                  <w:pPr>
                    <w:rPr>
                      <w:rFonts w:ascii="Arial"/>
                      <w:sz w:val="21"/>
                    </w:rPr>
                  </w:pPr>
                </w:p>
              </w:tc>
              <w:tc>
                <w:tcPr>
                  <w:tcW w:w="1717" w:type="dxa"/>
                  <w:vAlign w:val="top"/>
                </w:tcPr>
                <w:p>
                  <w:pPr>
                    <w:pStyle w:val="TableText"/>
                    <w:spacing w:before="38" w:line="231" w:lineRule="auto"/>
                    <w:ind w:left="546" w:right="124" w:hanging="394"/>
                    <w:rPr>
                      <w:sz w:val="20"/>
                      <w:szCs w:val="20"/>
                    </w:rPr>
                  </w:pPr>
                  <w:r>
                    <w:rPr>
                      <w:spacing w:val="5"/>
                      <w:sz w:val="20"/>
                      <w:szCs w:val="20"/>
                    </w:rPr>
                    <w:t>田螺峙社区卫生</w:t>
                  </w:r>
                  <w:r>
                    <w:rPr>
                      <w:sz w:val="20"/>
                      <w:szCs w:val="20"/>
                    </w:rPr>
                    <w:t xml:space="preserve"> </w:t>
                  </w:r>
                  <w:r>
                    <w:rPr>
                      <w:spacing w:val="6"/>
                      <w:sz w:val="20"/>
                      <w:szCs w:val="20"/>
                    </w:rPr>
                    <w:t>服务站</w:t>
                  </w:r>
                </w:p>
              </w:tc>
              <w:tc>
                <w:tcPr>
                  <w:tcW w:w="1254" w:type="dxa"/>
                  <w:vAlign w:val="top"/>
                </w:tcPr>
                <w:p>
                  <w:pPr>
                    <w:pStyle w:val="TableText"/>
                    <w:spacing w:before="175" w:line="228" w:lineRule="auto"/>
                    <w:ind w:left="534"/>
                    <w:rPr>
                      <w:sz w:val="20"/>
                      <w:szCs w:val="20"/>
                    </w:rPr>
                  </w:pPr>
                  <w:r>
                    <w:rPr>
                      <w:sz w:val="20"/>
                      <w:szCs w:val="20"/>
                    </w:rPr>
                    <w:t>东</w:t>
                  </w:r>
                </w:p>
              </w:tc>
              <w:tc>
                <w:tcPr>
                  <w:tcW w:w="849" w:type="dxa"/>
                  <w:vAlign w:val="top"/>
                </w:tcPr>
                <w:p>
                  <w:pPr>
                    <w:pStyle w:val="TableText"/>
                    <w:spacing w:before="175" w:line="228" w:lineRule="auto"/>
                    <w:ind w:left="226"/>
                    <w:rPr>
                      <w:sz w:val="20"/>
                      <w:szCs w:val="20"/>
                    </w:rPr>
                  </w:pPr>
                  <w:r>
                    <w:rPr>
                      <w:spacing w:val="2"/>
                      <w:sz w:val="20"/>
                      <w:szCs w:val="20"/>
                    </w:rPr>
                    <w:t>紧邻</w:t>
                  </w:r>
                </w:p>
              </w:tc>
              <w:tc>
                <w:tcPr>
                  <w:tcW w:w="1491" w:type="dxa"/>
                  <w:vAlign w:val="top"/>
                </w:tcPr>
                <w:p>
                  <w:pPr>
                    <w:pStyle w:val="TableText"/>
                    <w:spacing w:before="175" w:line="228" w:lineRule="auto"/>
                    <w:ind w:left="439"/>
                    <w:rPr>
                      <w:sz w:val="20"/>
                      <w:szCs w:val="20"/>
                    </w:rPr>
                  </w:pPr>
                  <w:r>
                    <w:rPr>
                      <w:spacing w:val="6"/>
                      <w:sz w:val="20"/>
                      <w:szCs w:val="20"/>
                    </w:rPr>
                    <w:t>无病床</w:t>
                  </w:r>
                </w:p>
              </w:tc>
              <w:tc>
                <w:tcPr>
                  <w:tcW w:w="2480" w:type="dxa"/>
                  <w:vMerge/>
                  <w:tcBorders>
                    <w:top w:val="nil"/>
                    <w:bottom w:val="nil"/>
                  </w:tcBorders>
                  <w:vAlign w:val="top"/>
                </w:tcPr>
                <w:p>
                  <w:pPr>
                    <w:rPr>
                      <w:rFonts w:ascii="Arial"/>
                      <w:sz w:val="21"/>
                    </w:rPr>
                  </w:pPr>
                </w:p>
              </w:tc>
            </w:tr>
            <w:tr>
              <w:tblPrEx>
                <w:tblW w:w="9010" w:type="dxa"/>
                <w:tblInd w:w="107" w:type="dxa"/>
                <w:tblLayout w:type="fixed"/>
              </w:tblPrEx>
              <w:trPr>
                <w:trHeight w:val="277"/>
              </w:trPr>
              <w:tc>
                <w:tcPr>
                  <w:tcW w:w="1219" w:type="dxa"/>
                  <w:vMerge/>
                  <w:tcBorders>
                    <w:top w:val="nil"/>
                    <w:bottom w:val="nil"/>
                  </w:tcBorders>
                  <w:vAlign w:val="top"/>
                </w:tcPr>
                <w:p>
                  <w:pPr>
                    <w:rPr>
                      <w:rFonts w:ascii="Arial"/>
                      <w:sz w:val="21"/>
                    </w:rPr>
                  </w:pPr>
                </w:p>
              </w:tc>
              <w:tc>
                <w:tcPr>
                  <w:tcW w:w="1717" w:type="dxa"/>
                  <w:vAlign w:val="top"/>
                </w:tcPr>
                <w:p>
                  <w:pPr>
                    <w:pStyle w:val="TableText"/>
                    <w:spacing w:before="41" w:line="208" w:lineRule="auto"/>
                    <w:ind w:left="550"/>
                    <w:rPr>
                      <w:sz w:val="20"/>
                      <w:szCs w:val="20"/>
                    </w:rPr>
                  </w:pPr>
                  <w:r>
                    <w:rPr>
                      <w:spacing w:val="5"/>
                      <w:sz w:val="20"/>
                      <w:szCs w:val="20"/>
                    </w:rPr>
                    <w:t>未来城</w:t>
                  </w:r>
                </w:p>
              </w:tc>
              <w:tc>
                <w:tcPr>
                  <w:tcW w:w="1254" w:type="dxa"/>
                  <w:vAlign w:val="top"/>
                </w:tcPr>
                <w:p>
                  <w:pPr>
                    <w:pStyle w:val="TableText"/>
                    <w:spacing w:before="41" w:line="208" w:lineRule="auto"/>
                    <w:ind w:left="531"/>
                    <w:rPr>
                      <w:sz w:val="20"/>
                      <w:szCs w:val="20"/>
                    </w:rPr>
                  </w:pPr>
                  <w:r>
                    <w:rPr>
                      <w:sz w:val="20"/>
                      <w:szCs w:val="20"/>
                    </w:rPr>
                    <w:t>西</w:t>
                  </w:r>
                </w:p>
              </w:tc>
              <w:tc>
                <w:tcPr>
                  <w:tcW w:w="849" w:type="dxa"/>
                  <w:vAlign w:val="top"/>
                </w:tcPr>
                <w:p>
                  <w:pPr>
                    <w:spacing w:before="77" w:line="195" w:lineRule="auto"/>
                    <w:ind w:left="28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130</w:t>
                  </w:r>
                </w:p>
              </w:tc>
              <w:tc>
                <w:tcPr>
                  <w:tcW w:w="1491" w:type="dxa"/>
                  <w:vAlign w:val="top"/>
                </w:tcPr>
                <w:p>
                  <w:pPr>
                    <w:pStyle w:val="TableText"/>
                    <w:spacing w:before="41" w:line="208" w:lineRule="auto"/>
                    <w:ind w:left="283"/>
                    <w:rPr>
                      <w:sz w:val="20"/>
                      <w:szCs w:val="20"/>
                    </w:rPr>
                  </w:pPr>
                  <w:r>
                    <w:rPr>
                      <w:spacing w:val="-2"/>
                      <w:sz w:val="20"/>
                      <w:szCs w:val="20"/>
                    </w:rPr>
                    <w:t>约</w:t>
                  </w:r>
                  <w:r>
                    <w:rPr>
                      <w:spacing w:val="-20"/>
                      <w:sz w:val="20"/>
                      <w:szCs w:val="20"/>
                    </w:rPr>
                    <w:t xml:space="preserve"> </w:t>
                  </w:r>
                  <w:r>
                    <w:rPr>
                      <w:rFonts w:ascii="Times New Roman" w:eastAsia="Times New Roman" w:hAnsi="Times New Roman" w:cs="Times New Roman"/>
                      <w:spacing w:val="-2"/>
                      <w:sz w:val="20"/>
                      <w:szCs w:val="20"/>
                    </w:rPr>
                    <w:t>1200</w:t>
                  </w:r>
                  <w:r>
                    <w:rPr>
                      <w:rFonts w:ascii="Times New Roman" w:eastAsia="Times New Roman" w:hAnsi="Times New Roman" w:cs="Times New Roman"/>
                      <w:spacing w:val="13"/>
                      <w:w w:val="101"/>
                      <w:sz w:val="20"/>
                      <w:szCs w:val="20"/>
                    </w:rPr>
                    <w:t xml:space="preserve"> </w:t>
                  </w:r>
                  <w:r>
                    <w:rPr>
                      <w:spacing w:val="-2"/>
                      <w:sz w:val="20"/>
                      <w:szCs w:val="20"/>
                    </w:rPr>
                    <w:t>户</w:t>
                  </w:r>
                </w:p>
              </w:tc>
              <w:tc>
                <w:tcPr>
                  <w:tcW w:w="2480" w:type="dxa"/>
                  <w:vMerge/>
                  <w:tcBorders>
                    <w:top w:val="nil"/>
                    <w:bottom w:val="nil"/>
                  </w:tcBorders>
                  <w:vAlign w:val="top"/>
                </w:tcPr>
                <w:p>
                  <w:pPr>
                    <w:rPr>
                      <w:rFonts w:ascii="Arial"/>
                      <w:sz w:val="21"/>
                    </w:rPr>
                  </w:pPr>
                </w:p>
              </w:tc>
            </w:tr>
            <w:tr>
              <w:tblPrEx>
                <w:tblW w:w="9010" w:type="dxa"/>
                <w:tblInd w:w="107" w:type="dxa"/>
                <w:tblLayout w:type="fixed"/>
              </w:tblPrEx>
              <w:trPr>
                <w:trHeight w:val="279"/>
              </w:trPr>
              <w:tc>
                <w:tcPr>
                  <w:tcW w:w="1219" w:type="dxa"/>
                  <w:vMerge/>
                  <w:tcBorders>
                    <w:top w:val="nil"/>
                  </w:tcBorders>
                  <w:vAlign w:val="top"/>
                </w:tcPr>
                <w:p>
                  <w:pPr>
                    <w:rPr>
                      <w:rFonts w:ascii="Arial"/>
                      <w:sz w:val="21"/>
                    </w:rPr>
                  </w:pPr>
                </w:p>
              </w:tc>
              <w:tc>
                <w:tcPr>
                  <w:tcW w:w="1717" w:type="dxa"/>
                  <w:vAlign w:val="top"/>
                </w:tcPr>
                <w:p>
                  <w:pPr>
                    <w:pStyle w:val="TableText"/>
                    <w:spacing w:before="40" w:line="211" w:lineRule="auto"/>
                    <w:ind w:left="564"/>
                    <w:outlineLvl w:val="0"/>
                    <w:rPr>
                      <w:sz w:val="20"/>
                      <w:szCs w:val="20"/>
                    </w:rPr>
                  </w:pPr>
                  <w:r>
                    <w:rPr>
                      <w:sz w:val="20"/>
                      <w:szCs w:val="20"/>
                    </w:rPr>
                    <w:t>晶筑城</w:t>
                  </w:r>
                </w:p>
              </w:tc>
              <w:tc>
                <w:tcPr>
                  <w:tcW w:w="1254" w:type="dxa"/>
                  <w:vAlign w:val="top"/>
                </w:tcPr>
                <w:p>
                  <w:pPr>
                    <w:pStyle w:val="TableText"/>
                    <w:spacing w:before="40" w:line="211" w:lineRule="auto"/>
                    <w:ind w:left="534"/>
                    <w:rPr>
                      <w:sz w:val="20"/>
                      <w:szCs w:val="20"/>
                    </w:rPr>
                  </w:pPr>
                  <w:r>
                    <w:rPr>
                      <w:sz w:val="20"/>
                      <w:szCs w:val="20"/>
                    </w:rPr>
                    <w:t>东</w:t>
                  </w:r>
                </w:p>
              </w:tc>
              <w:tc>
                <w:tcPr>
                  <w:tcW w:w="849" w:type="dxa"/>
                  <w:vAlign w:val="top"/>
                </w:tcPr>
                <w:p>
                  <w:pPr>
                    <w:spacing w:before="75" w:line="195" w:lineRule="auto"/>
                    <w:ind w:left="28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100</w:t>
                  </w:r>
                </w:p>
              </w:tc>
              <w:tc>
                <w:tcPr>
                  <w:tcW w:w="1491" w:type="dxa"/>
                  <w:vAlign w:val="top"/>
                </w:tcPr>
                <w:p>
                  <w:pPr>
                    <w:pStyle w:val="TableText"/>
                    <w:spacing w:before="40" w:line="211" w:lineRule="auto"/>
                    <w:ind w:left="336"/>
                    <w:rPr>
                      <w:sz w:val="20"/>
                      <w:szCs w:val="20"/>
                    </w:rPr>
                  </w:pPr>
                  <w:r>
                    <w:rPr>
                      <w:sz w:val="20"/>
                      <w:szCs w:val="20"/>
                    </w:rPr>
                    <w:t>约</w:t>
                  </w:r>
                  <w:r>
                    <w:rPr>
                      <w:spacing w:val="-37"/>
                      <w:sz w:val="20"/>
                      <w:szCs w:val="20"/>
                    </w:rPr>
                    <w:t xml:space="preserve"> </w:t>
                  </w:r>
                  <w:r>
                    <w:rPr>
                      <w:rFonts w:ascii="Times New Roman" w:eastAsia="Times New Roman" w:hAnsi="Times New Roman" w:cs="Times New Roman"/>
                      <w:sz w:val="20"/>
                      <w:szCs w:val="20"/>
                    </w:rPr>
                    <w:t>700</w:t>
                  </w:r>
                  <w:r>
                    <w:rPr>
                      <w:rFonts w:ascii="Times New Roman" w:eastAsia="Times New Roman" w:hAnsi="Times New Roman" w:cs="Times New Roman"/>
                      <w:spacing w:val="13"/>
                      <w:sz w:val="20"/>
                      <w:szCs w:val="20"/>
                    </w:rPr>
                    <w:t xml:space="preserve"> </w:t>
                  </w:r>
                  <w:r>
                    <w:rPr>
                      <w:sz w:val="20"/>
                      <w:szCs w:val="20"/>
                    </w:rPr>
                    <w:t>户</w:t>
                  </w:r>
                </w:p>
              </w:tc>
              <w:tc>
                <w:tcPr>
                  <w:tcW w:w="2480" w:type="dxa"/>
                  <w:vMerge/>
                  <w:tcBorders>
                    <w:top w:val="nil"/>
                  </w:tcBorders>
                  <w:vAlign w:val="top"/>
                </w:tcPr>
                <w:p>
                  <w:pPr>
                    <w:rPr>
                      <w:rFonts w:ascii="Arial"/>
                      <w:sz w:val="21"/>
                    </w:rPr>
                  </w:pPr>
                </w:p>
              </w:tc>
            </w:tr>
          </w:tbl>
          <w:p>
            <w:pPr>
              <w:spacing w:line="14" w:lineRule="auto"/>
              <w:rPr>
                <w:rFonts w:ascii="Arial"/>
                <w:sz w:val="2"/>
              </w:rPr>
            </w:pPr>
          </w:p>
        </w:tc>
      </w:tr>
    </w:tbl>
    <w:p>
      <w:pPr>
        <w:pStyle w:val="BodyText"/>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8" w:history="1">
        <w:r>
          <w:rPr>
            <w:rFonts w:ascii="SimSun" w:eastAsia="SimSun" w:hAnsi="SimSun" w:cs="SimSun"/>
            <w:b/>
            <w:bCs/>
            <w:noProof w:val="0"/>
            <w:snapToGrid/>
            <w:color w:val="0000EE"/>
            <w:kern w:val="0"/>
            <w:sz w:val="30"/>
            <w:szCs w:val="30"/>
            <w:u w:val="single" w:color="0000EE"/>
          </w:rPr>
          <w:t>https://d.book118.com/675243101304011122</w:t>
        </w:r>
      </w:hyperlink>
    </w:p>
    <w:p/>
    <w:sectPr>
      <w:footerReference w:type="default" r:id="rId49"/>
      <w:pgSz w:w="11850" w:h="16783"/>
      <w:pgMar w:top="1416" w:right="1301" w:bottom="996" w:left="1301" w:header="0" w:footer="831" w:gutter="0"/>
      <w:pgNumType w:start="4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4592"/>
      <w:rPr>
        <w:rFonts w:ascii="Calibri" w:eastAsia="Calibri" w:hAnsi="Calibri" w:cs="Calibri"/>
        <w:sz w:val="18"/>
        <w:szCs w:val="18"/>
      </w:rPr>
    </w:pPr>
    <w:r>
      <w:rPr>
        <w:rFonts w:ascii="Calibri" w:eastAsia="Calibri" w:hAnsi="Calibri" w:cs="Calibri"/>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4592"/>
      <w:rPr>
        <w:rFonts w:ascii="Calibri" w:eastAsia="Calibri" w:hAnsi="Calibri" w:cs="Calibri"/>
        <w:sz w:val="18"/>
        <w:szCs w:val="18"/>
      </w:rPr>
    </w:pPr>
    <w:r>
      <w:rPr>
        <w:rFonts w:ascii="Calibri" w:eastAsia="Calibri" w:hAnsi="Calibri" w:cs="Calibri"/>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586"/>
      <w:rPr>
        <w:rFonts w:ascii="Calibri" w:eastAsia="Calibri" w:hAnsi="Calibri" w:cs="Calibri"/>
        <w:sz w:val="18"/>
        <w:szCs w:val="18"/>
      </w:rPr>
    </w:pPr>
    <w:r>
      <w:rPr>
        <w:rFonts w:ascii="Calibri" w:eastAsia="Calibri" w:hAnsi="Calibri" w:cs="Calibri"/>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586"/>
      <w:rPr>
        <w:rFonts w:ascii="Calibri" w:eastAsia="Calibri" w:hAnsi="Calibri" w:cs="Calibri"/>
        <w:sz w:val="18"/>
        <w:szCs w:val="18"/>
      </w:rPr>
    </w:pPr>
    <w:r>
      <w:rPr>
        <w:rFonts w:ascii="Calibri" w:eastAsia="Calibri" w:hAnsi="Calibri" w:cs="Calibri"/>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586"/>
      <w:rPr>
        <w:rFonts w:ascii="Calibri" w:eastAsia="Calibri" w:hAnsi="Calibri" w:cs="Calibri"/>
        <w:sz w:val="18"/>
        <w:szCs w:val="18"/>
      </w:rPr>
    </w:pPr>
    <w:r>
      <w:rPr>
        <w:rFonts w:ascii="Calibri" w:eastAsia="Calibri" w:hAnsi="Calibri" w:cs="Calibri"/>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585"/>
      <w:rPr>
        <w:rFonts w:ascii="Calibri" w:eastAsia="Calibri" w:hAnsi="Calibri" w:cs="Calibri"/>
        <w:sz w:val="18"/>
        <w:szCs w:val="18"/>
      </w:rPr>
    </w:pPr>
    <w:r>
      <w:rPr>
        <w:rFonts w:ascii="Calibri" w:eastAsia="Calibri" w:hAnsi="Calibri" w:cs="Calibri"/>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585"/>
      <w:rPr>
        <w:rFonts w:ascii="Calibri" w:eastAsia="Calibri" w:hAnsi="Calibri" w:cs="Calibri"/>
        <w:sz w:val="18"/>
        <w:szCs w:val="18"/>
      </w:rPr>
    </w:pPr>
    <w:r>
      <w:rPr>
        <w:rFonts w:ascii="Calibri" w:eastAsia="Calibri" w:hAnsi="Calibri" w:cs="Calibri"/>
        <w:sz w:val="18"/>
        <w:szCs w:val="18"/>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4580"/>
      <w:rPr>
        <w:rFonts w:ascii="Calibri" w:eastAsia="Calibri" w:hAnsi="Calibri" w:cs="Calibri"/>
        <w:sz w:val="18"/>
        <w:szCs w:val="18"/>
      </w:rPr>
    </w:pPr>
    <w:r>
      <w:rPr>
        <w:rFonts w:ascii="Calibri" w:eastAsia="Calibri" w:hAnsi="Calibri" w:cs="Calibri"/>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4580"/>
      <w:rPr>
        <w:rFonts w:ascii="Calibri" w:eastAsia="Calibri" w:hAnsi="Calibri" w:cs="Calibri"/>
        <w:sz w:val="18"/>
        <w:szCs w:val="18"/>
      </w:rPr>
    </w:pPr>
    <w:r>
      <w:rPr>
        <w:rFonts w:ascii="Calibri" w:eastAsia="Calibri" w:hAnsi="Calibri" w:cs="Calibri"/>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585"/>
      <w:rPr>
        <w:rFonts w:ascii="Calibri" w:eastAsia="Calibri" w:hAnsi="Calibri" w:cs="Calibri"/>
        <w:sz w:val="18"/>
        <w:szCs w:val="18"/>
      </w:rPr>
    </w:pPr>
    <w:r>
      <w:rPr>
        <w:rFonts w:ascii="Calibri" w:eastAsia="Calibri" w:hAnsi="Calibri" w:cs="Calibri"/>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585"/>
      <w:rPr>
        <w:rFonts w:ascii="Calibri" w:eastAsia="Calibri" w:hAnsi="Calibri" w:cs="Calibri"/>
        <w:sz w:val="18"/>
        <w:szCs w:val="18"/>
      </w:rPr>
    </w:pPr>
    <w:r>
      <w:rPr>
        <w:rFonts w:ascii="Calibri" w:eastAsia="Calibri" w:hAnsi="Calibri" w:cs="Calibri"/>
        <w:sz w:val="18"/>
        <w:szCs w:val="18"/>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585"/>
      <w:rPr>
        <w:rFonts w:ascii="Calibri" w:eastAsia="Calibri" w:hAnsi="Calibri" w:cs="Calibri"/>
        <w:sz w:val="18"/>
        <w:szCs w:val="18"/>
      </w:rPr>
    </w:pPr>
    <w:r>
      <w:rPr>
        <w:rFonts w:ascii="Calibri" w:eastAsia="Calibri" w:hAnsi="Calibri" w:cs="Calibri"/>
        <w:sz w:val="18"/>
        <w:szCs w:val="18"/>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586"/>
      <w:rPr>
        <w:rFonts w:ascii="Calibri" w:eastAsia="Calibri" w:hAnsi="Calibri" w:cs="Calibri"/>
        <w:sz w:val="18"/>
        <w:szCs w:val="18"/>
      </w:rPr>
    </w:pPr>
    <w:r>
      <w:rPr>
        <w:rFonts w:ascii="Calibri" w:eastAsia="Calibri" w:hAnsi="Calibri" w:cs="Calibri"/>
        <w:sz w:val="18"/>
        <w:szCs w:val="18"/>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584"/>
      <w:rPr>
        <w:rFonts w:ascii="Calibri" w:eastAsia="Calibri" w:hAnsi="Calibri" w:cs="Calibri"/>
        <w:sz w:val="18"/>
        <w:szCs w:val="18"/>
      </w:rPr>
    </w:pPr>
    <w:r>
      <w:rPr>
        <w:rFonts w:ascii="Calibri" w:eastAsia="Calibri" w:hAnsi="Calibri" w:cs="Calibri"/>
        <w:sz w:val="18"/>
        <w:szCs w:val="18"/>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584"/>
      <w:rPr>
        <w:rFonts w:ascii="Calibri" w:eastAsia="Calibri" w:hAnsi="Calibri" w:cs="Calibri"/>
        <w:sz w:val="18"/>
        <w:szCs w:val="18"/>
      </w:rPr>
    </w:pPr>
    <w:r>
      <w:rPr>
        <w:rFonts w:ascii="Calibri" w:eastAsia="Calibri" w:hAnsi="Calibri" w:cs="Calibri"/>
        <w:sz w:val="18"/>
        <w:szCs w:val="18"/>
      </w:rPr>
      <w:t>7</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582"/>
      <w:rPr>
        <w:rFonts w:ascii="Calibri" w:eastAsia="Calibri" w:hAnsi="Calibri" w:cs="Calibri"/>
        <w:sz w:val="18"/>
        <w:szCs w:val="18"/>
      </w:rPr>
    </w:pPr>
    <w:r>
      <w:rPr>
        <w:rFonts w:ascii="Calibri" w:eastAsia="Calibri" w:hAnsi="Calibri" w:cs="Calibri"/>
        <w:sz w:val="18"/>
        <w:szCs w:val="18"/>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582"/>
      <w:rPr>
        <w:rFonts w:ascii="Calibri" w:eastAsia="Calibri" w:hAnsi="Calibri" w:cs="Calibri"/>
        <w:sz w:val="18"/>
        <w:szCs w:val="18"/>
      </w:rPr>
    </w:pPr>
    <w:r>
      <w:rPr>
        <w:rFonts w:ascii="Calibri" w:eastAsia="Calibri" w:hAnsi="Calibri" w:cs="Calibri"/>
        <w:sz w:val="18"/>
        <w:szCs w:val="18"/>
      </w:rPr>
      <w:t>8</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582"/>
      <w:rPr>
        <w:rFonts w:ascii="Calibri" w:eastAsia="Calibri" w:hAnsi="Calibri" w:cs="Calibri"/>
        <w:sz w:val="18"/>
        <w:szCs w:val="18"/>
      </w:rPr>
    </w:pPr>
    <w:r>
      <w:rPr>
        <w:rFonts w:ascii="Calibri" w:eastAsia="Calibri" w:hAnsi="Calibri" w:cs="Calibri"/>
        <w:sz w:val="18"/>
        <w:szCs w:val="18"/>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582"/>
      <w:rPr>
        <w:rFonts w:ascii="Calibri" w:eastAsia="Calibri" w:hAnsi="Calibri" w:cs="Calibri"/>
        <w:sz w:val="18"/>
        <w:szCs w:val="18"/>
      </w:rPr>
    </w:pPr>
    <w:r>
      <w:rPr>
        <w:rFonts w:ascii="Calibri" w:eastAsia="Calibri" w:hAnsi="Calibri" w:cs="Calibri"/>
        <w:sz w:val="18"/>
        <w:szCs w:val="18"/>
      </w:rPr>
      <w:t>9</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582"/>
      <w:rPr>
        <w:rFonts w:ascii="Calibri" w:eastAsia="Calibri" w:hAnsi="Calibri" w:cs="Calibri"/>
        <w:sz w:val="18"/>
        <w:szCs w:val="18"/>
      </w:rPr>
    </w:pPr>
    <w:r>
      <w:rPr>
        <w:rFonts w:ascii="Calibri" w:eastAsia="Calibri" w:hAnsi="Calibri" w:cs="Calibri"/>
        <w:sz w:val="18"/>
        <w:szCs w:val="18"/>
      </w:rPr>
      <w:t>9</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545"/>
      <w:rPr>
        <w:rFonts w:ascii="Calibri" w:eastAsia="Calibri" w:hAnsi="Calibri" w:cs="Calibri"/>
        <w:sz w:val="18"/>
        <w:szCs w:val="18"/>
      </w:rPr>
    </w:pPr>
    <w:r>
      <w:rPr>
        <w:rFonts w:ascii="Calibri" w:eastAsia="Calibri" w:hAnsi="Calibri" w:cs="Calibri"/>
        <w:spacing w:val="-8"/>
        <w:sz w:val="18"/>
        <w:szCs w:val="18"/>
      </w:rPr>
      <w:t>10</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545"/>
      <w:rPr>
        <w:rFonts w:ascii="Calibri" w:eastAsia="Calibri" w:hAnsi="Calibri" w:cs="Calibri"/>
        <w:sz w:val="18"/>
        <w:szCs w:val="18"/>
      </w:rPr>
    </w:pPr>
    <w:r>
      <w:rPr>
        <w:rFonts w:ascii="Calibri" w:eastAsia="Calibri" w:hAnsi="Calibri" w:cs="Calibri"/>
        <w:spacing w:val="-8"/>
        <w:sz w:val="18"/>
        <w:szCs w:val="18"/>
      </w:rPr>
      <w:t>10</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545"/>
      <w:rPr>
        <w:rFonts w:ascii="Calibri" w:eastAsia="Calibri" w:hAnsi="Calibri" w:cs="Calibri"/>
        <w:sz w:val="18"/>
        <w:szCs w:val="18"/>
      </w:rPr>
    </w:pPr>
    <w:r>
      <w:rPr>
        <w:rFonts w:ascii="Calibri" w:eastAsia="Calibri" w:hAnsi="Calibri" w:cs="Calibri"/>
        <w:spacing w:val="-8"/>
        <w:sz w:val="18"/>
        <w:szCs w:val="18"/>
      </w:rPr>
      <w:t>10</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4545"/>
      <w:rPr>
        <w:rFonts w:ascii="Calibri" w:eastAsia="Calibri" w:hAnsi="Calibri" w:cs="Calibri"/>
        <w:sz w:val="18"/>
        <w:szCs w:val="18"/>
      </w:rPr>
    </w:pPr>
    <w:r>
      <w:rPr>
        <w:rFonts w:ascii="Calibri" w:eastAsia="Calibri" w:hAnsi="Calibri" w:cs="Calibri"/>
        <w:spacing w:val="-8"/>
        <w:sz w:val="18"/>
        <w:szCs w:val="18"/>
      </w:rPr>
      <w:t>11</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4545"/>
      <w:rPr>
        <w:rFonts w:ascii="Calibri" w:eastAsia="Calibri" w:hAnsi="Calibri" w:cs="Calibri"/>
        <w:sz w:val="18"/>
        <w:szCs w:val="18"/>
      </w:rPr>
    </w:pPr>
    <w:r>
      <w:rPr>
        <w:rFonts w:ascii="Calibri" w:eastAsia="Calibri" w:hAnsi="Calibri" w:cs="Calibri"/>
        <w:spacing w:val="-8"/>
        <w:sz w:val="18"/>
        <w:szCs w:val="18"/>
      </w:rPr>
      <w:t>11</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4545"/>
      <w:rPr>
        <w:rFonts w:ascii="Calibri" w:eastAsia="Calibri" w:hAnsi="Calibri" w:cs="Calibri"/>
        <w:sz w:val="18"/>
        <w:szCs w:val="18"/>
      </w:rPr>
    </w:pPr>
    <w:r>
      <w:rPr>
        <w:rFonts w:ascii="Calibri" w:eastAsia="Calibri" w:hAnsi="Calibri" w:cs="Calibri"/>
        <w:spacing w:val="-8"/>
        <w:sz w:val="18"/>
        <w:szCs w:val="18"/>
      </w:rPr>
      <w:t>11</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545"/>
      <w:rPr>
        <w:rFonts w:ascii="Calibri" w:eastAsia="Calibri" w:hAnsi="Calibri" w:cs="Calibri"/>
        <w:sz w:val="18"/>
        <w:szCs w:val="18"/>
      </w:rPr>
    </w:pPr>
    <w:r>
      <w:rPr>
        <w:rFonts w:ascii="Calibri" w:eastAsia="Calibri" w:hAnsi="Calibri" w:cs="Calibri"/>
        <w:spacing w:val="-8"/>
        <w:sz w:val="18"/>
        <w:szCs w:val="18"/>
      </w:rPr>
      <w:t>12</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545"/>
      <w:rPr>
        <w:rFonts w:ascii="Calibri" w:eastAsia="Calibri" w:hAnsi="Calibri" w:cs="Calibri"/>
        <w:sz w:val="18"/>
        <w:szCs w:val="18"/>
      </w:rPr>
    </w:pPr>
    <w:r>
      <w:rPr>
        <w:rFonts w:ascii="Calibri" w:eastAsia="Calibri" w:hAnsi="Calibri" w:cs="Calibri"/>
        <w:spacing w:val="-8"/>
        <w:sz w:val="18"/>
        <w:szCs w:val="18"/>
      </w:rPr>
      <w:t>12</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545"/>
      <w:rPr>
        <w:rFonts w:ascii="Calibri" w:eastAsia="Calibri" w:hAnsi="Calibri" w:cs="Calibri"/>
        <w:sz w:val="18"/>
        <w:szCs w:val="18"/>
      </w:rPr>
    </w:pPr>
    <w:r>
      <w:rPr>
        <w:rFonts w:ascii="Calibri" w:eastAsia="Calibri" w:hAnsi="Calibri" w:cs="Calibri"/>
        <w:spacing w:val="-8"/>
        <w:sz w:val="18"/>
        <w:szCs w:val="18"/>
      </w:rPr>
      <w:t>12</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545"/>
      <w:rPr>
        <w:rFonts w:ascii="Calibri" w:eastAsia="Calibri" w:hAnsi="Calibri" w:cs="Calibri"/>
        <w:sz w:val="18"/>
        <w:szCs w:val="18"/>
      </w:rPr>
    </w:pPr>
    <w:r>
      <w:rPr>
        <w:rFonts w:ascii="Calibri" w:eastAsia="Calibri" w:hAnsi="Calibri" w:cs="Calibri"/>
        <w:spacing w:val="-8"/>
        <w:sz w:val="18"/>
        <w:szCs w:val="18"/>
      </w:rPr>
      <w:t>13</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4545"/>
      <w:rPr>
        <w:rFonts w:ascii="Calibri" w:eastAsia="Calibri" w:hAnsi="Calibri" w:cs="Calibri"/>
        <w:sz w:val="18"/>
        <w:szCs w:val="18"/>
      </w:rPr>
    </w:pPr>
    <w:r>
      <w:rPr>
        <w:rFonts w:ascii="Calibri" w:eastAsia="Calibri" w:hAnsi="Calibri" w:cs="Calibri"/>
        <w:spacing w:val="-8"/>
        <w:sz w:val="18"/>
        <w:szCs w:val="18"/>
      </w:rPr>
      <w:t>14</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4545"/>
      <w:rPr>
        <w:rFonts w:ascii="Calibri" w:eastAsia="Calibri" w:hAnsi="Calibri" w:cs="Calibri"/>
        <w:sz w:val="18"/>
        <w:szCs w:val="18"/>
      </w:rPr>
    </w:pPr>
    <w:r>
      <w:rPr>
        <w:rFonts w:ascii="Calibri" w:eastAsia="Calibri" w:hAnsi="Calibri" w:cs="Calibri"/>
        <w:spacing w:val="-8"/>
        <w:sz w:val="18"/>
        <w:szCs w:val="18"/>
      </w:rPr>
      <w:t>14</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4545"/>
      <w:rPr>
        <w:rFonts w:ascii="Calibri" w:eastAsia="Calibri" w:hAnsi="Calibri" w:cs="Calibri"/>
        <w:sz w:val="18"/>
        <w:szCs w:val="18"/>
      </w:rPr>
    </w:pPr>
    <w:r>
      <w:rPr>
        <w:rFonts w:ascii="Calibri" w:eastAsia="Calibri" w:hAnsi="Calibri" w:cs="Calibri"/>
        <w:spacing w:val="-8"/>
        <w:sz w:val="18"/>
        <w:szCs w:val="18"/>
      </w:rPr>
      <w:t>15</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547"/>
      <w:rPr>
        <w:rFonts w:ascii="Calibri" w:eastAsia="Calibri" w:hAnsi="Calibri" w:cs="Calibri"/>
        <w:sz w:val="18"/>
        <w:szCs w:val="18"/>
      </w:rPr>
    </w:pPr>
    <w:r>
      <w:rPr>
        <w:rFonts w:ascii="Calibri" w:eastAsia="Calibri" w:hAnsi="Calibri" w:cs="Calibri"/>
        <w:spacing w:val="-8"/>
        <w:sz w:val="18"/>
        <w:szCs w:val="18"/>
      </w:rPr>
      <w:t>16</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547"/>
      <w:rPr>
        <w:rFonts w:ascii="Calibri" w:eastAsia="Calibri" w:hAnsi="Calibri" w:cs="Calibri"/>
        <w:sz w:val="18"/>
        <w:szCs w:val="18"/>
      </w:rPr>
    </w:pPr>
    <w:r>
      <w:rPr>
        <w:rFonts w:ascii="Calibri" w:eastAsia="Calibri" w:hAnsi="Calibri" w:cs="Calibri"/>
        <w:spacing w:val="-8"/>
        <w:sz w:val="18"/>
        <w:szCs w:val="18"/>
      </w:rPr>
      <w:t>16</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4547"/>
      <w:rPr>
        <w:rFonts w:ascii="Calibri" w:eastAsia="Calibri" w:hAnsi="Calibri" w:cs="Calibri"/>
        <w:sz w:val="18"/>
        <w:szCs w:val="18"/>
      </w:rPr>
    </w:pPr>
    <w:r>
      <w:rPr>
        <w:rFonts w:ascii="Calibri" w:eastAsia="Calibri" w:hAnsi="Calibri" w:cs="Calibri"/>
        <w:spacing w:val="-8"/>
        <w:sz w:val="18"/>
        <w:szCs w:val="18"/>
      </w:rPr>
      <w:t>17</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4547"/>
      <w:rPr>
        <w:rFonts w:ascii="Calibri" w:eastAsia="Calibri" w:hAnsi="Calibri" w:cs="Calibri"/>
        <w:sz w:val="18"/>
        <w:szCs w:val="18"/>
      </w:rPr>
    </w:pPr>
    <w:r>
      <w:rPr>
        <w:rFonts w:ascii="Calibri" w:eastAsia="Calibri" w:hAnsi="Calibri" w:cs="Calibri"/>
        <w:spacing w:val="-8"/>
        <w:sz w:val="18"/>
        <w:szCs w:val="18"/>
      </w:rPr>
      <w:t>17</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547"/>
      <w:rPr>
        <w:rFonts w:ascii="Calibri" w:eastAsia="Calibri" w:hAnsi="Calibri" w:cs="Calibri"/>
        <w:sz w:val="18"/>
        <w:szCs w:val="18"/>
      </w:rPr>
    </w:pPr>
    <w:r>
      <w:rPr>
        <w:rFonts w:ascii="Calibri" w:eastAsia="Calibri" w:hAnsi="Calibri" w:cs="Calibri"/>
        <w:spacing w:val="-8"/>
        <w:sz w:val="18"/>
        <w:szCs w:val="18"/>
      </w:rPr>
      <w:t>18</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547"/>
      <w:rPr>
        <w:rFonts w:ascii="Calibri" w:eastAsia="Calibri" w:hAnsi="Calibri" w:cs="Calibri"/>
        <w:sz w:val="18"/>
        <w:szCs w:val="18"/>
      </w:rPr>
    </w:pPr>
    <w:r>
      <w:rPr>
        <w:rFonts w:ascii="Calibri" w:eastAsia="Calibri" w:hAnsi="Calibri" w:cs="Calibri"/>
        <w:spacing w:val="-8"/>
        <w:sz w:val="18"/>
        <w:szCs w:val="18"/>
      </w:rPr>
      <w:t>18</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547"/>
      <w:rPr>
        <w:rFonts w:ascii="Calibri" w:eastAsia="Calibri" w:hAnsi="Calibri" w:cs="Calibri"/>
        <w:sz w:val="18"/>
        <w:szCs w:val="18"/>
      </w:rPr>
    </w:pPr>
    <w:r>
      <w:rPr>
        <w:rFonts w:ascii="Calibri" w:eastAsia="Calibri" w:hAnsi="Calibri" w:cs="Calibri"/>
        <w:spacing w:val="-8"/>
        <w:sz w:val="18"/>
        <w:szCs w:val="18"/>
      </w:rPr>
      <w:t>18</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547"/>
      <w:rPr>
        <w:rFonts w:ascii="Calibri" w:eastAsia="Calibri" w:hAnsi="Calibri" w:cs="Calibri"/>
        <w:sz w:val="18"/>
        <w:szCs w:val="18"/>
      </w:rPr>
    </w:pPr>
    <w:r>
      <w:rPr>
        <w:rFonts w:ascii="Calibri" w:eastAsia="Calibri" w:hAnsi="Calibri" w:cs="Calibri"/>
        <w:spacing w:val="-8"/>
        <w:sz w:val="18"/>
        <w:szCs w:val="18"/>
      </w:rPr>
      <w:t>19</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 w:type="table" w:customStyle="1" w:styleId="TableNormal32">
    <w:name w:val="Table Normal_3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image" Target="media/image2.jpeg" /><Relationship Id="rId21" Type="http://schemas.openxmlformats.org/officeDocument/2006/relationships/image" Target="media/image3.png" /><Relationship Id="rId22" Type="http://schemas.openxmlformats.org/officeDocument/2006/relationships/footer" Target="footer16.xml" /><Relationship Id="rId23" Type="http://schemas.openxmlformats.org/officeDocument/2006/relationships/footer" Target="footer17.xml" /><Relationship Id="rId24" Type="http://schemas.openxmlformats.org/officeDocument/2006/relationships/footer" Target="footer18.xml" /><Relationship Id="rId25" Type="http://schemas.openxmlformats.org/officeDocument/2006/relationships/footer" Target="footer19.xml" /><Relationship Id="rId26" Type="http://schemas.openxmlformats.org/officeDocument/2006/relationships/footer" Target="footer20.xml" /><Relationship Id="rId27" Type="http://schemas.openxmlformats.org/officeDocument/2006/relationships/footer" Target="footer21.xml" /><Relationship Id="rId28" Type="http://schemas.openxmlformats.org/officeDocument/2006/relationships/footer" Target="footer22.xml" /><Relationship Id="rId29" Type="http://schemas.openxmlformats.org/officeDocument/2006/relationships/footer" Target="footer23.xml" /><Relationship Id="rId3" Type="http://schemas.openxmlformats.org/officeDocument/2006/relationships/fontTable" Target="fontTable.xml" /><Relationship Id="rId30" Type="http://schemas.openxmlformats.org/officeDocument/2006/relationships/footer" Target="footer24.xml" /><Relationship Id="rId31" Type="http://schemas.openxmlformats.org/officeDocument/2006/relationships/footer" Target="footer25.xml" /><Relationship Id="rId32" Type="http://schemas.openxmlformats.org/officeDocument/2006/relationships/footer" Target="footer26.xml" /><Relationship Id="rId33" Type="http://schemas.openxmlformats.org/officeDocument/2006/relationships/footer" Target="footer27.xml" /><Relationship Id="rId34" Type="http://schemas.openxmlformats.org/officeDocument/2006/relationships/footer" Target="footer28.xml" /><Relationship Id="rId35" Type="http://schemas.openxmlformats.org/officeDocument/2006/relationships/footer" Target="footer29.xml" /><Relationship Id="rId36" Type="http://schemas.openxmlformats.org/officeDocument/2006/relationships/footer" Target="footer30.xml" /><Relationship Id="rId37" Type="http://schemas.openxmlformats.org/officeDocument/2006/relationships/image" Target="media/image4.jpeg" /><Relationship Id="rId38" Type="http://schemas.openxmlformats.org/officeDocument/2006/relationships/footer" Target="footer31.xml" /><Relationship Id="rId39" Type="http://schemas.openxmlformats.org/officeDocument/2006/relationships/footer" Target="footer32.xml" /><Relationship Id="rId4" Type="http://schemas.openxmlformats.org/officeDocument/2006/relationships/footer" Target="footer1.xml" /><Relationship Id="rId40" Type="http://schemas.openxmlformats.org/officeDocument/2006/relationships/footer" Target="footer33.xml" /><Relationship Id="rId41" Type="http://schemas.openxmlformats.org/officeDocument/2006/relationships/footer" Target="footer34.xml" /><Relationship Id="rId42" Type="http://schemas.openxmlformats.org/officeDocument/2006/relationships/footer" Target="footer35.xml" /><Relationship Id="rId43" Type="http://schemas.openxmlformats.org/officeDocument/2006/relationships/footer" Target="footer36.xml" /><Relationship Id="rId44" Type="http://schemas.openxmlformats.org/officeDocument/2006/relationships/footer" Target="footer37.xml" /><Relationship Id="rId45" Type="http://schemas.openxmlformats.org/officeDocument/2006/relationships/footer" Target="footer38.xml" /><Relationship Id="rId46" Type="http://schemas.openxmlformats.org/officeDocument/2006/relationships/footer" Target="footer39.xml" /><Relationship Id="rId47" Type="http://schemas.openxmlformats.org/officeDocument/2006/relationships/footer" Target="footer40.xml" /><Relationship Id="rId48" Type="http://schemas.openxmlformats.org/officeDocument/2006/relationships/hyperlink" Target="https://d.book118.com/675243101304011122" TargetMode="External" /><Relationship Id="rId49" Type="http://schemas.openxmlformats.org/officeDocument/2006/relationships/footer" Target="footer41.xml" /><Relationship Id="rId5" Type="http://schemas.openxmlformats.org/officeDocument/2006/relationships/image" Target="media/image1.png"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建设项目环境影响报告表</dc:title>
  <dc:creator>zcy</dc:creator>
  <cp:revision>0</cp:revision>
  <dcterms:created xsi:type="dcterms:W3CDTF">2024-01-14T20:59:41Z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2024-01-15T12:33:22Z</vt:filetime>
  </property>
  <property fmtid="{D5CDD505-2E9C-101B-9397-08002B2CF9AE}" pid="3" name="CRO">
    <vt:lpwstr>wqlLaW5nc29mdCBQREYgdG8gV1BTIDkw</vt:lpwstr>
  </property>
</Properties>
</file>