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柠檬酸及其盐类项目计划设计方案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578" w:history="1">
        <w:r>
          <w:rPr>
            <w:rFonts w:ascii="仿宋" w:eastAsia="仿宋" w:hAnsi="仿宋" w:cs="仿宋" w:hint="eastAsia"/>
            <w:lang w:eastAsia="zh-CN"/>
          </w:rPr>
          <w:t>概论</w:t>
        </w:r>
        <w:r>
          <w:tab/>
        </w:r>
        <w:r>
          <w:fldChar w:fldCharType="begin"/>
        </w:r>
        <w:r>
          <w:instrText xml:space="preserve"> PAGEREF _Toc15578 \h </w:instrText>
        </w:r>
        <w:r>
          <w:fldChar w:fldCharType="separate"/>
        </w:r>
        <w:r>
          <w:t>3</w:t>
        </w:r>
        <w:r>
          <w:fldChar w:fldCharType="end"/>
        </w:r>
      </w:hyperlink>
    </w:p>
    <w:p>
      <w:pPr>
        <w:pStyle w:val="TOC1"/>
        <w:tabs>
          <w:tab w:val="right" w:leader="dot" w:pos="8306"/>
        </w:tabs>
      </w:pPr>
      <w:hyperlink w:anchor="_Toc21259" w:history="1">
        <w:r>
          <w:rPr>
            <w:rFonts w:ascii="仿宋" w:eastAsia="仿宋" w:hAnsi="仿宋" w:cs="仿宋" w:hint="eastAsia"/>
            <w:lang w:eastAsia="zh-CN"/>
          </w:rPr>
          <w:t>一、柠檬酸及其盐类项目绩效评估</w:t>
        </w:r>
        <w:r>
          <w:tab/>
        </w:r>
        <w:r>
          <w:fldChar w:fldCharType="begin"/>
        </w:r>
        <w:r>
          <w:instrText xml:space="preserve"> PAGEREF _Toc21259 \h </w:instrText>
        </w:r>
        <w:r>
          <w:fldChar w:fldCharType="separate"/>
        </w:r>
        <w:r>
          <w:t>3</w:t>
        </w:r>
        <w:r>
          <w:fldChar w:fldCharType="end"/>
        </w:r>
      </w:hyperlink>
    </w:p>
    <w:p>
      <w:pPr>
        <w:pStyle w:val="TOC2"/>
        <w:tabs>
          <w:tab w:val="right" w:leader="dot" w:pos="8306"/>
        </w:tabs>
      </w:pPr>
      <w:hyperlink w:anchor="_Toc20810" w:history="1">
        <w:r>
          <w:rPr>
            <w:rFonts w:ascii="仿宋" w:eastAsia="仿宋" w:hAnsi="仿宋" w:cs="仿宋" w:hint="eastAsia"/>
            <w:lang w:eastAsia="zh-CN"/>
          </w:rPr>
          <w:t>(一)、绩效评估指标</w:t>
        </w:r>
        <w:r>
          <w:tab/>
        </w:r>
        <w:r>
          <w:fldChar w:fldCharType="begin"/>
        </w:r>
        <w:r>
          <w:instrText xml:space="preserve"> PAGEREF _Toc20810 \h </w:instrText>
        </w:r>
        <w:r>
          <w:fldChar w:fldCharType="separate"/>
        </w:r>
        <w:r>
          <w:t>3</w:t>
        </w:r>
        <w:r>
          <w:fldChar w:fldCharType="end"/>
        </w:r>
      </w:hyperlink>
    </w:p>
    <w:p>
      <w:pPr>
        <w:pStyle w:val="TOC2"/>
        <w:tabs>
          <w:tab w:val="right" w:leader="dot" w:pos="8306"/>
        </w:tabs>
      </w:pPr>
      <w:hyperlink w:anchor="_Toc7555" w:history="1">
        <w:r>
          <w:rPr>
            <w:rFonts w:ascii="仿宋" w:eastAsia="仿宋" w:hAnsi="仿宋" w:cs="仿宋" w:hint="eastAsia"/>
            <w:lang w:eastAsia="zh-CN"/>
          </w:rPr>
          <w:t>(二)、绩效评估方法</w:t>
        </w:r>
        <w:r>
          <w:tab/>
        </w:r>
        <w:r>
          <w:fldChar w:fldCharType="begin"/>
        </w:r>
        <w:r>
          <w:instrText xml:space="preserve"> PAGEREF _Toc7555 \h </w:instrText>
        </w:r>
        <w:r>
          <w:fldChar w:fldCharType="separate"/>
        </w:r>
        <w:r>
          <w:t>4</w:t>
        </w:r>
        <w:r>
          <w:fldChar w:fldCharType="end"/>
        </w:r>
      </w:hyperlink>
    </w:p>
    <w:p>
      <w:pPr>
        <w:pStyle w:val="TOC2"/>
        <w:tabs>
          <w:tab w:val="right" w:leader="dot" w:pos="8306"/>
        </w:tabs>
      </w:pPr>
      <w:hyperlink w:anchor="_Toc1963" w:history="1">
        <w:r>
          <w:rPr>
            <w:rFonts w:ascii="仿宋" w:eastAsia="仿宋" w:hAnsi="仿宋" w:cs="仿宋" w:hint="eastAsia"/>
            <w:lang w:eastAsia="zh-CN"/>
          </w:rPr>
          <w:t>(三)、绩效评估周期</w:t>
        </w:r>
        <w:r>
          <w:tab/>
        </w:r>
        <w:r>
          <w:fldChar w:fldCharType="begin"/>
        </w:r>
        <w:r>
          <w:instrText xml:space="preserve"> PAGEREF _Toc1963 \h </w:instrText>
        </w:r>
        <w:r>
          <w:fldChar w:fldCharType="separate"/>
        </w:r>
        <w:r>
          <w:t>5</w:t>
        </w:r>
        <w:r>
          <w:fldChar w:fldCharType="end"/>
        </w:r>
      </w:hyperlink>
    </w:p>
    <w:p>
      <w:pPr>
        <w:pStyle w:val="TOC1"/>
        <w:tabs>
          <w:tab w:val="right" w:leader="dot" w:pos="8306"/>
        </w:tabs>
      </w:pPr>
      <w:hyperlink w:anchor="_Toc12721" w:history="1">
        <w:r>
          <w:rPr>
            <w:rFonts w:ascii="仿宋" w:eastAsia="仿宋" w:hAnsi="仿宋" w:cs="仿宋" w:hint="eastAsia"/>
            <w:lang w:eastAsia="zh-CN"/>
          </w:rPr>
          <w:t>二、柠檬酸及其盐类项目土建工程</w:t>
        </w:r>
        <w:r>
          <w:tab/>
        </w:r>
        <w:r>
          <w:fldChar w:fldCharType="begin"/>
        </w:r>
        <w:r>
          <w:instrText xml:space="preserve"> PAGEREF _Toc12721 \h </w:instrText>
        </w:r>
        <w:r>
          <w:fldChar w:fldCharType="separate"/>
        </w:r>
        <w:r>
          <w:t>6</w:t>
        </w:r>
        <w:r>
          <w:fldChar w:fldCharType="end"/>
        </w:r>
      </w:hyperlink>
    </w:p>
    <w:p>
      <w:pPr>
        <w:pStyle w:val="TOC2"/>
        <w:tabs>
          <w:tab w:val="right" w:leader="dot" w:pos="8306"/>
        </w:tabs>
      </w:pPr>
      <w:hyperlink w:anchor="_Toc15186" w:history="1">
        <w:r>
          <w:rPr>
            <w:rFonts w:ascii="仿宋" w:eastAsia="仿宋" w:hAnsi="仿宋" w:cs="仿宋" w:hint="eastAsia"/>
            <w:lang w:eastAsia="zh-CN"/>
          </w:rPr>
          <w:t>(一)、建筑工程设计原则</w:t>
        </w:r>
        <w:r>
          <w:tab/>
        </w:r>
        <w:r>
          <w:fldChar w:fldCharType="begin"/>
        </w:r>
        <w:r>
          <w:instrText xml:space="preserve"> PAGEREF _Toc15186 \h </w:instrText>
        </w:r>
        <w:r>
          <w:fldChar w:fldCharType="separate"/>
        </w:r>
        <w:r>
          <w:t>6</w:t>
        </w:r>
        <w:r>
          <w:fldChar w:fldCharType="end"/>
        </w:r>
      </w:hyperlink>
    </w:p>
    <w:p>
      <w:pPr>
        <w:pStyle w:val="TOC2"/>
        <w:tabs>
          <w:tab w:val="right" w:leader="dot" w:pos="8306"/>
        </w:tabs>
      </w:pPr>
      <w:hyperlink w:anchor="_Toc961" w:history="1">
        <w:r>
          <w:rPr>
            <w:rFonts w:ascii="仿宋" w:eastAsia="仿宋" w:hAnsi="仿宋" w:cs="仿宋" w:hint="eastAsia"/>
            <w:lang w:eastAsia="zh-CN"/>
          </w:rPr>
          <w:t>(二)、土建工程设计年限及安全等级</w:t>
        </w:r>
        <w:r>
          <w:tab/>
        </w:r>
        <w:r>
          <w:fldChar w:fldCharType="begin"/>
        </w:r>
        <w:r>
          <w:instrText xml:space="preserve"> PAGEREF _Toc961 \h </w:instrText>
        </w:r>
        <w:r>
          <w:fldChar w:fldCharType="separate"/>
        </w:r>
        <w:r>
          <w:t>7</w:t>
        </w:r>
        <w:r>
          <w:fldChar w:fldCharType="end"/>
        </w:r>
      </w:hyperlink>
    </w:p>
    <w:p>
      <w:pPr>
        <w:pStyle w:val="TOC2"/>
        <w:tabs>
          <w:tab w:val="right" w:leader="dot" w:pos="8306"/>
        </w:tabs>
      </w:pPr>
      <w:hyperlink w:anchor="_Toc17709" w:history="1">
        <w:r>
          <w:rPr>
            <w:rFonts w:ascii="仿宋" w:eastAsia="仿宋" w:hAnsi="仿宋" w:cs="仿宋" w:hint="eastAsia"/>
            <w:lang w:eastAsia="zh-CN"/>
          </w:rPr>
          <w:t>(三)、建筑工程设计总体要求</w:t>
        </w:r>
        <w:r>
          <w:tab/>
        </w:r>
        <w:r>
          <w:fldChar w:fldCharType="begin"/>
        </w:r>
        <w:r>
          <w:instrText xml:space="preserve"> PAGEREF _Toc17709 \h </w:instrText>
        </w:r>
        <w:r>
          <w:fldChar w:fldCharType="separate"/>
        </w:r>
        <w:r>
          <w:t>9</w:t>
        </w:r>
        <w:r>
          <w:fldChar w:fldCharType="end"/>
        </w:r>
      </w:hyperlink>
    </w:p>
    <w:p>
      <w:pPr>
        <w:pStyle w:val="TOC2"/>
        <w:tabs>
          <w:tab w:val="right" w:leader="dot" w:pos="8306"/>
        </w:tabs>
      </w:pPr>
      <w:hyperlink w:anchor="_Toc4275" w:history="1">
        <w:r>
          <w:rPr>
            <w:rFonts w:ascii="仿宋" w:eastAsia="仿宋" w:hAnsi="仿宋" w:cs="仿宋" w:hint="eastAsia"/>
            <w:lang w:eastAsia="zh-CN"/>
          </w:rPr>
          <w:t>(四)、土建工程建设指标</w:t>
        </w:r>
        <w:r>
          <w:tab/>
        </w:r>
        <w:r>
          <w:fldChar w:fldCharType="begin"/>
        </w:r>
        <w:r>
          <w:instrText xml:space="preserve"> PAGEREF _Toc4275 \h </w:instrText>
        </w:r>
        <w:r>
          <w:fldChar w:fldCharType="separate"/>
        </w:r>
        <w:r>
          <w:t>9</w:t>
        </w:r>
        <w:r>
          <w:fldChar w:fldCharType="end"/>
        </w:r>
      </w:hyperlink>
    </w:p>
    <w:p>
      <w:pPr>
        <w:pStyle w:val="TOC1"/>
        <w:tabs>
          <w:tab w:val="right" w:leader="dot" w:pos="8306"/>
        </w:tabs>
      </w:pPr>
      <w:hyperlink w:anchor="_Toc7921" w:history="1">
        <w:r>
          <w:rPr>
            <w:rFonts w:ascii="仿宋" w:eastAsia="仿宋" w:hAnsi="仿宋" w:cs="仿宋" w:hint="eastAsia"/>
            <w:lang w:eastAsia="zh-CN"/>
          </w:rPr>
          <w:t>三、产品规划分析</w:t>
        </w:r>
        <w:r>
          <w:tab/>
        </w:r>
        <w:r>
          <w:fldChar w:fldCharType="begin"/>
        </w:r>
        <w:r>
          <w:instrText xml:space="preserve"> PAGEREF _Toc7921 \h </w:instrText>
        </w:r>
        <w:r>
          <w:fldChar w:fldCharType="separate"/>
        </w:r>
        <w:r>
          <w:t>10</w:t>
        </w:r>
        <w:r>
          <w:fldChar w:fldCharType="end"/>
        </w:r>
      </w:hyperlink>
    </w:p>
    <w:p>
      <w:pPr>
        <w:pStyle w:val="TOC2"/>
        <w:tabs>
          <w:tab w:val="right" w:leader="dot" w:pos="8306"/>
        </w:tabs>
      </w:pPr>
      <w:hyperlink w:anchor="_Toc308" w:history="1">
        <w:r>
          <w:rPr>
            <w:rFonts w:ascii="仿宋" w:eastAsia="仿宋" w:hAnsi="仿宋" w:cs="仿宋" w:hint="eastAsia"/>
            <w:lang w:eastAsia="zh-CN"/>
          </w:rPr>
          <w:t>(一)、产品规划</w:t>
        </w:r>
        <w:r>
          <w:tab/>
        </w:r>
        <w:r>
          <w:fldChar w:fldCharType="begin"/>
        </w:r>
        <w:r>
          <w:instrText xml:space="preserve"> PAGEREF _Toc308 \h </w:instrText>
        </w:r>
        <w:r>
          <w:fldChar w:fldCharType="separate"/>
        </w:r>
        <w:r>
          <w:t>10</w:t>
        </w:r>
        <w:r>
          <w:fldChar w:fldCharType="end"/>
        </w:r>
      </w:hyperlink>
    </w:p>
    <w:p>
      <w:pPr>
        <w:pStyle w:val="TOC2"/>
        <w:tabs>
          <w:tab w:val="right" w:leader="dot" w:pos="8306"/>
        </w:tabs>
      </w:pPr>
      <w:hyperlink w:anchor="_Toc21797" w:history="1">
        <w:r>
          <w:rPr>
            <w:rFonts w:ascii="仿宋" w:eastAsia="仿宋" w:hAnsi="仿宋" w:cs="仿宋" w:hint="eastAsia"/>
            <w:lang w:eastAsia="zh-CN"/>
          </w:rPr>
          <w:t>(二)、建设规模</w:t>
        </w:r>
        <w:r>
          <w:tab/>
        </w:r>
        <w:r>
          <w:fldChar w:fldCharType="begin"/>
        </w:r>
        <w:r>
          <w:instrText xml:space="preserve"> PAGEREF _Toc21797 \h </w:instrText>
        </w:r>
        <w:r>
          <w:fldChar w:fldCharType="separate"/>
        </w:r>
        <w:r>
          <w:t>10</w:t>
        </w:r>
        <w:r>
          <w:fldChar w:fldCharType="end"/>
        </w:r>
      </w:hyperlink>
    </w:p>
    <w:p>
      <w:pPr>
        <w:pStyle w:val="TOC1"/>
        <w:tabs>
          <w:tab w:val="right" w:leader="dot" w:pos="8306"/>
        </w:tabs>
      </w:pPr>
      <w:hyperlink w:anchor="_Toc17429" w:history="1">
        <w:r>
          <w:rPr>
            <w:rFonts w:ascii="仿宋" w:eastAsia="仿宋" w:hAnsi="仿宋" w:cs="仿宋" w:hint="eastAsia"/>
            <w:lang w:eastAsia="zh-CN"/>
          </w:rPr>
          <w:t>四、柠檬酸及其盐类项目可持续发展</w:t>
        </w:r>
        <w:r>
          <w:tab/>
        </w:r>
        <w:r>
          <w:fldChar w:fldCharType="begin"/>
        </w:r>
        <w:r>
          <w:instrText xml:space="preserve"> PAGEREF _Toc17429 \h </w:instrText>
        </w:r>
        <w:r>
          <w:fldChar w:fldCharType="separate"/>
        </w:r>
        <w:r>
          <w:t>12</w:t>
        </w:r>
        <w:r>
          <w:fldChar w:fldCharType="end"/>
        </w:r>
      </w:hyperlink>
    </w:p>
    <w:p>
      <w:pPr>
        <w:pStyle w:val="TOC2"/>
        <w:tabs>
          <w:tab w:val="right" w:leader="dot" w:pos="8306"/>
        </w:tabs>
      </w:pPr>
      <w:hyperlink w:anchor="_Toc26160" w:history="1">
        <w:r>
          <w:rPr>
            <w:rFonts w:ascii="仿宋" w:eastAsia="仿宋" w:hAnsi="仿宋" w:cs="仿宋" w:hint="eastAsia"/>
            <w:lang w:eastAsia="zh-CN"/>
          </w:rPr>
          <w:t>(一)、可持续战略与实践</w:t>
        </w:r>
        <w:r>
          <w:tab/>
        </w:r>
        <w:r>
          <w:fldChar w:fldCharType="begin"/>
        </w:r>
        <w:r>
          <w:instrText xml:space="preserve"> PAGEREF _Toc26160 \h </w:instrText>
        </w:r>
        <w:r>
          <w:fldChar w:fldCharType="separate"/>
        </w:r>
        <w:r>
          <w:t>12</w:t>
        </w:r>
        <w:r>
          <w:fldChar w:fldCharType="end"/>
        </w:r>
      </w:hyperlink>
    </w:p>
    <w:p>
      <w:pPr>
        <w:pStyle w:val="TOC2"/>
        <w:tabs>
          <w:tab w:val="right" w:leader="dot" w:pos="8306"/>
        </w:tabs>
      </w:pPr>
      <w:hyperlink w:anchor="_Toc26001" w:history="1">
        <w:r>
          <w:rPr>
            <w:rFonts w:ascii="仿宋" w:eastAsia="仿宋" w:hAnsi="仿宋" w:cs="仿宋" w:hint="eastAsia"/>
            <w:lang w:eastAsia="zh-CN"/>
          </w:rPr>
          <w:t>(二)、环保与社会责任</w:t>
        </w:r>
        <w:r>
          <w:tab/>
        </w:r>
        <w:r>
          <w:fldChar w:fldCharType="begin"/>
        </w:r>
        <w:r>
          <w:instrText xml:space="preserve"> PAGEREF _Toc26001 \h </w:instrText>
        </w:r>
        <w:r>
          <w:fldChar w:fldCharType="separate"/>
        </w:r>
        <w:r>
          <w:t>12</w:t>
        </w:r>
        <w:r>
          <w:fldChar w:fldCharType="end"/>
        </w:r>
      </w:hyperlink>
    </w:p>
    <w:p>
      <w:pPr>
        <w:pStyle w:val="TOC1"/>
        <w:tabs>
          <w:tab w:val="right" w:leader="dot" w:pos="8306"/>
        </w:tabs>
      </w:pPr>
      <w:hyperlink w:anchor="_Toc24326" w:history="1">
        <w:r>
          <w:rPr>
            <w:rFonts w:ascii="仿宋" w:eastAsia="仿宋" w:hAnsi="仿宋" w:cs="仿宋" w:hint="eastAsia"/>
            <w:lang w:eastAsia="zh-CN"/>
          </w:rPr>
          <w:t>五、工艺说明</w:t>
        </w:r>
        <w:r>
          <w:tab/>
        </w:r>
        <w:r>
          <w:fldChar w:fldCharType="begin"/>
        </w:r>
        <w:r>
          <w:instrText xml:space="preserve"> PAGEREF _Toc24326 \h </w:instrText>
        </w:r>
        <w:r>
          <w:fldChar w:fldCharType="separate"/>
        </w:r>
        <w:r>
          <w:t>13</w:t>
        </w:r>
        <w:r>
          <w:fldChar w:fldCharType="end"/>
        </w:r>
      </w:hyperlink>
    </w:p>
    <w:p>
      <w:pPr>
        <w:pStyle w:val="TOC2"/>
        <w:tabs>
          <w:tab w:val="right" w:leader="dot" w:pos="8306"/>
        </w:tabs>
      </w:pPr>
      <w:hyperlink w:anchor="_Toc20940" w:history="1">
        <w:r>
          <w:rPr>
            <w:rFonts w:ascii="仿宋" w:eastAsia="仿宋" w:hAnsi="仿宋" w:cs="仿宋" w:hint="eastAsia"/>
            <w:lang w:eastAsia="zh-CN"/>
          </w:rPr>
          <w:t>(一)、技术管理特点</w:t>
        </w:r>
        <w:r>
          <w:tab/>
        </w:r>
        <w:r>
          <w:fldChar w:fldCharType="begin"/>
        </w:r>
        <w:r>
          <w:instrText xml:space="preserve"> PAGEREF _Toc20940 \h </w:instrText>
        </w:r>
        <w:r>
          <w:fldChar w:fldCharType="separate"/>
        </w:r>
        <w:r>
          <w:t>13</w:t>
        </w:r>
        <w:r>
          <w:fldChar w:fldCharType="end"/>
        </w:r>
      </w:hyperlink>
    </w:p>
    <w:p>
      <w:pPr>
        <w:pStyle w:val="TOC2"/>
        <w:tabs>
          <w:tab w:val="right" w:leader="dot" w:pos="8306"/>
        </w:tabs>
      </w:pPr>
      <w:hyperlink w:anchor="_Toc18999" w:history="1">
        <w:r>
          <w:rPr>
            <w:rFonts w:ascii="仿宋" w:eastAsia="仿宋" w:hAnsi="仿宋" w:cs="仿宋" w:hint="eastAsia"/>
            <w:lang w:eastAsia="zh-CN"/>
          </w:rPr>
          <w:t>(二)、柠檬酸及其盐类项目工艺技术设计方案</w:t>
        </w:r>
        <w:r>
          <w:tab/>
        </w:r>
        <w:r>
          <w:fldChar w:fldCharType="begin"/>
        </w:r>
        <w:r>
          <w:instrText xml:space="preserve"> PAGEREF _Toc18999 \h </w:instrText>
        </w:r>
        <w:r>
          <w:fldChar w:fldCharType="separate"/>
        </w:r>
        <w:r>
          <w:t>15</w:t>
        </w:r>
        <w:r>
          <w:fldChar w:fldCharType="end"/>
        </w:r>
      </w:hyperlink>
    </w:p>
    <w:p>
      <w:pPr>
        <w:pStyle w:val="TOC2"/>
        <w:tabs>
          <w:tab w:val="right" w:leader="dot" w:pos="8306"/>
        </w:tabs>
      </w:pPr>
      <w:hyperlink w:anchor="_Toc25643" w:history="1">
        <w:r>
          <w:rPr>
            <w:rFonts w:ascii="仿宋" w:eastAsia="仿宋" w:hAnsi="仿宋" w:cs="仿宋" w:hint="eastAsia"/>
            <w:lang w:eastAsia="zh-CN"/>
          </w:rPr>
          <w:t>(三)、设备选型方案</w:t>
        </w:r>
        <w:r>
          <w:tab/>
        </w:r>
        <w:r>
          <w:fldChar w:fldCharType="begin"/>
        </w:r>
        <w:r>
          <w:instrText xml:space="preserve"> PAGEREF _Toc25643 \h </w:instrText>
        </w:r>
        <w:r>
          <w:fldChar w:fldCharType="separate"/>
        </w:r>
        <w:r>
          <w:t>16</w:t>
        </w:r>
        <w:r>
          <w:fldChar w:fldCharType="end"/>
        </w:r>
      </w:hyperlink>
    </w:p>
    <w:p>
      <w:pPr>
        <w:pStyle w:val="TOC1"/>
        <w:tabs>
          <w:tab w:val="right" w:leader="dot" w:pos="8306"/>
        </w:tabs>
      </w:pPr>
      <w:hyperlink w:anchor="_Toc27749" w:history="1">
        <w:r>
          <w:rPr>
            <w:rFonts w:ascii="仿宋" w:eastAsia="仿宋" w:hAnsi="仿宋" w:cs="仿宋" w:hint="eastAsia"/>
            <w:lang w:eastAsia="zh-CN"/>
          </w:rPr>
          <w:t>六、柠檬酸及其盐类项目建设单位说明</w:t>
        </w:r>
        <w:r>
          <w:tab/>
        </w:r>
        <w:r>
          <w:fldChar w:fldCharType="begin"/>
        </w:r>
        <w:r>
          <w:instrText xml:space="preserve"> PAGEREF _Toc27749 \h </w:instrText>
        </w:r>
        <w:r>
          <w:fldChar w:fldCharType="separate"/>
        </w:r>
        <w:r>
          <w:t>17</w:t>
        </w:r>
        <w:r>
          <w:fldChar w:fldCharType="end"/>
        </w:r>
      </w:hyperlink>
    </w:p>
    <w:p>
      <w:pPr>
        <w:pStyle w:val="TOC2"/>
        <w:tabs>
          <w:tab w:val="right" w:leader="dot" w:pos="8306"/>
        </w:tabs>
      </w:pPr>
      <w:hyperlink w:anchor="_Toc29292" w:history="1">
        <w:r>
          <w:rPr>
            <w:rFonts w:ascii="仿宋" w:eastAsia="仿宋" w:hAnsi="仿宋" w:cs="仿宋" w:hint="eastAsia"/>
            <w:lang w:eastAsia="zh-CN"/>
          </w:rPr>
          <w:t>(一)、柠檬酸及其盐类项目承办单位基本情况</w:t>
        </w:r>
        <w:r>
          <w:tab/>
        </w:r>
        <w:r>
          <w:fldChar w:fldCharType="begin"/>
        </w:r>
        <w:r>
          <w:instrText xml:space="preserve"> PAGEREF _Toc29292 \h </w:instrText>
        </w:r>
        <w:r>
          <w:fldChar w:fldCharType="separate"/>
        </w:r>
        <w:r>
          <w:t>17</w:t>
        </w:r>
        <w:r>
          <w:fldChar w:fldCharType="end"/>
        </w:r>
      </w:hyperlink>
    </w:p>
    <w:p>
      <w:pPr>
        <w:pStyle w:val="TOC2"/>
        <w:tabs>
          <w:tab w:val="right" w:leader="dot" w:pos="8306"/>
        </w:tabs>
      </w:pPr>
      <w:hyperlink w:anchor="_Toc24934" w:history="1">
        <w:r>
          <w:rPr>
            <w:rFonts w:ascii="仿宋" w:eastAsia="仿宋" w:hAnsi="仿宋" w:cs="仿宋" w:hint="eastAsia"/>
            <w:lang w:eastAsia="zh-CN"/>
          </w:rPr>
          <w:t>(二)、公司经济效益分析</w:t>
        </w:r>
        <w:r>
          <w:tab/>
        </w:r>
        <w:r>
          <w:fldChar w:fldCharType="begin"/>
        </w:r>
        <w:r>
          <w:instrText xml:space="preserve"> PAGEREF _Toc24934 \h </w:instrText>
        </w:r>
        <w:r>
          <w:fldChar w:fldCharType="separate"/>
        </w:r>
        <w:r>
          <w:t>18</w:t>
        </w:r>
        <w:r>
          <w:fldChar w:fldCharType="end"/>
        </w:r>
      </w:hyperlink>
    </w:p>
    <w:p>
      <w:pPr>
        <w:pStyle w:val="TOC1"/>
        <w:tabs>
          <w:tab w:val="right" w:leader="dot" w:pos="8306"/>
        </w:tabs>
      </w:pPr>
      <w:hyperlink w:anchor="_Toc14776" w:history="1">
        <w:r>
          <w:rPr>
            <w:rFonts w:ascii="仿宋" w:eastAsia="仿宋" w:hAnsi="仿宋" w:cs="仿宋" w:hint="eastAsia"/>
            <w:lang w:eastAsia="zh-CN"/>
          </w:rPr>
          <w:t>七、柠檬酸及其盐类项目社会影响</w:t>
        </w:r>
        <w:r>
          <w:tab/>
        </w:r>
        <w:r>
          <w:fldChar w:fldCharType="begin"/>
        </w:r>
        <w:r>
          <w:instrText xml:space="preserve"> PAGEREF _Toc14776 \h </w:instrText>
        </w:r>
        <w:r>
          <w:fldChar w:fldCharType="separate"/>
        </w:r>
        <w:r>
          <w:t>19</w:t>
        </w:r>
        <w:r>
          <w:fldChar w:fldCharType="end"/>
        </w:r>
      </w:hyperlink>
    </w:p>
    <w:p>
      <w:pPr>
        <w:pStyle w:val="TOC2"/>
        <w:tabs>
          <w:tab w:val="right" w:leader="dot" w:pos="8306"/>
        </w:tabs>
      </w:pPr>
      <w:hyperlink w:anchor="_Toc1965" w:history="1">
        <w:r>
          <w:rPr>
            <w:rFonts w:ascii="仿宋" w:eastAsia="仿宋" w:hAnsi="仿宋" w:cs="仿宋" w:hint="eastAsia"/>
            <w:lang w:eastAsia="zh-CN"/>
          </w:rPr>
          <w:t>(一)、社会责任与义务</w:t>
        </w:r>
        <w:r>
          <w:tab/>
        </w:r>
        <w:r>
          <w:fldChar w:fldCharType="begin"/>
        </w:r>
        <w:r>
          <w:instrText xml:space="preserve"> PAGEREF _Toc1965 \h </w:instrText>
        </w:r>
        <w:r>
          <w:fldChar w:fldCharType="separate"/>
        </w:r>
        <w:r>
          <w:t>19</w:t>
        </w:r>
        <w:r>
          <w:fldChar w:fldCharType="end"/>
        </w:r>
      </w:hyperlink>
    </w:p>
    <w:p>
      <w:pPr>
        <w:pStyle w:val="TOC2"/>
        <w:tabs>
          <w:tab w:val="right" w:leader="dot" w:pos="8306"/>
        </w:tabs>
      </w:pPr>
      <w:hyperlink w:anchor="_Toc1280" w:history="1">
        <w:r>
          <w:rPr>
            <w:rFonts w:ascii="仿宋" w:eastAsia="仿宋" w:hAnsi="仿宋" w:cs="仿宋" w:hint="eastAsia"/>
            <w:lang w:eastAsia="zh-CN"/>
          </w:rPr>
          <w:t>(二)、社会参与与沟通</w:t>
        </w:r>
        <w:r>
          <w:tab/>
        </w:r>
        <w:r>
          <w:fldChar w:fldCharType="begin"/>
        </w:r>
        <w:r>
          <w:instrText xml:space="preserve"> PAGEREF _Toc1280 \h </w:instrText>
        </w:r>
        <w:r>
          <w:fldChar w:fldCharType="separate"/>
        </w:r>
        <w:r>
          <w:t>20</w:t>
        </w:r>
        <w:r>
          <w:fldChar w:fldCharType="end"/>
        </w:r>
      </w:hyperlink>
    </w:p>
    <w:p>
      <w:pPr>
        <w:pStyle w:val="TOC1"/>
        <w:tabs>
          <w:tab w:val="right" w:leader="dot" w:pos="8306"/>
        </w:tabs>
      </w:pPr>
      <w:hyperlink w:anchor="_Toc21410" w:history="1">
        <w:r>
          <w:rPr>
            <w:rFonts w:ascii="仿宋" w:eastAsia="仿宋" w:hAnsi="仿宋" w:cs="仿宋" w:hint="eastAsia"/>
            <w:lang w:eastAsia="zh-CN"/>
          </w:rPr>
          <w:t>八、柠檬酸及其盐类项目投资规划</w:t>
        </w:r>
        <w:r>
          <w:tab/>
        </w:r>
        <w:r>
          <w:fldChar w:fldCharType="begin"/>
        </w:r>
        <w:r>
          <w:instrText xml:space="preserve"> PAGEREF _Toc21410 \h </w:instrText>
        </w:r>
        <w:r>
          <w:fldChar w:fldCharType="separate"/>
        </w:r>
        <w:r>
          <w:t>20</w:t>
        </w:r>
        <w:r>
          <w:fldChar w:fldCharType="end"/>
        </w:r>
      </w:hyperlink>
    </w:p>
    <w:p>
      <w:pPr>
        <w:pStyle w:val="TOC2"/>
        <w:tabs>
          <w:tab w:val="right" w:leader="dot" w:pos="8306"/>
        </w:tabs>
      </w:pPr>
      <w:hyperlink w:anchor="_Toc24408" w:history="1">
        <w:r>
          <w:rPr>
            <w:rFonts w:ascii="仿宋" w:eastAsia="仿宋" w:hAnsi="仿宋" w:cs="仿宋" w:hint="eastAsia"/>
            <w:lang w:eastAsia="zh-CN"/>
          </w:rPr>
          <w:t>(一)、柠檬酸及其盐类项目总投资估算</w:t>
        </w:r>
        <w:r>
          <w:tab/>
        </w:r>
        <w:r>
          <w:fldChar w:fldCharType="begin"/>
        </w:r>
        <w:r>
          <w:instrText xml:space="preserve"> PAGEREF _Toc24408 \h </w:instrText>
        </w:r>
        <w:r>
          <w:fldChar w:fldCharType="separate"/>
        </w:r>
        <w:r>
          <w:t>20</w:t>
        </w:r>
        <w:r>
          <w:fldChar w:fldCharType="end"/>
        </w:r>
      </w:hyperlink>
    </w:p>
    <w:p>
      <w:pPr>
        <w:pStyle w:val="TOC2"/>
        <w:tabs>
          <w:tab w:val="right" w:leader="dot" w:pos="8306"/>
        </w:tabs>
      </w:pPr>
      <w:hyperlink w:anchor="_Toc13076" w:history="1">
        <w:r>
          <w:rPr>
            <w:rFonts w:ascii="仿宋" w:eastAsia="仿宋" w:hAnsi="仿宋" w:cs="仿宋" w:hint="eastAsia"/>
            <w:lang w:eastAsia="zh-CN"/>
          </w:rPr>
          <w:t>(二)、资金筹措</w:t>
        </w:r>
        <w:r>
          <w:tab/>
        </w:r>
        <w:r>
          <w:fldChar w:fldCharType="begin"/>
        </w:r>
        <w:r>
          <w:instrText xml:space="preserve"> PAGEREF _Toc13076 \h </w:instrText>
        </w:r>
        <w:r>
          <w:fldChar w:fldCharType="separate"/>
        </w:r>
        <w:r>
          <w:t>22</w:t>
        </w:r>
        <w:r>
          <w:fldChar w:fldCharType="end"/>
        </w:r>
      </w:hyperlink>
    </w:p>
    <w:p>
      <w:pPr>
        <w:pStyle w:val="TOC1"/>
        <w:tabs>
          <w:tab w:val="right" w:leader="dot" w:pos="8306"/>
        </w:tabs>
      </w:pPr>
      <w:hyperlink w:anchor="_Toc31289" w:history="1">
        <w:r>
          <w:rPr>
            <w:rFonts w:ascii="仿宋" w:eastAsia="仿宋" w:hAnsi="仿宋" w:cs="仿宋" w:hint="eastAsia"/>
            <w:lang w:eastAsia="zh-CN"/>
          </w:rPr>
          <w:t>九、柠檬酸及其盐类项目人力资源培养与发展</w:t>
        </w:r>
        <w:r>
          <w:tab/>
        </w:r>
        <w:r>
          <w:fldChar w:fldCharType="begin"/>
        </w:r>
        <w:r>
          <w:instrText xml:space="preserve"> PAGEREF _Toc31289 \h </w:instrText>
        </w:r>
        <w:r>
          <w:fldChar w:fldCharType="separate"/>
        </w:r>
        <w:r>
          <w:t>22</w:t>
        </w:r>
        <w:r>
          <w:fldChar w:fldCharType="end"/>
        </w:r>
      </w:hyperlink>
    </w:p>
    <w:p>
      <w:pPr>
        <w:pStyle w:val="TOC2"/>
        <w:tabs>
          <w:tab w:val="right" w:leader="dot" w:pos="8306"/>
        </w:tabs>
      </w:pPr>
      <w:hyperlink w:anchor="_Toc10477" w:history="1">
        <w:r>
          <w:rPr>
            <w:rFonts w:ascii="仿宋" w:eastAsia="仿宋" w:hAnsi="仿宋" w:cs="仿宋" w:hint="eastAsia"/>
            <w:lang w:eastAsia="zh-CN"/>
          </w:rPr>
          <w:t>(一)、人才需求与规划</w:t>
        </w:r>
        <w:r>
          <w:tab/>
        </w:r>
        <w:r>
          <w:fldChar w:fldCharType="begin"/>
        </w:r>
        <w:r>
          <w:instrText xml:space="preserve"> PAGEREF _Toc10477 \h </w:instrText>
        </w:r>
        <w:r>
          <w:fldChar w:fldCharType="separate"/>
        </w:r>
        <w:r>
          <w:t>22</w:t>
        </w:r>
        <w:r>
          <w:fldChar w:fldCharType="end"/>
        </w:r>
      </w:hyperlink>
    </w:p>
    <w:p>
      <w:pPr>
        <w:pStyle w:val="TOC2"/>
        <w:tabs>
          <w:tab w:val="right" w:leader="dot" w:pos="8306"/>
        </w:tabs>
      </w:pPr>
      <w:hyperlink w:anchor="_Toc28371" w:history="1">
        <w:r>
          <w:rPr>
            <w:rFonts w:ascii="仿宋" w:eastAsia="仿宋" w:hAnsi="仿宋" w:cs="仿宋" w:hint="eastAsia"/>
            <w:lang w:eastAsia="zh-CN"/>
          </w:rPr>
          <w:t>(二)、培训与发展计划</w:t>
        </w:r>
        <w:r>
          <w:tab/>
        </w:r>
        <w:r>
          <w:fldChar w:fldCharType="begin"/>
        </w:r>
        <w:r>
          <w:instrText xml:space="preserve"> PAGEREF _Toc28371 \h </w:instrText>
        </w:r>
        <w:r>
          <w:fldChar w:fldCharType="separate"/>
        </w:r>
        <w:r>
          <w:t>23</w:t>
        </w:r>
        <w:r>
          <w:fldChar w:fldCharType="end"/>
        </w:r>
      </w:hyperlink>
    </w:p>
    <w:p>
      <w:pPr>
        <w:pStyle w:val="TOC1"/>
        <w:tabs>
          <w:tab w:val="right" w:leader="dot" w:pos="8306"/>
        </w:tabs>
      </w:pPr>
      <w:hyperlink w:anchor="_Toc19405" w:history="1">
        <w:r>
          <w:rPr>
            <w:rFonts w:ascii="仿宋" w:eastAsia="仿宋" w:hAnsi="仿宋" w:cs="仿宋" w:hint="eastAsia"/>
            <w:lang w:eastAsia="zh-CN"/>
          </w:rPr>
          <w:t>十、柠檬酸及其盐类项目财务管理</w:t>
        </w:r>
        <w:r>
          <w:tab/>
        </w:r>
        <w:r>
          <w:fldChar w:fldCharType="begin"/>
        </w:r>
        <w:r>
          <w:instrText xml:space="preserve"> PAGEREF _Toc19405 \h </w:instrText>
        </w:r>
        <w:r>
          <w:fldChar w:fldCharType="separate"/>
        </w:r>
        <w:r>
          <w:t>24</w:t>
        </w:r>
        <w:r>
          <w:fldChar w:fldCharType="end"/>
        </w:r>
      </w:hyperlink>
    </w:p>
    <w:p>
      <w:pPr>
        <w:pStyle w:val="TOC2"/>
        <w:tabs>
          <w:tab w:val="right" w:leader="dot" w:pos="8306"/>
        </w:tabs>
      </w:pPr>
      <w:hyperlink w:anchor="_Toc31436" w:history="1">
        <w:r>
          <w:rPr>
            <w:rFonts w:ascii="仿宋" w:eastAsia="仿宋" w:hAnsi="仿宋" w:cs="仿宋" w:hint="eastAsia"/>
            <w:lang w:eastAsia="zh-CN"/>
          </w:rPr>
          <w:t>(一)、资金需求大</w:t>
        </w:r>
        <w:r>
          <w:tab/>
        </w:r>
        <w:r>
          <w:fldChar w:fldCharType="begin"/>
        </w:r>
        <w:r>
          <w:instrText xml:space="preserve"> PAGEREF _Toc31436 \h </w:instrText>
        </w:r>
        <w:r>
          <w:fldChar w:fldCharType="separate"/>
        </w:r>
        <w:r>
          <w:t>24</w:t>
        </w:r>
        <w:r>
          <w:fldChar w:fldCharType="end"/>
        </w:r>
      </w:hyperlink>
    </w:p>
    <w:p>
      <w:pPr>
        <w:pStyle w:val="TOC2"/>
        <w:tabs>
          <w:tab w:val="right" w:leader="dot" w:pos="8306"/>
        </w:tabs>
      </w:pPr>
      <w:hyperlink w:anchor="_Toc26170" w:history="1">
        <w:r>
          <w:rPr>
            <w:rFonts w:ascii="仿宋" w:eastAsia="仿宋" w:hAnsi="仿宋" w:cs="仿宋" w:hint="eastAsia"/>
            <w:lang w:eastAsia="zh-CN"/>
          </w:rPr>
          <w:t>(二)、研发周期长</w:t>
        </w:r>
        <w:r>
          <w:tab/>
        </w:r>
        <w:r>
          <w:fldChar w:fldCharType="begin"/>
        </w:r>
        <w:r>
          <w:instrText xml:space="preserve"> PAGEREF _Toc26170 \h </w:instrText>
        </w:r>
        <w:r>
          <w:fldChar w:fldCharType="separate"/>
        </w:r>
        <w:r>
          <w:t>25</w:t>
        </w:r>
        <w:r>
          <w:fldChar w:fldCharType="end"/>
        </w:r>
      </w:hyperlink>
    </w:p>
    <w:p>
      <w:pPr>
        <w:pStyle w:val="TOC2"/>
        <w:tabs>
          <w:tab w:val="right" w:leader="dot" w:pos="8306"/>
        </w:tabs>
      </w:pPr>
      <w:hyperlink w:anchor="_Toc7202" w:history="1">
        <w:r>
          <w:rPr>
            <w:rFonts w:ascii="仿宋" w:eastAsia="仿宋" w:hAnsi="仿宋" w:cs="仿宋" w:hint="eastAsia"/>
            <w:lang w:eastAsia="zh-CN"/>
          </w:rPr>
          <w:t>(三)、市场风险大</w:t>
        </w:r>
        <w:r>
          <w:tab/>
        </w:r>
        <w:r>
          <w:fldChar w:fldCharType="begin"/>
        </w:r>
        <w:r>
          <w:instrText xml:space="preserve"> PAGEREF _Toc7202 \h </w:instrText>
        </w:r>
        <w:r>
          <w:fldChar w:fldCharType="separate"/>
        </w:r>
        <w:r>
          <w:t>26</w:t>
        </w:r>
        <w:r>
          <w:fldChar w:fldCharType="end"/>
        </w:r>
      </w:hyperlink>
    </w:p>
    <w:p>
      <w:pPr>
        <w:pStyle w:val="TOC2"/>
        <w:tabs>
          <w:tab w:val="right" w:leader="dot" w:pos="8306"/>
        </w:tabs>
      </w:pPr>
      <w:hyperlink w:anchor="_Toc11647" w:history="1">
        <w:r>
          <w:rPr>
            <w:rFonts w:ascii="仿宋" w:eastAsia="仿宋" w:hAnsi="仿宋" w:cs="仿宋" w:hint="eastAsia"/>
            <w:lang w:eastAsia="zh-CN"/>
          </w:rPr>
          <w:t>(四)、利润率高</w:t>
        </w:r>
        <w:r>
          <w:tab/>
        </w:r>
        <w:r>
          <w:fldChar w:fldCharType="begin"/>
        </w:r>
        <w:r>
          <w:instrText xml:space="preserve"> PAGEREF _Toc11647 \h </w:instrText>
        </w:r>
        <w:r>
          <w:fldChar w:fldCharType="separate"/>
        </w:r>
        <w:r>
          <w:t>29</w:t>
        </w:r>
        <w:r>
          <w:fldChar w:fldCharType="end"/>
        </w:r>
      </w:hyperlink>
    </w:p>
    <w:p>
      <w:pPr>
        <w:pStyle w:val="TOC1"/>
        <w:tabs>
          <w:tab w:val="right" w:leader="dot" w:pos="8306"/>
        </w:tabs>
      </w:pPr>
      <w:hyperlink w:anchor="_Toc19733" w:history="1">
        <w:r>
          <w:rPr>
            <w:rFonts w:ascii="仿宋" w:eastAsia="仿宋" w:hAnsi="仿宋" w:cs="仿宋" w:hint="eastAsia"/>
            <w:lang w:eastAsia="zh-CN"/>
          </w:rPr>
          <w:t>十一、柠檬酸及其盐类项目创新与研发</w:t>
        </w:r>
        <w:r>
          <w:tab/>
        </w:r>
        <w:r>
          <w:fldChar w:fldCharType="begin"/>
        </w:r>
        <w:r>
          <w:instrText xml:space="preserve"> PAGEREF _Toc19733 \h </w:instrText>
        </w:r>
        <w:r>
          <w:fldChar w:fldCharType="separate"/>
        </w:r>
        <w:r>
          <w:t>31</w:t>
        </w:r>
        <w:r>
          <w:fldChar w:fldCharType="end"/>
        </w:r>
      </w:hyperlink>
    </w:p>
    <w:p>
      <w:pPr>
        <w:pStyle w:val="TOC2"/>
        <w:tabs>
          <w:tab w:val="right" w:leader="dot" w:pos="8306"/>
        </w:tabs>
      </w:pPr>
      <w:hyperlink w:anchor="_Toc27775" w:history="1">
        <w:r>
          <w:rPr>
            <w:rFonts w:ascii="仿宋" w:eastAsia="仿宋" w:hAnsi="仿宋" w:cs="仿宋" w:hint="eastAsia"/>
            <w:lang w:eastAsia="zh-CN"/>
          </w:rPr>
          <w:t>(一)、创新策略与方向</w:t>
        </w:r>
        <w:r>
          <w:tab/>
        </w:r>
        <w:r>
          <w:fldChar w:fldCharType="begin"/>
        </w:r>
        <w:r>
          <w:instrText xml:space="preserve"> PAGEREF _Toc27775 \h </w:instrText>
        </w:r>
        <w:r>
          <w:fldChar w:fldCharType="separate"/>
        </w:r>
        <w:r>
          <w:t>31</w:t>
        </w:r>
        <w:r>
          <w:fldChar w:fldCharType="end"/>
        </w:r>
      </w:hyperlink>
    </w:p>
    <w:p>
      <w:pPr>
        <w:pStyle w:val="TOC2"/>
        <w:tabs>
          <w:tab w:val="right" w:leader="dot" w:pos="8306"/>
        </w:tabs>
      </w:pPr>
      <w:hyperlink w:anchor="_Toc26674" w:history="1">
        <w:r>
          <w:rPr>
            <w:rFonts w:ascii="仿宋" w:eastAsia="仿宋" w:hAnsi="仿宋" w:cs="仿宋" w:hint="eastAsia"/>
            <w:lang w:eastAsia="zh-CN"/>
          </w:rPr>
          <w:t>(二)、研发规划与投入</w:t>
        </w:r>
        <w:r>
          <w:tab/>
        </w:r>
        <w:r>
          <w:fldChar w:fldCharType="begin"/>
        </w:r>
        <w:r>
          <w:instrText xml:space="preserve"> PAGEREF _Toc26674 \h </w:instrText>
        </w:r>
        <w:r>
          <w:fldChar w:fldCharType="separate"/>
        </w:r>
        <w:r>
          <w:t>32</w:t>
        </w:r>
        <w:r>
          <w:fldChar w:fldCharType="end"/>
        </w:r>
      </w:hyperlink>
    </w:p>
    <w:p>
      <w:pPr>
        <w:pStyle w:val="TOC1"/>
        <w:tabs>
          <w:tab w:val="right" w:leader="dot" w:pos="8306"/>
        </w:tabs>
      </w:pPr>
      <w:hyperlink w:anchor="_Toc10743" w:history="1">
        <w:r>
          <w:rPr>
            <w:rFonts w:ascii="仿宋" w:eastAsia="仿宋" w:hAnsi="仿宋" w:cs="仿宋" w:hint="eastAsia"/>
            <w:lang w:eastAsia="zh-CN"/>
          </w:rPr>
          <w:t>十二、柠檬酸及其盐类项目环境影响分析</w:t>
        </w:r>
        <w:r>
          <w:tab/>
        </w:r>
        <w:r>
          <w:fldChar w:fldCharType="begin"/>
        </w:r>
        <w:r>
          <w:instrText xml:space="preserve"> PAGEREF _Toc10743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872" w:history="1">
        <w:r>
          <w:rPr>
            <w:rFonts w:ascii="仿宋" w:eastAsia="仿宋" w:hAnsi="仿宋" w:cs="仿宋" w:hint="eastAsia"/>
            <w:lang w:eastAsia="zh-CN"/>
          </w:rPr>
          <w:t>(一)、建设区域环境质量现状</w:t>
        </w:r>
        <w:r>
          <w:tab/>
        </w:r>
        <w:r>
          <w:fldChar w:fldCharType="begin"/>
        </w:r>
        <w:r>
          <w:instrText xml:space="preserve"> PAGEREF _Toc15872 \h </w:instrText>
        </w:r>
        <w:r>
          <w:fldChar w:fldCharType="separate"/>
        </w:r>
        <w:r>
          <w:t>34</w:t>
        </w:r>
        <w:r>
          <w:fldChar w:fldCharType="end"/>
        </w:r>
      </w:hyperlink>
    </w:p>
    <w:p>
      <w:pPr>
        <w:pStyle w:val="TOC2"/>
        <w:tabs>
          <w:tab w:val="right" w:leader="dot" w:pos="8306"/>
        </w:tabs>
      </w:pPr>
      <w:hyperlink w:anchor="_Toc19979" w:history="1">
        <w:r>
          <w:rPr>
            <w:rFonts w:ascii="仿宋" w:eastAsia="仿宋" w:hAnsi="仿宋" w:cs="仿宋" w:hint="eastAsia"/>
            <w:lang w:eastAsia="zh-CN"/>
          </w:rPr>
          <w:t>(二)、建设期环境保护</w:t>
        </w:r>
        <w:r>
          <w:tab/>
        </w:r>
        <w:r>
          <w:fldChar w:fldCharType="begin"/>
        </w:r>
        <w:r>
          <w:instrText xml:space="preserve"> PAGEREF _Toc19979 \h </w:instrText>
        </w:r>
        <w:r>
          <w:fldChar w:fldCharType="separate"/>
        </w:r>
        <w:r>
          <w:t>35</w:t>
        </w:r>
        <w:r>
          <w:fldChar w:fldCharType="end"/>
        </w:r>
      </w:hyperlink>
    </w:p>
    <w:p>
      <w:pPr>
        <w:pStyle w:val="TOC2"/>
        <w:tabs>
          <w:tab w:val="right" w:leader="dot" w:pos="8306"/>
        </w:tabs>
      </w:pPr>
      <w:hyperlink w:anchor="_Toc28900" w:history="1">
        <w:r>
          <w:rPr>
            <w:rFonts w:ascii="仿宋" w:eastAsia="仿宋" w:hAnsi="仿宋" w:cs="仿宋" w:hint="eastAsia"/>
            <w:lang w:eastAsia="zh-CN"/>
          </w:rPr>
          <w:t>(三)、运营期环境保护</w:t>
        </w:r>
        <w:r>
          <w:tab/>
        </w:r>
        <w:r>
          <w:fldChar w:fldCharType="begin"/>
        </w:r>
        <w:r>
          <w:instrText xml:space="preserve"> PAGEREF _Toc28900 \h </w:instrText>
        </w:r>
        <w:r>
          <w:fldChar w:fldCharType="separate"/>
        </w:r>
        <w:r>
          <w:t>37</w:t>
        </w:r>
        <w:r>
          <w:fldChar w:fldCharType="end"/>
        </w:r>
      </w:hyperlink>
    </w:p>
    <w:p>
      <w:pPr>
        <w:pStyle w:val="TOC2"/>
        <w:tabs>
          <w:tab w:val="right" w:leader="dot" w:pos="8306"/>
        </w:tabs>
      </w:pPr>
      <w:hyperlink w:anchor="_Toc10522" w:history="1">
        <w:r>
          <w:rPr>
            <w:rFonts w:ascii="仿宋" w:eastAsia="仿宋" w:hAnsi="仿宋" w:cs="仿宋" w:hint="eastAsia"/>
            <w:lang w:eastAsia="zh-CN"/>
          </w:rPr>
          <w:t>(四)、柠檬酸及其盐类项目建设对区域经济的影响</w:t>
        </w:r>
        <w:r>
          <w:tab/>
        </w:r>
        <w:r>
          <w:fldChar w:fldCharType="begin"/>
        </w:r>
        <w:r>
          <w:instrText xml:space="preserve"> PAGEREF _Toc10522 \h </w:instrText>
        </w:r>
        <w:r>
          <w:fldChar w:fldCharType="separate"/>
        </w:r>
        <w:r>
          <w:t>38</w:t>
        </w:r>
        <w:r>
          <w:fldChar w:fldCharType="end"/>
        </w:r>
      </w:hyperlink>
    </w:p>
    <w:p>
      <w:pPr>
        <w:pStyle w:val="TOC2"/>
        <w:tabs>
          <w:tab w:val="right" w:leader="dot" w:pos="8306"/>
        </w:tabs>
      </w:pPr>
      <w:hyperlink w:anchor="_Toc4393" w:history="1">
        <w:r>
          <w:rPr>
            <w:rFonts w:ascii="仿宋" w:eastAsia="仿宋" w:hAnsi="仿宋" w:cs="仿宋" w:hint="eastAsia"/>
            <w:lang w:eastAsia="zh-CN"/>
          </w:rPr>
          <w:t>(五)、废弃物处理</w:t>
        </w:r>
        <w:r>
          <w:tab/>
        </w:r>
        <w:r>
          <w:fldChar w:fldCharType="begin"/>
        </w:r>
        <w:r>
          <w:instrText xml:space="preserve"> PAGEREF _Toc4393 \h </w:instrText>
        </w:r>
        <w:r>
          <w:fldChar w:fldCharType="separate"/>
        </w:r>
        <w:r>
          <w:t>40</w:t>
        </w:r>
        <w:r>
          <w:fldChar w:fldCharType="end"/>
        </w:r>
      </w:hyperlink>
    </w:p>
    <w:p>
      <w:pPr>
        <w:pStyle w:val="TOC2"/>
        <w:tabs>
          <w:tab w:val="right" w:leader="dot" w:pos="8306"/>
        </w:tabs>
      </w:pPr>
      <w:hyperlink w:anchor="_Toc3610" w:history="1">
        <w:r>
          <w:rPr>
            <w:rFonts w:ascii="仿宋" w:eastAsia="仿宋" w:hAnsi="仿宋" w:cs="仿宋" w:hint="eastAsia"/>
            <w:lang w:eastAsia="zh-CN"/>
          </w:rPr>
          <w:t>(六)、特殊环境影响分析</w:t>
        </w:r>
        <w:r>
          <w:tab/>
        </w:r>
        <w:r>
          <w:fldChar w:fldCharType="begin"/>
        </w:r>
        <w:r>
          <w:instrText xml:space="preserve"> PAGEREF _Toc3610 \h </w:instrText>
        </w:r>
        <w:r>
          <w:fldChar w:fldCharType="separate"/>
        </w:r>
        <w:r>
          <w:t>41</w:t>
        </w:r>
        <w:r>
          <w:fldChar w:fldCharType="end"/>
        </w:r>
      </w:hyperlink>
    </w:p>
    <w:p>
      <w:pPr>
        <w:pStyle w:val="TOC2"/>
        <w:tabs>
          <w:tab w:val="right" w:leader="dot" w:pos="8306"/>
        </w:tabs>
      </w:pPr>
      <w:hyperlink w:anchor="_Toc600" w:history="1">
        <w:r>
          <w:rPr>
            <w:rFonts w:ascii="仿宋" w:eastAsia="仿宋" w:hAnsi="仿宋" w:cs="仿宋" w:hint="eastAsia"/>
            <w:lang w:eastAsia="zh-CN"/>
          </w:rPr>
          <w:t>(七)、清洁生产</w:t>
        </w:r>
        <w:r>
          <w:tab/>
        </w:r>
        <w:r>
          <w:fldChar w:fldCharType="begin"/>
        </w:r>
        <w:r>
          <w:instrText xml:space="preserve"> PAGEREF _Toc600 \h </w:instrText>
        </w:r>
        <w:r>
          <w:fldChar w:fldCharType="separate"/>
        </w:r>
        <w:r>
          <w:t>43</w:t>
        </w:r>
        <w:r>
          <w:fldChar w:fldCharType="end"/>
        </w:r>
      </w:hyperlink>
    </w:p>
    <w:p>
      <w:pPr>
        <w:pStyle w:val="TOC2"/>
        <w:tabs>
          <w:tab w:val="right" w:leader="dot" w:pos="8306"/>
        </w:tabs>
      </w:pPr>
      <w:hyperlink w:anchor="_Toc1309" w:history="1">
        <w:r>
          <w:rPr>
            <w:rFonts w:ascii="仿宋" w:eastAsia="仿宋" w:hAnsi="仿宋" w:cs="仿宋" w:hint="eastAsia"/>
            <w:lang w:eastAsia="zh-CN"/>
          </w:rPr>
          <w:t>(八)、环境保护综合评价</w:t>
        </w:r>
        <w:r>
          <w:tab/>
        </w:r>
        <w:r>
          <w:fldChar w:fldCharType="begin"/>
        </w:r>
        <w:r>
          <w:instrText xml:space="preserve"> PAGEREF _Toc1309 \h </w:instrText>
        </w:r>
        <w:r>
          <w:fldChar w:fldCharType="separate"/>
        </w:r>
        <w:r>
          <w:t>44</w:t>
        </w:r>
        <w:r>
          <w:fldChar w:fldCharType="end"/>
        </w:r>
      </w:hyperlink>
    </w:p>
    <w:p>
      <w:pPr>
        <w:pStyle w:val="TOC1"/>
        <w:tabs>
          <w:tab w:val="right" w:leader="dot" w:pos="8306"/>
        </w:tabs>
      </w:pPr>
      <w:hyperlink w:anchor="_Toc15426" w:history="1">
        <w:r>
          <w:rPr>
            <w:rFonts w:ascii="仿宋" w:eastAsia="仿宋" w:hAnsi="仿宋" w:cs="仿宋" w:hint="eastAsia"/>
            <w:lang w:eastAsia="zh-CN"/>
          </w:rPr>
          <w:t>十三、柠檬酸及其盐类项目治理与监督</w:t>
        </w:r>
        <w:r>
          <w:tab/>
        </w:r>
        <w:r>
          <w:fldChar w:fldCharType="begin"/>
        </w:r>
        <w:r>
          <w:instrText xml:space="preserve"> PAGEREF _Toc15426 \h </w:instrText>
        </w:r>
        <w:r>
          <w:fldChar w:fldCharType="separate"/>
        </w:r>
        <w:r>
          <w:t>45</w:t>
        </w:r>
        <w:r>
          <w:fldChar w:fldCharType="end"/>
        </w:r>
      </w:hyperlink>
    </w:p>
    <w:p>
      <w:pPr>
        <w:pStyle w:val="TOC2"/>
        <w:tabs>
          <w:tab w:val="right" w:leader="dot" w:pos="8306"/>
        </w:tabs>
      </w:pPr>
      <w:hyperlink w:anchor="_Toc32423" w:history="1">
        <w:r>
          <w:rPr>
            <w:rFonts w:ascii="仿宋" w:eastAsia="仿宋" w:hAnsi="仿宋" w:cs="仿宋" w:hint="eastAsia"/>
            <w:lang w:eastAsia="zh-CN"/>
          </w:rPr>
          <w:t>(一)、柠檬酸及其盐类项目治理结构</w:t>
        </w:r>
        <w:r>
          <w:tab/>
        </w:r>
        <w:r>
          <w:fldChar w:fldCharType="begin"/>
        </w:r>
        <w:r>
          <w:instrText xml:space="preserve"> PAGEREF _Toc32423 \h </w:instrText>
        </w:r>
        <w:r>
          <w:fldChar w:fldCharType="separate"/>
        </w:r>
        <w:r>
          <w:t>45</w:t>
        </w:r>
        <w:r>
          <w:fldChar w:fldCharType="end"/>
        </w:r>
      </w:hyperlink>
    </w:p>
    <w:p>
      <w:pPr>
        <w:pStyle w:val="TOC2"/>
        <w:tabs>
          <w:tab w:val="right" w:leader="dot" w:pos="8306"/>
        </w:tabs>
      </w:pPr>
      <w:hyperlink w:anchor="_Toc19819" w:history="1">
        <w:r>
          <w:rPr>
            <w:rFonts w:ascii="仿宋" w:eastAsia="仿宋" w:hAnsi="仿宋" w:cs="仿宋" w:hint="eastAsia"/>
            <w:lang w:eastAsia="zh-CN"/>
          </w:rPr>
          <w:t>(二)、监督与审计</w:t>
        </w:r>
        <w:r>
          <w:tab/>
        </w:r>
        <w:r>
          <w:fldChar w:fldCharType="begin"/>
        </w:r>
        <w:r>
          <w:instrText xml:space="preserve"> PAGEREF _Toc19819 \h </w:instrText>
        </w:r>
        <w:r>
          <w:fldChar w:fldCharType="separate"/>
        </w:r>
        <w:r>
          <w:t>47</w:t>
        </w:r>
        <w:r>
          <w:fldChar w:fldCharType="end"/>
        </w:r>
      </w:hyperlink>
    </w:p>
    <w:p>
      <w:pPr>
        <w:pStyle w:val="TOC1"/>
        <w:tabs>
          <w:tab w:val="right" w:leader="dot" w:pos="8306"/>
        </w:tabs>
      </w:pPr>
      <w:hyperlink w:anchor="_Toc30456" w:history="1">
        <w:r>
          <w:rPr>
            <w:rFonts w:ascii="仿宋" w:eastAsia="仿宋" w:hAnsi="仿宋" w:cs="仿宋" w:hint="eastAsia"/>
            <w:lang w:eastAsia="zh-CN"/>
          </w:rPr>
          <w:t>十四、柠檬酸及其盐类项目工程方案分析</w:t>
        </w:r>
        <w:r>
          <w:tab/>
        </w:r>
        <w:r>
          <w:fldChar w:fldCharType="begin"/>
        </w:r>
        <w:r>
          <w:instrText xml:space="preserve"> PAGEREF _Toc30456 \h </w:instrText>
        </w:r>
        <w:r>
          <w:fldChar w:fldCharType="separate"/>
        </w:r>
        <w:r>
          <w:t>48</w:t>
        </w:r>
        <w:r>
          <w:fldChar w:fldCharType="end"/>
        </w:r>
      </w:hyperlink>
    </w:p>
    <w:p>
      <w:pPr>
        <w:pStyle w:val="TOC2"/>
        <w:tabs>
          <w:tab w:val="right" w:leader="dot" w:pos="8306"/>
        </w:tabs>
      </w:pPr>
      <w:hyperlink w:anchor="_Toc29110" w:history="1">
        <w:r>
          <w:rPr>
            <w:rFonts w:ascii="仿宋" w:eastAsia="仿宋" w:hAnsi="仿宋" w:cs="仿宋" w:hint="eastAsia"/>
            <w:lang w:eastAsia="zh-CN"/>
          </w:rPr>
          <w:t>(一)、建筑工程设计原则</w:t>
        </w:r>
        <w:r>
          <w:tab/>
        </w:r>
        <w:r>
          <w:fldChar w:fldCharType="begin"/>
        </w:r>
        <w:r>
          <w:instrText xml:space="preserve"> PAGEREF _Toc29110 \h </w:instrText>
        </w:r>
        <w:r>
          <w:fldChar w:fldCharType="separate"/>
        </w:r>
        <w:r>
          <w:t>48</w:t>
        </w:r>
        <w:r>
          <w:fldChar w:fldCharType="end"/>
        </w:r>
      </w:hyperlink>
    </w:p>
    <w:p>
      <w:pPr>
        <w:pStyle w:val="TOC2"/>
        <w:tabs>
          <w:tab w:val="right" w:leader="dot" w:pos="8306"/>
        </w:tabs>
      </w:pPr>
      <w:hyperlink w:anchor="_Toc12417" w:history="1">
        <w:r>
          <w:rPr>
            <w:rFonts w:ascii="仿宋" w:eastAsia="仿宋" w:hAnsi="仿宋" w:cs="仿宋" w:hint="eastAsia"/>
            <w:lang w:eastAsia="zh-CN"/>
          </w:rPr>
          <w:t>(二)、土建工程建设指标</w:t>
        </w:r>
        <w:r>
          <w:tab/>
        </w:r>
        <w:r>
          <w:fldChar w:fldCharType="begin"/>
        </w:r>
        <w:r>
          <w:instrText xml:space="preserve"> PAGEREF _Toc12417 \h </w:instrText>
        </w:r>
        <w:r>
          <w:fldChar w:fldCharType="separate"/>
        </w:r>
        <w:r>
          <w:t>51</w:t>
        </w:r>
        <w:r>
          <w:fldChar w:fldCharType="end"/>
        </w:r>
      </w:hyperlink>
    </w:p>
    <w:p>
      <w:pPr>
        <w:pStyle w:val="TOC1"/>
        <w:tabs>
          <w:tab w:val="right" w:leader="dot" w:pos="8306"/>
        </w:tabs>
      </w:pPr>
      <w:hyperlink w:anchor="_Toc26494" w:history="1">
        <w:r>
          <w:rPr>
            <w:rFonts w:ascii="仿宋" w:eastAsia="仿宋" w:hAnsi="仿宋" w:cs="仿宋" w:hint="eastAsia"/>
            <w:lang w:eastAsia="zh-CN"/>
          </w:rPr>
          <w:t>十五、营销与推广策略</w:t>
        </w:r>
        <w:r>
          <w:tab/>
        </w:r>
        <w:r>
          <w:fldChar w:fldCharType="begin"/>
        </w:r>
        <w:r>
          <w:instrText xml:space="preserve"> PAGEREF _Toc26494 \h </w:instrText>
        </w:r>
        <w:r>
          <w:fldChar w:fldCharType="separate"/>
        </w:r>
        <w:r>
          <w:t>53</w:t>
        </w:r>
        <w:r>
          <w:fldChar w:fldCharType="end"/>
        </w:r>
      </w:hyperlink>
    </w:p>
    <w:p>
      <w:pPr>
        <w:pStyle w:val="TOC2"/>
        <w:tabs>
          <w:tab w:val="right" w:leader="dot" w:pos="8306"/>
        </w:tabs>
      </w:pPr>
      <w:hyperlink w:anchor="_Toc10007" w:history="1">
        <w:r>
          <w:rPr>
            <w:rFonts w:ascii="仿宋" w:eastAsia="仿宋" w:hAnsi="仿宋" w:cs="仿宋" w:hint="eastAsia"/>
            <w:lang w:eastAsia="zh-CN"/>
          </w:rPr>
          <w:t>(一)、产品/服务定位与特点</w:t>
        </w:r>
        <w:r>
          <w:tab/>
        </w:r>
        <w:r>
          <w:fldChar w:fldCharType="begin"/>
        </w:r>
        <w:r>
          <w:instrText xml:space="preserve"> PAGEREF _Toc10007 \h </w:instrText>
        </w:r>
        <w:r>
          <w:fldChar w:fldCharType="separate"/>
        </w:r>
        <w:r>
          <w:t>53</w:t>
        </w:r>
        <w:r>
          <w:fldChar w:fldCharType="end"/>
        </w:r>
      </w:hyperlink>
    </w:p>
    <w:p>
      <w:pPr>
        <w:pStyle w:val="TOC2"/>
        <w:tabs>
          <w:tab w:val="right" w:leader="dot" w:pos="8306"/>
        </w:tabs>
      </w:pPr>
      <w:hyperlink w:anchor="_Toc16011" w:history="1">
        <w:r>
          <w:rPr>
            <w:rFonts w:ascii="仿宋" w:eastAsia="仿宋" w:hAnsi="仿宋" w:cs="仿宋" w:hint="eastAsia"/>
            <w:lang w:eastAsia="zh-CN"/>
          </w:rPr>
          <w:t>(二)、市场定位与竞争分析</w:t>
        </w:r>
        <w:r>
          <w:tab/>
        </w:r>
        <w:r>
          <w:fldChar w:fldCharType="begin"/>
        </w:r>
        <w:r>
          <w:instrText xml:space="preserve"> PAGEREF _Toc16011 \h </w:instrText>
        </w:r>
        <w:r>
          <w:fldChar w:fldCharType="separate"/>
        </w:r>
        <w:r>
          <w:t>54</w:t>
        </w:r>
        <w:r>
          <w:fldChar w:fldCharType="end"/>
        </w:r>
      </w:hyperlink>
    </w:p>
    <w:p>
      <w:pPr>
        <w:pStyle w:val="TOC2"/>
        <w:tabs>
          <w:tab w:val="right" w:leader="dot" w:pos="8306"/>
        </w:tabs>
      </w:pPr>
      <w:hyperlink w:anchor="_Toc10657" w:history="1">
        <w:r>
          <w:rPr>
            <w:rFonts w:ascii="仿宋" w:eastAsia="仿宋" w:hAnsi="仿宋" w:cs="仿宋" w:hint="eastAsia"/>
            <w:lang w:eastAsia="zh-CN"/>
          </w:rPr>
          <w:t>(三)、营销渠道与策略</w:t>
        </w:r>
        <w:r>
          <w:tab/>
        </w:r>
        <w:r>
          <w:fldChar w:fldCharType="begin"/>
        </w:r>
        <w:r>
          <w:instrText xml:space="preserve"> PAGEREF _Toc10657 \h </w:instrText>
        </w:r>
        <w:r>
          <w:fldChar w:fldCharType="separate"/>
        </w:r>
        <w:r>
          <w:t>56</w:t>
        </w:r>
        <w:r>
          <w:fldChar w:fldCharType="end"/>
        </w:r>
      </w:hyperlink>
    </w:p>
    <w:p>
      <w:pPr>
        <w:pStyle w:val="TOC2"/>
        <w:tabs>
          <w:tab w:val="right" w:leader="dot" w:pos="8306"/>
        </w:tabs>
      </w:pPr>
      <w:hyperlink w:anchor="_Toc30586" w:history="1">
        <w:r>
          <w:rPr>
            <w:rFonts w:ascii="仿宋" w:eastAsia="仿宋" w:hAnsi="仿宋" w:cs="仿宋" w:hint="eastAsia"/>
            <w:lang w:eastAsia="zh-CN"/>
          </w:rPr>
          <w:t>(四)、推广与宣传活动</w:t>
        </w:r>
        <w:r>
          <w:tab/>
        </w:r>
        <w:r>
          <w:fldChar w:fldCharType="begin"/>
        </w:r>
        <w:r>
          <w:instrText xml:space="preserve"> PAGEREF _Toc30586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57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259"/>
      <w:r>
        <w:rPr>
          <w:rFonts w:ascii="仿宋" w:eastAsia="仿宋" w:hAnsi="仿宋" w:cs="仿宋" w:hint="eastAsia"/>
          <w:sz w:val="28"/>
          <w:lang w:eastAsia="zh-CN"/>
        </w:rPr>
        <w:t>一、柠檬酸及其盐类项目绩效评估</w:t>
      </w:r>
      <w:bookmarkEnd w:id="2"/>
    </w:p>
    <w:p>
      <w:pPr>
        <w:pStyle w:val="Heading2"/>
        <w:rPr>
          <w:rFonts w:ascii="仿宋" w:eastAsia="仿宋" w:hAnsi="仿宋" w:cs="仿宋" w:hint="eastAsia"/>
          <w:lang w:eastAsia="zh-CN"/>
        </w:rPr>
      </w:pPr>
      <w:bookmarkStart w:id="3" w:name="_Toc20810"/>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柠檬酸及其盐类项目中，我们设计了一套全面的绩效评估指标，以确保柠檬酸及其盐类项目的可控和成功交付。这些指标跨足柠檬酸及其盐类项目目标、成本、进度和质量等多个维度，为我们提供了全面洞察柠檬酸及其盐类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柠檬酸及其盐类项目目标达成率是我们关注的首要指标。我们设定了明确的目标，并通过定期监测和评估，迅速发现并应对潜在的目标偏差。这为柠檬酸及其盐类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成本绩效是另一个核心关注点。通过实际成本与预算成本的对比分析，我们深入了解成本差异的原因，及时调整资源分配，保持柠檬酸及其盐类项目在经济效益方面的合理水平。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柠檬酸及其盐类项目进度作为关键的绩效指标之一，得到了精心的关注。我们制定了详细的柠檬酸及其盐类项目进度计划，并设立了进度符合度指标，确保实际进度与计划进度保持一致。这使我们能够快速发现和解决潜在的进度问题，保持柠檬酸及其盐类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柠檬酸及其盐类项目绩效的不可或缺的一环。我们引入了一系列的质量标准和客户满意度指标，以确保柠檬酸及其盐类项目交付的成果在质量上达到或超越预期水平。通过持续监测这些指标，我们努力提升柠檬酸及其盐类项目整体质量水平，为柠檬酸及其盐类项目的成功交付提供有力保障。通过这些科学且全面的绩效评估，我们能够更好地引导柠檬酸及其盐类项目的持续改进，确保柠檬酸及其盐类项目目标的顺利达成。</w:t>
      </w:r>
    </w:p>
    <w:p>
      <w:pPr>
        <w:pStyle w:val="Heading2"/>
        <w:ind w:firstLine="560" w:firstLineChars="200"/>
        <w:rPr>
          <w:rFonts w:ascii="仿宋" w:eastAsia="仿宋" w:hAnsi="仿宋" w:cs="仿宋" w:hint="eastAsia"/>
          <w:sz w:val="28"/>
          <w:lang w:eastAsia="zh-CN"/>
        </w:rPr>
      </w:pPr>
      <w:bookmarkStart w:id="4" w:name="_Toc7555"/>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绩效评估是柠檬酸及其盐类项目中的关键环节，为确保柠檬酸及其盐类项目达到预期目标，我们采用了多层次、多维度的绩效评估方法。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柠檬酸及其盐类项目的战略目标对齐，确保每个决策和行动都与柠檬酸及其盐类项目整体目标保持一致。团队会定期召开战略对齐会议，审视当前工作与柠檬酸及其盐类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柠檬酸及其盐类项目进度、质量、成本和风险等方面。这些指标通过数据收集和分析，为柠檬酸及其盐类项目管理团队提供了客观的评估依据。例如，我们通过柠檬酸及其盐类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柠檬酸及其盐类项目内部，还考虑了柠檬酸及其盐类项目对外部环境的影响。我们定期进行干系人满意度调查，以了解各利益相关方对柠檬酸及其盐类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这种多层次、多角度的绩效评估方法，使得我们能够全面了解柠檬酸及其盐类项目的运行状态，及时做出调整，确保柠檬酸及其盐类项目在不断变化的环境中保持稳健前行。</w:t>
      </w:r>
    </w:p>
    <w:p>
      <w:pPr>
        <w:pStyle w:val="Heading2"/>
        <w:ind w:firstLine="560" w:firstLineChars="200"/>
        <w:rPr>
          <w:rFonts w:ascii="仿宋" w:eastAsia="仿宋" w:hAnsi="仿宋" w:cs="仿宋" w:hint="eastAsia"/>
          <w:sz w:val="28"/>
          <w:lang w:eastAsia="zh-CN"/>
        </w:rPr>
      </w:pPr>
      <w:bookmarkStart w:id="5" w:name="_Toc1963"/>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为了确保柠檬酸及其盐类项目的有效管理和不断优化，我们采用了精心设计的绩效评估周期。这个周期旨在实现灵活、实时和全面的评估，以适应柠檬酸及其盐类项目执行中的各种挑战。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柠檬酸及其盐类项目的不同需求，分为短期、中期和长期。短期评估关注每个迭代或工作周期，以及时发现和解决当前任务中的问题。中期评估涵盖几个迭代，深入了解整体柠檬酸及其盐类项目的趋势和性能。长期评估则着眼于整个柠檬酸及其盐类项目阶段，确保柠檬酸及其盐类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柠檬酸及其盐类项目管理工具和协作平台，团队成员能够随时更新和分享柠檬酸及其盐类项目数据。这种实时性的反馈机制使我们能够及时察觉潜在问题，快速调整，保持柠檬酸及其盐类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柠檬酸及其盐类项目的决策制定密不可分。每个周期的柠檬酸及其盐类项目回顾会议成为集体总结经验、识别问题深层次原因并找到创新解决方案的平台。这种定期的反思与调整机制使柠檬酸及其盐类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2721"/>
      <w:r>
        <w:rPr>
          <w:rFonts w:ascii="仿宋" w:eastAsia="仿宋" w:hAnsi="仿宋" w:cs="仿宋" w:hint="eastAsia"/>
          <w:sz w:val="28"/>
          <w:lang w:eastAsia="zh-CN"/>
        </w:rPr>
        <w:t>二、柠檬酸及其盐类项目土建工程</w:t>
      </w:r>
      <w:bookmarkEnd w:id="6"/>
    </w:p>
    <w:p>
      <w:pPr>
        <w:pStyle w:val="Heading2"/>
        <w:rPr>
          <w:rFonts w:ascii="仿宋" w:eastAsia="仿宋" w:hAnsi="仿宋" w:cs="仿宋" w:hint="eastAsia"/>
          <w:lang w:eastAsia="zh-CN"/>
        </w:rPr>
      </w:pPr>
      <w:bookmarkStart w:id="7" w:name="_Toc15186"/>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在柠檬酸及其盐类项目的建筑工程设计中，我们将秉承一系列重要的设计原则，以确保柠檬酸及其盐类项目建筑在功能、美观、可持续性等方面达到最佳效果。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首要原则是确保建筑的功能性得到最大化的发挥。我们将充分理解柠檬酸及其盐类项目的实际需求，合理布局各个功能区域，保证建筑在满足业务需求的同时，提供高效的工作环境。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在建筑设计中，我们将综合考虑建设和运营成本。通过精细的经济效益分析，确保设计方案在高效利用资源的同时，对柠檬酸及其盐类项目的长期盈利能力有积极的贡献。</w:t>
      </w:r>
    </w:p>
    <w:p>
      <w:pPr>
        <w:pStyle w:val="Heading2"/>
        <w:ind w:firstLine="560" w:firstLineChars="200"/>
        <w:rPr>
          <w:rFonts w:ascii="仿宋" w:eastAsia="仿宋" w:hAnsi="仿宋" w:cs="仿宋" w:hint="eastAsia"/>
          <w:sz w:val="28"/>
          <w:lang w:eastAsia="zh-CN"/>
        </w:rPr>
      </w:pPr>
      <w:bookmarkStart w:id="8" w:name="_Toc961"/>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柠檬酸及其盐类项目的土建工程设计中，我们将精准设定设计年限，结合柠檬酸及其盐类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柠檬酸及其盐类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17709"/>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柠檬酸及其盐类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柠檬酸及其盐类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柠檬酸及其盐类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4275"/>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本期工程柠檬酸及其盐类项目预计总建筑面积XXX平方米，其中：计容建筑面积XXX平方米，计划建筑工程投资XX万元，占柠檬酸及其盐类项目总投资的XX%。</w:t>
      </w:r>
    </w:p>
    <w:p>
      <w:pPr>
        <w:pStyle w:val="Heading1"/>
        <w:ind w:firstLine="560" w:firstLineChars="200"/>
        <w:rPr>
          <w:rFonts w:ascii="仿宋" w:eastAsia="仿宋" w:hAnsi="仿宋" w:cs="仿宋" w:hint="eastAsia"/>
          <w:sz w:val="28"/>
          <w:lang w:eastAsia="zh-CN"/>
        </w:rPr>
      </w:pPr>
      <w:bookmarkStart w:id="11" w:name="_Toc7921"/>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308"/>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柠檬酸及其盐类项目的主要产品是XXXX，预计年产值为XXX万元。这一产品在市场中占据着重要的地位，其广泛的应用范围使得该柠檬酸及其盐类项目的市场前景非常广阔。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柠檬酸及其盐类项目的xxx产品作为重要的原材料之一，将在多个领域发挥关键作用。其在建筑、交通、能源等方面的广泛应用将为整个产业链提供强大的支持，形成产业协同效应。柠檬酸及其盐类项目的年产值XXX万XXX万XXX万万元不仅反映了其在市场上的巨大潜力，更预示着它对国民经济的积极贡献。这种关联度高、涉及面广的产业关系，使得该柠檬酸及其盐类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21797"/>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柠檬酸及其盐类项目总征地面积为XXXX平方米，相当于约XX.XX亩，其中净用地面积为XXXX平方米，红线范围内相当于约XX.XX亩。这一用地规模充分考虑了柠檬酸及其盐类项目的建设需求，保障了柠檬酸及其盐类项目在合适的空间内得以充分发展。柠檬酸及其盐类项目规划的总建筑面积为XXXX平方米，其中主体工程建设占XXXX平方米，计容建筑面积达XXXX平方米。预计建筑工程的投资将达到XXXX万元，为柠檬酸及其盐类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柠檬酸及其盐类项目计划购置的设备共计XXXX台（套），设备购置费用为XXXX万元。这一设备购置计划充分考虑到柠檬酸及其盐类项目的生产需求和技术要求，确保了柠檬酸及其盐类项目在生产运营中具备先进的技术装备和高效的生产能力。设备的合理配置将为柠檬酸及其盐类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柠檬酸及其盐类项目计划总投资为XXXX万元，预计年实现营业收入为XXXX万元。这一产能规模的设定旨在确保柠檬酸及其盐类项目能够在投资与回报之间取得平衡，实现长期可持续的发展。柠檬酸及其盐类项目的总投资充分考虑到各个方面的需求，包括用地建设、设备购置等多个环节，以确保柠檬酸及其盐类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17429"/>
      <w:r>
        <w:rPr>
          <w:rFonts w:ascii="仿宋" w:eastAsia="仿宋" w:hAnsi="仿宋" w:cs="仿宋" w:hint="eastAsia"/>
          <w:sz w:val="28"/>
          <w:lang w:eastAsia="zh-CN"/>
        </w:rPr>
        <w:t>四、柠檬酸及其盐类项目可持续发展</w:t>
      </w:r>
      <w:bookmarkEnd w:id="14"/>
    </w:p>
    <w:p>
      <w:pPr>
        <w:pStyle w:val="Heading2"/>
        <w:rPr>
          <w:rFonts w:ascii="仿宋" w:eastAsia="仿宋" w:hAnsi="仿宋" w:cs="仿宋" w:hint="eastAsia"/>
          <w:lang w:eastAsia="zh-CN"/>
        </w:rPr>
      </w:pPr>
      <w:bookmarkStart w:id="15" w:name="_Toc26160"/>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柠檬酸及其盐类项目中，柠檬酸及其盐类项目团队着眼于未来，明确了可持续发展的战略方向。制定的具体可持续发展目标包括降低资源使用、采用环保技术、最大化社会效益等。这一步骤不仅有助于柠檬酸及其盐类项目在环保和社会责任方面达到最高标准，也为未来提供了明确的指引，确保柠檬酸及其盐类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可持续实践的融入柠檬酸及其盐类项目管理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柠檬酸及其盐类项目管理周期。从柠檬酸及其盐类项目规划开始，柠檬酸及其盐类项目团队就考虑了环境和社会的因素。在执行阶段，柠檬酸及其盐类项目团队积极推动绿色技术的应用，优化资源利用。此外，关注员工的社会责任，通过培训和沟通活动提高员工对可持续发展的认知，使他们能够在日常工作中践行可持续实践。这些举措不仅为柠檬酸及其盐类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26001"/>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扎根于柠檬酸及其盐类项目的可持续发展理念，我们深信环保与社会责任是柠檬酸及其盐类项目成功的关键支柱。在柠檬酸及其盐类项目的每一步，我们都致力于通过创新和实践，履行对环境和社会的坚定责任。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柠檬酸及其盐类项目团队通过引入先进的环保技术、建立高效的废物处理系统以及推动能源节约措施，积极履行环保责任。定期的环保监测和评估确保柠檬酸及其盐类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柠檬酸及其盐类项目不仅致力于自身可持续发展，还注重对社会的回馈。通过支持社区柠檬酸及其盐类项目、参与慈善事业、提供培训机会等方式，柠檬酸及其盐类项目积极履行社会责任。与当地社区建立积极互动，关注员工的工作与生活平衡，以及员工的身心健康，是柠檬酸及其盐类项目在社会责任层面的关键举措。这样的实践不仅增强了柠檬酸及其盐类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24326"/>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20940"/>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柠檬酸及其盐类项目的技术管理特点体现在其创新导向。通过引入最先进的技术趋势和解决方案，柠檬酸及其盐类项目致力于提升科技含量、提高质量和效率水平。这意味着我们将采用最新的工具和方法，确保柠檬酸及其盐类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柠檬酸及其盐类项目技术管理的显著特征。通过整合不同领域的技术资源，我们实现了跨学科的协同工作。这有助于优化技术架构，提高整体效能。此外，整合性策略还促进了不同技术团队之间的紧密沟通和高效合作，确保柠檬酸及其盐类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柠檬酸及其盐类项目所采用的技术。通过不断优化技术方案，柠檬酸及其盐类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柠檬酸及其盐类项目团队将在柠檬酸及其盐类项目初期识别可能的技术风险，并采取相应的预防和应对措施。通过建立健全的风险评估机制，柠檬酸及其盐类项目能够在实施过程中及时发现并解决潜在的技术问题，保障柠檬酸及其盐类项目技术实施的平稳进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通过这些独特的技术管理特点，我们确信在柠檬酸及其盐类项目中，技术将成为柠檬酸及其盐类项目成功的有力支持。这一深度剖析揭示了技术管理在柠檬酸及其盐类项目实施中的关键作用，为柠檬酸及其盐类项目的技术基础奠定了坚实的基础。</w:t>
      </w:r>
    </w:p>
    <w:p>
      <w:pPr>
        <w:pStyle w:val="Heading2"/>
        <w:ind w:firstLine="560" w:firstLineChars="200"/>
        <w:rPr>
          <w:rFonts w:ascii="仿宋" w:eastAsia="仿宋" w:hAnsi="仿宋" w:cs="仿宋" w:hint="eastAsia"/>
          <w:sz w:val="28"/>
          <w:lang w:eastAsia="zh-CN"/>
        </w:rPr>
      </w:pPr>
      <w:bookmarkStart w:id="19" w:name="_Toc18999"/>
      <w:r>
        <w:rPr>
          <w:rFonts w:ascii="仿宋" w:eastAsia="仿宋" w:hAnsi="仿宋" w:cs="仿宋" w:hint="eastAsia"/>
          <w:sz w:val="28"/>
          <w:lang w:eastAsia="zh-CN"/>
        </w:rPr>
        <w:t>(二)、柠檬酸及其盐类项目工艺技术设计方案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柠檬酸及其盐类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柠檬酸及其盐类项目将严格按照相关行业规范要求进行组织。通过有效控制产品质量，柠檬酸及其盐类项目将致力于为顾客提供优质的柠檬酸及其盐类项目产品和良好的服务。这体现了柠檬酸及其盐类项目对于生产活动合规性和质量标准的高度重视，为柠檬酸及其盐类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柠檬酸及其盐类项目注重生态效益和清洁生产原则。柠檬酸及其盐类项目建设将紧密结合地方特色经济发展，与社会经济发展规划和区域环境保护规划方案相协调一致。通过与当地区域自然生态系统的结合，柠檬酸及其盐类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柠檬酸及其盐类项目产品具有多样化的客户需求和个性化的特点。因此，柠檬酸及其盐类项目产品规格品种多样，且单批生产数量较小。为满足这一特点，柠檬酸及其盐类项目承办单位将建设先进的柔性制造生产线。通过广泛应用柔性制造技术，柠檬酸及其盐类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柠檬酸及其盐类项目采用的技术具有较高的技术含量和自动化水平，处于国内先进水平。这一技术选用不仅体现了对生产效率、质量和环境友好性的高标准要求，同时为柠檬酸及其盐类项目的可持续发展奠定了坚实的基础。</w:t>
      </w:r>
    </w:p>
    <w:p>
      <w:pPr>
        <w:pStyle w:val="Heading2"/>
        <w:ind w:firstLine="560" w:firstLineChars="200"/>
        <w:rPr>
          <w:rFonts w:ascii="仿宋" w:eastAsia="仿宋" w:hAnsi="仿宋" w:cs="仿宋" w:hint="eastAsia"/>
          <w:sz w:val="28"/>
          <w:lang w:eastAsia="zh-CN"/>
        </w:rPr>
      </w:pPr>
      <w:bookmarkStart w:id="20" w:name="_Toc25643"/>
      <w:r>
        <w:rPr>
          <w:rFonts w:ascii="仿宋" w:eastAsia="仿宋" w:hAnsi="仿宋" w:cs="仿宋" w:hint="eastAsia"/>
          <w:sz w:val="28"/>
          <w:lang w:eastAsia="zh-CN"/>
        </w:rPr>
        <w:t>(三)、设备选型方案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为确保柠檬酸及其盐类项目的高效生产和技术实施，我们制定了一套精心设计的设备选型方案，以满足柠檬酸及其盐类项目生产、质量和环保的要求。该方案的主要特点如下：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https://d.book118.com/675302003242011121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柠檬酸及其盐类项目计划设计方案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柠檬酸及其盐类项目计划设计方案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柠檬酸及其盐类项目计划设计方案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柠檬酸及其盐类项目计划设计方案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柠檬酸及其盐类项目计划设计方案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柠檬酸及其盐类项目计划设计方案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柠檬酸及其盐类项目计划设计方案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柠檬酸及其盐类项目计划设计方案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柠檬酸及其盐类项目计划设计方案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柠檬酸及其盐类项目计划设计方案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柠檬酸及其盐类项目计划设计方案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柠檬酸及其盐类项目计划设计方案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柠檬酸及其盐类项目计划设计方案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柠檬酸及其盐类项目计划设计方案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柠檬酸及其盐类项目计划设计方案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柠檬酸及其盐类项目计划设计方案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柠檬酸及其盐类项目计划设计方案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F37560"/>
    <w:rsid w:val="40F3756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75302003242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2024-02-29T14:40:00Z</dcterms:created>
  <dcterms:modified xsi:type="dcterms:W3CDTF">2024-02-29T14:40:45Z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A141818C8DC245A4B90C7E29A61E9E85_11</vt:lpwstr>
  </property>
  <property fmtid="{D5CDD505-2E9C-101B-9397-08002B2CF9AE}" pid="3" name="KSOProductBuildVer">
    <vt:lpwstr>2052-12.1.0.16388</vt:lpwstr>
  </property>
</Properties>
</file>