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江苏省淮安市2021年中考生物试卷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一、单选题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 xml:space="preserve">“两个黄鹂鸣翠柳”描写的是鸟类初春季节求偶的行为，该行为属于（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A．防御行为</w:t>
      </w:r>
      <w:r>
        <w:tab/>
      </w:r>
      <w:r>
        <w:rPr>
          <w:rFonts w:ascii="Times New Roman" w:hAnsi="Times New Roman"/>
          <w:b w:val="0"/>
          <w:i w:val="0"/>
          <w:color w:val="000000"/>
          <w:sz w:val="22"/>
        </w:rPr>
        <w:t>B．繁殖行为</w:t>
      </w:r>
      <w:r>
        <w:tab/>
      </w:r>
      <w:r>
        <w:rPr>
          <w:rFonts w:ascii="Times New Roman" w:hAnsi="Times New Roman"/>
          <w:b w:val="0"/>
          <w:i w:val="0"/>
          <w:color w:val="000000"/>
          <w:sz w:val="22"/>
        </w:rPr>
        <w:t>C．觅食行为</w:t>
      </w:r>
    </w:p>
    <w:p>
      <w:pPr>
        <w:spacing w:line="360" w:lineRule="auto"/>
        <w:ind w:left="0"/>
        <w:jc w:val="left"/>
      </w:pPr>
      <w:r>
        <w:t>2．</w:t>
      </w:r>
      <w:r>
        <w:rPr>
          <w:rFonts w:ascii="Times New Roman" w:hAnsi="Times New Roman"/>
          <w:b w:val="0"/>
          <w:i w:val="0"/>
          <w:color w:val="000000"/>
          <w:sz w:val="22"/>
        </w:rPr>
        <w:t xml:space="preserve">我国科学家成功地将苏云金芽孢杆菌中的抗虫基因转入棉花植株，培育出了抗棉铃虫的新型棉花，此培育过程中运用的核心技术是（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A．胚胎移植技术</w:t>
      </w:r>
      <w:r>
        <w:tab/>
      </w:r>
      <w:r>
        <w:rPr>
          <w:rFonts w:ascii="Times New Roman" w:hAnsi="Times New Roman"/>
          <w:b w:val="0"/>
          <w:i w:val="0"/>
          <w:color w:val="000000"/>
          <w:sz w:val="22"/>
        </w:rPr>
        <w:t>B．太空育种技术</w:t>
      </w:r>
      <w:r>
        <w:tab/>
      </w:r>
      <w:r>
        <w:rPr>
          <w:rFonts w:ascii="Times New Roman" w:hAnsi="Times New Roman"/>
          <w:b w:val="0"/>
          <w:i w:val="0"/>
          <w:color w:val="000000"/>
          <w:sz w:val="22"/>
        </w:rPr>
        <w:t>C．转基因技术</w:t>
      </w:r>
    </w:p>
    <w:p>
      <w:pPr>
        <w:spacing w:line="360" w:lineRule="auto"/>
        <w:ind w:left="0"/>
        <w:jc w:val="left"/>
      </w:pPr>
      <w:r>
        <w:t>3．</w:t>
      </w:r>
      <w:r>
        <w:rPr>
          <w:rFonts w:ascii="Times New Roman" w:hAnsi="Times New Roman"/>
          <w:b w:val="0"/>
          <w:i w:val="0"/>
          <w:color w:val="000000"/>
          <w:sz w:val="22"/>
        </w:rPr>
        <w:t xml:space="preserve">从古猿进化到人的过程中，具有决定意义的姿态改变是（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A．直立行走</w:t>
      </w:r>
      <w:r>
        <w:tab/>
      </w:r>
      <w:r>
        <w:rPr>
          <w:rFonts w:ascii="Times New Roman" w:hAnsi="Times New Roman"/>
          <w:b w:val="0"/>
          <w:i w:val="0"/>
          <w:color w:val="000000"/>
          <w:sz w:val="22"/>
        </w:rPr>
        <w:t>B．语言交流</w:t>
      </w:r>
      <w:r>
        <w:tab/>
      </w:r>
      <w:r>
        <w:rPr>
          <w:rFonts w:ascii="Times New Roman" w:hAnsi="Times New Roman"/>
          <w:b w:val="0"/>
          <w:i w:val="0"/>
          <w:color w:val="000000"/>
          <w:sz w:val="22"/>
        </w:rPr>
        <w:t>C．使用工具</w:t>
      </w:r>
    </w:p>
    <w:p>
      <w:pPr>
        <w:spacing w:line="360" w:lineRule="auto"/>
        <w:ind w:left="0"/>
        <w:jc w:val="left"/>
      </w:pPr>
      <w:r>
        <w:t>4．</w:t>
      </w:r>
      <w:r>
        <w:rPr>
          <w:rFonts w:ascii="Times New Roman" w:hAnsi="Times New Roman"/>
          <w:b w:val="0"/>
          <w:i w:val="0"/>
          <w:color w:val="000000"/>
          <w:sz w:val="22"/>
        </w:rPr>
        <w:t xml:space="preserve">健康是人生的宝贵财富，下列属于青少年健康生活方式的是（　　）  </w:t>
      </w:r>
    </w:p>
    <w:p>
      <w:pPr>
        <w:spacing w:line="360" w:lineRule="auto"/>
        <w:ind w:firstLine="286" w:firstLineChars="130"/>
        <w:jc w:val="left"/>
      </w:pPr>
      <w:r>
        <w:rPr>
          <w:rFonts w:ascii="Times New Roman" w:hAnsi="Times New Roman"/>
          <w:b w:val="0"/>
          <w:i w:val="0"/>
          <w:color w:val="000000"/>
          <w:sz w:val="22"/>
        </w:rPr>
        <w:t>A．不关注饮食卫生</w:t>
      </w:r>
    </w:p>
    <w:p>
      <w:pPr>
        <w:spacing w:line="360" w:lineRule="auto"/>
        <w:ind w:firstLine="286" w:firstLineChars="130"/>
        <w:jc w:val="left"/>
      </w:pPr>
      <w:r>
        <w:rPr>
          <w:rFonts w:ascii="Times New Roman" w:hAnsi="Times New Roman"/>
          <w:b w:val="0"/>
          <w:i w:val="0"/>
          <w:color w:val="000000"/>
          <w:sz w:val="22"/>
        </w:rPr>
        <w:t>B．沉迷网络，经常熬夜</w:t>
      </w:r>
    </w:p>
    <w:p>
      <w:pPr>
        <w:spacing w:line="360" w:lineRule="auto"/>
        <w:ind w:firstLine="286" w:firstLineChars="130"/>
        <w:jc w:val="left"/>
      </w:pPr>
      <w:r>
        <w:rPr>
          <w:rFonts w:ascii="Times New Roman" w:hAnsi="Times New Roman"/>
          <w:b w:val="0"/>
          <w:i w:val="0"/>
          <w:color w:val="000000"/>
          <w:sz w:val="22"/>
        </w:rPr>
        <w:t>C．远离烟酒，拒绝毒品</w:t>
      </w:r>
    </w:p>
    <w:p>
      <w:pPr>
        <w:spacing w:line="360" w:lineRule="auto"/>
        <w:ind w:left="0"/>
        <w:jc w:val="left"/>
      </w:pPr>
      <w:r>
        <w:t>5．</w:t>
      </w:r>
      <w:r>
        <w:rPr>
          <w:rFonts w:ascii="Times New Roman" w:hAnsi="Times New Roman"/>
          <w:b w:val="0"/>
          <w:i w:val="0"/>
          <w:color w:val="000000"/>
          <w:sz w:val="22"/>
        </w:rPr>
        <w:t xml:space="preserve">根据对生命起源的研究，科学家推测原始生命诞生的场所是（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A．原始陆地</w:t>
      </w:r>
      <w:r>
        <w:tab/>
      </w:r>
      <w:r>
        <w:rPr>
          <w:rFonts w:ascii="Times New Roman" w:hAnsi="Times New Roman"/>
          <w:b w:val="0"/>
          <w:i w:val="0"/>
          <w:color w:val="000000"/>
          <w:sz w:val="22"/>
        </w:rPr>
        <w:t>B．原始海洋</w:t>
      </w:r>
      <w:r>
        <w:tab/>
      </w:r>
      <w:r>
        <w:rPr>
          <w:rFonts w:ascii="Times New Roman" w:hAnsi="Times New Roman"/>
          <w:b w:val="0"/>
          <w:i w:val="0"/>
          <w:color w:val="000000"/>
          <w:sz w:val="22"/>
        </w:rPr>
        <w:t>C．原始大气</w:t>
      </w:r>
    </w:p>
    <w:p>
      <w:pPr>
        <w:spacing w:line="360" w:lineRule="auto"/>
        <w:ind w:left="0"/>
        <w:jc w:val="left"/>
      </w:pPr>
      <w:r>
        <w:t>6．</w:t>
      </w:r>
      <w:r>
        <w:rPr>
          <w:rFonts w:ascii="Times New Roman" w:hAnsi="Times New Roman"/>
          <w:b w:val="0"/>
          <w:i w:val="0"/>
          <w:color w:val="000000"/>
          <w:sz w:val="22"/>
        </w:rPr>
        <w:t xml:space="preserve">为验证新鲜蔬菜呼吸过程中气体的变化，某同学在甲袋内装入新鲜蔬菜，乙袋中不放任何材料，接着密封两袋袋口，并放至黑暗处，24h后取出，分别将两袋内的气体通入装有澄清石灰水的试管中，石灰水的变化如图，此实验的结果说明植物呼吸产生（　　）  </w:t>
      </w:r>
    </w:p>
    <w:p>
      <w:pPr>
        <w:spacing w:line="360" w:lineRule="auto"/>
        <w:ind w:firstLine="273" w:firstLineChars="130"/>
        <w:jc w:val="left"/>
        <w:textAlignment w:val="center"/>
      </w:pPr>
      <w:r>
        <w:drawing>
          <wp:inline distT="0" distB="0" distL="0" distR="0">
            <wp:extent cx="3369310" cy="13881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3369733" cy="1388533"/>
                    </a:xfrm>
                    <a:prstGeom prst="rect">
                      <a:avLst/>
                    </a:prstGeom>
                  </pic:spPr>
                </pic:pic>
              </a:graphicData>
            </a:graphic>
          </wp:inline>
        </w:drawing>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A．二氧化碳</w:t>
      </w:r>
      <w:r>
        <w:tab/>
      </w:r>
      <w:r>
        <w:rPr>
          <w:rFonts w:ascii="Times New Roman" w:hAnsi="Times New Roman"/>
          <w:b w:val="0"/>
          <w:i w:val="0"/>
          <w:color w:val="000000"/>
          <w:sz w:val="22"/>
        </w:rPr>
        <w:t>B．氧气</w:t>
      </w:r>
      <w:r>
        <w:tab/>
      </w:r>
      <w:bookmarkStart w:id="0" w:name="_GoBack"/>
      <w:bookmarkEnd w:id="0"/>
      <w:r>
        <w:rPr>
          <w:rFonts w:ascii="Times New Roman" w:hAnsi="Times New Roman"/>
          <w:b w:val="0"/>
          <w:i w:val="0"/>
          <w:color w:val="000000"/>
          <w:sz w:val="22"/>
        </w:rPr>
        <w:t>C．有机物</w:t>
      </w:r>
    </w:p>
    <w:p>
      <w:pPr>
        <w:spacing w:line="360" w:lineRule="auto"/>
        <w:ind w:left="0"/>
        <w:jc w:val="left"/>
      </w:pPr>
      <w:r>
        <w:t>7．</w:t>
      </w:r>
      <w:r>
        <w:rPr>
          <w:rFonts w:ascii="Times New Roman" w:hAnsi="Times New Roman"/>
          <w:b w:val="0"/>
          <w:i w:val="0"/>
          <w:color w:val="000000"/>
          <w:sz w:val="22"/>
        </w:rPr>
        <w:t xml:space="preserve">下列关于家蚕生殖和发育的描述，正确的是（　　）  </w:t>
      </w:r>
    </w:p>
    <w:p>
      <w:pPr>
        <w:spacing w:line="360" w:lineRule="auto"/>
        <w:ind w:firstLine="286" w:firstLineChars="130"/>
        <w:jc w:val="left"/>
      </w:pPr>
      <w:r>
        <w:rPr>
          <w:rFonts w:ascii="Times New Roman" w:hAnsi="Times New Roman"/>
          <w:b w:val="0"/>
          <w:i w:val="0"/>
          <w:color w:val="000000"/>
          <w:sz w:val="22"/>
        </w:rPr>
        <w:t>A．家蚕的生殖方式为胎生</w:t>
      </w:r>
    </w:p>
    <w:p>
      <w:pPr>
        <w:spacing w:line="360" w:lineRule="auto"/>
        <w:ind w:firstLine="286" w:firstLineChars="130"/>
        <w:jc w:val="left"/>
      </w:pPr>
      <w:r>
        <w:rPr>
          <w:rFonts w:ascii="Times New Roman" w:hAnsi="Times New Roman"/>
          <w:b w:val="0"/>
          <w:i w:val="0"/>
          <w:color w:val="000000"/>
          <w:sz w:val="22"/>
        </w:rPr>
        <w:t>B．家蚕的发育过程属于完全变态发育</w:t>
      </w:r>
    </w:p>
    <w:p>
      <w:pPr>
        <w:spacing w:line="360" w:lineRule="auto"/>
        <w:ind w:firstLine="286" w:firstLineChars="130"/>
        <w:jc w:val="left"/>
      </w:pPr>
      <w:r>
        <w:rPr>
          <w:rFonts w:ascii="Times New Roman" w:hAnsi="Times New Roman"/>
          <w:b w:val="0"/>
          <w:i w:val="0"/>
          <w:color w:val="000000"/>
          <w:sz w:val="22"/>
        </w:rPr>
        <w:t>C．家蚕的发育依次经过受精卵、蛹、幼虫和成虫四个时期</w:t>
      </w:r>
    </w:p>
    <w:p>
      <w:pPr>
        <w:spacing w:line="360" w:lineRule="auto"/>
        <w:ind w:left="0"/>
        <w:jc w:val="left"/>
        <w:sectPr>
          <w:headerReference w:type="default" r:id="rId5"/>
          <w:footerReference w:type="default" r:id="rId6"/>
          <w:pgSz w:w="11906" w:h="16838"/>
          <w:pgMar w:top="1134" w:right="707" w:bottom="937" w:left="1134" w:header="426" w:footer="515" w:gutter="0"/>
          <w:cols w:num="1" w:space="425"/>
          <w:docGrid w:type="lines" w:linePitch="312" w:charSpace="0"/>
        </w:sectPr>
      </w:pPr>
      <w:r>
        <w:t>8．</w:t>
      </w:r>
      <w:r>
        <w:rPr>
          <w:rFonts w:ascii="Times New Roman" w:hAnsi="Times New Roman"/>
          <w:b w:val="0"/>
          <w:i w:val="0"/>
          <w:color w:val="000000"/>
          <w:sz w:val="22"/>
        </w:rPr>
        <w:t xml:space="preserve">图是人体泌尿系统组成的示意图，下列有关人体排尿途径，描述正确的是（　　）  </w:t>
      </w:r>
    </w:p>
    <w:p>
      <w:pPr>
        <w:spacing w:line="360" w:lineRule="auto"/>
        <w:ind w:firstLine="273" w:firstLineChars="130"/>
        <w:jc w:val="left"/>
        <w:textAlignment w:val="center"/>
      </w:pPr>
      <w:r>
        <w:drawing>
          <wp:inline distT="0" distB="0" distL="0" distR="0">
            <wp:extent cx="795655" cy="7112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795867" cy="7112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A．膀胱→肾脏→尿道→输尿管</w:t>
      </w:r>
    </w:p>
    <w:p>
      <w:pPr>
        <w:spacing w:line="360" w:lineRule="auto"/>
        <w:ind w:firstLine="286" w:firstLineChars="130"/>
        <w:jc w:val="left"/>
      </w:pPr>
      <w:r>
        <w:rPr>
          <w:rFonts w:ascii="Times New Roman" w:hAnsi="Times New Roman"/>
          <w:b w:val="0"/>
          <w:i w:val="0"/>
          <w:color w:val="000000"/>
          <w:sz w:val="22"/>
        </w:rPr>
        <w:t>B．肾脏→输尿管→膀胱→尿道</w:t>
      </w:r>
    </w:p>
    <w:p>
      <w:pPr>
        <w:spacing w:line="360" w:lineRule="auto"/>
        <w:ind w:firstLine="286" w:firstLineChars="130"/>
        <w:jc w:val="left"/>
      </w:pPr>
      <w:r>
        <w:rPr>
          <w:rFonts w:ascii="Times New Roman" w:hAnsi="Times New Roman"/>
          <w:b w:val="0"/>
          <w:i w:val="0"/>
          <w:color w:val="000000"/>
          <w:sz w:val="22"/>
        </w:rPr>
        <w:t>C．肾脏→膀胱→输尿管→尿道</w:t>
      </w:r>
    </w:p>
    <w:p>
      <w:pPr>
        <w:spacing w:line="360" w:lineRule="auto"/>
        <w:ind w:left="0"/>
        <w:jc w:val="left"/>
      </w:pPr>
      <w:r>
        <w:t>9．</w:t>
      </w:r>
      <w:r>
        <w:rPr>
          <w:rFonts w:ascii="Times New Roman" w:hAnsi="Times New Roman"/>
          <w:b w:val="0"/>
          <w:i w:val="0"/>
          <w:color w:val="000000"/>
          <w:sz w:val="22"/>
        </w:rPr>
        <w:t xml:space="preserve">人体有耳垂(A)和无耳垂(a)是一对相对性状。如果父母都有耳垂，其子代出现了无耳垂个体，那么父母的基因组成分别是（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A．父亲AA母亲aa</w:t>
      </w:r>
      <w:r>
        <w:tab/>
      </w:r>
      <w:r>
        <w:rPr>
          <w:rFonts w:ascii="Times New Roman" w:hAnsi="Times New Roman"/>
          <w:b w:val="0"/>
          <w:i w:val="0"/>
          <w:color w:val="000000"/>
          <w:sz w:val="22"/>
        </w:rPr>
        <w:t>B．父亲Aa母亲Aa</w:t>
      </w:r>
      <w:r>
        <w:tab/>
      </w:r>
      <w:r>
        <w:rPr>
          <w:rFonts w:ascii="Times New Roman" w:hAnsi="Times New Roman"/>
          <w:b w:val="0"/>
          <w:i w:val="0"/>
          <w:color w:val="000000"/>
          <w:sz w:val="22"/>
        </w:rPr>
        <w:t>C．父亲Aa  母亲AA</w:t>
      </w:r>
    </w:p>
    <w:p>
      <w:pPr>
        <w:spacing w:line="360" w:lineRule="auto"/>
        <w:ind w:left="0"/>
        <w:jc w:val="left"/>
      </w:pPr>
      <w:r>
        <w:t>10．</w:t>
      </w:r>
      <w:r>
        <w:rPr>
          <w:rFonts w:ascii="Times New Roman" w:hAnsi="Times New Roman"/>
          <w:b w:val="0"/>
          <w:i w:val="0"/>
          <w:color w:val="000000"/>
          <w:sz w:val="22"/>
        </w:rPr>
        <w:t xml:space="preserve">某夫妇已育有一子，希望再生一个孩子，这个孩子是女孩的概率为（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A．50%</w:t>
      </w:r>
      <w:r>
        <w:tab/>
      </w:r>
      <w:r>
        <w:rPr>
          <w:rFonts w:ascii="Times New Roman" w:hAnsi="Times New Roman"/>
          <w:b w:val="0"/>
          <w:i w:val="0"/>
          <w:color w:val="000000"/>
          <w:sz w:val="22"/>
        </w:rPr>
        <w:t>B．25%</w:t>
      </w:r>
      <w:r>
        <w:tab/>
      </w:r>
      <w:r>
        <w:rPr>
          <w:rFonts w:ascii="Times New Roman" w:hAnsi="Times New Roman"/>
          <w:b w:val="0"/>
          <w:i w:val="0"/>
          <w:color w:val="000000"/>
          <w:sz w:val="22"/>
        </w:rPr>
        <w:t>C．100%</w:t>
      </w:r>
    </w:p>
    <w:p>
      <w:pPr>
        <w:spacing w:line="360" w:lineRule="auto"/>
        <w:ind w:left="0"/>
        <w:jc w:val="left"/>
      </w:pPr>
      <w:r>
        <w:t>11．</w:t>
      </w:r>
      <w:r>
        <w:rPr>
          <w:rFonts w:ascii="Times New Roman" w:hAnsi="Times New Roman"/>
          <w:b w:val="0"/>
          <w:i w:val="0"/>
          <w:color w:val="000000"/>
          <w:sz w:val="22"/>
        </w:rPr>
        <w:t xml:space="preserve">下列鲫鱼结构中，能够感知水流变化，帮助鱼避开障碍物的是（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A．鳃</w:t>
      </w:r>
      <w:r>
        <w:tab/>
      </w:r>
      <w:r>
        <w:rPr>
          <w:rFonts w:ascii="Times New Roman" w:hAnsi="Times New Roman"/>
          <w:b w:val="0"/>
          <w:i w:val="0"/>
          <w:color w:val="000000"/>
          <w:sz w:val="22"/>
        </w:rPr>
        <w:t>B．鳔</w:t>
      </w:r>
      <w:r>
        <w:tab/>
      </w:r>
      <w:r>
        <w:rPr>
          <w:rFonts w:ascii="Times New Roman" w:hAnsi="Times New Roman"/>
          <w:b w:val="0"/>
          <w:i w:val="0"/>
          <w:color w:val="000000"/>
          <w:sz w:val="22"/>
        </w:rPr>
        <w:t>C．侧线</w:t>
      </w:r>
    </w:p>
    <w:p>
      <w:pPr>
        <w:spacing w:line="360" w:lineRule="auto"/>
        <w:ind w:left="0"/>
        <w:jc w:val="left"/>
      </w:pPr>
      <w:r>
        <w:t>12．</w:t>
      </w:r>
      <w:r>
        <w:rPr>
          <w:rFonts w:ascii="Times New Roman" w:hAnsi="Times New Roman"/>
          <w:b w:val="0"/>
          <w:i w:val="0"/>
          <w:color w:val="000000"/>
          <w:sz w:val="22"/>
        </w:rPr>
        <w:t xml:space="preserve">某课外活动小组设计了一个多功能光照箱，在该箱里栽培40株同种且生长状况相仿的雏菊幼苗，并设计了如下表所示的实验，由此可知，该小组探究的变量是（　　）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044"/>
        <w:gridCol w:w="1674"/>
        <w:gridCol w:w="1664"/>
        <w:gridCol w:w="1674"/>
        <w:gridCol w:w="1664"/>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0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组别</w:t>
            </w:r>
          </w:p>
        </w:tc>
        <w:tc>
          <w:tcPr>
            <w:tcW w:w="16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雏菊数量</w:t>
            </w:r>
          </w:p>
        </w:tc>
        <w:tc>
          <w:tcPr>
            <w:tcW w:w="16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光照情况</w:t>
            </w:r>
          </w:p>
        </w:tc>
        <w:tc>
          <w:tcPr>
            <w:tcW w:w="16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箱内温度</w:t>
            </w:r>
          </w:p>
        </w:tc>
        <w:tc>
          <w:tcPr>
            <w:tcW w:w="16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箱内湿度</w:t>
            </w:r>
          </w:p>
        </w:tc>
      </w:tr>
      <w:tr>
        <w:tblPrEx>
          <w:tblW w:w="0" w:type="auto"/>
          <w:tblInd w:w="380" w:type="dxa"/>
          <w:tblCellMar>
            <w:top w:w="0" w:type="dxa"/>
            <w:left w:w="108" w:type="dxa"/>
            <w:bottom w:w="0" w:type="dxa"/>
            <w:right w:w="108" w:type="dxa"/>
          </w:tblCellMar>
        </w:tblPrEx>
        <w:tc>
          <w:tcPr>
            <w:tcW w:w="10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甲</w:t>
            </w:r>
          </w:p>
        </w:tc>
        <w:tc>
          <w:tcPr>
            <w:tcW w:w="16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20株</w:t>
            </w:r>
          </w:p>
        </w:tc>
        <w:tc>
          <w:tcPr>
            <w:tcW w:w="16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有</w:t>
            </w:r>
          </w:p>
        </w:tc>
        <w:tc>
          <w:tcPr>
            <w:tcW w:w="16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20℃</w:t>
            </w:r>
          </w:p>
        </w:tc>
        <w:tc>
          <w:tcPr>
            <w:tcW w:w="16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适宜</w:t>
            </w:r>
          </w:p>
        </w:tc>
      </w:tr>
      <w:tr>
        <w:tblPrEx>
          <w:tblW w:w="0" w:type="auto"/>
          <w:tblInd w:w="380" w:type="dxa"/>
          <w:tblCellMar>
            <w:top w:w="0" w:type="dxa"/>
            <w:left w:w="108" w:type="dxa"/>
            <w:bottom w:w="0" w:type="dxa"/>
            <w:right w:w="108" w:type="dxa"/>
          </w:tblCellMar>
        </w:tblPrEx>
        <w:tc>
          <w:tcPr>
            <w:tcW w:w="10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乙</w:t>
            </w:r>
          </w:p>
        </w:tc>
        <w:tc>
          <w:tcPr>
            <w:tcW w:w="16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20株</w:t>
            </w:r>
          </w:p>
        </w:tc>
        <w:tc>
          <w:tcPr>
            <w:tcW w:w="16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无</w:t>
            </w:r>
          </w:p>
        </w:tc>
        <w:tc>
          <w:tcPr>
            <w:tcW w:w="16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20℃</w:t>
            </w:r>
          </w:p>
        </w:tc>
        <w:tc>
          <w:tcPr>
            <w:tcW w:w="16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center"/>
            </w:pPr>
            <w:r>
              <w:rPr>
                <w:rFonts w:ascii="Times New Roman" w:hAnsi="Times New Roman"/>
                <w:b w:val="0"/>
                <w:i w:val="0"/>
                <w:color w:val="000000"/>
                <w:sz w:val="22"/>
              </w:rPr>
              <w:t>适宜</w:t>
            </w:r>
          </w:p>
        </w:tc>
      </w:tr>
    </w:tbl>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A．光照</w:t>
      </w:r>
      <w:r>
        <w:tab/>
      </w:r>
      <w:r>
        <w:rPr>
          <w:rFonts w:ascii="Times New Roman" w:hAnsi="Times New Roman"/>
          <w:b w:val="0"/>
          <w:i w:val="0"/>
          <w:color w:val="000000"/>
          <w:sz w:val="22"/>
        </w:rPr>
        <w:t>B．温度</w:t>
      </w:r>
      <w:r>
        <w:tab/>
      </w:r>
      <w:r>
        <w:rPr>
          <w:rFonts w:ascii="Times New Roman" w:hAnsi="Times New Roman"/>
          <w:b w:val="0"/>
          <w:i w:val="0"/>
          <w:color w:val="000000"/>
          <w:sz w:val="22"/>
        </w:rPr>
        <w:t>C．湿度</w:t>
      </w:r>
    </w:p>
    <w:p>
      <w:pPr>
        <w:spacing w:line="360" w:lineRule="auto"/>
        <w:ind w:left="0"/>
        <w:jc w:val="left"/>
      </w:pPr>
      <w:r>
        <w:t>13．</w:t>
      </w:r>
      <w:r>
        <w:rPr>
          <w:rFonts w:ascii="Times New Roman" w:hAnsi="Times New Roman"/>
          <w:b w:val="0"/>
          <w:i w:val="0"/>
          <w:color w:val="000000"/>
          <w:sz w:val="22"/>
        </w:rPr>
        <w:t xml:space="preserve">胰岛素能降低血糖浓度，若分泌不足，人体易患（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A．巨人症</w:t>
      </w:r>
      <w:r>
        <w:tab/>
      </w:r>
      <w:r>
        <w:rPr>
          <w:rFonts w:ascii="Times New Roman" w:hAnsi="Times New Roman"/>
          <w:b w:val="0"/>
          <w:i w:val="0"/>
          <w:color w:val="000000"/>
          <w:sz w:val="22"/>
        </w:rPr>
        <w:t>B．糖尿病</w:t>
      </w:r>
      <w:r>
        <w:tab/>
      </w:r>
      <w:r>
        <w:rPr>
          <w:rFonts w:ascii="Times New Roman" w:hAnsi="Times New Roman"/>
          <w:b w:val="0"/>
          <w:i w:val="0"/>
          <w:color w:val="000000"/>
          <w:sz w:val="22"/>
        </w:rPr>
        <w:t>C．大脖子病</w:t>
      </w:r>
      <w:r>
        <w:tab/>
      </w:r>
      <w:r>
        <w:rPr>
          <w:rFonts w:ascii="Times New Roman" w:hAnsi="Times New Roman"/>
          <w:b w:val="0"/>
          <w:i w:val="0"/>
          <w:color w:val="000000"/>
          <w:sz w:val="22"/>
        </w:rPr>
        <w:t>D．侏儒症</w:t>
      </w:r>
    </w:p>
    <w:p>
      <w:pPr>
        <w:spacing w:line="360" w:lineRule="auto"/>
        <w:ind w:left="0"/>
        <w:jc w:val="left"/>
      </w:pPr>
      <w:r>
        <w:t>14．</w:t>
      </w:r>
      <w:r>
        <w:rPr>
          <w:rFonts w:ascii="Times New Roman" w:hAnsi="Times New Roman"/>
          <w:b w:val="0"/>
          <w:i w:val="0"/>
          <w:color w:val="000000"/>
          <w:sz w:val="22"/>
        </w:rPr>
        <w:t xml:space="preserve">下图是人体结构层次的概念图，其中A、B、C分别表示（　　）  </w:t>
      </w:r>
    </w:p>
    <w:p>
      <w:pPr>
        <w:spacing w:line="360" w:lineRule="auto"/>
        <w:ind w:firstLine="273" w:firstLineChars="130"/>
        <w:jc w:val="left"/>
        <w:textAlignment w:val="center"/>
      </w:pPr>
      <w:r>
        <w:drawing>
          <wp:inline distT="0" distB="0" distL="0" distR="0">
            <wp:extent cx="2573655" cy="2197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8"/>
                    <a:stretch>
                      <a:fillRect/>
                    </a:stretch>
                  </pic:blipFill>
                  <pic:spPr>
                    <a:xfrm>
                      <a:off x="0" y="0"/>
                      <a:ext cx="2573867" cy="220133"/>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A．组织器官系统</w:t>
      </w:r>
      <w:r>
        <w:tab/>
      </w:r>
      <w:r>
        <w:rPr>
          <w:rFonts w:ascii="Times New Roman" w:hAnsi="Times New Roman"/>
          <w:b w:val="0"/>
          <w:i w:val="0"/>
          <w:color w:val="000000"/>
          <w:sz w:val="22"/>
        </w:rPr>
        <w:t>B．器官组织系统</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C．组织系统器官</w:t>
      </w:r>
      <w:r>
        <w:tab/>
      </w:r>
      <w:r>
        <w:rPr>
          <w:rFonts w:ascii="Times New Roman" w:hAnsi="Times New Roman"/>
          <w:b w:val="0"/>
          <w:i w:val="0"/>
          <w:color w:val="000000"/>
          <w:sz w:val="22"/>
        </w:rPr>
        <w:t>D．器官系统组织</w:t>
      </w:r>
    </w:p>
    <w:p>
      <w:pPr>
        <w:spacing w:line="360" w:lineRule="auto"/>
        <w:ind w:left="0"/>
        <w:jc w:val="left"/>
      </w:pPr>
      <w:r>
        <w:t>15．</w:t>
      </w:r>
      <w:r>
        <w:rPr>
          <w:rFonts w:ascii="Times New Roman" w:hAnsi="Times New Roman"/>
          <w:b w:val="0"/>
          <w:i w:val="0"/>
          <w:color w:val="000000"/>
          <w:sz w:val="22"/>
        </w:rPr>
        <w:t xml:space="preserve">为了早日“抗疫”成功，全国人民积极响应政府号召，主动接种新冠疫苗，从预防传染病角度分析，接种疫苗的行为属于（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A．控制传染源</w:t>
      </w:r>
      <w:r>
        <w:tab/>
      </w:r>
      <w:r>
        <w:rPr>
          <w:rFonts w:ascii="Times New Roman" w:hAnsi="Times New Roman"/>
          <w:b w:val="0"/>
          <w:i w:val="0"/>
          <w:color w:val="000000"/>
          <w:sz w:val="22"/>
        </w:rPr>
        <w:t>B．切断传播途径</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C．保护易感人群</w:t>
      </w:r>
      <w:r>
        <w:tab/>
      </w:r>
      <w:r>
        <w:rPr>
          <w:rFonts w:ascii="Times New Roman" w:hAnsi="Times New Roman"/>
          <w:b w:val="0"/>
          <w:i w:val="0"/>
          <w:color w:val="000000"/>
          <w:sz w:val="22"/>
        </w:rPr>
        <w:t>D．加强卫生管理</w:t>
      </w:r>
    </w:p>
    <w:p>
      <w:pPr>
        <w:spacing w:line="360" w:lineRule="auto"/>
        <w:ind w:left="0"/>
        <w:jc w:val="left"/>
        <w:sectPr>
          <w:headerReference w:type="default" r:id="rId9"/>
          <w:footerReference w:type="default" r:id="rId10"/>
          <w:type w:val="nextPage"/>
          <w:pgSz w:w="11906" w:h="16838"/>
          <w:pgMar w:top="1134" w:right="707" w:bottom="937" w:left="1134" w:header="426" w:footer="515" w:gutter="0"/>
          <w:pgNumType w:start="2"/>
          <w:cols w:num="1" w:space="425"/>
          <w:titlePg w:val="0"/>
          <w:docGrid w:type="lines" w:linePitch="312" w:charSpace="0"/>
        </w:sectPr>
      </w:pPr>
      <w:r>
        <w:t>16．</w:t>
      </w:r>
      <w:r>
        <w:rPr>
          <w:rFonts w:ascii="Times New Roman" w:hAnsi="Times New Roman"/>
          <w:b w:val="0"/>
          <w:i w:val="0"/>
          <w:color w:val="000000"/>
          <w:sz w:val="22"/>
        </w:rPr>
        <w:t xml:space="preserve">一项研究显示了某地哺乳动物和鸟类濒危或受到威胁的原因，其结果如下图。从保护生物多样性角度分析，保护哺乳动物和鸟类最有效的措施是（　　）  </w:t>
      </w:r>
    </w:p>
    <w:p>
      <w:pPr>
        <w:spacing w:line="360" w:lineRule="auto"/>
        <w:ind w:firstLine="273" w:firstLineChars="130"/>
        <w:jc w:val="left"/>
        <w:textAlignment w:val="center"/>
      </w:pPr>
      <w:r>
        <w:drawing>
          <wp:inline distT="0" distB="0" distL="0" distR="0">
            <wp:extent cx="2387600" cy="14732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1"/>
                    <a:stretch>
                      <a:fillRect/>
                    </a:stretch>
                  </pic:blipFill>
                  <pic:spPr>
                    <a:xfrm>
                      <a:off x="0" y="0"/>
                      <a:ext cx="2387600" cy="1473200"/>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A．禁止偷猎</w:t>
      </w:r>
      <w:r>
        <w:tab/>
      </w:r>
      <w:r>
        <w:rPr>
          <w:rFonts w:ascii="Times New Roman" w:hAnsi="Times New Roman"/>
          <w:b w:val="0"/>
          <w:i w:val="0"/>
          <w:color w:val="000000"/>
          <w:sz w:val="22"/>
        </w:rPr>
        <w:t>B．加强爱护动物宣传</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C．控制外来物种引入</w:t>
      </w:r>
      <w:r>
        <w:tab/>
      </w:r>
      <w:r>
        <w:rPr>
          <w:rFonts w:ascii="Times New Roman" w:hAnsi="Times New Roman"/>
          <w:b w:val="0"/>
          <w:i w:val="0"/>
          <w:color w:val="000000"/>
          <w:sz w:val="22"/>
        </w:rPr>
        <w:t>D．建立自然保护区</w:t>
      </w:r>
    </w:p>
    <w:p>
      <w:pPr>
        <w:spacing w:line="360" w:lineRule="auto"/>
        <w:ind w:left="0"/>
        <w:jc w:val="left"/>
      </w:pPr>
      <w:r>
        <w:t>17．</w:t>
      </w:r>
      <w:r>
        <w:rPr>
          <w:rFonts w:ascii="Times New Roman" w:hAnsi="Times New Roman"/>
          <w:b w:val="0"/>
          <w:i w:val="0"/>
          <w:color w:val="000000"/>
          <w:sz w:val="22"/>
        </w:rPr>
        <w:t>某同学仔细观察桃树和马尾松的形态结构特征，记录内容如下表（“√”和“×”分别表示器官的“有”和“无”）。</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342"/>
        <w:gridCol w:w="767"/>
        <w:gridCol w:w="767"/>
        <w:gridCol w:w="768"/>
        <w:gridCol w:w="786"/>
        <w:gridCol w:w="1074"/>
        <w:gridCol w:w="1056"/>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3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 xml:space="preserve"> 　</w:t>
            </w:r>
          </w:p>
        </w:tc>
        <w:tc>
          <w:tcPr>
            <w:tcW w:w="7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根</w:t>
            </w:r>
          </w:p>
        </w:tc>
        <w:tc>
          <w:tcPr>
            <w:tcW w:w="7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茎</w:t>
            </w:r>
          </w:p>
        </w:tc>
        <w:tc>
          <w:tcPr>
            <w:tcW w:w="76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叶</w:t>
            </w:r>
          </w:p>
        </w:tc>
        <w:tc>
          <w:tcPr>
            <w:tcW w:w="78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花</w:t>
            </w:r>
          </w:p>
        </w:tc>
        <w:tc>
          <w:tcPr>
            <w:tcW w:w="10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果实</w:t>
            </w:r>
          </w:p>
        </w:tc>
        <w:tc>
          <w:tcPr>
            <w:tcW w:w="10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种子</w:t>
            </w:r>
          </w:p>
        </w:tc>
      </w:tr>
      <w:tr>
        <w:tblPrEx>
          <w:tblW w:w="0" w:type="auto"/>
          <w:tblInd w:w="380" w:type="dxa"/>
          <w:tblCellMar>
            <w:top w:w="0" w:type="dxa"/>
            <w:left w:w="108" w:type="dxa"/>
            <w:bottom w:w="0" w:type="dxa"/>
            <w:right w:w="108" w:type="dxa"/>
          </w:tblCellMar>
        </w:tblPrEx>
        <w:tc>
          <w:tcPr>
            <w:tcW w:w="13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桃树</w:t>
            </w:r>
          </w:p>
        </w:tc>
        <w:tc>
          <w:tcPr>
            <w:tcW w:w="7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w:t>
            </w:r>
          </w:p>
        </w:tc>
        <w:tc>
          <w:tcPr>
            <w:tcW w:w="7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w:t>
            </w:r>
          </w:p>
        </w:tc>
        <w:tc>
          <w:tcPr>
            <w:tcW w:w="76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w:t>
            </w:r>
          </w:p>
        </w:tc>
        <w:tc>
          <w:tcPr>
            <w:tcW w:w="78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w:t>
            </w:r>
          </w:p>
        </w:tc>
        <w:tc>
          <w:tcPr>
            <w:tcW w:w="10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w:t>
            </w:r>
          </w:p>
        </w:tc>
        <w:tc>
          <w:tcPr>
            <w:tcW w:w="10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w:t>
            </w:r>
          </w:p>
        </w:tc>
      </w:tr>
      <w:tr>
        <w:tblPrEx>
          <w:tblW w:w="0" w:type="auto"/>
          <w:tblInd w:w="380" w:type="dxa"/>
          <w:tblCellMar>
            <w:top w:w="0" w:type="dxa"/>
            <w:left w:w="108" w:type="dxa"/>
            <w:bottom w:w="0" w:type="dxa"/>
            <w:right w:w="108" w:type="dxa"/>
          </w:tblCellMar>
        </w:tblPrEx>
        <w:tc>
          <w:tcPr>
            <w:tcW w:w="13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马尾松</w:t>
            </w:r>
          </w:p>
        </w:tc>
        <w:tc>
          <w:tcPr>
            <w:tcW w:w="7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w:t>
            </w:r>
          </w:p>
        </w:tc>
        <w:tc>
          <w:tcPr>
            <w:tcW w:w="7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w:t>
            </w:r>
          </w:p>
        </w:tc>
        <w:tc>
          <w:tcPr>
            <w:tcW w:w="76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w:t>
            </w:r>
          </w:p>
        </w:tc>
        <w:tc>
          <w:tcPr>
            <w:tcW w:w="78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w:t>
            </w:r>
          </w:p>
        </w:tc>
        <w:tc>
          <w:tcPr>
            <w:tcW w:w="10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w:t>
            </w:r>
          </w:p>
        </w:tc>
        <w:tc>
          <w:tcPr>
            <w:tcW w:w="10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w:t>
            </w:r>
          </w:p>
        </w:tc>
      </w:tr>
    </w:tbl>
    <w:p>
      <w:pPr>
        <w:spacing w:line="360" w:lineRule="auto"/>
        <w:ind w:firstLine="286" w:firstLineChars="130"/>
        <w:jc w:val="left"/>
      </w:pPr>
      <w:r>
        <w:rPr>
          <w:rFonts w:ascii="Times New Roman" w:hAnsi="Times New Roman"/>
          <w:b w:val="0"/>
          <w:i w:val="0"/>
          <w:color w:val="000000"/>
          <w:sz w:val="22"/>
        </w:rPr>
        <w:t>结合表格记录的内容，下列描述属于桃树和马尾松共同特征的是（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A．茎很短，在地下生长</w:t>
      </w:r>
      <w:r>
        <w:tab/>
      </w:r>
      <w:r>
        <w:rPr>
          <w:rFonts w:ascii="Times New Roman" w:hAnsi="Times New Roman"/>
          <w:b w:val="0"/>
          <w:i w:val="0"/>
          <w:color w:val="000000"/>
          <w:sz w:val="22"/>
        </w:rPr>
        <w:t>B．有真正的花</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C．有真正的果实</w:t>
      </w:r>
      <w:r>
        <w:tab/>
      </w:r>
      <w:r>
        <w:rPr>
          <w:rFonts w:ascii="Times New Roman" w:hAnsi="Times New Roman"/>
          <w:b w:val="0"/>
          <w:i w:val="0"/>
          <w:color w:val="000000"/>
          <w:sz w:val="22"/>
        </w:rPr>
        <w:t>D．用种子繁殖</w:t>
      </w:r>
    </w:p>
    <w:p>
      <w:pPr>
        <w:spacing w:line="360" w:lineRule="auto"/>
        <w:ind w:left="0"/>
        <w:jc w:val="left"/>
      </w:pPr>
      <w:r>
        <w:t>18．</w:t>
      </w:r>
      <w:r>
        <w:rPr>
          <w:rFonts w:ascii="Times New Roman" w:hAnsi="Times New Roman"/>
          <w:b w:val="0"/>
          <w:i w:val="0"/>
          <w:color w:val="000000"/>
          <w:sz w:val="22"/>
        </w:rPr>
        <w:t xml:space="preserve">下图是桃花的结构示意图，受精后，下列结构能发育成果实的是（　　）  </w:t>
      </w:r>
    </w:p>
    <w:p>
      <w:pPr>
        <w:spacing w:line="360" w:lineRule="auto"/>
        <w:ind w:firstLine="273" w:firstLineChars="130"/>
        <w:jc w:val="left"/>
        <w:textAlignment w:val="center"/>
      </w:pPr>
      <w:r>
        <w:drawing>
          <wp:inline distT="0" distB="0" distL="0" distR="0">
            <wp:extent cx="1828800" cy="11684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2"/>
                    <a:stretch>
                      <a:fillRect/>
                    </a:stretch>
                  </pic:blipFill>
                  <pic:spPr>
                    <a:xfrm>
                      <a:off x="0" y="0"/>
                      <a:ext cx="1828800" cy="1168400"/>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tab/>
      </w:r>
      <w:r>
        <w:rPr>
          <w:rFonts w:ascii="Times New Roman" w:hAnsi="Times New Roman"/>
          <w:b w:val="0"/>
          <w:i w:val="0"/>
          <w:color w:val="000000"/>
          <w:sz w:val="22"/>
        </w:rPr>
        <w:t>B．</w:t>
      </w:r>
      <w:r>
        <w:rPr>
          <w:rFonts w:ascii="Calibri" w:hAnsi="Calibri"/>
          <w:b w:val="0"/>
          <w:i w:val="0"/>
          <w:color w:val="000000"/>
          <w:sz w:val="22"/>
        </w:rPr>
        <w:t>②</w:t>
      </w:r>
      <w:r>
        <w:tab/>
      </w:r>
      <w:r>
        <w:rPr>
          <w:rFonts w:ascii="Times New Roman" w:hAnsi="Times New Roman"/>
          <w:b w:val="0"/>
          <w:i w:val="0"/>
          <w:color w:val="000000"/>
          <w:sz w:val="22"/>
        </w:rPr>
        <w:t>C．</w:t>
      </w:r>
      <w:r>
        <w:rPr>
          <w:rFonts w:ascii="Calibri" w:hAnsi="Calibri"/>
          <w:b w:val="0"/>
          <w:i w:val="0"/>
          <w:color w:val="000000"/>
          <w:sz w:val="22"/>
        </w:rPr>
        <w:t>③</w:t>
      </w:r>
      <w:r>
        <w:tab/>
      </w:r>
      <w:r>
        <w:rPr>
          <w:rFonts w:ascii="Times New Roman" w:hAnsi="Times New Roman"/>
          <w:b w:val="0"/>
          <w:i w:val="0"/>
          <w:color w:val="000000"/>
          <w:sz w:val="22"/>
        </w:rPr>
        <w:t>D．</w:t>
      </w:r>
      <w:r>
        <w:rPr>
          <w:rFonts w:ascii="Calibri" w:hAnsi="Calibri"/>
          <w:b w:val="0"/>
          <w:i w:val="0"/>
          <w:color w:val="000000"/>
          <w:sz w:val="22"/>
        </w:rPr>
        <w:t>④</w:t>
      </w:r>
    </w:p>
    <w:p>
      <w:pPr>
        <w:spacing w:line="360" w:lineRule="auto"/>
        <w:ind w:left="0"/>
        <w:jc w:val="left"/>
      </w:pPr>
      <w:r>
        <w:t>19．</w:t>
      </w:r>
      <w:r>
        <w:rPr>
          <w:rFonts w:ascii="Times New Roman" w:hAnsi="Times New Roman"/>
          <w:b w:val="0"/>
          <w:i w:val="0"/>
          <w:color w:val="000000"/>
          <w:sz w:val="22"/>
        </w:rPr>
        <w:t xml:space="preserve">下列关于人的生殖和发育，描述错误的是（　　）  </w:t>
      </w:r>
    </w:p>
    <w:p>
      <w:pPr>
        <w:spacing w:line="360" w:lineRule="auto"/>
        <w:ind w:firstLine="286" w:firstLineChars="130"/>
        <w:jc w:val="left"/>
      </w:pPr>
      <w:r>
        <w:rPr>
          <w:rFonts w:ascii="Times New Roman" w:hAnsi="Times New Roman"/>
          <w:b w:val="0"/>
          <w:i w:val="0"/>
          <w:color w:val="000000"/>
          <w:sz w:val="22"/>
        </w:rPr>
        <w:t>A．男性体内产生精子的器官是睾丸</w:t>
      </w:r>
    </w:p>
    <w:p>
      <w:pPr>
        <w:spacing w:line="360" w:lineRule="auto"/>
        <w:ind w:firstLine="286" w:firstLineChars="130"/>
        <w:jc w:val="left"/>
      </w:pPr>
      <w:r>
        <w:rPr>
          <w:rFonts w:ascii="Times New Roman" w:hAnsi="Times New Roman"/>
          <w:b w:val="0"/>
          <w:i w:val="0"/>
          <w:color w:val="000000"/>
          <w:sz w:val="22"/>
        </w:rPr>
        <w:t>B．精子与卵细胞的结合在输卵管内</w:t>
      </w:r>
    </w:p>
    <w:p>
      <w:pPr>
        <w:spacing w:line="360" w:lineRule="auto"/>
        <w:ind w:firstLine="286" w:firstLineChars="130"/>
        <w:jc w:val="left"/>
      </w:pPr>
      <w:r>
        <w:rPr>
          <w:rFonts w:ascii="Times New Roman" w:hAnsi="Times New Roman"/>
          <w:b w:val="0"/>
          <w:i w:val="0"/>
          <w:color w:val="000000"/>
          <w:sz w:val="22"/>
        </w:rPr>
        <w:t>C．胎儿通过胎盘从母体血液里获得养料</w:t>
      </w:r>
    </w:p>
    <w:p>
      <w:pPr>
        <w:spacing w:line="360" w:lineRule="auto"/>
        <w:ind w:firstLine="286" w:firstLineChars="130"/>
        <w:jc w:val="left"/>
      </w:pPr>
      <w:r>
        <w:rPr>
          <w:rFonts w:ascii="Times New Roman" w:hAnsi="Times New Roman"/>
          <w:b w:val="0"/>
          <w:i w:val="0"/>
          <w:color w:val="000000"/>
          <w:sz w:val="22"/>
        </w:rPr>
        <w:t>D．青春期出现的第二性征与性激素无关</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二、选择题组</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sectPr>
          <w:headerReference w:type="default" r:id="rId13"/>
          <w:footerReference w:type="default" r:id="rId14"/>
          <w:type w:val="nextPage"/>
          <w:pgSz w:w="11906" w:h="16838"/>
          <w:pgMar w:top="1134" w:right="707" w:bottom="937" w:left="1134" w:header="426" w:footer="515" w:gutter="0"/>
          <w:pgNumType w:start="3"/>
          <w:cols w:num="1" w:space="425"/>
          <w:titlePg w:val="0"/>
          <w:docGrid w:type="lines" w:linePitch="312" w:charSpace="0"/>
        </w:sectPr>
      </w:pPr>
      <w:r>
        <w:rPr>
          <w:rFonts w:ascii="Times New Roman" w:hAnsi="Times New Roman"/>
          <w:b w:val="0"/>
          <w:i w:val="0"/>
          <w:color w:val="000000"/>
          <w:sz w:val="22"/>
        </w:rPr>
        <w:t>下图是菜生态系统中的食物网简图，请据图完成下面小题。</w:t>
      </w:r>
    </w:p>
    <w:p>
      <w:pPr>
        <w:spacing w:line="360" w:lineRule="auto"/>
        <w:ind w:firstLine="273" w:firstLineChars="130"/>
        <w:jc w:val="left"/>
        <w:textAlignment w:val="center"/>
      </w:pPr>
      <w:r>
        <w:drawing>
          <wp:inline distT="0" distB="0" distL="0" distR="0">
            <wp:extent cx="1727200" cy="148971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5"/>
                    <a:stretch>
                      <a:fillRect/>
                    </a:stretch>
                  </pic:blipFill>
                  <pic:spPr>
                    <a:xfrm>
                      <a:off x="0" y="0"/>
                      <a:ext cx="1727200" cy="1490133"/>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 xml:space="preserve">20．若该生态系统受到有害物质DDT污染，下列生物体内DDT含量最高的是（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A．草</w:t>
      </w:r>
      <w:r>
        <w:tab/>
      </w:r>
      <w:r>
        <w:rPr>
          <w:rFonts w:ascii="Times New Roman" w:hAnsi="Times New Roman"/>
          <w:b w:val="0"/>
          <w:i w:val="0"/>
          <w:color w:val="000000"/>
          <w:sz w:val="22"/>
        </w:rPr>
        <w:t>B．鹰</w:t>
      </w:r>
      <w:r>
        <w:tab/>
      </w:r>
      <w:r>
        <w:rPr>
          <w:rFonts w:ascii="Times New Roman" w:hAnsi="Times New Roman"/>
          <w:b w:val="0"/>
          <w:i w:val="0"/>
          <w:color w:val="000000"/>
          <w:sz w:val="22"/>
        </w:rPr>
        <w:t>C．鼠</w:t>
      </w:r>
    </w:p>
    <w:p>
      <w:pPr>
        <w:spacing w:line="360" w:lineRule="auto"/>
        <w:ind w:left="0"/>
        <w:jc w:val="left"/>
      </w:pPr>
      <w:r>
        <w:rPr>
          <w:rFonts w:ascii="Times New Roman" w:hAnsi="Times New Roman"/>
          <w:b w:val="0"/>
          <w:i w:val="0"/>
          <w:color w:val="000000"/>
          <w:sz w:val="22"/>
        </w:rPr>
        <w:t xml:space="preserve">21．图中所示动物中，属于哺乳动物的是（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A．兔和鼠</w:t>
      </w:r>
      <w:r>
        <w:tab/>
      </w:r>
      <w:r>
        <w:rPr>
          <w:rFonts w:ascii="Times New Roman" w:hAnsi="Times New Roman"/>
          <w:b w:val="0"/>
          <w:i w:val="0"/>
          <w:color w:val="000000"/>
          <w:sz w:val="22"/>
        </w:rPr>
        <w:t>B．蛇</w:t>
      </w:r>
      <w:r>
        <w:tab/>
      </w:r>
      <w:r>
        <w:rPr>
          <w:rFonts w:ascii="Times New Roman" w:hAnsi="Times New Roman"/>
          <w:b w:val="0"/>
          <w:i w:val="0"/>
          <w:color w:val="000000"/>
          <w:sz w:val="22"/>
        </w:rPr>
        <w:t>C．鹰</w:t>
      </w:r>
    </w:p>
    <w:p>
      <w:pPr>
        <w:spacing w:line="360" w:lineRule="auto"/>
        <w:ind w:left="0"/>
        <w:jc w:val="left"/>
      </w:pPr>
      <w:r>
        <w:rPr>
          <w:rFonts w:ascii="Times New Roman" w:hAnsi="Times New Roman"/>
          <w:b w:val="0"/>
          <w:i w:val="0"/>
          <w:color w:val="000000"/>
          <w:sz w:val="22"/>
        </w:rPr>
        <w:t>下图是“生物进化树”某分支的示意图，请据图完成下面小题。</w:t>
      </w:r>
    </w:p>
    <w:p>
      <w:pPr>
        <w:spacing w:line="360" w:lineRule="auto"/>
        <w:ind w:firstLine="273" w:firstLineChars="130"/>
        <w:jc w:val="left"/>
        <w:textAlignment w:val="center"/>
      </w:pPr>
      <w:r>
        <w:drawing>
          <wp:inline distT="0" distB="0" distL="0" distR="0">
            <wp:extent cx="2336800" cy="19469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6"/>
                    <a:stretch>
                      <a:fillRect/>
                    </a:stretch>
                  </pic:blipFill>
                  <pic:spPr>
                    <a:xfrm>
                      <a:off x="0" y="0"/>
                      <a:ext cx="2336800" cy="1947333"/>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 xml:space="preserve">22．由图可知，鸟类与哺乳类有着一定的亲缘关系，两类动物相比，鸟类的显著特征有（　　）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 xml:space="preserve">体表有羽毛  </w:t>
      </w:r>
      <w:r>
        <w:rPr>
          <w:rFonts w:ascii="Calibri" w:hAnsi="Calibri"/>
          <w:b w:val="0"/>
          <w:i w:val="0"/>
          <w:color w:val="000000"/>
          <w:sz w:val="22"/>
        </w:rPr>
        <w:t>②</w:t>
      </w:r>
      <w:r>
        <w:rPr>
          <w:rFonts w:ascii="Times New Roman" w:hAnsi="Times New Roman"/>
          <w:b w:val="0"/>
          <w:i w:val="0"/>
          <w:color w:val="000000"/>
          <w:sz w:val="22"/>
        </w:rPr>
        <w:t xml:space="preserve">前肢变为翼  </w:t>
      </w:r>
      <w:r>
        <w:rPr>
          <w:rFonts w:ascii="Calibri" w:hAnsi="Calibri"/>
          <w:b w:val="0"/>
          <w:i w:val="0"/>
          <w:color w:val="000000"/>
          <w:sz w:val="22"/>
        </w:rPr>
        <w:t>③</w:t>
      </w:r>
      <w:r>
        <w:rPr>
          <w:rFonts w:ascii="Times New Roman" w:hAnsi="Times New Roman"/>
          <w:b w:val="0"/>
          <w:i w:val="0"/>
          <w:color w:val="000000"/>
          <w:sz w:val="22"/>
        </w:rPr>
        <w:t xml:space="preserve">体腔内有膈  </w:t>
      </w:r>
      <w:r>
        <w:rPr>
          <w:rFonts w:ascii="Calibri" w:hAnsi="Calibri"/>
          <w:b w:val="0"/>
          <w:i w:val="0"/>
          <w:color w:val="000000"/>
          <w:sz w:val="22"/>
        </w:rPr>
        <w:t>④</w:t>
      </w:r>
      <w:r>
        <w:rPr>
          <w:rFonts w:ascii="Times New Roman" w:hAnsi="Times New Roman"/>
          <w:b w:val="0"/>
          <w:i w:val="0"/>
          <w:color w:val="000000"/>
          <w:sz w:val="22"/>
        </w:rPr>
        <w:t>骨骼很薄</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①②④</w:t>
      </w:r>
      <w:r>
        <w:tab/>
      </w:r>
      <w:r>
        <w:rPr>
          <w:rFonts w:ascii="Times New Roman" w:hAnsi="Times New Roman"/>
          <w:b w:val="0"/>
          <w:i w:val="0"/>
          <w:color w:val="000000"/>
          <w:sz w:val="22"/>
        </w:rPr>
        <w:t>B．</w:t>
      </w:r>
      <w:r>
        <w:rPr>
          <w:rFonts w:ascii="Calibri" w:hAnsi="Calibri"/>
          <w:b w:val="0"/>
          <w:i w:val="0"/>
          <w:color w:val="000000"/>
          <w:sz w:val="22"/>
        </w:rPr>
        <w:t>①③④</w:t>
      </w:r>
      <w:r>
        <w:tab/>
      </w:r>
      <w:r>
        <w:rPr>
          <w:rFonts w:ascii="Times New Roman" w:hAnsi="Times New Roman"/>
          <w:b w:val="0"/>
          <w:i w:val="0"/>
          <w:color w:val="000000"/>
          <w:sz w:val="22"/>
        </w:rPr>
        <w:t>C．</w:t>
      </w:r>
      <w:r>
        <w:rPr>
          <w:rFonts w:ascii="Calibri" w:hAnsi="Calibri"/>
          <w:b w:val="0"/>
          <w:i w:val="0"/>
          <w:color w:val="000000"/>
          <w:sz w:val="22"/>
        </w:rPr>
        <w:t>②③④</w:t>
      </w:r>
    </w:p>
    <w:p>
      <w:pPr>
        <w:spacing w:line="360" w:lineRule="auto"/>
        <w:ind w:left="0"/>
        <w:jc w:val="left"/>
      </w:pPr>
      <w:r>
        <w:rPr>
          <w:rFonts w:ascii="Times New Roman" w:hAnsi="Times New Roman"/>
          <w:b w:val="0"/>
          <w:i w:val="0"/>
          <w:color w:val="000000"/>
          <w:sz w:val="22"/>
        </w:rPr>
        <w:t xml:space="preserve">23．从图中可看出，动物进化的总体趋势是（　　）  </w:t>
      </w:r>
    </w:p>
    <w:p>
      <w:pPr>
        <w:spacing w:line="360" w:lineRule="auto"/>
        <w:ind w:firstLine="286" w:firstLineChars="130"/>
        <w:jc w:val="left"/>
      </w:pPr>
      <w:r>
        <w:rPr>
          <w:rFonts w:ascii="Times New Roman" w:hAnsi="Times New Roman"/>
          <w:b w:val="0"/>
          <w:i w:val="0"/>
          <w:color w:val="000000"/>
          <w:sz w:val="22"/>
        </w:rPr>
        <w:t>A．从体型小到体型大</w:t>
      </w:r>
    </w:p>
    <w:p>
      <w:pPr>
        <w:spacing w:line="360" w:lineRule="auto"/>
        <w:ind w:firstLine="286" w:firstLineChars="130"/>
        <w:jc w:val="left"/>
      </w:pPr>
      <w:r>
        <w:rPr>
          <w:rFonts w:ascii="Times New Roman" w:hAnsi="Times New Roman"/>
          <w:b w:val="0"/>
          <w:i w:val="0"/>
          <w:color w:val="000000"/>
          <w:sz w:val="22"/>
        </w:rPr>
        <w:t>B．从体内受精到体外受精</w:t>
      </w:r>
    </w:p>
    <w:p>
      <w:pPr>
        <w:spacing w:line="360" w:lineRule="auto"/>
        <w:ind w:firstLine="286" w:firstLineChars="130"/>
        <w:jc w:val="left"/>
      </w:pPr>
      <w:r>
        <w:rPr>
          <w:rFonts w:ascii="Times New Roman" w:hAnsi="Times New Roman"/>
          <w:b w:val="0"/>
          <w:i w:val="0"/>
          <w:color w:val="000000"/>
          <w:sz w:val="22"/>
        </w:rPr>
        <w:t>C．从水生到陆生，从简单到复杂，从低等到高等</w:t>
      </w:r>
    </w:p>
    <w:p>
      <w:pPr>
        <w:spacing w:line="360" w:lineRule="auto"/>
        <w:ind w:left="0"/>
        <w:jc w:val="left"/>
      </w:pPr>
      <w:r>
        <w:rPr>
          <w:rFonts w:ascii="Times New Roman" w:hAnsi="Times New Roman"/>
          <w:b w:val="0"/>
          <w:i w:val="0"/>
          <w:color w:val="000000"/>
          <w:sz w:val="22"/>
        </w:rPr>
        <w:t>图是玉米粒纵剖面结构示意图，请据图完成下面小题。</w:t>
      </w:r>
    </w:p>
    <w:p>
      <w:pPr>
        <w:spacing w:line="360" w:lineRule="auto"/>
        <w:ind w:firstLine="273" w:firstLineChars="130"/>
        <w:jc w:val="left"/>
        <w:textAlignment w:val="center"/>
      </w:pPr>
      <w:r>
        <w:drawing>
          <wp:inline distT="0" distB="0" distL="0" distR="0">
            <wp:extent cx="1371600" cy="13036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7"/>
                    <a:stretch>
                      <a:fillRect/>
                    </a:stretch>
                  </pic:blipFill>
                  <pic:spPr>
                    <a:xfrm>
                      <a:off x="0" y="0"/>
                      <a:ext cx="1371600" cy="1303867"/>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 xml:space="preserve">24．如图，玉米粒在萌发过程中，最先突破种皮发育成根的结构是（　　）  </w:t>
      </w:r>
    </w:p>
    <w:p>
      <w:pPr>
        <w:tabs>
          <w:tab w:val="left" w:pos="3511"/>
          <w:tab w:val="left" w:pos="6764"/>
        </w:tabs>
        <w:spacing w:line="360" w:lineRule="auto"/>
        <w:ind w:firstLine="286" w:firstLineChars="130"/>
        <w:jc w:val="left"/>
        <w:textAlignment w:val="center"/>
        <w:sectPr>
          <w:headerReference w:type="default" r:id="rId18"/>
          <w:footerReference w:type="default" r:id="rId19"/>
          <w:type w:val="nextPage"/>
          <w:pgSz w:w="11906" w:h="16838"/>
          <w:pgMar w:top="1134" w:right="707" w:bottom="937" w:left="1134" w:header="426" w:footer="515" w:gutter="0"/>
          <w:pgNumType w:start="4"/>
          <w:cols w:num="1" w:space="425"/>
          <w:titlePg w:val="0"/>
          <w:docGrid w:type="lines" w:linePitch="312" w:charSpace="0"/>
        </w:sectPr>
      </w:pPr>
      <w:r>
        <w:rPr>
          <w:rFonts w:ascii="Times New Roman" w:hAnsi="Times New Roman"/>
          <w:b w:val="0"/>
          <w:i w:val="0"/>
          <w:color w:val="000000"/>
          <w:sz w:val="22"/>
        </w:rPr>
        <w:t>A．</w:t>
      </w:r>
      <w:r>
        <w:rPr>
          <w:rFonts w:ascii="Calibri" w:hAnsi="Calibri"/>
          <w:b w:val="0"/>
          <w:i w:val="0"/>
          <w:color w:val="000000"/>
          <w:sz w:val="22"/>
        </w:rPr>
        <w:t>②</w:t>
      </w:r>
      <w:r>
        <w:tab/>
      </w:r>
      <w:r>
        <w:rPr>
          <w:rFonts w:ascii="Times New Roman" w:hAnsi="Times New Roman"/>
          <w:b w:val="0"/>
          <w:i w:val="0"/>
          <w:color w:val="000000"/>
          <w:sz w:val="22"/>
        </w:rPr>
        <w:t>B．</w:t>
      </w:r>
      <w:r>
        <w:rPr>
          <w:rFonts w:ascii="Calibri" w:hAnsi="Calibri"/>
          <w:b w:val="0"/>
          <w:i w:val="0"/>
          <w:color w:val="000000"/>
          <w:sz w:val="22"/>
        </w:rPr>
        <w:t>③</w:t>
      </w:r>
      <w:r>
        <w:tab/>
      </w:r>
      <w:r>
        <w:rPr>
          <w:rFonts w:ascii="Times New Roman" w:hAnsi="Times New Roman"/>
          <w:b w:val="0"/>
          <w:i w:val="0"/>
          <w:color w:val="000000"/>
          <w:sz w:val="22"/>
        </w:rPr>
        <w:t>C．</w:t>
      </w:r>
      <w:r>
        <w:rPr>
          <w:rFonts w:ascii="Calibri" w:hAnsi="Calibri"/>
          <w:b w:val="0"/>
          <w:i w:val="0"/>
          <w:color w:val="000000"/>
          <w:sz w:val="22"/>
        </w:rPr>
        <w:t>④</w:t>
      </w:r>
    </w:p>
    <w:p>
      <w:pPr>
        <w:spacing w:line="360" w:lineRule="auto"/>
        <w:ind w:left="0"/>
        <w:jc w:val="left"/>
        <w:textAlignment w:val="center"/>
      </w:pPr>
      <w:r>
        <w:rPr>
          <w:rFonts w:ascii="Times New Roman" w:hAnsi="Times New Roman"/>
          <w:b w:val="0"/>
          <w:i w:val="0"/>
          <w:color w:val="000000"/>
          <w:sz w:val="22"/>
        </w:rPr>
        <w:t>25．在玉米粒纵剖面上，滴加一滴碘酒，结构</w:t>
      </w:r>
      <w:r>
        <w:rPr>
          <w:rFonts w:ascii="Calibri" w:hAnsi="Calibri"/>
          <w:b w:val="0"/>
          <w:i w:val="0"/>
          <w:color w:val="000000"/>
          <w:sz w:val="22"/>
        </w:rPr>
        <w:t>①</w:t>
      </w:r>
      <w:r>
        <w:rPr>
          <w:rFonts w:ascii="Times New Roman" w:hAnsi="Times New Roman"/>
          <w:b w:val="0"/>
          <w:i w:val="0"/>
          <w:color w:val="000000"/>
          <w:sz w:val="22"/>
        </w:rPr>
        <w:t>出现蓝紫色，这说明结构</w:t>
      </w:r>
      <w:r>
        <w:rPr>
          <w:rFonts w:ascii="Calibri" w:hAnsi="Calibri"/>
          <w:b w:val="0"/>
          <w:i w:val="0"/>
          <w:color w:val="000000"/>
          <w:sz w:val="22"/>
        </w:rPr>
        <w:t>①</w:t>
      </w:r>
      <w:r>
        <w:rPr>
          <w:rFonts w:ascii="Times New Roman" w:hAnsi="Times New Roman"/>
          <w:b w:val="0"/>
          <w:i w:val="0"/>
          <w:color w:val="000000"/>
          <w:sz w:val="22"/>
        </w:rPr>
        <w:t xml:space="preserve">中含有（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A．蛋白质</w:t>
      </w:r>
      <w:r>
        <w:tab/>
      </w:r>
      <w:r>
        <w:rPr>
          <w:rFonts w:ascii="Times New Roman" w:hAnsi="Times New Roman"/>
          <w:b w:val="0"/>
          <w:i w:val="0"/>
          <w:color w:val="000000"/>
          <w:sz w:val="22"/>
        </w:rPr>
        <w:t>B．淀粉</w:t>
      </w:r>
      <w:r>
        <w:tab/>
      </w:r>
      <w:r>
        <w:rPr>
          <w:rFonts w:ascii="Times New Roman" w:hAnsi="Times New Roman"/>
          <w:b w:val="0"/>
          <w:i w:val="0"/>
          <w:color w:val="000000"/>
          <w:sz w:val="22"/>
        </w:rPr>
        <w:t>C．脂肪</w:t>
      </w:r>
    </w:p>
    <w:p>
      <w:pPr>
        <w:spacing w:line="360" w:lineRule="auto"/>
        <w:ind w:left="0"/>
        <w:jc w:val="left"/>
      </w:pPr>
      <w:r>
        <w:rPr>
          <w:rFonts w:ascii="Times New Roman" w:hAnsi="Times New Roman"/>
          <w:b w:val="0"/>
          <w:i w:val="0"/>
          <w:color w:val="000000"/>
          <w:sz w:val="22"/>
        </w:rPr>
        <w:t>甲、乙、丙分别表示三种不同的微生物，请据图完成下面小题。</w:t>
      </w:r>
    </w:p>
    <w:p>
      <w:pPr>
        <w:spacing w:line="360" w:lineRule="auto"/>
        <w:ind w:firstLine="273" w:firstLineChars="130"/>
        <w:jc w:val="left"/>
        <w:textAlignment w:val="center"/>
      </w:pPr>
      <w:r>
        <w:drawing>
          <wp:inline distT="0" distB="0" distL="0" distR="0">
            <wp:extent cx="2878455" cy="181165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20"/>
                    <a:stretch>
                      <a:fillRect/>
                    </a:stretch>
                  </pic:blipFill>
                  <pic:spPr>
                    <a:xfrm>
                      <a:off x="0" y="0"/>
                      <a:ext cx="2878667" cy="1811867"/>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 xml:space="preserve">26．观察并比较甲和乙的细胞结构，甲不具有的是（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A．细胞膜</w:t>
      </w:r>
      <w:r>
        <w:tab/>
      </w:r>
      <w:r>
        <w:rPr>
          <w:rFonts w:ascii="Times New Roman" w:hAnsi="Times New Roman"/>
          <w:b w:val="0"/>
          <w:i w:val="0"/>
          <w:color w:val="000000"/>
          <w:sz w:val="22"/>
        </w:rPr>
        <w:t>B．细胞质</w:t>
      </w:r>
      <w:r>
        <w:tab/>
      </w:r>
      <w:r>
        <w:rPr>
          <w:rFonts w:ascii="Times New Roman" w:hAnsi="Times New Roman"/>
          <w:b w:val="0"/>
          <w:i w:val="0"/>
          <w:color w:val="000000"/>
          <w:sz w:val="22"/>
        </w:rPr>
        <w:t>C．成形的细胞核</w:t>
      </w:r>
    </w:p>
    <w:p>
      <w:pPr>
        <w:spacing w:line="360" w:lineRule="auto"/>
        <w:ind w:left="0"/>
        <w:jc w:val="left"/>
      </w:pPr>
      <w:r>
        <w:rPr>
          <w:rFonts w:ascii="Times New Roman" w:hAnsi="Times New Roman"/>
          <w:b w:val="0"/>
          <w:i w:val="0"/>
          <w:color w:val="000000"/>
          <w:sz w:val="22"/>
        </w:rPr>
        <w:t xml:space="preserve">27．青霉素是著名的抗生素药物，下列可提取出青霉素的是（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A．甲</w:t>
      </w:r>
      <w:r>
        <w:tab/>
      </w:r>
      <w:r>
        <w:rPr>
          <w:rFonts w:ascii="Times New Roman" w:hAnsi="Times New Roman"/>
          <w:b w:val="0"/>
          <w:i w:val="0"/>
          <w:color w:val="000000"/>
          <w:sz w:val="22"/>
        </w:rPr>
        <w:t>B．乙</w:t>
      </w:r>
      <w:r>
        <w:tab/>
      </w:r>
      <w:r>
        <w:rPr>
          <w:rFonts w:ascii="Times New Roman" w:hAnsi="Times New Roman"/>
          <w:b w:val="0"/>
          <w:i w:val="0"/>
          <w:color w:val="000000"/>
          <w:sz w:val="22"/>
        </w:rPr>
        <w:t>C．丙</w:t>
      </w:r>
    </w:p>
    <w:p>
      <w:pPr>
        <w:spacing w:line="360" w:lineRule="auto"/>
        <w:ind w:left="0"/>
        <w:jc w:val="left"/>
      </w:pPr>
      <w:r>
        <w:rPr>
          <w:rFonts w:ascii="Times New Roman" w:hAnsi="Times New Roman"/>
          <w:b w:val="0"/>
          <w:i w:val="0"/>
          <w:color w:val="000000"/>
          <w:sz w:val="22"/>
        </w:rPr>
        <w:t>某校生物科技小组开展项目式蔬菜种植活动。请据题意完成下面小题。</w:t>
      </w:r>
    </w:p>
    <w:p>
      <w:pPr>
        <w:spacing w:line="360" w:lineRule="auto"/>
        <w:ind w:left="0"/>
        <w:jc w:val="left"/>
      </w:pPr>
      <w:r>
        <w:rPr>
          <w:rFonts w:ascii="Times New Roman" w:hAnsi="Times New Roman"/>
          <w:b w:val="0"/>
          <w:i w:val="0"/>
          <w:color w:val="000000"/>
          <w:sz w:val="22"/>
        </w:rPr>
        <w:t xml:space="preserve">28．下列措施有利于增加蔬菜产量的是（　　）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合理密植</w:t>
      </w:r>
      <w:r>
        <w:rPr>
          <w:rFonts w:ascii="Calibri" w:hAnsi="Calibri"/>
          <w:b w:val="0"/>
          <w:i w:val="0"/>
          <w:color w:val="000000"/>
          <w:sz w:val="22"/>
        </w:rPr>
        <w:t>②</w:t>
      </w:r>
      <w:r>
        <w:rPr>
          <w:rFonts w:ascii="Times New Roman" w:hAnsi="Times New Roman"/>
          <w:b w:val="0"/>
          <w:i w:val="0"/>
          <w:color w:val="000000"/>
          <w:sz w:val="22"/>
        </w:rPr>
        <w:t>过量浇水</w:t>
      </w:r>
      <w:r>
        <w:rPr>
          <w:rFonts w:ascii="Calibri" w:hAnsi="Calibri"/>
          <w:b w:val="0"/>
          <w:i w:val="0"/>
          <w:color w:val="000000"/>
          <w:sz w:val="22"/>
        </w:rPr>
        <w:t>③</w:t>
      </w:r>
      <w:r>
        <w:rPr>
          <w:rFonts w:ascii="Times New Roman" w:hAnsi="Times New Roman"/>
          <w:b w:val="0"/>
          <w:i w:val="0"/>
          <w:color w:val="000000"/>
          <w:sz w:val="22"/>
        </w:rPr>
        <w:t>适当延长光照时间</w:t>
      </w:r>
      <w:r>
        <w:rPr>
          <w:rFonts w:ascii="Calibri" w:hAnsi="Calibri"/>
          <w:b w:val="0"/>
          <w:i w:val="0"/>
          <w:color w:val="000000"/>
          <w:sz w:val="22"/>
        </w:rPr>
        <w:t>④</w:t>
      </w:r>
      <w:r>
        <w:rPr>
          <w:rFonts w:ascii="Times New Roman" w:hAnsi="Times New Roman"/>
          <w:b w:val="0"/>
          <w:i w:val="0"/>
          <w:color w:val="000000"/>
          <w:sz w:val="22"/>
        </w:rPr>
        <w:t>适当增加二氧化碳浓度</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①②④</w:t>
      </w:r>
      <w:r>
        <w:tab/>
      </w:r>
      <w:r>
        <w:rPr>
          <w:rFonts w:ascii="Times New Roman" w:hAnsi="Times New Roman"/>
          <w:b w:val="0"/>
          <w:i w:val="0"/>
          <w:color w:val="000000"/>
          <w:sz w:val="22"/>
        </w:rPr>
        <w:t>B．</w:t>
      </w:r>
      <w:r>
        <w:rPr>
          <w:rFonts w:ascii="Calibri" w:hAnsi="Calibri"/>
          <w:b w:val="0"/>
          <w:i w:val="0"/>
          <w:color w:val="000000"/>
          <w:sz w:val="22"/>
        </w:rPr>
        <w:t>①③④</w:t>
      </w:r>
      <w:r>
        <w:tab/>
      </w:r>
      <w:r>
        <w:rPr>
          <w:rFonts w:ascii="Times New Roman" w:hAnsi="Times New Roman"/>
          <w:b w:val="0"/>
          <w:i w:val="0"/>
          <w:color w:val="000000"/>
          <w:sz w:val="22"/>
        </w:rPr>
        <w:t>C．</w:t>
      </w:r>
      <w:r>
        <w:rPr>
          <w:rFonts w:ascii="Calibri" w:hAnsi="Calibri"/>
          <w:b w:val="0"/>
          <w:i w:val="0"/>
          <w:color w:val="000000"/>
          <w:sz w:val="22"/>
        </w:rPr>
        <w:t>②③④</w:t>
      </w:r>
      <w:r>
        <w:tab/>
      </w:r>
      <w:r>
        <w:rPr>
          <w:rFonts w:ascii="Times New Roman" w:hAnsi="Times New Roman"/>
          <w:b w:val="0"/>
          <w:i w:val="0"/>
          <w:color w:val="000000"/>
          <w:sz w:val="22"/>
        </w:rPr>
        <w:t>D．</w:t>
      </w:r>
      <w:r>
        <w:rPr>
          <w:rFonts w:ascii="Calibri" w:hAnsi="Calibri"/>
          <w:b w:val="0"/>
          <w:i w:val="0"/>
          <w:color w:val="000000"/>
          <w:sz w:val="22"/>
        </w:rPr>
        <w:t>①②③④</w:t>
      </w:r>
    </w:p>
    <w:p>
      <w:pPr>
        <w:spacing w:line="360" w:lineRule="auto"/>
        <w:ind w:left="0"/>
        <w:jc w:val="left"/>
      </w:pPr>
      <w:r>
        <w:rPr>
          <w:rFonts w:ascii="Times New Roman" w:hAnsi="Times New Roman"/>
          <w:b w:val="0"/>
          <w:i w:val="0"/>
          <w:color w:val="000000"/>
          <w:sz w:val="22"/>
        </w:rPr>
        <w:t xml:space="preserve">29．蔬菜生长过程中，需要量最大的无机盐是（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A．硼、锌、铁</w:t>
      </w:r>
      <w:r>
        <w:tab/>
      </w:r>
      <w:r>
        <w:rPr>
          <w:rFonts w:ascii="Times New Roman" w:hAnsi="Times New Roman"/>
          <w:b w:val="0"/>
          <w:i w:val="0"/>
          <w:color w:val="000000"/>
          <w:sz w:val="22"/>
        </w:rPr>
        <w:t>B．铁、磷、钾</w:t>
      </w:r>
      <w:r>
        <w:tab/>
      </w:r>
      <w:r>
        <w:rPr>
          <w:rFonts w:ascii="Times New Roman" w:hAnsi="Times New Roman"/>
          <w:b w:val="0"/>
          <w:i w:val="0"/>
          <w:color w:val="000000"/>
          <w:sz w:val="22"/>
        </w:rPr>
        <w:t>C．氮、磷、钾</w:t>
      </w:r>
      <w:r>
        <w:tab/>
      </w:r>
      <w:r>
        <w:rPr>
          <w:rFonts w:ascii="Times New Roman" w:hAnsi="Times New Roman"/>
          <w:b w:val="0"/>
          <w:i w:val="0"/>
          <w:color w:val="000000"/>
          <w:sz w:val="22"/>
        </w:rPr>
        <w:t>D．锌、磷、氮</w:t>
      </w:r>
    </w:p>
    <w:p>
      <w:pPr>
        <w:spacing w:line="360" w:lineRule="auto"/>
        <w:ind w:left="0"/>
        <w:jc w:val="left"/>
      </w:pPr>
      <w:r>
        <w:rPr>
          <w:rFonts w:ascii="Times New Roman" w:hAnsi="Times New Roman"/>
          <w:b w:val="0"/>
          <w:i w:val="0"/>
          <w:color w:val="000000"/>
          <w:sz w:val="22"/>
        </w:rPr>
        <w:t>图甲是制作洋葱鳞片叶表皮细胞临时装片某一步骤的示意图，图乙是显微镜结构示意图，图丙是洋葱鳞片叶表皮细胞结构示意图，请据图完成下面小题。</w:t>
      </w:r>
    </w:p>
    <w:p>
      <w:pPr>
        <w:spacing w:line="360" w:lineRule="auto"/>
        <w:ind w:firstLine="273" w:firstLineChars="130"/>
        <w:jc w:val="left"/>
        <w:textAlignment w:val="center"/>
      </w:pPr>
      <w:r>
        <w:drawing>
          <wp:inline distT="0" distB="0" distL="0" distR="0">
            <wp:extent cx="965200" cy="88011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21"/>
                    <a:stretch>
                      <a:fillRect/>
                    </a:stretch>
                  </pic:blipFill>
                  <pic:spPr>
                    <a:xfrm>
                      <a:off x="0" y="0"/>
                      <a:ext cx="965200" cy="880533"/>
                    </a:xfrm>
                    <a:prstGeom prst="rect">
                      <a:avLst/>
                    </a:prstGeom>
                  </pic:spPr>
                </pic:pic>
              </a:graphicData>
            </a:graphic>
          </wp:inline>
        </w:drawing>
      </w:r>
      <w:r>
        <w:drawing>
          <wp:inline distT="0" distB="0" distL="0" distR="0">
            <wp:extent cx="1405255" cy="179451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22"/>
                    <a:stretch>
                      <a:fillRect/>
                    </a:stretch>
                  </pic:blipFill>
                  <pic:spPr>
                    <a:xfrm>
                      <a:off x="0" y="0"/>
                      <a:ext cx="1405467" cy="1794933"/>
                    </a:xfrm>
                    <a:prstGeom prst="rect">
                      <a:avLst/>
                    </a:prstGeom>
                  </pic:spPr>
                </pic:pic>
              </a:graphicData>
            </a:graphic>
          </wp:inline>
        </w:drawing>
      </w:r>
      <w:r>
        <w:drawing>
          <wp:inline distT="0" distB="0" distL="0" distR="0">
            <wp:extent cx="1151255" cy="164211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23"/>
                    <a:stretch>
                      <a:fillRect/>
                    </a:stretch>
                  </pic:blipFill>
                  <pic:spPr>
                    <a:xfrm>
                      <a:off x="0" y="0"/>
                      <a:ext cx="1151467" cy="1642533"/>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 xml:space="preserve">30．按图甲步骤操作时，用镊子夹住盖玻片一侧的边缘，将它的另一侧先____水滴，然后____地放平，这样做可以避免盖玻片下面出现气泡。（　　）  </w:t>
      </w:r>
    </w:p>
    <w:p>
      <w:pPr>
        <w:tabs>
          <w:tab w:val="left" w:pos="5137"/>
        </w:tabs>
        <w:spacing w:line="360" w:lineRule="auto"/>
        <w:ind w:firstLine="286" w:firstLineChars="130"/>
        <w:jc w:val="left"/>
        <w:textAlignment w:val="center"/>
        <w:sectPr>
          <w:headerReference w:type="default" r:id="rId24"/>
          <w:footerReference w:type="default" r:id="rId25"/>
          <w:type w:val="nextPage"/>
          <w:pgSz w:w="11906" w:h="16838"/>
          <w:pgMar w:top="1134" w:right="707" w:bottom="937" w:left="1134" w:header="426" w:footer="515" w:gutter="0"/>
          <w:pgNumType w:start="5"/>
          <w:cols w:num="1" w:space="425"/>
          <w:titlePg w:val="0"/>
          <w:docGrid w:type="lines" w:linePitch="312" w:charSpace="0"/>
        </w:sectPr>
      </w:pPr>
      <w:r>
        <w:rPr>
          <w:rFonts w:ascii="Times New Roman" w:hAnsi="Times New Roman"/>
          <w:b w:val="0"/>
          <w:i w:val="0"/>
          <w:color w:val="000000"/>
          <w:sz w:val="22"/>
        </w:rPr>
        <w:t>A．接触  缓慢</w:t>
      </w:r>
      <w:r>
        <w:tab/>
      </w:r>
      <w:r>
        <w:rPr>
          <w:rFonts w:ascii="Times New Roman" w:hAnsi="Times New Roman"/>
          <w:b w:val="0"/>
          <w:i w:val="0"/>
          <w:color w:val="000000"/>
          <w:sz w:val="22"/>
        </w:rPr>
        <w:t>B．不接触  快速</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C．接触  快速</w:t>
      </w:r>
      <w:r>
        <w:tab/>
      </w:r>
      <w:r>
        <w:rPr>
          <w:rFonts w:ascii="Times New Roman" w:hAnsi="Times New Roman"/>
          <w:b w:val="0"/>
          <w:i w:val="0"/>
          <w:color w:val="000000"/>
          <w:sz w:val="22"/>
        </w:rPr>
        <w:t>D．不接触  缓慢</w:t>
      </w:r>
    </w:p>
    <w:p>
      <w:pPr>
        <w:spacing w:line="360" w:lineRule="auto"/>
        <w:ind w:left="0"/>
        <w:jc w:val="left"/>
      </w:pPr>
      <w:r>
        <w:rPr>
          <w:rFonts w:ascii="Times New Roman" w:hAnsi="Times New Roman"/>
          <w:b w:val="0"/>
          <w:i w:val="0"/>
          <w:color w:val="000000"/>
          <w:sz w:val="22"/>
        </w:rPr>
        <w:t xml:space="preserve">31．图乙中，为了使已观察到的物像更清晰，可以调节的结构是（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tab/>
      </w:r>
      <w:r>
        <w:rPr>
          <w:rFonts w:ascii="Times New Roman" w:hAnsi="Times New Roman"/>
          <w:b w:val="0"/>
          <w:i w:val="0"/>
          <w:color w:val="000000"/>
          <w:sz w:val="22"/>
        </w:rPr>
        <w:t>B．</w:t>
      </w:r>
      <w:r>
        <w:rPr>
          <w:rFonts w:ascii="Calibri" w:hAnsi="Calibri"/>
          <w:b w:val="0"/>
          <w:i w:val="0"/>
          <w:color w:val="000000"/>
          <w:sz w:val="22"/>
        </w:rPr>
        <w:t>③</w:t>
      </w:r>
      <w:r>
        <w:tab/>
      </w:r>
      <w:r>
        <w:rPr>
          <w:rFonts w:ascii="Times New Roman" w:hAnsi="Times New Roman"/>
          <w:b w:val="0"/>
          <w:i w:val="0"/>
          <w:color w:val="000000"/>
          <w:sz w:val="22"/>
        </w:rPr>
        <w:t>C．</w:t>
      </w:r>
      <w:r>
        <w:rPr>
          <w:rFonts w:ascii="Calibri" w:hAnsi="Calibri"/>
          <w:b w:val="0"/>
          <w:i w:val="0"/>
          <w:color w:val="000000"/>
          <w:sz w:val="22"/>
        </w:rPr>
        <w:t>④</w:t>
      </w:r>
      <w:r>
        <w:tab/>
      </w:r>
      <w:r>
        <w:rPr>
          <w:rFonts w:ascii="Times New Roman" w:hAnsi="Times New Roman"/>
          <w:b w:val="0"/>
          <w:i w:val="0"/>
          <w:color w:val="000000"/>
          <w:sz w:val="22"/>
        </w:rPr>
        <w:t>D．</w:t>
      </w:r>
      <w:r>
        <w:rPr>
          <w:rFonts w:ascii="Calibri" w:hAnsi="Calibri"/>
          <w:b w:val="0"/>
          <w:i w:val="0"/>
          <w:color w:val="000000"/>
          <w:sz w:val="22"/>
        </w:rPr>
        <w:t>⑤</w:t>
      </w:r>
    </w:p>
    <w:p>
      <w:pPr>
        <w:spacing w:line="360" w:lineRule="auto"/>
        <w:ind w:left="0"/>
        <w:jc w:val="left"/>
      </w:pPr>
      <w:r>
        <w:rPr>
          <w:rFonts w:ascii="Times New Roman" w:hAnsi="Times New Roman"/>
          <w:b w:val="0"/>
          <w:i w:val="0"/>
          <w:color w:val="000000"/>
          <w:sz w:val="22"/>
        </w:rPr>
        <w:t xml:space="preserve">32．图丙中，细胞的遗传物质主要存在于（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tab/>
      </w:r>
      <w:r>
        <w:rPr>
          <w:rFonts w:ascii="Times New Roman" w:hAnsi="Times New Roman"/>
          <w:b w:val="0"/>
          <w:i w:val="0"/>
          <w:color w:val="000000"/>
          <w:sz w:val="22"/>
        </w:rPr>
        <w:t>B．</w:t>
      </w:r>
      <w:r>
        <w:rPr>
          <w:rFonts w:ascii="Calibri" w:hAnsi="Calibri"/>
          <w:b w:val="0"/>
          <w:i w:val="0"/>
          <w:color w:val="000000"/>
          <w:sz w:val="22"/>
        </w:rPr>
        <w:t>②</w:t>
      </w:r>
      <w:r>
        <w:tab/>
      </w:r>
      <w:r>
        <w:rPr>
          <w:rFonts w:ascii="Times New Roman" w:hAnsi="Times New Roman"/>
          <w:b w:val="0"/>
          <w:i w:val="0"/>
          <w:color w:val="000000"/>
          <w:sz w:val="22"/>
        </w:rPr>
        <w:t>C．</w:t>
      </w:r>
      <w:r>
        <w:rPr>
          <w:rFonts w:ascii="Calibri" w:hAnsi="Calibri"/>
          <w:b w:val="0"/>
          <w:i w:val="0"/>
          <w:color w:val="000000"/>
          <w:sz w:val="22"/>
        </w:rPr>
        <w:t>③</w:t>
      </w:r>
      <w:r>
        <w:tab/>
      </w:r>
      <w:r>
        <w:rPr>
          <w:rFonts w:ascii="Times New Roman" w:hAnsi="Times New Roman"/>
          <w:b w:val="0"/>
          <w:i w:val="0"/>
          <w:color w:val="000000"/>
          <w:sz w:val="22"/>
        </w:rPr>
        <w:t>D．</w:t>
      </w:r>
      <w:r>
        <w:rPr>
          <w:rFonts w:ascii="Calibri" w:hAnsi="Calibri"/>
          <w:b w:val="0"/>
          <w:i w:val="0"/>
          <w:color w:val="000000"/>
          <w:sz w:val="22"/>
        </w:rPr>
        <w:t>④</w:t>
      </w:r>
    </w:p>
    <w:p>
      <w:pPr>
        <w:spacing w:line="360" w:lineRule="auto"/>
        <w:ind w:left="0"/>
        <w:jc w:val="left"/>
      </w:pPr>
      <w:r>
        <w:rPr>
          <w:rFonts w:ascii="Times New Roman" w:hAnsi="Times New Roman"/>
          <w:b w:val="0"/>
          <w:i w:val="0"/>
          <w:color w:val="000000"/>
          <w:sz w:val="22"/>
        </w:rPr>
        <w:t xml:space="preserve">  2021年4月18日，淮安成功地举办了主题为“奔跑淮安，幸福平安”的马拉松比赛。这是一场精彩绝伦的体育盛宴，给人们留下了深刻印象，运河古城再次焕发出时尚气息与发展活力。请据题意完成下面小题。  </w:t>
      </w:r>
    </w:p>
    <w:p>
      <w:pPr>
        <w:spacing w:line="360" w:lineRule="auto"/>
        <w:ind w:left="0"/>
        <w:jc w:val="left"/>
      </w:pPr>
      <w:r>
        <w:rPr>
          <w:rFonts w:ascii="Times New Roman" w:hAnsi="Times New Roman"/>
          <w:b w:val="0"/>
          <w:i w:val="0"/>
          <w:color w:val="000000"/>
          <w:sz w:val="22"/>
        </w:rPr>
        <w:t xml:space="preserve">33．网红赛道上，栩栩如生的西游人物画映人眼帘，眼球内形成物像的部位是（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A．角膜</w:t>
      </w:r>
      <w:r>
        <w:tab/>
      </w:r>
      <w:r>
        <w:rPr>
          <w:rFonts w:ascii="Times New Roman" w:hAnsi="Times New Roman"/>
          <w:b w:val="0"/>
          <w:i w:val="0"/>
          <w:color w:val="000000"/>
          <w:sz w:val="22"/>
        </w:rPr>
        <w:t>B．瞳孔</w:t>
      </w:r>
      <w:r>
        <w:tab/>
      </w:r>
      <w:r>
        <w:rPr>
          <w:rFonts w:ascii="Times New Roman" w:hAnsi="Times New Roman"/>
          <w:b w:val="0"/>
          <w:i w:val="0"/>
          <w:color w:val="000000"/>
          <w:sz w:val="22"/>
        </w:rPr>
        <w:t>C．视网膜</w:t>
      </w:r>
      <w:r>
        <w:tab/>
      </w:r>
      <w:r>
        <w:rPr>
          <w:rFonts w:ascii="Times New Roman" w:hAnsi="Times New Roman"/>
          <w:b w:val="0"/>
          <w:i w:val="0"/>
          <w:color w:val="000000"/>
          <w:sz w:val="22"/>
        </w:rPr>
        <w:t>D．玻璃体</w:t>
      </w:r>
    </w:p>
    <w:p>
      <w:pPr>
        <w:spacing w:line="360" w:lineRule="auto"/>
        <w:ind w:left="0"/>
        <w:jc w:val="left"/>
      </w:pPr>
      <w:r>
        <w:rPr>
          <w:rFonts w:ascii="Times New Roman" w:hAnsi="Times New Roman"/>
          <w:b w:val="0"/>
          <w:i w:val="0"/>
          <w:color w:val="000000"/>
          <w:sz w:val="22"/>
        </w:rPr>
        <w:t xml:space="preserve">34．强健的心脏，心肌发达，搏动有力，为运动员奔跑提供有力保障一心脏四腔中心肌壁最厚的是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A．左心房</w:t>
      </w:r>
      <w:r>
        <w:tab/>
      </w:r>
      <w:r>
        <w:rPr>
          <w:rFonts w:ascii="Times New Roman" w:hAnsi="Times New Roman"/>
          <w:b w:val="0"/>
          <w:i w:val="0"/>
          <w:color w:val="000000"/>
          <w:sz w:val="22"/>
        </w:rPr>
        <w:t>B．左心室</w:t>
      </w:r>
      <w:r>
        <w:tab/>
      </w:r>
      <w:r>
        <w:rPr>
          <w:rFonts w:ascii="Times New Roman" w:hAnsi="Times New Roman"/>
          <w:b w:val="0"/>
          <w:i w:val="0"/>
          <w:color w:val="000000"/>
          <w:sz w:val="22"/>
        </w:rPr>
        <w:t>C．右心房</w:t>
      </w:r>
      <w:r>
        <w:tab/>
      </w:r>
      <w:r>
        <w:rPr>
          <w:rFonts w:ascii="Times New Roman" w:hAnsi="Times New Roman"/>
          <w:b w:val="0"/>
          <w:i w:val="0"/>
          <w:color w:val="000000"/>
          <w:sz w:val="22"/>
        </w:rPr>
        <w:t>D．右心室</w:t>
      </w:r>
    </w:p>
    <w:p>
      <w:pPr>
        <w:spacing w:line="360" w:lineRule="auto"/>
        <w:ind w:left="0"/>
        <w:jc w:val="left"/>
      </w:pPr>
      <w:r>
        <w:rPr>
          <w:rFonts w:ascii="Times New Roman" w:hAnsi="Times New Roman"/>
          <w:b w:val="0"/>
          <w:i w:val="0"/>
          <w:color w:val="000000"/>
          <w:sz w:val="22"/>
        </w:rPr>
        <w:t>下图是人体的部分器官示意图，请据图完成下面小题。</w:t>
      </w:r>
    </w:p>
    <w:p>
      <w:pPr>
        <w:spacing w:line="360" w:lineRule="auto"/>
        <w:ind w:firstLine="273" w:firstLineChars="130"/>
        <w:jc w:val="left"/>
        <w:textAlignment w:val="center"/>
      </w:pPr>
      <w:r>
        <w:drawing>
          <wp:inline distT="0" distB="0" distL="0" distR="0">
            <wp:extent cx="1337310" cy="181165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26"/>
                    <a:stretch>
                      <a:fillRect/>
                    </a:stretch>
                  </pic:blipFill>
                  <pic:spPr>
                    <a:xfrm>
                      <a:off x="0" y="0"/>
                      <a:ext cx="1337733" cy="1811867"/>
                    </a:xfrm>
                    <a:prstGeom prst="rect">
                      <a:avLst/>
                    </a:prstGeom>
                  </pic:spPr>
                </pic:pic>
              </a:graphicData>
            </a:graphic>
          </wp:inline>
        </w:drawing>
      </w:r>
      <w:r>
        <w:drawing>
          <wp:inline distT="0" distB="0" distL="0" distR="0">
            <wp:extent cx="1879600" cy="216725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27"/>
                    <a:stretch>
                      <a:fillRect/>
                    </a:stretch>
                  </pic:blipFill>
                  <pic:spPr>
                    <a:xfrm>
                      <a:off x="0" y="0"/>
                      <a:ext cx="1879600" cy="2167467"/>
                    </a:xfrm>
                    <a:prstGeom prst="rect">
                      <a:avLst/>
                    </a:prstGeom>
                  </pic:spPr>
                </pic:pic>
              </a:graphicData>
            </a:graphic>
          </wp:inline>
        </w:drawing>
      </w:r>
      <w:r>
        <w:drawing>
          <wp:inline distT="0" distB="0" distL="0" distR="0">
            <wp:extent cx="1727200" cy="211645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28"/>
                    <a:stretch>
                      <a:fillRect/>
                    </a:stretch>
                  </pic:blipFill>
                  <pic:spPr>
                    <a:xfrm>
                      <a:off x="0" y="0"/>
                      <a:ext cx="1727200" cy="2116667"/>
                    </a:xfrm>
                    <a:prstGeom prst="rect">
                      <a:avLst/>
                    </a:prstGeom>
                  </pic:spPr>
                </pic:pic>
              </a:graphicData>
            </a:graphic>
          </wp:inline>
        </w:drawing>
      </w:r>
    </w:p>
    <w:p>
      <w:pPr>
        <w:spacing w:line="360" w:lineRule="auto"/>
        <w:ind w:left="0"/>
        <w:jc w:val="left"/>
        <w:textAlignment w:val="center"/>
      </w:pPr>
      <w:r>
        <w:rPr>
          <w:rFonts w:ascii="Times New Roman" w:hAnsi="Times New Roman"/>
          <w:b w:val="0"/>
          <w:i w:val="0"/>
          <w:color w:val="000000"/>
          <w:sz w:val="22"/>
        </w:rPr>
        <w:t>35．图甲中，</w:t>
      </w:r>
      <w:r>
        <w:rPr>
          <w:rFonts w:ascii="Calibri" w:hAnsi="Calibri"/>
          <w:b w:val="0"/>
          <w:i w:val="0"/>
          <w:color w:val="000000"/>
          <w:sz w:val="22"/>
        </w:rPr>
        <w:t>①</w:t>
      </w:r>
      <w:r>
        <w:rPr>
          <w:rFonts w:ascii="Times New Roman" w:hAnsi="Times New Roman"/>
          <w:b w:val="0"/>
          <w:i w:val="0"/>
          <w:color w:val="000000"/>
          <w:sz w:val="22"/>
        </w:rPr>
        <w:t xml:space="preserve">分泌的消化液是（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A．唾液</w:t>
      </w:r>
      <w:r>
        <w:tab/>
      </w:r>
      <w:r>
        <w:rPr>
          <w:rFonts w:ascii="Times New Roman" w:hAnsi="Times New Roman"/>
          <w:b w:val="0"/>
          <w:i w:val="0"/>
          <w:color w:val="000000"/>
          <w:sz w:val="22"/>
        </w:rPr>
        <w:t>B．胰液</w:t>
      </w:r>
      <w:r>
        <w:tab/>
      </w:r>
      <w:r>
        <w:rPr>
          <w:rFonts w:ascii="Times New Roman" w:hAnsi="Times New Roman"/>
          <w:b w:val="0"/>
          <w:i w:val="0"/>
          <w:color w:val="000000"/>
          <w:sz w:val="22"/>
        </w:rPr>
        <w:t>C．胆汁</w:t>
      </w:r>
      <w:r>
        <w:tab/>
      </w:r>
      <w:r>
        <w:rPr>
          <w:rFonts w:ascii="Times New Roman" w:hAnsi="Times New Roman"/>
          <w:b w:val="0"/>
          <w:i w:val="0"/>
          <w:color w:val="000000"/>
          <w:sz w:val="22"/>
        </w:rPr>
        <w:t>D．肠液</w:t>
      </w:r>
    </w:p>
    <w:p>
      <w:pPr>
        <w:spacing w:line="360" w:lineRule="auto"/>
        <w:ind w:left="0"/>
        <w:jc w:val="left"/>
      </w:pPr>
      <w:r>
        <w:rPr>
          <w:rFonts w:ascii="Times New Roman" w:hAnsi="Times New Roman"/>
          <w:b w:val="0"/>
          <w:i w:val="0"/>
          <w:color w:val="000000"/>
          <w:sz w:val="22"/>
        </w:rPr>
        <w:t xml:space="preserve">36．如图乙，人体呼吸系统中，气体交换的场所是（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tab/>
      </w:r>
      <w:r>
        <w:rPr>
          <w:rFonts w:ascii="Times New Roman" w:hAnsi="Times New Roman"/>
          <w:b w:val="0"/>
          <w:i w:val="0"/>
          <w:color w:val="000000"/>
          <w:sz w:val="22"/>
        </w:rPr>
        <w:t>B．</w:t>
      </w:r>
      <w:r>
        <w:rPr>
          <w:rFonts w:ascii="Calibri" w:hAnsi="Calibri"/>
          <w:b w:val="0"/>
          <w:i w:val="0"/>
          <w:color w:val="000000"/>
          <w:sz w:val="22"/>
        </w:rPr>
        <w:t>②</w:t>
      </w:r>
      <w:r>
        <w:tab/>
      </w:r>
      <w:r>
        <w:rPr>
          <w:rFonts w:ascii="Times New Roman" w:hAnsi="Times New Roman"/>
          <w:b w:val="0"/>
          <w:i w:val="0"/>
          <w:color w:val="000000"/>
          <w:sz w:val="22"/>
        </w:rPr>
        <w:t>C．</w:t>
      </w:r>
      <w:r>
        <w:rPr>
          <w:rFonts w:ascii="Calibri" w:hAnsi="Calibri"/>
          <w:b w:val="0"/>
          <w:i w:val="0"/>
          <w:color w:val="000000"/>
          <w:sz w:val="22"/>
        </w:rPr>
        <w:t>③</w:t>
      </w:r>
      <w:r>
        <w:tab/>
      </w:r>
      <w:r>
        <w:rPr>
          <w:rFonts w:ascii="Times New Roman" w:hAnsi="Times New Roman"/>
          <w:b w:val="0"/>
          <w:i w:val="0"/>
          <w:color w:val="000000"/>
          <w:sz w:val="22"/>
        </w:rPr>
        <w:t>D．</w:t>
      </w:r>
      <w:r>
        <w:rPr>
          <w:rFonts w:ascii="Calibri" w:hAnsi="Calibri"/>
          <w:b w:val="0"/>
          <w:i w:val="0"/>
          <w:color w:val="000000"/>
          <w:sz w:val="22"/>
        </w:rPr>
        <w:t>④</w:t>
      </w:r>
    </w:p>
    <w:p>
      <w:pPr>
        <w:spacing w:line="360" w:lineRule="auto"/>
        <w:ind w:left="0"/>
        <w:jc w:val="left"/>
      </w:pPr>
      <w:r>
        <w:rPr>
          <w:rFonts w:ascii="Times New Roman" w:hAnsi="Times New Roman"/>
          <w:b w:val="0"/>
          <w:i w:val="0"/>
          <w:color w:val="000000"/>
          <w:sz w:val="22"/>
        </w:rPr>
        <w:t xml:space="preserve">37．图丙中，与骨的生长和再生有关的结构是（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tab/>
      </w:r>
      <w:r>
        <w:rPr>
          <w:rFonts w:ascii="Times New Roman" w:hAnsi="Times New Roman"/>
          <w:b w:val="0"/>
          <w:i w:val="0"/>
          <w:color w:val="000000"/>
          <w:sz w:val="22"/>
        </w:rPr>
        <w:t>B．</w:t>
      </w:r>
      <w:r>
        <w:rPr>
          <w:rFonts w:ascii="Calibri" w:hAnsi="Calibri"/>
          <w:b w:val="0"/>
          <w:i w:val="0"/>
          <w:color w:val="000000"/>
          <w:sz w:val="22"/>
        </w:rPr>
        <w:t>②</w:t>
      </w:r>
      <w:r>
        <w:tab/>
      </w:r>
      <w:r>
        <w:rPr>
          <w:rFonts w:ascii="Times New Roman" w:hAnsi="Times New Roman"/>
          <w:b w:val="0"/>
          <w:i w:val="0"/>
          <w:color w:val="000000"/>
          <w:sz w:val="22"/>
        </w:rPr>
        <w:t>C．</w:t>
      </w:r>
      <w:r>
        <w:rPr>
          <w:rFonts w:ascii="Calibri" w:hAnsi="Calibri"/>
          <w:b w:val="0"/>
          <w:i w:val="0"/>
          <w:color w:val="000000"/>
          <w:sz w:val="22"/>
        </w:rPr>
        <w:t>③</w:t>
      </w:r>
      <w:r>
        <w:tab/>
      </w:r>
      <w:r>
        <w:rPr>
          <w:rFonts w:ascii="Times New Roman" w:hAnsi="Times New Roman"/>
          <w:b w:val="0"/>
          <w:i w:val="0"/>
          <w:color w:val="000000"/>
          <w:sz w:val="22"/>
        </w:rPr>
        <w:t>D．</w:t>
      </w:r>
      <w:r>
        <w:rPr>
          <w:rFonts w:ascii="Calibri" w:hAnsi="Calibri"/>
          <w:b w:val="0"/>
          <w:i w:val="0"/>
          <w:color w:val="000000"/>
          <w:sz w:val="22"/>
        </w:rPr>
        <w:t>④</w:t>
      </w:r>
    </w:p>
    <w:p>
      <w:pPr>
        <w:spacing w:line="360" w:lineRule="auto"/>
        <w:ind w:left="0"/>
        <w:jc w:val="left"/>
      </w:pPr>
      <w:r>
        <w:rPr>
          <w:rFonts w:ascii="Times New Roman" w:hAnsi="Times New Roman"/>
          <w:b w:val="0"/>
          <w:i w:val="0"/>
          <w:color w:val="000000"/>
          <w:sz w:val="22"/>
        </w:rPr>
        <w:t>绿色发展是美丽中国的底色，建设绿色家园是我们的共同梦想。请据题意完成下面小题。</w:t>
      </w:r>
    </w:p>
    <w:p>
      <w:pPr>
        <w:spacing w:line="360" w:lineRule="auto"/>
        <w:ind w:left="0"/>
        <w:jc w:val="left"/>
      </w:pPr>
      <w:r>
        <w:rPr>
          <w:rFonts w:ascii="Times New Roman" w:hAnsi="Times New Roman"/>
          <w:b w:val="0"/>
          <w:i w:val="0"/>
          <w:color w:val="000000"/>
          <w:sz w:val="22"/>
        </w:rPr>
        <w:t xml:space="preserve">38．“山水林田湖草是生命共同体。”生态是统一的自然系统，下列有关生态系统，描述正确的是（　　）  </w:t>
      </w:r>
    </w:p>
    <w:p>
      <w:pPr>
        <w:spacing w:line="360" w:lineRule="auto"/>
        <w:ind w:firstLine="286" w:firstLineChars="130"/>
        <w:jc w:val="left"/>
      </w:pPr>
      <w:r>
        <w:rPr>
          <w:rFonts w:ascii="Times New Roman" w:hAnsi="Times New Roman"/>
          <w:b w:val="0"/>
          <w:i w:val="0"/>
          <w:color w:val="000000"/>
          <w:sz w:val="22"/>
        </w:rPr>
        <w:t>A．生态系统只含有非生物成分</w:t>
      </w:r>
    </w:p>
    <w:p>
      <w:pPr>
        <w:spacing w:line="360" w:lineRule="auto"/>
        <w:ind w:firstLine="286" w:firstLineChars="130"/>
        <w:jc w:val="left"/>
        <w:sectPr>
          <w:headerReference w:type="default" r:id="rId29"/>
          <w:footerReference w:type="default" r:id="rId30"/>
          <w:type w:val="nextPage"/>
          <w:pgSz w:w="11906" w:h="16838"/>
          <w:pgMar w:top="1134" w:right="707" w:bottom="937" w:left="1134" w:header="426" w:footer="515" w:gutter="0"/>
          <w:pgNumType w:start="6"/>
          <w:cols w:num="1" w:space="425"/>
          <w:titlePg w:val="0"/>
          <w:docGrid w:type="lines" w:linePitch="312" w:charSpace="0"/>
        </w:sectPr>
      </w:pPr>
      <w:r>
        <w:rPr>
          <w:rFonts w:ascii="Times New Roman" w:hAnsi="Times New Roman"/>
          <w:b w:val="0"/>
          <w:i w:val="0"/>
          <w:color w:val="000000"/>
          <w:sz w:val="22"/>
        </w:rPr>
        <w:t>B．地球上各生态系统之间是孤立的</w:t>
      </w:r>
    </w:p>
    <w:p>
      <w:pPr>
        <w:spacing w:line="360" w:lineRule="auto"/>
        <w:ind w:firstLine="286" w:firstLineChars="130"/>
        <w:jc w:val="left"/>
      </w:pPr>
      <w:r>
        <w:rPr>
          <w:rFonts w:ascii="Times New Roman" w:hAnsi="Times New Roman"/>
          <w:b w:val="0"/>
          <w:i w:val="0"/>
          <w:color w:val="000000"/>
          <w:sz w:val="22"/>
        </w:rPr>
        <w:t>C．生物圈是地球上最大的生态系统</w:t>
      </w:r>
    </w:p>
    <w:p>
      <w:pPr>
        <w:spacing w:line="360" w:lineRule="auto"/>
        <w:ind w:firstLine="286" w:firstLineChars="130"/>
        <w:jc w:val="left"/>
      </w:pPr>
      <w:r>
        <w:rPr>
          <w:rFonts w:ascii="Times New Roman" w:hAnsi="Times New Roman"/>
          <w:b w:val="0"/>
          <w:i w:val="0"/>
          <w:color w:val="000000"/>
          <w:sz w:val="22"/>
        </w:rPr>
        <w:t>D．生产者、消费者构成了完整的生态系统</w:t>
      </w:r>
    </w:p>
    <w:p>
      <w:pPr>
        <w:spacing w:line="360" w:lineRule="auto"/>
        <w:ind w:left="0"/>
        <w:jc w:val="left"/>
      </w:pPr>
      <w:r>
        <w:rPr>
          <w:rFonts w:ascii="Times New Roman" w:hAnsi="Times New Roman"/>
          <w:b w:val="0"/>
          <w:i w:val="0"/>
          <w:color w:val="000000"/>
          <w:sz w:val="22"/>
        </w:rPr>
        <w:t xml:space="preserve">39．生态系统具有一定的自我调节能力。下列生态系统中，自我调节能力最强的是（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A．农田生态系统</w:t>
      </w:r>
      <w:r>
        <w:tab/>
      </w:r>
      <w:r>
        <w:rPr>
          <w:rFonts w:ascii="Times New Roman" w:hAnsi="Times New Roman"/>
          <w:b w:val="0"/>
          <w:i w:val="0"/>
          <w:color w:val="000000"/>
          <w:sz w:val="22"/>
        </w:rPr>
        <w:t>B．热带雨林生态系统</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C．沙漠生态系统</w:t>
      </w:r>
      <w:r>
        <w:tab/>
      </w:r>
      <w:r>
        <w:rPr>
          <w:rFonts w:ascii="Times New Roman" w:hAnsi="Times New Roman"/>
          <w:b w:val="0"/>
          <w:i w:val="0"/>
          <w:color w:val="000000"/>
          <w:sz w:val="22"/>
        </w:rPr>
        <w:t>D．草原生态系统</w:t>
      </w:r>
    </w:p>
    <w:p>
      <w:pPr>
        <w:spacing w:line="360" w:lineRule="auto"/>
        <w:ind w:left="0"/>
        <w:jc w:val="left"/>
      </w:pPr>
      <w:r>
        <w:rPr>
          <w:rFonts w:ascii="Times New Roman" w:hAnsi="Times New Roman"/>
          <w:b w:val="0"/>
          <w:i w:val="0"/>
          <w:color w:val="000000"/>
          <w:sz w:val="22"/>
        </w:rPr>
        <w:t xml:space="preserve">40．良好生态环境是最普惠的民生福祉，建设美丽中国全民在行动。下列行为，不利于保护生态环境的是（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A．掠夺式开发与利用</w:t>
      </w:r>
      <w:r>
        <w:tab/>
      </w:r>
      <w:r>
        <w:rPr>
          <w:rFonts w:ascii="Times New Roman" w:hAnsi="Times New Roman"/>
          <w:b w:val="0"/>
          <w:i w:val="0"/>
          <w:color w:val="000000"/>
          <w:sz w:val="22"/>
        </w:rPr>
        <w:t>B．杜绝污染物随意排放</w:t>
      </w:r>
    </w:p>
    <w:p>
      <w:pPr>
        <w:tabs>
          <w:tab w:val="left" w:pos="5137"/>
        </w:tabs>
        <w:spacing w:line="360" w:lineRule="auto"/>
        <w:ind w:firstLine="286" w:firstLineChars="130"/>
        <w:jc w:val="left"/>
        <w:textAlignment w:val="center"/>
        <w:sectPr>
          <w:headerReference w:type="default" r:id="rId31"/>
          <w:footerReference w:type="default" r:id="rId32"/>
          <w:type w:val="nextPage"/>
          <w:pgSz w:w="11906" w:h="16838"/>
          <w:pgMar w:top="1134" w:right="707" w:bottom="937" w:left="1134" w:header="426" w:footer="515" w:gutter="0"/>
          <w:pgNumType w:start="7"/>
          <w:cols w:num="1" w:space="425"/>
          <w:titlePg w:val="0"/>
          <w:docGrid w:type="lines" w:linePitch="312" w:charSpace="0"/>
        </w:sectPr>
      </w:pPr>
      <w:r>
        <w:rPr>
          <w:rFonts w:ascii="Times New Roman" w:hAnsi="Times New Roman"/>
          <w:b w:val="0"/>
          <w:i w:val="0"/>
          <w:color w:val="000000"/>
          <w:sz w:val="22"/>
        </w:rPr>
        <w:t>C．生活垃圾分类回收</w:t>
      </w:r>
      <w:r>
        <w:tab/>
      </w:r>
      <w:r>
        <w:rPr>
          <w:rFonts w:ascii="Times New Roman" w:hAnsi="Times New Roman"/>
          <w:b w:val="0"/>
          <w:i w:val="0"/>
          <w:color w:val="000000"/>
          <w:sz w:val="22"/>
        </w:rPr>
        <w:t>D．大力发展生态农业</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动物行为的类型</w:t>
      </w:r>
    </w:p>
    <w:p>
      <w:pPr>
        <w:spacing w:line="360" w:lineRule="auto"/>
        <w:ind w:left="0"/>
        <w:jc w:val="left"/>
      </w:pPr>
      <w:r>
        <w:rPr>
          <w:color w:val="0000FF"/>
        </w:rPr>
        <w:t>【解析】</w:t>
      </w:r>
      <w:r>
        <w:rPr>
          <w:rFonts w:ascii="Times New Roman" w:hAnsi="Times New Roman"/>
          <w:b w:val="0"/>
          <w:i w:val="0"/>
          <w:color w:val="000000"/>
          <w:sz w:val="22"/>
        </w:rPr>
        <w:t>【解答】A．动物表现出来的，为了保护自己，防御敌害的各种行为都是防御行为。如逃跑、装死、释放臭气、保护色、警戒色等，A不符合题意。</w:t>
      </w:r>
    </w:p>
    <w:p>
      <w:pPr>
        <w:spacing w:line="360" w:lineRule="auto"/>
        <w:ind w:left="0"/>
        <w:jc w:val="left"/>
      </w:pPr>
      <w:r>
        <w:rPr>
          <w:rFonts w:ascii="Times New Roman" w:hAnsi="Times New Roman"/>
          <w:b w:val="0"/>
          <w:i w:val="0"/>
          <w:color w:val="000000"/>
          <w:sz w:val="22"/>
        </w:rPr>
        <w:t>B．繁殖行为是与动物繁殖有关的行为，如占巢、求偶、交配、孵卵、哺育等一系列行为。故鸟类初春季节求偶的行为，属于繁殖行为，B符合题意。</w:t>
      </w:r>
    </w:p>
    <w:p>
      <w:pPr>
        <w:spacing w:line="360" w:lineRule="auto"/>
        <w:ind w:left="0"/>
        <w:jc w:val="left"/>
      </w:pPr>
      <w:r>
        <w:rPr>
          <w:rFonts w:ascii="Times New Roman" w:hAnsi="Times New Roman"/>
          <w:b w:val="0"/>
          <w:i w:val="0"/>
          <w:color w:val="000000"/>
          <w:sz w:val="22"/>
        </w:rPr>
        <w:t>C．觅食行为是通过自身独特的方式获取生存所需食物的行为，如鲸鱼吞吃小鱼；蟒追青蛙等，C不符合题意。</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pPr>
      <w:r>
        <w:rPr>
          <w:rFonts w:ascii="Times New Roman" w:hAnsi="Times New Roman"/>
          <w:b w:val="0"/>
          <w:i w:val="0"/>
          <w:color w:val="000000"/>
          <w:sz w:val="22"/>
        </w:rPr>
        <w:t>【分析】繁殖行为：与动物繁殖有关的行为.如占巢、求偶、交配、孵卵、哺育等一系列行为.春燕衔泥筑巢属于繁殖行为。</w:t>
      </w:r>
    </w:p>
    <w:p>
      <w:pPr>
        <w:spacing w:line="360" w:lineRule="auto"/>
        <w:ind w:left="0"/>
        <w:jc w:val="left"/>
      </w:pPr>
      <w:r>
        <w:t>2．</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转基因技术及其应用</w:t>
      </w:r>
    </w:p>
    <w:p>
      <w:pPr>
        <w:spacing w:line="360" w:lineRule="auto"/>
        <w:ind w:left="0"/>
        <w:jc w:val="left"/>
      </w:pPr>
      <w:r>
        <w:rPr>
          <w:color w:val="0000FF"/>
        </w:rPr>
        <w:t>【解析】</w:t>
      </w:r>
      <w:r>
        <w:rPr>
          <w:rFonts w:ascii="Times New Roman" w:hAnsi="Times New Roman"/>
          <w:b w:val="0"/>
          <w:i w:val="0"/>
          <w:color w:val="000000"/>
          <w:sz w:val="22"/>
        </w:rPr>
        <w:t>【解答】早在1997年，我国科学家就成功地培育出“抗虫棉”新品种，是将一种细菌来源的Bt杀虫蛋白基因经过改造，转到了棉花中，使棉花细胞中存在这种杀虫蛋白质，专门破坏棉铃虫等鳞翅目害虫的消化系统，导致其死亡，而对人畜无害。所以，培育出了抗棉铃虫的新型棉花中运用的核心技术是转基因技术。</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pPr>
      <w:r>
        <w:rPr>
          <w:rFonts w:ascii="Times New Roman" w:hAnsi="Times New Roman"/>
          <w:b w:val="0"/>
          <w:i w:val="0"/>
          <w:color w:val="000000"/>
          <w:sz w:val="22"/>
        </w:rPr>
        <w:t>【分析】转基因技术是指运用科学手段从某种生物中提取所需要的基因，将其转入另一种生物中，使与另一种生物的基因进行重组，从而产生特定的具有变异遗传性状的物质。</w:t>
      </w:r>
    </w:p>
    <w:p>
      <w:pPr>
        <w:spacing w:line="360" w:lineRule="auto"/>
        <w:ind w:left="0"/>
        <w:jc w:val="left"/>
      </w:pPr>
      <w:r>
        <w:t>3．</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猿到人的进化过程</w:t>
      </w:r>
    </w:p>
    <w:p>
      <w:pPr>
        <w:spacing w:line="360" w:lineRule="auto"/>
        <w:ind w:left="0"/>
        <w:jc w:val="left"/>
        <w:sectPr>
          <w:headerReference w:type="default" r:id="rId33"/>
          <w:footerReference w:type="default" r:id="rId34"/>
          <w:type w:val="nextPage"/>
          <w:pgSz w:w="11906" w:h="16838"/>
          <w:pgMar w:top="1134" w:right="707" w:bottom="937" w:left="1134" w:header="426" w:footer="515" w:gutter="0"/>
          <w:pgNumType w:start="8"/>
          <w:cols w:num="1" w:space="425"/>
          <w:titlePg w:val="0"/>
          <w:docGrid w:type="lines" w:linePitch="312" w:charSpace="0"/>
        </w:sectPr>
      </w:pPr>
      <w:r>
        <w:rPr>
          <w:color w:val="0000FF"/>
        </w:rPr>
        <w:t>【解析】</w:t>
      </w:r>
      <w:r>
        <w:rPr>
          <w:rFonts w:ascii="Times New Roman" w:hAnsi="Times New Roman"/>
          <w:b w:val="0"/>
          <w:i w:val="0"/>
          <w:color w:val="000000"/>
          <w:sz w:val="22"/>
        </w:rPr>
        <w:t>【解答】人类和类人猿都起源于森林古猿。最初的森林古猿是栖息在树上生活的。一些地区由于气候变化，森林减少，在树上生活的森林古猿被迫到地面上生活。经过漫长的年代逐渐进化为现代的人类。人类为了自身的生存，在与环境斗争的过程中双手变得越来越灵巧，大脑越来越发达，逐渐产生了语言和意识，并形成了社会。而一直生活在树上的森林古猿，经过漫长的年代，逐步形成现代的类人猿。因此两足直立行走是人类祖先与猿分界的重要标志。所以，从古猿进化到人的具有决定意义的一步是能够直立行走。直立行走使古人类能够将前肢解放出来，得以使用工具，前肢所从事的活动越来越多，上肢和手更加灵巧，古猿慢慢的进化成了人类。因此，直立行走是从古猿进化到人具有决定意义的一步，A符合题意，B、C均不符合题意。</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pPr>
      <w:r>
        <w:rPr>
          <w:rFonts w:ascii="Times New Roman" w:hAnsi="Times New Roman"/>
          <w:b w:val="0"/>
          <w:i w:val="0"/>
          <w:color w:val="000000"/>
          <w:sz w:val="22"/>
        </w:rPr>
        <w:t>【分析】在古猿进化到人的过程中，古猿没有尖牙利齿进行攻击获取食物，也不能快速奔跑逃避敌害，因而它们只能尽量发挥前肢的作用，利用树枝和石块等来增强获取食物和防御敌害的能力，在这样的条件下，古猿要用后肢行走，而将前肢解放出来使用天然的工具。经过漫长的时期，它们的前肢越来越灵活，躯干和头也逐步适应直立的姿势，如重心下移、下肢骨增长、骨盆变短变宽、脊柱从弓形变为“S”形，脑容量不断增加。随着制造工具的越来越复杂，他们的大脑也变得越来越发达，并在群体生活中产生了语言，逐渐发展成现代的人类社会。工具的制造和使用促进了脑的发展，而脑的发展又提高了他们制造工具的能力；他们用火烤制食物，从而改善了身体的营养，有利于脑的发育，大大增强了他们在自然界中生存能力；语言的产生，使得相互之间能更好的交流与合作。在人类的进化过程中，劳动是一个重要因素，劳动是人类的身体得到协调发展，最终演变成自然界的强者。地上生活的过程中，这样，四肢行走的古猿逐渐变成两足直立行走的早期人类。</w:t>
      </w:r>
    </w:p>
    <w:p>
      <w:pPr>
        <w:spacing w:line="360" w:lineRule="auto"/>
        <w:ind w:left="0"/>
        <w:jc w:val="left"/>
      </w:pPr>
      <w:r>
        <w:t>4．</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健康的生活方式</w:t>
      </w:r>
    </w:p>
    <w:p>
      <w:pPr>
        <w:spacing w:line="360" w:lineRule="auto"/>
        <w:ind w:left="0"/>
        <w:jc w:val="left"/>
      </w:pPr>
      <w:r>
        <w:rPr>
          <w:color w:val="0000FF"/>
        </w:rPr>
        <w:t>【解析】</w:t>
      </w:r>
      <w:r>
        <w:rPr>
          <w:rFonts w:ascii="Times New Roman" w:hAnsi="Times New Roman"/>
          <w:b w:val="0"/>
          <w:i w:val="0"/>
          <w:color w:val="000000"/>
          <w:sz w:val="22"/>
        </w:rPr>
        <w:t>【解答】A．饮食习惯、起居习惯、日常生活安排，必须是科学合理的才是健康的生活方式，因此不关注饮食卫生不是健康生活方式，A不符合题意。</w:t>
      </w:r>
    </w:p>
    <w:p>
      <w:pPr>
        <w:spacing w:line="360" w:lineRule="auto"/>
        <w:ind w:left="0"/>
        <w:jc w:val="left"/>
      </w:pPr>
      <w:r>
        <w:rPr>
          <w:rFonts w:ascii="Times New Roman" w:hAnsi="Times New Roman"/>
          <w:b w:val="0"/>
          <w:i w:val="0"/>
          <w:color w:val="000000"/>
          <w:sz w:val="22"/>
        </w:rPr>
        <w:t>B．要按时作息，长期沉迷网络，经常熬夜会使生物钟紊乱，影响身体健康，B不符合题意。</w:t>
      </w:r>
    </w:p>
    <w:p>
      <w:pPr>
        <w:spacing w:line="360" w:lineRule="auto"/>
        <w:ind w:left="0"/>
        <w:jc w:val="left"/>
      </w:pPr>
      <w:r>
        <w:rPr>
          <w:rFonts w:ascii="Times New Roman" w:hAnsi="Times New Roman"/>
          <w:b w:val="0"/>
          <w:i w:val="0"/>
          <w:color w:val="000000"/>
          <w:sz w:val="22"/>
        </w:rPr>
        <w:t>C．烟酒、毒品对身体有很大的伤害，要远离烟酒，拒绝毒品，C符合题意。</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pPr>
      <w:r>
        <w:rPr>
          <w:rFonts w:ascii="Times New Roman" w:hAnsi="Times New Roman"/>
          <w:b w:val="0"/>
          <w:i w:val="0"/>
          <w:color w:val="000000"/>
          <w:sz w:val="22"/>
        </w:rPr>
        <w:t>【分析】健康的生活方式有：生活有规律、合理膳食、合理用药、异性同学间应建立真诚友谊、积极参加文娱活动和体育运动、不吸烟、不酗酒、拒绝毒品等。</w:t>
      </w:r>
    </w:p>
    <w:p>
      <w:pPr>
        <w:spacing w:line="360" w:lineRule="auto"/>
        <w:ind w:left="0"/>
        <w:jc w:val="left"/>
      </w:pPr>
      <w:r>
        <w:t>5．</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地球上生命的起源</w:t>
      </w:r>
    </w:p>
    <w:p>
      <w:pPr>
        <w:spacing w:line="360" w:lineRule="auto"/>
        <w:ind w:left="0"/>
        <w:jc w:val="left"/>
      </w:pPr>
      <w:r>
        <w:rPr>
          <w:color w:val="0000FF"/>
        </w:rPr>
        <w:t>【解析】</w:t>
      </w:r>
      <w:r>
        <w:rPr>
          <w:rFonts w:ascii="Times New Roman" w:hAnsi="Times New Roman"/>
          <w:b w:val="0"/>
          <w:i w:val="0"/>
          <w:color w:val="000000"/>
          <w:sz w:val="22"/>
        </w:rPr>
        <w:t>【解答】化学起源学说认为：原始地球的温度很高，地面环境与现在完全不同：天空中赤日炎炎、电闪雷鸣，地面上火山喷发、熔岩横流；从火山中喷出的气体，如水蒸气、氨、甲烷等构成了原始的大气层，与现在的大气成分明显不同的是原始大气中没有游离的氧；原始大气在高温、紫外线以及雷电等自然条件的长期作用下，形成了许多简单的有机物，随着地球温度的逐渐降低，原始大气中的水蒸气凝结成雨降落到地面上，这些有机物随着雨水进入湖泊和河流，最终汇集到原始的海洋中。原始的海洋就像一盆稀薄的热汤，其中所含的有机物，不断的相互作用，形成复杂的有机物，经过及其漫长的岁月，逐渐形成了原始生命。可见原始生命诞生的场所是原始海洋，B符合题意，A、C均不符合题意。</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sectPr>
          <w:headerReference w:type="default" r:id="rId35"/>
          <w:footerReference w:type="default" r:id="rId36"/>
          <w:type w:val="nextPage"/>
          <w:pgSz w:w="11906" w:h="16838"/>
          <w:pgMar w:top="1134" w:right="707" w:bottom="937" w:left="1134" w:header="426" w:footer="515" w:gutter="0"/>
          <w:pgNumType w:start="9"/>
          <w:cols w:num="1" w:space="425"/>
          <w:titlePg w:val="0"/>
          <w:docGrid w:type="lines" w:linePitch="312" w:charSpace="0"/>
        </w:sectPr>
      </w:pPr>
    </w:p>
    <w:p>
      <w:pPr>
        <w:spacing w:line="360" w:lineRule="auto"/>
        <w:ind w:left="0"/>
        <w:jc w:val="left"/>
      </w:pPr>
      <w:r>
        <w:rPr>
          <w:rFonts w:ascii="Times New Roman" w:hAnsi="Times New Roman"/>
          <w:b w:val="0"/>
          <w:i w:val="0"/>
          <w:color w:val="000000"/>
          <w:sz w:val="22"/>
        </w:rPr>
        <w:t>【分析】化学起源说将生命的起源分为四个阶段：第一个阶段，从无机小分子生成有机小分子的阶段；第二个阶段，从有机小分子物质生成生物大分子物质；第三个阶段，从生物大分子物质组成多分子体系；第四个阶段，有机多分子体系演变为原始生命。</w:t>
      </w:r>
    </w:p>
    <w:p>
      <w:pPr>
        <w:spacing w:line="360" w:lineRule="auto"/>
        <w:ind w:left="0"/>
        <w:jc w:val="left"/>
      </w:pPr>
      <w:r>
        <w:t>6．</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探究呼吸作用原料与产物的实验</w:t>
      </w:r>
    </w:p>
    <w:p>
      <w:pPr>
        <w:spacing w:line="360" w:lineRule="auto"/>
        <w:ind w:left="0"/>
        <w:jc w:val="left"/>
      </w:pPr>
      <w:r>
        <w:rPr>
          <w:color w:val="0000FF"/>
        </w:rPr>
        <w:t>【解析】</w:t>
      </w:r>
      <w:r>
        <w:rPr>
          <w:rFonts w:ascii="Times New Roman" w:hAnsi="Times New Roman"/>
          <w:b w:val="0"/>
          <w:i w:val="0"/>
          <w:color w:val="000000"/>
          <w:sz w:val="22"/>
        </w:rPr>
        <w:t>【解答】根据二氧化碳具有使澄清石灰水变浑浊的特性，甲袋中的澄清石灰水变浑浊，乙袋中的澄清石灰水不变浑浊，说明植物的呼吸作用产生了二氧化碳，A符合题意。</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pPr>
      <w:r>
        <w:rPr>
          <w:rFonts w:ascii="Times New Roman" w:hAnsi="Times New Roman"/>
          <w:b w:val="0"/>
          <w:i w:val="0"/>
          <w:color w:val="000000"/>
          <w:sz w:val="22"/>
        </w:rPr>
        <w:t>【分析】呼吸作用是在活细胞中有机物在氧的参与下被分解成二氧化碳和水并释放出能量的过程，一小部分转化为热量散失，呼吸作用每时每刻都在进行。</w:t>
      </w:r>
    </w:p>
    <w:p>
      <w:pPr>
        <w:spacing w:line="360" w:lineRule="auto"/>
        <w:ind w:left="0"/>
        <w:jc w:val="left"/>
      </w:pPr>
      <w:r>
        <w:t>7．</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昆虫的生殖和发育</w:t>
      </w:r>
    </w:p>
    <w:p>
      <w:pPr>
        <w:spacing w:line="360" w:lineRule="auto"/>
        <w:ind w:left="0"/>
        <w:jc w:val="left"/>
      </w:pPr>
      <w:r>
        <w:rPr>
          <w:color w:val="0000FF"/>
        </w:rPr>
        <w:t>【解析】</w:t>
      </w:r>
      <w:r>
        <w:rPr>
          <w:rFonts w:ascii="Times New Roman" w:hAnsi="Times New Roman"/>
          <w:b w:val="0"/>
          <w:i w:val="0"/>
          <w:color w:val="000000"/>
          <w:sz w:val="22"/>
        </w:rPr>
        <w:t>【解答】A．家蚕的生殖方式为卵生，不是胎生，A不符合题意。</w:t>
      </w:r>
    </w:p>
    <w:p>
      <w:pPr>
        <w:spacing w:line="360" w:lineRule="auto"/>
        <w:ind w:left="0"/>
        <w:jc w:val="left"/>
      </w:pPr>
      <w:r>
        <w:rPr>
          <w:rFonts w:ascii="Times New Roman" w:hAnsi="Times New Roman"/>
          <w:b w:val="0"/>
          <w:i w:val="0"/>
          <w:color w:val="000000"/>
          <w:sz w:val="22"/>
        </w:rPr>
        <w:t>BC．家蚕的生殖和发育：经过“卵→幼虫→蛹→成虫”四个时期，这样的变态发育称为完全变态发育，B符合题意、C不符合题意。</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textAlignment w:val="center"/>
      </w:pPr>
      <w:r>
        <w:rPr>
          <w:rFonts w:ascii="Times New Roman" w:hAnsi="Times New Roman"/>
          <w:b w:val="0"/>
          <w:i w:val="0"/>
          <w:color w:val="000000"/>
          <w:sz w:val="22"/>
        </w:rPr>
        <w:t>【分析】昆虫的发育分为完全变态发育和不完全变态发育：</w:t>
      </w:r>
      <w:r>
        <w:rPr>
          <w:rFonts w:ascii="Calibri" w:hAnsi="Calibri"/>
          <w:b w:val="0"/>
          <w:i w:val="0"/>
          <w:color w:val="000000"/>
          <w:sz w:val="22"/>
        </w:rPr>
        <w:t>①</w:t>
      </w:r>
      <w:r>
        <w:rPr>
          <w:rFonts w:ascii="Times New Roman" w:hAnsi="Times New Roman"/>
          <w:b w:val="0"/>
          <w:i w:val="0"/>
          <w:color w:val="000000"/>
          <w:sz w:val="22"/>
        </w:rPr>
        <w:t>完全变态发育经过卵、幼虫、蛹和成虫四个时期。完全变态发育的昆虫幼虫与成虫在形态构造和生活习性上明显不同，差异很大．如蚊子、苍蝇、家蚕、菜粉蝶等。</w:t>
      </w:r>
      <w:r>
        <w:br/>
      </w:r>
      <w:r>
        <w:rPr>
          <w:rFonts w:ascii="Calibri" w:hAnsi="Calibri"/>
          <w:b w:val="0"/>
          <w:i w:val="0"/>
          <w:color w:val="000000"/>
          <w:sz w:val="22"/>
        </w:rPr>
        <w:t>②</w:t>
      </w:r>
      <w:r>
        <w:rPr>
          <w:rFonts w:ascii="Times New Roman" w:hAnsi="Times New Roman"/>
          <w:b w:val="0"/>
          <w:i w:val="0"/>
          <w:color w:val="000000"/>
          <w:sz w:val="22"/>
        </w:rPr>
        <w:t>不完全变态发育经过卵、若虫、成虫三个时期。不完全变态发育的昆虫幼体与成体的形态结构和生活习性非常相似，但各方面未发育成熟，如蟋蟀、螳螂、蝼蛄、蝗虫等。</w:t>
      </w:r>
    </w:p>
    <w:p>
      <w:pPr>
        <w:spacing w:line="360" w:lineRule="auto"/>
        <w:ind w:left="0"/>
        <w:jc w:val="left"/>
      </w:pPr>
      <w:r>
        <w:t>8．</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尿的形成和排出</w:t>
      </w:r>
    </w:p>
    <w:p>
      <w:pPr>
        <w:spacing w:line="360" w:lineRule="auto"/>
        <w:ind w:left="0"/>
        <w:jc w:val="left"/>
      </w:pPr>
      <w:r>
        <w:rPr>
          <w:color w:val="0000FF"/>
        </w:rPr>
        <w:t>【解析】</w:t>
      </w:r>
      <w:r>
        <w:rPr>
          <w:rFonts w:ascii="Times New Roman" w:hAnsi="Times New Roman"/>
          <w:b w:val="0"/>
          <w:i w:val="0"/>
          <w:color w:val="000000"/>
          <w:sz w:val="22"/>
        </w:rPr>
        <w:t>【解答】泌尿系统是由肾脏、输尿管、膀胱、尿道组成，其中主要的器官是肾脏。肾脏主要作用是形成尿液；输尿管能输送尿液至膀胱；膀胱具有暂时储存尿液的作用。因此，人体尿液排出的过程是：肾脏→输尿管→膀胱→尿道。</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pPr>
      <w:r>
        <w:rPr>
          <w:rFonts w:ascii="Times New Roman" w:hAnsi="Times New Roman"/>
          <w:b w:val="0"/>
          <w:i w:val="0"/>
          <w:color w:val="000000"/>
          <w:sz w:val="22"/>
        </w:rPr>
        <w:t>【分析】泌尿系统由肾脏、输尿管、膀胱和尿道组成，肾脏是形成尿液的器官、输尿管的作用是将肾脏形成的尿液输送到膀胱、膀胱的作用是暂时储存尿液、尿道的作用是排出尿液。</w:t>
      </w:r>
    </w:p>
    <w:p>
      <w:pPr>
        <w:spacing w:line="360" w:lineRule="auto"/>
        <w:ind w:left="0"/>
        <w:jc w:val="left"/>
      </w:pPr>
      <w:r>
        <w:t>9．</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基因的显隐性及其性状遗传</w:t>
      </w:r>
    </w:p>
    <w:p>
      <w:pPr>
        <w:spacing w:line="360" w:lineRule="auto"/>
        <w:ind w:left="0"/>
        <w:jc w:val="left"/>
        <w:sectPr>
          <w:headerReference w:type="default" r:id="rId37"/>
          <w:footerReference w:type="default" r:id="rId38"/>
          <w:type w:val="nextPage"/>
          <w:pgSz w:w="11906" w:h="16838"/>
          <w:pgMar w:top="1134" w:right="707" w:bottom="937" w:left="1134" w:header="426" w:footer="515" w:gutter="0"/>
          <w:pgNumType w:start="10"/>
          <w:cols w:num="1" w:space="425"/>
          <w:titlePg w:val="0"/>
          <w:docGrid w:type="lines" w:linePitch="312" w:charSpace="0"/>
        </w:sectPr>
      </w:pPr>
      <w:r>
        <w:rPr>
          <w:color w:val="0000FF"/>
        </w:rPr>
        <w:t>【解析】</w:t>
      </w:r>
    </w:p>
    <w:p>
      <w:pPr>
        <w:spacing w:line="360" w:lineRule="auto"/>
        <w:ind w:left="0"/>
        <w:jc w:val="left"/>
      </w:pPr>
      <w:r>
        <w:rPr>
          <w:rFonts w:ascii="Times New Roman" w:hAnsi="Times New Roman"/>
          <w:b w:val="0"/>
          <w:i w:val="0"/>
          <w:color w:val="000000"/>
          <w:sz w:val="22"/>
        </w:rPr>
        <w:t>【解答】由“父母都有耳垂，其子代出现了无耳垂个体”可知，无耳垂是新出现的性状，因此显性性状是有耳垂；无耳垂是隐性性状，无耳垂基因组成是aa，他的这对基因由其父母双方各提供一个，即有耳垂的双亲除含有一个显性基因A外，都含有隐性基因a，因此父母的基因组成是Aa，遗传如下图所示：</w:t>
      </w:r>
    </w:p>
    <w:p>
      <w:pPr>
        <w:spacing w:line="360" w:lineRule="auto"/>
        <w:ind w:left="0"/>
        <w:jc w:val="left"/>
        <w:textAlignment w:val="center"/>
      </w:pPr>
      <w:r>
        <w:drawing>
          <wp:inline distT="0" distB="0" distL="0" distR="0">
            <wp:extent cx="4267200" cy="247205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xmlns:r="http://schemas.openxmlformats.org/officeDocument/2006/relationships" r:embed="rId39"/>
                    <a:stretch>
                      <a:fillRect/>
                    </a:stretch>
                  </pic:blipFill>
                  <pic:spPr>
                    <a:xfrm>
                      <a:off x="0" y="0"/>
                      <a:ext cx="4267200" cy="2472267"/>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父母的基因组成分别是父亲Aa、母亲Aa，B符合题意。</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pPr>
      <w:r>
        <w:rPr>
          <w:rFonts w:ascii="Times New Roman" w:hAnsi="Times New Roman"/>
          <w:b w:val="0"/>
          <w:i w:val="0"/>
          <w:color w:val="000000"/>
          <w:sz w:val="22"/>
        </w:rPr>
        <w:t>【分析】基因控制生物的性状，相对性状有显性性状和隐性性状之分。显性基因是控制显性性状发育的基因，隐性基因，是支配隐性性状的基因；生物体的某些性状是由一对基因控制的，当细胞内控制某种性状的一对基因一个是显性、一个是隐性时，只有显性基因控制的性状才会表现出来；当控制某种性状的基因都是隐性时，隐性基因控制的性状才会表现出来。</w:t>
      </w:r>
    </w:p>
    <w:p>
      <w:pPr>
        <w:spacing w:line="360" w:lineRule="auto"/>
        <w:ind w:left="0"/>
        <w:jc w:val="left"/>
      </w:pPr>
      <w:r>
        <w:t>10．</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人的染色体组成和性别遗传</w:t>
      </w:r>
    </w:p>
    <w:p>
      <w:pPr>
        <w:spacing w:line="360" w:lineRule="auto"/>
        <w:ind w:left="0"/>
        <w:jc w:val="left"/>
      </w:pPr>
      <w:r>
        <w:rPr>
          <w:color w:val="0000FF"/>
        </w:rPr>
        <w:t>【解析】</w:t>
      </w:r>
      <w:r>
        <w:rPr>
          <w:rFonts w:ascii="Times New Roman" w:hAnsi="Times New Roman"/>
          <w:b w:val="0"/>
          <w:i w:val="0"/>
          <w:color w:val="000000"/>
          <w:sz w:val="22"/>
        </w:rPr>
        <w:t>【解答】由于男性可产生数量相等的X精子与Y精子，加之它们与卵子结合的机会相等，所以每次生男生女的概率是相等的，即生男孩的概率是50%，生女孩的概率也是50%。</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pPr>
      <w:r>
        <w:rPr>
          <w:rFonts w:ascii="Times New Roman" w:hAnsi="Times New Roman"/>
          <w:b w:val="0"/>
          <w:i w:val="0"/>
          <w:color w:val="000000"/>
          <w:sz w:val="22"/>
        </w:rPr>
        <w:t>【分析】每个正常人的体细胞中都有23对染色体，其中22对男女都一样，叫常染色体，有一对男女不一样，叫性染色体，决定着人的性别.男性的性染色体为XY，女性的性染色体为XX。女性的卵细胞只有一种类型：X；男性产生的精子有两种类型：X精子和Y精子，X精子与卵细胞结合的受精卵发育成女孩，Y精子与卵细胞结合的受精卵发育成男孩。</w:t>
      </w:r>
    </w:p>
    <w:p>
      <w:pPr>
        <w:spacing w:line="360" w:lineRule="auto"/>
        <w:ind w:left="0"/>
        <w:jc w:val="left"/>
      </w:pPr>
      <w:r>
        <w:t>11．</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鱼的特征及其与人类的关系</w:t>
      </w:r>
    </w:p>
    <w:p>
      <w:pPr>
        <w:spacing w:line="360" w:lineRule="auto"/>
        <w:ind w:left="0"/>
        <w:jc w:val="left"/>
      </w:pPr>
      <w:r>
        <w:rPr>
          <w:color w:val="0000FF"/>
        </w:rPr>
        <w:t>【解析】</w:t>
      </w:r>
      <w:r>
        <w:rPr>
          <w:rFonts w:ascii="Times New Roman" w:hAnsi="Times New Roman"/>
          <w:b w:val="0"/>
          <w:i w:val="0"/>
          <w:color w:val="000000"/>
          <w:sz w:val="22"/>
        </w:rPr>
        <w:t xml:space="preserve">【解答】鱼身体的两侧各有一条侧线，其主要作用是感知水流测定方向，帮助鱼避开障碍物，为鱼的感觉器官；鱼鳔是鱼的沉浮器官，使鱼在不同的水层生活；鳃是鱼的呼吸器官；C符合题意。 </w:t>
      </w:r>
    </w:p>
    <w:p>
      <w:pPr>
        <w:spacing w:line="360" w:lineRule="auto"/>
        <w:ind w:left="0"/>
        <w:jc w:val="left"/>
      </w:pPr>
      <w:r>
        <w:rPr>
          <w:rFonts w:ascii="Times New Roman" w:hAnsi="Times New Roman"/>
          <w:b w:val="0"/>
          <w:i w:val="0"/>
          <w:color w:val="000000"/>
          <w:sz w:val="22"/>
        </w:rPr>
        <w:t>故答案为：C。</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0" w:history="1">
        <w:r>
          <w:rPr>
            <w:rFonts w:ascii="SimSun" w:eastAsia="SimSun" w:hAnsi="SimSun" w:cs="SimSun"/>
            <w:b/>
            <w:bCs/>
            <w:color w:val="0000EE"/>
            <w:kern w:val="0"/>
            <w:sz w:val="30"/>
            <w:szCs w:val="30"/>
            <w:u w:val="single" w:color="0000EE"/>
          </w:rPr>
          <w:t>https://d.book118.com/675310304043011103</w:t>
        </w:r>
      </w:hyperlink>
    </w:p>
    <w:p>
      <w:pPr>
        <w:spacing w:line="360" w:lineRule="auto"/>
        <w:ind w:left="0"/>
        <w:jc w:val="left"/>
      </w:pPr>
    </w:p>
    <w:sectPr>
      <w:headerReference w:type="default" r:id="rId41"/>
      <w:footerReference w:type="default" r:id="rId42"/>
      <w:type w:val="nextPage"/>
      <w:pgSz w:w="11906" w:h="16838"/>
      <w:pgMar w:top="1134" w:right="707" w:bottom="937" w:left="1134" w:header="426" w:footer="515" w:gutter="0"/>
      <w:pgNumType w:start="1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2F4856BD"/>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image" Target="media/image6.png" /><Relationship Id="rId16" Type="http://schemas.openxmlformats.org/officeDocument/2006/relationships/image" Target="media/image7.png" /><Relationship Id="rId17" Type="http://schemas.openxmlformats.org/officeDocument/2006/relationships/image" Target="media/image8.png" /><Relationship Id="rId18" Type="http://schemas.openxmlformats.org/officeDocument/2006/relationships/header" Target="header4.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image" Target="media/image9.png" /><Relationship Id="rId21" Type="http://schemas.openxmlformats.org/officeDocument/2006/relationships/image" Target="media/image10.png" /><Relationship Id="rId22" Type="http://schemas.openxmlformats.org/officeDocument/2006/relationships/image" Target="media/image11.png" /><Relationship Id="rId23" Type="http://schemas.openxmlformats.org/officeDocument/2006/relationships/image" Target="media/image12.png" /><Relationship Id="rId24" Type="http://schemas.openxmlformats.org/officeDocument/2006/relationships/header" Target="header5.xml" /><Relationship Id="rId25" Type="http://schemas.openxmlformats.org/officeDocument/2006/relationships/footer" Target="footer5.xml" /><Relationship Id="rId26" Type="http://schemas.openxmlformats.org/officeDocument/2006/relationships/image" Target="media/image13.png" /><Relationship Id="rId27" Type="http://schemas.openxmlformats.org/officeDocument/2006/relationships/image" Target="media/image14.png" /><Relationship Id="rId28" Type="http://schemas.openxmlformats.org/officeDocument/2006/relationships/image" Target="media/image15.png" /><Relationship Id="rId29" Type="http://schemas.openxmlformats.org/officeDocument/2006/relationships/header" Target="header6.xml" /><Relationship Id="rId3" Type="http://schemas.openxmlformats.org/officeDocument/2006/relationships/fontTable" Target="fontTable.xml" /><Relationship Id="rId30" Type="http://schemas.openxmlformats.org/officeDocument/2006/relationships/footer" Target="footer6.xml" /><Relationship Id="rId31" Type="http://schemas.openxmlformats.org/officeDocument/2006/relationships/header" Target="header7.xml" /><Relationship Id="rId32" Type="http://schemas.openxmlformats.org/officeDocument/2006/relationships/footer" Target="footer7.xml" /><Relationship Id="rId33" Type="http://schemas.openxmlformats.org/officeDocument/2006/relationships/header" Target="header8.xml" /><Relationship Id="rId34" Type="http://schemas.openxmlformats.org/officeDocument/2006/relationships/footer" Target="footer8.xml" /><Relationship Id="rId35" Type="http://schemas.openxmlformats.org/officeDocument/2006/relationships/header" Target="header9.xml" /><Relationship Id="rId36" Type="http://schemas.openxmlformats.org/officeDocument/2006/relationships/footer" Target="footer9.xml" /><Relationship Id="rId37" Type="http://schemas.openxmlformats.org/officeDocument/2006/relationships/header" Target="header10.xml" /><Relationship Id="rId38" Type="http://schemas.openxmlformats.org/officeDocument/2006/relationships/footer" Target="footer10.xml" /><Relationship Id="rId39" Type="http://schemas.openxmlformats.org/officeDocument/2006/relationships/image" Target="media/image16.png" /><Relationship Id="rId4" Type="http://schemas.openxmlformats.org/officeDocument/2006/relationships/image" Target="media/image1.png" /><Relationship Id="rId40" Type="http://schemas.openxmlformats.org/officeDocument/2006/relationships/hyperlink" Target="https://d.book118.com/675310304043011103" TargetMode="External" /><Relationship Id="rId41" Type="http://schemas.openxmlformats.org/officeDocument/2006/relationships/header" Target="header11.xml" /><Relationship Id="rId42" Type="http://schemas.openxmlformats.org/officeDocument/2006/relationships/footer" Target="footer11.xml" /><Relationship Id="rId43" Type="http://schemas.openxmlformats.org/officeDocument/2006/relationships/theme" Target="theme/theme1.xml" /><Relationship Id="rId44" Type="http://schemas.openxmlformats.org/officeDocument/2006/relationships/styles" Target="styles.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12</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江苏省淮安市2021年中考生物试卷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2024-02-05T18:25:12Z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F5276B9714DF4A87B6DF36DF021042D1_12</vt:lpwstr>
  </property>
  <property fmtid="{D5CDD505-2E9C-101B-9397-08002B2CF9AE}" pid="3" name="KSOProductBuildVer">
    <vt:lpwstr>2052-12.1.0.16250</vt:lpwstr>
  </property>
</Properties>
</file>