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磷氧化物项目规划设计方案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23" w:history="1">
        <w:r>
          <w:rPr>
            <w:rFonts w:ascii="仿宋" w:eastAsia="仿宋" w:hAnsi="仿宋" w:cs="仿宋" w:hint="eastAsia"/>
            <w:lang w:eastAsia="zh-CN"/>
          </w:rPr>
          <w:t>前言</w:t>
        </w:r>
        <w:r>
          <w:tab/>
        </w:r>
        <w:r>
          <w:fldChar w:fldCharType="begin"/>
        </w:r>
        <w:r>
          <w:instrText xml:space="preserve"> PAGEREF _Toc17423 \h </w:instrText>
        </w:r>
        <w:r>
          <w:fldChar w:fldCharType="separate"/>
        </w:r>
        <w:r>
          <w:t>3</w:t>
        </w:r>
        <w:r>
          <w:fldChar w:fldCharType="end"/>
        </w:r>
      </w:hyperlink>
    </w:p>
    <w:p>
      <w:pPr>
        <w:pStyle w:val="TOC1"/>
        <w:tabs>
          <w:tab w:val="right" w:leader="dot" w:pos="8306"/>
        </w:tabs>
      </w:pPr>
      <w:hyperlink w:anchor="_Toc29151" w:history="1">
        <w:r>
          <w:rPr>
            <w:rFonts w:ascii="仿宋" w:eastAsia="仿宋" w:hAnsi="仿宋" w:cs="仿宋" w:hint="eastAsia"/>
            <w:lang w:eastAsia="zh-CN"/>
          </w:rPr>
          <w:t>一、磷氧化物项目土建工程</w:t>
        </w:r>
        <w:r>
          <w:tab/>
        </w:r>
        <w:r>
          <w:fldChar w:fldCharType="begin"/>
        </w:r>
        <w:r>
          <w:instrText xml:space="preserve"> PAGEREF _Toc29151 \h </w:instrText>
        </w:r>
        <w:r>
          <w:fldChar w:fldCharType="separate"/>
        </w:r>
        <w:r>
          <w:t>3</w:t>
        </w:r>
        <w:r>
          <w:fldChar w:fldCharType="end"/>
        </w:r>
      </w:hyperlink>
    </w:p>
    <w:p>
      <w:pPr>
        <w:pStyle w:val="TOC2"/>
        <w:tabs>
          <w:tab w:val="right" w:leader="dot" w:pos="8306"/>
        </w:tabs>
      </w:pPr>
      <w:hyperlink w:anchor="_Toc32151" w:history="1">
        <w:r>
          <w:rPr>
            <w:rFonts w:ascii="仿宋" w:eastAsia="仿宋" w:hAnsi="仿宋" w:cs="仿宋" w:hint="eastAsia"/>
            <w:lang w:eastAsia="zh-CN"/>
          </w:rPr>
          <w:t>(一)、建筑工程设计原则</w:t>
        </w:r>
        <w:r>
          <w:tab/>
        </w:r>
        <w:r>
          <w:fldChar w:fldCharType="begin"/>
        </w:r>
        <w:r>
          <w:instrText xml:space="preserve"> PAGEREF _Toc32151 \h </w:instrText>
        </w:r>
        <w:r>
          <w:fldChar w:fldCharType="separate"/>
        </w:r>
        <w:r>
          <w:t>3</w:t>
        </w:r>
        <w:r>
          <w:fldChar w:fldCharType="end"/>
        </w:r>
      </w:hyperlink>
    </w:p>
    <w:p>
      <w:pPr>
        <w:pStyle w:val="TOC2"/>
        <w:tabs>
          <w:tab w:val="right" w:leader="dot" w:pos="8306"/>
        </w:tabs>
      </w:pPr>
      <w:hyperlink w:anchor="_Toc3048" w:history="1">
        <w:r>
          <w:rPr>
            <w:rFonts w:ascii="仿宋" w:eastAsia="仿宋" w:hAnsi="仿宋" w:cs="仿宋" w:hint="eastAsia"/>
            <w:lang w:eastAsia="zh-CN"/>
          </w:rPr>
          <w:t>(二)、土建工程设计年限及安全等级</w:t>
        </w:r>
        <w:r>
          <w:tab/>
        </w:r>
        <w:r>
          <w:fldChar w:fldCharType="begin"/>
        </w:r>
        <w:r>
          <w:instrText xml:space="preserve"> PAGEREF _Toc3048 \h </w:instrText>
        </w:r>
        <w:r>
          <w:fldChar w:fldCharType="separate"/>
        </w:r>
        <w:r>
          <w:t>4</w:t>
        </w:r>
        <w:r>
          <w:fldChar w:fldCharType="end"/>
        </w:r>
      </w:hyperlink>
    </w:p>
    <w:p>
      <w:pPr>
        <w:pStyle w:val="TOC2"/>
        <w:tabs>
          <w:tab w:val="right" w:leader="dot" w:pos="8306"/>
        </w:tabs>
      </w:pPr>
      <w:hyperlink w:anchor="_Toc14776" w:history="1">
        <w:r>
          <w:rPr>
            <w:rFonts w:ascii="仿宋" w:eastAsia="仿宋" w:hAnsi="仿宋" w:cs="仿宋" w:hint="eastAsia"/>
            <w:lang w:eastAsia="zh-CN"/>
          </w:rPr>
          <w:t>(三)、建筑工程设计总体要求</w:t>
        </w:r>
        <w:r>
          <w:tab/>
        </w:r>
        <w:r>
          <w:fldChar w:fldCharType="begin"/>
        </w:r>
        <w:r>
          <w:instrText xml:space="preserve"> PAGEREF _Toc14776 \h </w:instrText>
        </w:r>
        <w:r>
          <w:fldChar w:fldCharType="separate"/>
        </w:r>
        <w:r>
          <w:t>5</w:t>
        </w:r>
        <w:r>
          <w:fldChar w:fldCharType="end"/>
        </w:r>
      </w:hyperlink>
    </w:p>
    <w:p>
      <w:pPr>
        <w:pStyle w:val="TOC2"/>
        <w:tabs>
          <w:tab w:val="right" w:leader="dot" w:pos="8306"/>
        </w:tabs>
      </w:pPr>
      <w:hyperlink w:anchor="_Toc7791" w:history="1">
        <w:r>
          <w:rPr>
            <w:rFonts w:ascii="仿宋" w:eastAsia="仿宋" w:hAnsi="仿宋" w:cs="仿宋" w:hint="eastAsia"/>
            <w:lang w:eastAsia="zh-CN"/>
          </w:rPr>
          <w:t>(四)、土建工程建设指标</w:t>
        </w:r>
        <w:r>
          <w:tab/>
        </w:r>
        <w:r>
          <w:fldChar w:fldCharType="begin"/>
        </w:r>
        <w:r>
          <w:instrText xml:space="preserve"> PAGEREF _Toc7791 \h </w:instrText>
        </w:r>
        <w:r>
          <w:fldChar w:fldCharType="separate"/>
        </w:r>
        <w:r>
          <w:t>6</w:t>
        </w:r>
        <w:r>
          <w:fldChar w:fldCharType="end"/>
        </w:r>
      </w:hyperlink>
    </w:p>
    <w:p>
      <w:pPr>
        <w:pStyle w:val="TOC1"/>
        <w:tabs>
          <w:tab w:val="right" w:leader="dot" w:pos="8306"/>
        </w:tabs>
      </w:pPr>
      <w:hyperlink w:anchor="_Toc31880" w:history="1">
        <w:r>
          <w:rPr>
            <w:rFonts w:ascii="仿宋" w:eastAsia="仿宋" w:hAnsi="仿宋" w:cs="仿宋" w:hint="eastAsia"/>
            <w:lang w:eastAsia="zh-CN"/>
          </w:rPr>
          <w:t>二、磷氧化物项目可持续发展</w:t>
        </w:r>
        <w:r>
          <w:tab/>
        </w:r>
        <w:r>
          <w:fldChar w:fldCharType="begin"/>
        </w:r>
        <w:r>
          <w:instrText xml:space="preserve"> PAGEREF _Toc31880 \h </w:instrText>
        </w:r>
        <w:r>
          <w:fldChar w:fldCharType="separate"/>
        </w:r>
        <w:r>
          <w:t>6</w:t>
        </w:r>
        <w:r>
          <w:fldChar w:fldCharType="end"/>
        </w:r>
      </w:hyperlink>
    </w:p>
    <w:p>
      <w:pPr>
        <w:pStyle w:val="TOC2"/>
        <w:tabs>
          <w:tab w:val="right" w:leader="dot" w:pos="8306"/>
        </w:tabs>
      </w:pPr>
      <w:hyperlink w:anchor="_Toc31091" w:history="1">
        <w:r>
          <w:rPr>
            <w:rFonts w:ascii="仿宋" w:eastAsia="仿宋" w:hAnsi="仿宋" w:cs="仿宋" w:hint="eastAsia"/>
            <w:lang w:eastAsia="zh-CN"/>
          </w:rPr>
          <w:t>(一)、可持续战略与实践</w:t>
        </w:r>
        <w:r>
          <w:tab/>
        </w:r>
        <w:r>
          <w:fldChar w:fldCharType="begin"/>
        </w:r>
        <w:r>
          <w:instrText xml:space="preserve"> PAGEREF _Toc31091 \h </w:instrText>
        </w:r>
        <w:r>
          <w:fldChar w:fldCharType="separate"/>
        </w:r>
        <w:r>
          <w:t>6</w:t>
        </w:r>
        <w:r>
          <w:fldChar w:fldCharType="end"/>
        </w:r>
      </w:hyperlink>
    </w:p>
    <w:p>
      <w:pPr>
        <w:pStyle w:val="TOC2"/>
        <w:tabs>
          <w:tab w:val="right" w:leader="dot" w:pos="8306"/>
        </w:tabs>
      </w:pPr>
      <w:hyperlink w:anchor="_Toc18754" w:history="1">
        <w:r>
          <w:rPr>
            <w:rFonts w:ascii="仿宋" w:eastAsia="仿宋" w:hAnsi="仿宋" w:cs="仿宋" w:hint="eastAsia"/>
            <w:lang w:eastAsia="zh-CN"/>
          </w:rPr>
          <w:t>(二)、环保与社会责任</w:t>
        </w:r>
        <w:r>
          <w:tab/>
        </w:r>
        <w:r>
          <w:fldChar w:fldCharType="begin"/>
        </w:r>
        <w:r>
          <w:instrText xml:space="preserve"> PAGEREF _Toc18754 \h </w:instrText>
        </w:r>
        <w:r>
          <w:fldChar w:fldCharType="separate"/>
        </w:r>
        <w:r>
          <w:t>7</w:t>
        </w:r>
        <w:r>
          <w:fldChar w:fldCharType="end"/>
        </w:r>
      </w:hyperlink>
    </w:p>
    <w:p>
      <w:pPr>
        <w:pStyle w:val="TOC1"/>
        <w:tabs>
          <w:tab w:val="right" w:leader="dot" w:pos="8306"/>
        </w:tabs>
      </w:pPr>
      <w:hyperlink w:anchor="_Toc8595" w:history="1">
        <w:r>
          <w:rPr>
            <w:rFonts w:ascii="仿宋" w:eastAsia="仿宋" w:hAnsi="仿宋" w:cs="仿宋" w:hint="eastAsia"/>
            <w:lang w:eastAsia="zh-CN"/>
          </w:rPr>
          <w:t>三、磷氧化物项目文档管理</w:t>
        </w:r>
        <w:r>
          <w:tab/>
        </w:r>
        <w:r>
          <w:fldChar w:fldCharType="begin"/>
        </w:r>
        <w:r>
          <w:instrText xml:space="preserve"> PAGEREF _Toc8595 \h </w:instrText>
        </w:r>
        <w:r>
          <w:fldChar w:fldCharType="separate"/>
        </w:r>
        <w:r>
          <w:t>8</w:t>
        </w:r>
        <w:r>
          <w:fldChar w:fldCharType="end"/>
        </w:r>
      </w:hyperlink>
    </w:p>
    <w:p>
      <w:pPr>
        <w:pStyle w:val="TOC2"/>
        <w:tabs>
          <w:tab w:val="right" w:leader="dot" w:pos="8306"/>
        </w:tabs>
      </w:pPr>
      <w:hyperlink w:anchor="_Toc12050" w:history="1">
        <w:r>
          <w:rPr>
            <w:rFonts w:ascii="仿宋" w:eastAsia="仿宋" w:hAnsi="仿宋" w:cs="仿宋" w:hint="eastAsia"/>
            <w:lang w:eastAsia="zh-CN"/>
          </w:rPr>
          <w:t>(一)、文档编制与审查</w:t>
        </w:r>
        <w:r>
          <w:tab/>
        </w:r>
        <w:r>
          <w:fldChar w:fldCharType="begin"/>
        </w:r>
        <w:r>
          <w:instrText xml:space="preserve"> PAGEREF _Toc12050 \h </w:instrText>
        </w:r>
        <w:r>
          <w:fldChar w:fldCharType="separate"/>
        </w:r>
        <w:r>
          <w:t>8</w:t>
        </w:r>
        <w:r>
          <w:fldChar w:fldCharType="end"/>
        </w:r>
      </w:hyperlink>
    </w:p>
    <w:p>
      <w:pPr>
        <w:pStyle w:val="TOC2"/>
        <w:tabs>
          <w:tab w:val="right" w:leader="dot" w:pos="8306"/>
        </w:tabs>
      </w:pPr>
      <w:hyperlink w:anchor="_Toc14897" w:history="1">
        <w:r>
          <w:rPr>
            <w:rFonts w:ascii="仿宋" w:eastAsia="仿宋" w:hAnsi="仿宋" w:cs="仿宋" w:hint="eastAsia"/>
            <w:lang w:eastAsia="zh-CN"/>
          </w:rPr>
          <w:t>(二)、文档发布与分发</w:t>
        </w:r>
        <w:r>
          <w:tab/>
        </w:r>
        <w:r>
          <w:fldChar w:fldCharType="begin"/>
        </w:r>
        <w:r>
          <w:instrText xml:space="preserve"> PAGEREF _Toc14897 \h </w:instrText>
        </w:r>
        <w:r>
          <w:fldChar w:fldCharType="separate"/>
        </w:r>
        <w:r>
          <w:t>9</w:t>
        </w:r>
        <w:r>
          <w:fldChar w:fldCharType="end"/>
        </w:r>
      </w:hyperlink>
    </w:p>
    <w:p>
      <w:pPr>
        <w:pStyle w:val="TOC2"/>
        <w:tabs>
          <w:tab w:val="right" w:leader="dot" w:pos="8306"/>
        </w:tabs>
      </w:pPr>
      <w:hyperlink w:anchor="_Toc22829" w:history="1">
        <w:r>
          <w:rPr>
            <w:rFonts w:ascii="仿宋" w:eastAsia="仿宋" w:hAnsi="仿宋" w:cs="仿宋" w:hint="eastAsia"/>
            <w:lang w:eastAsia="zh-CN"/>
          </w:rPr>
          <w:t>(三)、文档存档与归档</w:t>
        </w:r>
        <w:r>
          <w:tab/>
        </w:r>
        <w:r>
          <w:fldChar w:fldCharType="begin"/>
        </w:r>
        <w:r>
          <w:instrText xml:space="preserve"> PAGEREF _Toc22829 \h </w:instrText>
        </w:r>
        <w:r>
          <w:fldChar w:fldCharType="separate"/>
        </w:r>
        <w:r>
          <w:t>10</w:t>
        </w:r>
        <w:r>
          <w:fldChar w:fldCharType="end"/>
        </w:r>
      </w:hyperlink>
    </w:p>
    <w:p>
      <w:pPr>
        <w:pStyle w:val="TOC1"/>
        <w:tabs>
          <w:tab w:val="right" w:leader="dot" w:pos="8306"/>
        </w:tabs>
      </w:pPr>
      <w:hyperlink w:anchor="_Toc27040" w:history="1">
        <w:r>
          <w:rPr>
            <w:rFonts w:ascii="仿宋" w:eastAsia="仿宋" w:hAnsi="仿宋" w:cs="仿宋" w:hint="eastAsia"/>
            <w:lang w:eastAsia="zh-CN"/>
          </w:rPr>
          <w:t>四、磷氧化物项目选址可行性分析</w:t>
        </w:r>
        <w:r>
          <w:tab/>
        </w:r>
        <w:r>
          <w:fldChar w:fldCharType="begin"/>
        </w:r>
        <w:r>
          <w:instrText xml:space="preserve"> PAGEREF _Toc27040 \h </w:instrText>
        </w:r>
        <w:r>
          <w:fldChar w:fldCharType="separate"/>
        </w:r>
        <w:r>
          <w:t>11</w:t>
        </w:r>
        <w:r>
          <w:fldChar w:fldCharType="end"/>
        </w:r>
      </w:hyperlink>
    </w:p>
    <w:p>
      <w:pPr>
        <w:pStyle w:val="TOC2"/>
        <w:tabs>
          <w:tab w:val="right" w:leader="dot" w:pos="8306"/>
        </w:tabs>
      </w:pPr>
      <w:hyperlink w:anchor="_Toc9414" w:history="1">
        <w:r>
          <w:rPr>
            <w:rFonts w:ascii="仿宋" w:eastAsia="仿宋" w:hAnsi="仿宋" w:cs="仿宋" w:hint="eastAsia"/>
            <w:lang w:eastAsia="zh-CN"/>
          </w:rPr>
          <w:t>(一)、磷氧化物项目选址</w:t>
        </w:r>
        <w:r>
          <w:tab/>
        </w:r>
        <w:r>
          <w:fldChar w:fldCharType="begin"/>
        </w:r>
        <w:r>
          <w:instrText xml:space="preserve"> PAGEREF _Toc9414 \h </w:instrText>
        </w:r>
        <w:r>
          <w:fldChar w:fldCharType="separate"/>
        </w:r>
        <w:r>
          <w:t>11</w:t>
        </w:r>
        <w:r>
          <w:fldChar w:fldCharType="end"/>
        </w:r>
      </w:hyperlink>
    </w:p>
    <w:p>
      <w:pPr>
        <w:pStyle w:val="TOC2"/>
        <w:tabs>
          <w:tab w:val="right" w:leader="dot" w:pos="8306"/>
        </w:tabs>
      </w:pPr>
      <w:hyperlink w:anchor="_Toc20421" w:history="1">
        <w:r>
          <w:rPr>
            <w:rFonts w:ascii="仿宋" w:eastAsia="仿宋" w:hAnsi="仿宋" w:cs="仿宋" w:hint="eastAsia"/>
            <w:lang w:eastAsia="zh-CN"/>
          </w:rPr>
          <w:t>(二)、用地控制指标</w:t>
        </w:r>
        <w:r>
          <w:tab/>
        </w:r>
        <w:r>
          <w:fldChar w:fldCharType="begin"/>
        </w:r>
        <w:r>
          <w:instrText xml:space="preserve"> PAGEREF _Toc20421 \h </w:instrText>
        </w:r>
        <w:r>
          <w:fldChar w:fldCharType="separate"/>
        </w:r>
        <w:r>
          <w:t>11</w:t>
        </w:r>
        <w:r>
          <w:fldChar w:fldCharType="end"/>
        </w:r>
      </w:hyperlink>
    </w:p>
    <w:p>
      <w:pPr>
        <w:pStyle w:val="TOC2"/>
        <w:tabs>
          <w:tab w:val="right" w:leader="dot" w:pos="8306"/>
        </w:tabs>
      </w:pPr>
      <w:hyperlink w:anchor="_Toc5029" w:history="1">
        <w:r>
          <w:rPr>
            <w:rFonts w:ascii="仿宋" w:eastAsia="仿宋" w:hAnsi="仿宋" w:cs="仿宋" w:hint="eastAsia"/>
            <w:lang w:eastAsia="zh-CN"/>
          </w:rPr>
          <w:t>(三)、节约用地措施</w:t>
        </w:r>
        <w:r>
          <w:tab/>
        </w:r>
        <w:r>
          <w:fldChar w:fldCharType="begin"/>
        </w:r>
        <w:r>
          <w:instrText xml:space="preserve"> PAGEREF _Toc5029 \h </w:instrText>
        </w:r>
        <w:r>
          <w:fldChar w:fldCharType="separate"/>
        </w:r>
        <w:r>
          <w:t>13</w:t>
        </w:r>
        <w:r>
          <w:fldChar w:fldCharType="end"/>
        </w:r>
      </w:hyperlink>
    </w:p>
    <w:p>
      <w:pPr>
        <w:pStyle w:val="TOC2"/>
        <w:tabs>
          <w:tab w:val="right" w:leader="dot" w:pos="8306"/>
        </w:tabs>
      </w:pPr>
      <w:hyperlink w:anchor="_Toc10971" w:history="1">
        <w:r>
          <w:rPr>
            <w:rFonts w:ascii="仿宋" w:eastAsia="仿宋" w:hAnsi="仿宋" w:cs="仿宋" w:hint="eastAsia"/>
            <w:lang w:eastAsia="zh-CN"/>
          </w:rPr>
          <w:t>(四)、总图布置方案</w:t>
        </w:r>
        <w:r>
          <w:tab/>
        </w:r>
        <w:r>
          <w:fldChar w:fldCharType="begin"/>
        </w:r>
        <w:r>
          <w:instrText xml:space="preserve"> PAGEREF _Toc10971 \h </w:instrText>
        </w:r>
        <w:r>
          <w:fldChar w:fldCharType="separate"/>
        </w:r>
        <w:r>
          <w:t>14</w:t>
        </w:r>
        <w:r>
          <w:fldChar w:fldCharType="end"/>
        </w:r>
      </w:hyperlink>
    </w:p>
    <w:p>
      <w:pPr>
        <w:pStyle w:val="TOC2"/>
        <w:tabs>
          <w:tab w:val="right" w:leader="dot" w:pos="8306"/>
        </w:tabs>
      </w:pPr>
      <w:hyperlink w:anchor="_Toc26725" w:history="1">
        <w:r>
          <w:rPr>
            <w:rFonts w:ascii="仿宋" w:eastAsia="仿宋" w:hAnsi="仿宋" w:cs="仿宋" w:hint="eastAsia"/>
            <w:lang w:eastAsia="zh-CN"/>
          </w:rPr>
          <w:t>(五)、选址综合评价</w:t>
        </w:r>
        <w:r>
          <w:tab/>
        </w:r>
        <w:r>
          <w:fldChar w:fldCharType="begin"/>
        </w:r>
        <w:r>
          <w:instrText xml:space="preserve"> PAGEREF _Toc26725 \h </w:instrText>
        </w:r>
        <w:r>
          <w:fldChar w:fldCharType="separate"/>
        </w:r>
        <w:r>
          <w:t>15</w:t>
        </w:r>
        <w:r>
          <w:fldChar w:fldCharType="end"/>
        </w:r>
      </w:hyperlink>
    </w:p>
    <w:p>
      <w:pPr>
        <w:pStyle w:val="TOC1"/>
        <w:tabs>
          <w:tab w:val="right" w:leader="dot" w:pos="8306"/>
        </w:tabs>
      </w:pPr>
      <w:hyperlink w:anchor="_Toc25399" w:history="1">
        <w:r>
          <w:rPr>
            <w:rFonts w:ascii="仿宋" w:eastAsia="仿宋" w:hAnsi="仿宋" w:cs="仿宋" w:hint="eastAsia"/>
            <w:lang w:eastAsia="zh-CN"/>
          </w:rPr>
          <w:t>五、磷氧化物项目建设单位说明</w:t>
        </w:r>
        <w:r>
          <w:tab/>
        </w:r>
        <w:r>
          <w:fldChar w:fldCharType="begin"/>
        </w:r>
        <w:r>
          <w:instrText xml:space="preserve"> PAGEREF _Toc25399 \h </w:instrText>
        </w:r>
        <w:r>
          <w:fldChar w:fldCharType="separate"/>
        </w:r>
        <w:r>
          <w:t>16</w:t>
        </w:r>
        <w:r>
          <w:fldChar w:fldCharType="end"/>
        </w:r>
      </w:hyperlink>
    </w:p>
    <w:p>
      <w:pPr>
        <w:pStyle w:val="TOC2"/>
        <w:tabs>
          <w:tab w:val="right" w:leader="dot" w:pos="8306"/>
        </w:tabs>
      </w:pPr>
      <w:hyperlink w:anchor="_Toc24991" w:history="1">
        <w:r>
          <w:rPr>
            <w:rFonts w:ascii="仿宋" w:eastAsia="仿宋" w:hAnsi="仿宋" w:cs="仿宋" w:hint="eastAsia"/>
            <w:lang w:eastAsia="zh-CN"/>
          </w:rPr>
          <w:t>(一)、磷氧化物项目承办单位基本情况</w:t>
        </w:r>
        <w:r>
          <w:tab/>
        </w:r>
        <w:r>
          <w:fldChar w:fldCharType="begin"/>
        </w:r>
        <w:r>
          <w:instrText xml:space="preserve"> PAGEREF _Toc24991 \h </w:instrText>
        </w:r>
        <w:r>
          <w:fldChar w:fldCharType="separate"/>
        </w:r>
        <w:r>
          <w:t>16</w:t>
        </w:r>
        <w:r>
          <w:fldChar w:fldCharType="end"/>
        </w:r>
      </w:hyperlink>
    </w:p>
    <w:p>
      <w:pPr>
        <w:pStyle w:val="TOC2"/>
        <w:tabs>
          <w:tab w:val="right" w:leader="dot" w:pos="8306"/>
        </w:tabs>
      </w:pPr>
      <w:hyperlink w:anchor="_Toc15932" w:history="1">
        <w:r>
          <w:rPr>
            <w:rFonts w:ascii="仿宋" w:eastAsia="仿宋" w:hAnsi="仿宋" w:cs="仿宋" w:hint="eastAsia"/>
            <w:lang w:eastAsia="zh-CN"/>
          </w:rPr>
          <w:t>(二)、公司经济效益分析</w:t>
        </w:r>
        <w:r>
          <w:tab/>
        </w:r>
        <w:r>
          <w:fldChar w:fldCharType="begin"/>
        </w:r>
        <w:r>
          <w:instrText xml:space="preserve"> PAGEREF _Toc15932 \h </w:instrText>
        </w:r>
        <w:r>
          <w:fldChar w:fldCharType="separate"/>
        </w:r>
        <w:r>
          <w:t>17</w:t>
        </w:r>
        <w:r>
          <w:fldChar w:fldCharType="end"/>
        </w:r>
      </w:hyperlink>
    </w:p>
    <w:p>
      <w:pPr>
        <w:pStyle w:val="TOC1"/>
        <w:tabs>
          <w:tab w:val="right" w:leader="dot" w:pos="8306"/>
        </w:tabs>
      </w:pPr>
      <w:hyperlink w:anchor="_Toc29592" w:history="1">
        <w:r>
          <w:rPr>
            <w:rFonts w:ascii="仿宋" w:eastAsia="仿宋" w:hAnsi="仿宋" w:cs="仿宋" w:hint="eastAsia"/>
            <w:lang w:eastAsia="zh-CN"/>
          </w:rPr>
          <w:t>六、磷氧化物项目绩效评估</w:t>
        </w:r>
        <w:r>
          <w:tab/>
        </w:r>
        <w:r>
          <w:fldChar w:fldCharType="begin"/>
        </w:r>
        <w:r>
          <w:instrText xml:space="preserve"> PAGEREF _Toc29592 \h </w:instrText>
        </w:r>
        <w:r>
          <w:fldChar w:fldCharType="separate"/>
        </w:r>
        <w:r>
          <w:t>18</w:t>
        </w:r>
        <w:r>
          <w:fldChar w:fldCharType="end"/>
        </w:r>
      </w:hyperlink>
    </w:p>
    <w:p>
      <w:pPr>
        <w:pStyle w:val="TOC2"/>
        <w:tabs>
          <w:tab w:val="right" w:leader="dot" w:pos="8306"/>
        </w:tabs>
      </w:pPr>
      <w:hyperlink w:anchor="_Toc14815" w:history="1">
        <w:r>
          <w:rPr>
            <w:rFonts w:ascii="仿宋" w:eastAsia="仿宋" w:hAnsi="仿宋" w:cs="仿宋" w:hint="eastAsia"/>
            <w:lang w:eastAsia="zh-CN"/>
          </w:rPr>
          <w:t>(一)、绩效评估指标</w:t>
        </w:r>
        <w:r>
          <w:tab/>
        </w:r>
        <w:r>
          <w:fldChar w:fldCharType="begin"/>
        </w:r>
        <w:r>
          <w:instrText xml:space="preserve"> PAGEREF _Toc14815 \h </w:instrText>
        </w:r>
        <w:r>
          <w:fldChar w:fldCharType="separate"/>
        </w:r>
        <w:r>
          <w:t>18</w:t>
        </w:r>
        <w:r>
          <w:fldChar w:fldCharType="end"/>
        </w:r>
      </w:hyperlink>
    </w:p>
    <w:p>
      <w:pPr>
        <w:pStyle w:val="TOC2"/>
        <w:tabs>
          <w:tab w:val="right" w:leader="dot" w:pos="8306"/>
        </w:tabs>
      </w:pPr>
      <w:hyperlink w:anchor="_Toc7205" w:history="1">
        <w:r>
          <w:rPr>
            <w:rFonts w:ascii="仿宋" w:eastAsia="仿宋" w:hAnsi="仿宋" w:cs="仿宋" w:hint="eastAsia"/>
            <w:lang w:eastAsia="zh-CN"/>
          </w:rPr>
          <w:t>(二)、绩效评估方法</w:t>
        </w:r>
        <w:r>
          <w:tab/>
        </w:r>
        <w:r>
          <w:fldChar w:fldCharType="begin"/>
        </w:r>
        <w:r>
          <w:instrText xml:space="preserve"> PAGEREF _Toc7205 \h </w:instrText>
        </w:r>
        <w:r>
          <w:fldChar w:fldCharType="separate"/>
        </w:r>
        <w:r>
          <w:t>19</w:t>
        </w:r>
        <w:r>
          <w:fldChar w:fldCharType="end"/>
        </w:r>
      </w:hyperlink>
    </w:p>
    <w:p>
      <w:pPr>
        <w:pStyle w:val="TOC2"/>
        <w:tabs>
          <w:tab w:val="right" w:leader="dot" w:pos="8306"/>
        </w:tabs>
      </w:pPr>
      <w:hyperlink w:anchor="_Toc23921" w:history="1">
        <w:r>
          <w:rPr>
            <w:rFonts w:ascii="仿宋" w:eastAsia="仿宋" w:hAnsi="仿宋" w:cs="仿宋" w:hint="eastAsia"/>
            <w:lang w:eastAsia="zh-CN"/>
          </w:rPr>
          <w:t>(三)、绩效评估周期</w:t>
        </w:r>
        <w:r>
          <w:tab/>
        </w:r>
        <w:r>
          <w:fldChar w:fldCharType="begin"/>
        </w:r>
        <w:r>
          <w:instrText xml:space="preserve"> PAGEREF _Toc23921 \h </w:instrText>
        </w:r>
        <w:r>
          <w:fldChar w:fldCharType="separate"/>
        </w:r>
        <w:r>
          <w:t>20</w:t>
        </w:r>
        <w:r>
          <w:fldChar w:fldCharType="end"/>
        </w:r>
      </w:hyperlink>
    </w:p>
    <w:p>
      <w:pPr>
        <w:pStyle w:val="TOC1"/>
        <w:tabs>
          <w:tab w:val="right" w:leader="dot" w:pos="8306"/>
        </w:tabs>
      </w:pPr>
      <w:hyperlink w:anchor="_Toc2785" w:history="1">
        <w:r>
          <w:rPr>
            <w:rFonts w:ascii="仿宋" w:eastAsia="仿宋" w:hAnsi="仿宋" w:cs="仿宋" w:hint="eastAsia"/>
            <w:lang w:eastAsia="zh-CN"/>
          </w:rPr>
          <w:t>七、磷氧化物项目环境影响分析</w:t>
        </w:r>
        <w:r>
          <w:tab/>
        </w:r>
        <w:r>
          <w:fldChar w:fldCharType="begin"/>
        </w:r>
        <w:r>
          <w:instrText xml:space="preserve"> PAGEREF _Toc2785 \h </w:instrText>
        </w:r>
        <w:r>
          <w:fldChar w:fldCharType="separate"/>
        </w:r>
        <w:r>
          <w:t>21</w:t>
        </w:r>
        <w:r>
          <w:fldChar w:fldCharType="end"/>
        </w:r>
      </w:hyperlink>
    </w:p>
    <w:p>
      <w:pPr>
        <w:pStyle w:val="TOC2"/>
        <w:tabs>
          <w:tab w:val="right" w:leader="dot" w:pos="8306"/>
        </w:tabs>
      </w:pPr>
      <w:hyperlink w:anchor="_Toc29061" w:history="1">
        <w:r>
          <w:rPr>
            <w:rFonts w:ascii="仿宋" w:eastAsia="仿宋" w:hAnsi="仿宋" w:cs="仿宋" w:hint="eastAsia"/>
            <w:lang w:eastAsia="zh-CN"/>
          </w:rPr>
          <w:t>(一)、建设区域环境质量现状</w:t>
        </w:r>
        <w:r>
          <w:tab/>
        </w:r>
        <w:r>
          <w:fldChar w:fldCharType="begin"/>
        </w:r>
        <w:r>
          <w:instrText xml:space="preserve"> PAGEREF _Toc29061 \h </w:instrText>
        </w:r>
        <w:r>
          <w:fldChar w:fldCharType="separate"/>
        </w:r>
        <w:r>
          <w:t>21</w:t>
        </w:r>
        <w:r>
          <w:fldChar w:fldCharType="end"/>
        </w:r>
      </w:hyperlink>
    </w:p>
    <w:p>
      <w:pPr>
        <w:pStyle w:val="TOC2"/>
        <w:tabs>
          <w:tab w:val="right" w:leader="dot" w:pos="8306"/>
        </w:tabs>
      </w:pPr>
      <w:hyperlink w:anchor="_Toc26606" w:history="1">
        <w:r>
          <w:rPr>
            <w:rFonts w:ascii="仿宋" w:eastAsia="仿宋" w:hAnsi="仿宋" w:cs="仿宋" w:hint="eastAsia"/>
            <w:lang w:eastAsia="zh-CN"/>
          </w:rPr>
          <w:t>(二)、建设期环境保护</w:t>
        </w:r>
        <w:r>
          <w:tab/>
        </w:r>
        <w:r>
          <w:fldChar w:fldCharType="begin"/>
        </w:r>
        <w:r>
          <w:instrText xml:space="preserve"> PAGEREF _Toc26606 \h </w:instrText>
        </w:r>
        <w:r>
          <w:fldChar w:fldCharType="separate"/>
        </w:r>
        <w:r>
          <w:t>22</w:t>
        </w:r>
        <w:r>
          <w:fldChar w:fldCharType="end"/>
        </w:r>
      </w:hyperlink>
    </w:p>
    <w:p>
      <w:pPr>
        <w:pStyle w:val="TOC2"/>
        <w:tabs>
          <w:tab w:val="right" w:leader="dot" w:pos="8306"/>
        </w:tabs>
      </w:pPr>
      <w:hyperlink w:anchor="_Toc24614" w:history="1">
        <w:r>
          <w:rPr>
            <w:rFonts w:ascii="仿宋" w:eastAsia="仿宋" w:hAnsi="仿宋" w:cs="仿宋" w:hint="eastAsia"/>
            <w:lang w:eastAsia="zh-CN"/>
          </w:rPr>
          <w:t>(三)、运营期环境保护</w:t>
        </w:r>
        <w:r>
          <w:tab/>
        </w:r>
        <w:r>
          <w:fldChar w:fldCharType="begin"/>
        </w:r>
        <w:r>
          <w:instrText xml:space="preserve"> PAGEREF _Toc24614 \h </w:instrText>
        </w:r>
        <w:r>
          <w:fldChar w:fldCharType="separate"/>
        </w:r>
        <w:r>
          <w:t>24</w:t>
        </w:r>
        <w:r>
          <w:fldChar w:fldCharType="end"/>
        </w:r>
      </w:hyperlink>
    </w:p>
    <w:p>
      <w:pPr>
        <w:pStyle w:val="TOC2"/>
        <w:tabs>
          <w:tab w:val="right" w:leader="dot" w:pos="8306"/>
        </w:tabs>
      </w:pPr>
      <w:hyperlink w:anchor="_Toc5586" w:history="1">
        <w:r>
          <w:rPr>
            <w:rFonts w:ascii="仿宋" w:eastAsia="仿宋" w:hAnsi="仿宋" w:cs="仿宋" w:hint="eastAsia"/>
            <w:lang w:eastAsia="zh-CN"/>
          </w:rPr>
          <w:t>(四)、磷氧化物项目建设对区域经济的影响</w:t>
        </w:r>
        <w:r>
          <w:tab/>
        </w:r>
        <w:r>
          <w:fldChar w:fldCharType="begin"/>
        </w:r>
        <w:r>
          <w:instrText xml:space="preserve"> PAGEREF _Toc5586 \h </w:instrText>
        </w:r>
        <w:r>
          <w:fldChar w:fldCharType="separate"/>
        </w:r>
        <w:r>
          <w:t>25</w:t>
        </w:r>
        <w:r>
          <w:fldChar w:fldCharType="end"/>
        </w:r>
      </w:hyperlink>
    </w:p>
    <w:p>
      <w:pPr>
        <w:pStyle w:val="TOC2"/>
        <w:tabs>
          <w:tab w:val="right" w:leader="dot" w:pos="8306"/>
        </w:tabs>
      </w:pPr>
      <w:hyperlink w:anchor="_Toc18374" w:history="1">
        <w:r>
          <w:rPr>
            <w:rFonts w:ascii="仿宋" w:eastAsia="仿宋" w:hAnsi="仿宋" w:cs="仿宋" w:hint="eastAsia"/>
            <w:lang w:eastAsia="zh-CN"/>
          </w:rPr>
          <w:t>(五)、废弃物处理</w:t>
        </w:r>
        <w:r>
          <w:tab/>
        </w:r>
        <w:r>
          <w:fldChar w:fldCharType="begin"/>
        </w:r>
        <w:r>
          <w:instrText xml:space="preserve"> PAGEREF _Toc18374 \h </w:instrText>
        </w:r>
        <w:r>
          <w:fldChar w:fldCharType="separate"/>
        </w:r>
        <w:r>
          <w:t>27</w:t>
        </w:r>
        <w:r>
          <w:fldChar w:fldCharType="end"/>
        </w:r>
      </w:hyperlink>
    </w:p>
    <w:p>
      <w:pPr>
        <w:pStyle w:val="TOC2"/>
        <w:tabs>
          <w:tab w:val="right" w:leader="dot" w:pos="8306"/>
        </w:tabs>
      </w:pPr>
      <w:hyperlink w:anchor="_Toc28466" w:history="1">
        <w:r>
          <w:rPr>
            <w:rFonts w:ascii="仿宋" w:eastAsia="仿宋" w:hAnsi="仿宋" w:cs="仿宋" w:hint="eastAsia"/>
            <w:lang w:eastAsia="zh-CN"/>
          </w:rPr>
          <w:t>(六)、特殊环境影响分析</w:t>
        </w:r>
        <w:r>
          <w:tab/>
        </w:r>
        <w:r>
          <w:fldChar w:fldCharType="begin"/>
        </w:r>
        <w:r>
          <w:instrText xml:space="preserve"> PAGEREF _Toc28466 \h </w:instrText>
        </w:r>
        <w:r>
          <w:fldChar w:fldCharType="separate"/>
        </w:r>
        <w:r>
          <w:t>28</w:t>
        </w:r>
        <w:r>
          <w:fldChar w:fldCharType="end"/>
        </w:r>
      </w:hyperlink>
    </w:p>
    <w:p>
      <w:pPr>
        <w:pStyle w:val="TOC2"/>
        <w:tabs>
          <w:tab w:val="right" w:leader="dot" w:pos="8306"/>
        </w:tabs>
      </w:pPr>
      <w:hyperlink w:anchor="_Toc24196" w:history="1">
        <w:r>
          <w:rPr>
            <w:rFonts w:ascii="仿宋" w:eastAsia="仿宋" w:hAnsi="仿宋" w:cs="仿宋" w:hint="eastAsia"/>
            <w:lang w:eastAsia="zh-CN"/>
          </w:rPr>
          <w:t>(七)、清洁生产</w:t>
        </w:r>
        <w:r>
          <w:tab/>
        </w:r>
        <w:r>
          <w:fldChar w:fldCharType="begin"/>
        </w:r>
        <w:r>
          <w:instrText xml:space="preserve"> PAGEREF _Toc24196 \h </w:instrText>
        </w:r>
        <w:r>
          <w:fldChar w:fldCharType="separate"/>
        </w:r>
        <w:r>
          <w:t>29</w:t>
        </w:r>
        <w:r>
          <w:fldChar w:fldCharType="end"/>
        </w:r>
      </w:hyperlink>
    </w:p>
    <w:p>
      <w:pPr>
        <w:pStyle w:val="TOC2"/>
        <w:tabs>
          <w:tab w:val="right" w:leader="dot" w:pos="8306"/>
        </w:tabs>
      </w:pPr>
      <w:hyperlink w:anchor="_Toc18301" w:history="1">
        <w:r>
          <w:rPr>
            <w:rFonts w:ascii="仿宋" w:eastAsia="仿宋" w:hAnsi="仿宋" w:cs="仿宋" w:hint="eastAsia"/>
            <w:lang w:eastAsia="zh-CN"/>
          </w:rPr>
          <w:t>(八)、环境保护综合评价</w:t>
        </w:r>
        <w:r>
          <w:tab/>
        </w:r>
        <w:r>
          <w:fldChar w:fldCharType="begin"/>
        </w:r>
        <w:r>
          <w:instrText xml:space="preserve"> PAGEREF _Toc18301 \h </w:instrText>
        </w:r>
        <w:r>
          <w:fldChar w:fldCharType="separate"/>
        </w:r>
        <w:r>
          <w:t>30</w:t>
        </w:r>
        <w:r>
          <w:fldChar w:fldCharType="end"/>
        </w:r>
      </w:hyperlink>
    </w:p>
    <w:p>
      <w:pPr>
        <w:pStyle w:val="TOC1"/>
        <w:tabs>
          <w:tab w:val="right" w:leader="dot" w:pos="8306"/>
        </w:tabs>
      </w:pPr>
      <w:hyperlink w:anchor="_Toc28857" w:history="1">
        <w:r>
          <w:rPr>
            <w:rFonts w:ascii="仿宋" w:eastAsia="仿宋" w:hAnsi="仿宋" w:cs="仿宋" w:hint="eastAsia"/>
            <w:lang w:eastAsia="zh-CN"/>
          </w:rPr>
          <w:t>八、生产安全保护</w:t>
        </w:r>
        <w:r>
          <w:tab/>
        </w:r>
        <w:r>
          <w:fldChar w:fldCharType="begin"/>
        </w:r>
        <w:r>
          <w:instrText xml:space="preserve"> PAGEREF _Toc28857 \h </w:instrText>
        </w:r>
        <w:r>
          <w:fldChar w:fldCharType="separate"/>
        </w:r>
        <w:r>
          <w:t>32</w:t>
        </w:r>
        <w:r>
          <w:fldChar w:fldCharType="end"/>
        </w:r>
      </w:hyperlink>
    </w:p>
    <w:p>
      <w:pPr>
        <w:pStyle w:val="TOC2"/>
        <w:tabs>
          <w:tab w:val="right" w:leader="dot" w:pos="8306"/>
        </w:tabs>
      </w:pPr>
      <w:hyperlink w:anchor="_Toc28092" w:history="1">
        <w:r>
          <w:rPr>
            <w:rFonts w:ascii="仿宋" w:eastAsia="仿宋" w:hAnsi="仿宋" w:cs="仿宋" w:hint="eastAsia"/>
            <w:lang w:eastAsia="zh-CN"/>
          </w:rPr>
          <w:t>(一)、消防安全</w:t>
        </w:r>
        <w:r>
          <w:tab/>
        </w:r>
        <w:r>
          <w:fldChar w:fldCharType="begin"/>
        </w:r>
        <w:r>
          <w:instrText xml:space="preserve"> PAGEREF _Toc28092 \h </w:instrText>
        </w:r>
        <w:r>
          <w:fldChar w:fldCharType="separate"/>
        </w:r>
        <w:r>
          <w:t>32</w:t>
        </w:r>
        <w:r>
          <w:fldChar w:fldCharType="end"/>
        </w:r>
      </w:hyperlink>
    </w:p>
    <w:p>
      <w:pPr>
        <w:pStyle w:val="TOC2"/>
        <w:tabs>
          <w:tab w:val="right" w:leader="dot" w:pos="8306"/>
        </w:tabs>
      </w:pPr>
      <w:hyperlink w:anchor="_Toc23799" w:history="1">
        <w:r>
          <w:rPr>
            <w:rFonts w:ascii="仿宋" w:eastAsia="仿宋" w:hAnsi="仿宋" w:cs="仿宋" w:hint="eastAsia"/>
            <w:lang w:eastAsia="zh-CN"/>
          </w:rPr>
          <w:t>(二)、防火防爆总图布置措施</w:t>
        </w:r>
        <w:r>
          <w:tab/>
        </w:r>
        <w:r>
          <w:fldChar w:fldCharType="begin"/>
        </w:r>
        <w:r>
          <w:instrText xml:space="preserve"> PAGEREF _Toc23799 \h </w:instrText>
        </w:r>
        <w:r>
          <w:fldChar w:fldCharType="separate"/>
        </w:r>
        <w:r>
          <w:t>33</w:t>
        </w:r>
        <w:r>
          <w:fldChar w:fldCharType="end"/>
        </w:r>
      </w:hyperlink>
    </w:p>
    <w:p>
      <w:pPr>
        <w:pStyle w:val="TOC2"/>
        <w:tabs>
          <w:tab w:val="right" w:leader="dot" w:pos="8306"/>
        </w:tabs>
      </w:pPr>
      <w:hyperlink w:anchor="_Toc11051" w:history="1">
        <w:r>
          <w:rPr>
            <w:rFonts w:ascii="仿宋" w:eastAsia="仿宋" w:hAnsi="仿宋" w:cs="仿宋" w:hint="eastAsia"/>
            <w:lang w:eastAsia="zh-CN"/>
          </w:rPr>
          <w:t>(三)、自然灾害防范措施</w:t>
        </w:r>
        <w:r>
          <w:tab/>
        </w:r>
        <w:r>
          <w:fldChar w:fldCharType="begin"/>
        </w:r>
        <w:r>
          <w:instrText xml:space="preserve"> PAGEREF _Toc11051 \h </w:instrText>
        </w:r>
        <w:r>
          <w:fldChar w:fldCharType="separate"/>
        </w:r>
        <w:r>
          <w:t>34</w:t>
        </w:r>
        <w:r>
          <w:fldChar w:fldCharType="end"/>
        </w:r>
      </w:hyperlink>
    </w:p>
    <w:p>
      <w:pPr>
        <w:pStyle w:val="TOC2"/>
        <w:tabs>
          <w:tab w:val="right" w:leader="dot" w:pos="8306"/>
        </w:tabs>
      </w:pPr>
      <w:hyperlink w:anchor="_Toc16595" w:history="1">
        <w:r>
          <w:rPr>
            <w:rFonts w:ascii="仿宋" w:eastAsia="仿宋" w:hAnsi="仿宋" w:cs="仿宋" w:hint="eastAsia"/>
            <w:lang w:eastAsia="zh-CN"/>
          </w:rPr>
          <w:t>(四)、安全色及安全标志使用要求</w:t>
        </w:r>
        <w:r>
          <w:tab/>
        </w:r>
        <w:r>
          <w:fldChar w:fldCharType="begin"/>
        </w:r>
        <w:r>
          <w:instrText xml:space="preserve"> PAGEREF _Toc16595 \h </w:instrText>
        </w:r>
        <w:r>
          <w:fldChar w:fldCharType="separate"/>
        </w:r>
        <w:r>
          <w:t>35</w:t>
        </w:r>
        <w:r>
          <w:fldChar w:fldCharType="end"/>
        </w:r>
      </w:hyperlink>
    </w:p>
    <w:p>
      <w:pPr>
        <w:pStyle w:val="TOC2"/>
        <w:tabs>
          <w:tab w:val="right" w:leader="dot" w:pos="8306"/>
        </w:tabs>
      </w:pPr>
      <w:hyperlink w:anchor="_Toc17217" w:history="1">
        <w:r>
          <w:rPr>
            <w:rFonts w:ascii="仿宋" w:eastAsia="仿宋" w:hAnsi="仿宋" w:cs="仿宋" w:hint="eastAsia"/>
            <w:lang w:eastAsia="zh-CN"/>
          </w:rPr>
          <w:t>(五)、防尘防毒措施</w:t>
        </w:r>
        <w:r>
          <w:tab/>
        </w:r>
        <w:r>
          <w:fldChar w:fldCharType="begin"/>
        </w:r>
        <w:r>
          <w:instrText xml:space="preserve"> PAGEREF _Toc17217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09" w:history="1">
        <w:r>
          <w:rPr>
            <w:rFonts w:ascii="仿宋" w:eastAsia="仿宋" w:hAnsi="仿宋" w:cs="仿宋" w:hint="eastAsia"/>
            <w:lang w:eastAsia="zh-CN"/>
          </w:rPr>
          <w:t>(六)、防静电、触电防护及防雷措施</w:t>
        </w:r>
        <w:r>
          <w:tab/>
        </w:r>
        <w:r>
          <w:fldChar w:fldCharType="begin"/>
        </w:r>
        <w:r>
          <w:instrText xml:space="preserve"> PAGEREF _Toc25909 \h </w:instrText>
        </w:r>
        <w:r>
          <w:fldChar w:fldCharType="separate"/>
        </w:r>
        <w:r>
          <w:t>37</w:t>
        </w:r>
        <w:r>
          <w:fldChar w:fldCharType="end"/>
        </w:r>
      </w:hyperlink>
    </w:p>
    <w:p>
      <w:pPr>
        <w:pStyle w:val="TOC2"/>
        <w:tabs>
          <w:tab w:val="right" w:leader="dot" w:pos="8306"/>
        </w:tabs>
      </w:pPr>
      <w:hyperlink w:anchor="_Toc26961" w:history="1">
        <w:r>
          <w:rPr>
            <w:rFonts w:ascii="仿宋" w:eastAsia="仿宋" w:hAnsi="仿宋" w:cs="仿宋" w:hint="eastAsia"/>
            <w:lang w:eastAsia="zh-CN"/>
          </w:rPr>
          <w:t>(七)、机械设备安全保障措施</w:t>
        </w:r>
        <w:r>
          <w:tab/>
        </w:r>
        <w:r>
          <w:fldChar w:fldCharType="begin"/>
        </w:r>
        <w:r>
          <w:instrText xml:space="preserve"> PAGEREF _Toc26961 \h </w:instrText>
        </w:r>
        <w:r>
          <w:fldChar w:fldCharType="separate"/>
        </w:r>
        <w:r>
          <w:t>38</w:t>
        </w:r>
        <w:r>
          <w:fldChar w:fldCharType="end"/>
        </w:r>
      </w:hyperlink>
    </w:p>
    <w:p>
      <w:pPr>
        <w:pStyle w:val="TOC1"/>
        <w:tabs>
          <w:tab w:val="right" w:leader="dot" w:pos="8306"/>
        </w:tabs>
      </w:pPr>
      <w:hyperlink w:anchor="_Toc11784" w:history="1">
        <w:r>
          <w:rPr>
            <w:rFonts w:ascii="仿宋" w:eastAsia="仿宋" w:hAnsi="仿宋" w:cs="仿宋" w:hint="eastAsia"/>
            <w:lang w:eastAsia="zh-CN"/>
          </w:rPr>
          <w:t>九、磷氧化物项目社会影响</w:t>
        </w:r>
        <w:r>
          <w:tab/>
        </w:r>
        <w:r>
          <w:fldChar w:fldCharType="begin"/>
        </w:r>
        <w:r>
          <w:instrText xml:space="preserve"> PAGEREF _Toc11784 \h </w:instrText>
        </w:r>
        <w:r>
          <w:fldChar w:fldCharType="separate"/>
        </w:r>
        <w:r>
          <w:t>39</w:t>
        </w:r>
        <w:r>
          <w:fldChar w:fldCharType="end"/>
        </w:r>
      </w:hyperlink>
    </w:p>
    <w:p>
      <w:pPr>
        <w:pStyle w:val="TOC2"/>
        <w:tabs>
          <w:tab w:val="right" w:leader="dot" w:pos="8306"/>
        </w:tabs>
      </w:pPr>
      <w:hyperlink w:anchor="_Toc32752" w:history="1">
        <w:r>
          <w:rPr>
            <w:rFonts w:ascii="仿宋" w:eastAsia="仿宋" w:hAnsi="仿宋" w:cs="仿宋" w:hint="eastAsia"/>
            <w:lang w:eastAsia="zh-CN"/>
          </w:rPr>
          <w:t>(一)、社会责任与义务</w:t>
        </w:r>
        <w:r>
          <w:tab/>
        </w:r>
        <w:r>
          <w:fldChar w:fldCharType="begin"/>
        </w:r>
        <w:r>
          <w:instrText xml:space="preserve"> PAGEREF _Toc32752 \h </w:instrText>
        </w:r>
        <w:r>
          <w:fldChar w:fldCharType="separate"/>
        </w:r>
        <w:r>
          <w:t>39</w:t>
        </w:r>
        <w:r>
          <w:fldChar w:fldCharType="end"/>
        </w:r>
      </w:hyperlink>
    </w:p>
    <w:p>
      <w:pPr>
        <w:pStyle w:val="TOC2"/>
        <w:tabs>
          <w:tab w:val="right" w:leader="dot" w:pos="8306"/>
        </w:tabs>
      </w:pPr>
      <w:hyperlink w:anchor="_Toc12412" w:history="1">
        <w:r>
          <w:rPr>
            <w:rFonts w:ascii="仿宋" w:eastAsia="仿宋" w:hAnsi="仿宋" w:cs="仿宋" w:hint="eastAsia"/>
            <w:lang w:eastAsia="zh-CN"/>
          </w:rPr>
          <w:t>(二)、社会参与与沟通</w:t>
        </w:r>
        <w:r>
          <w:tab/>
        </w:r>
        <w:r>
          <w:fldChar w:fldCharType="begin"/>
        </w:r>
        <w:r>
          <w:instrText xml:space="preserve"> PAGEREF _Toc12412 \h </w:instrText>
        </w:r>
        <w:r>
          <w:fldChar w:fldCharType="separate"/>
        </w:r>
        <w:r>
          <w:t>40</w:t>
        </w:r>
        <w:r>
          <w:fldChar w:fldCharType="end"/>
        </w:r>
      </w:hyperlink>
    </w:p>
    <w:p>
      <w:pPr>
        <w:pStyle w:val="TOC1"/>
        <w:tabs>
          <w:tab w:val="right" w:leader="dot" w:pos="8306"/>
        </w:tabs>
      </w:pPr>
      <w:hyperlink w:anchor="_Toc22719" w:history="1">
        <w:r>
          <w:rPr>
            <w:rFonts w:ascii="仿宋" w:eastAsia="仿宋" w:hAnsi="仿宋" w:cs="仿宋" w:hint="eastAsia"/>
            <w:lang w:eastAsia="zh-CN"/>
          </w:rPr>
          <w:t>十、磷氧化物项目人力资源管理</w:t>
        </w:r>
        <w:r>
          <w:tab/>
        </w:r>
        <w:r>
          <w:fldChar w:fldCharType="begin"/>
        </w:r>
        <w:r>
          <w:instrText xml:space="preserve"> PAGEREF _Toc22719 \h </w:instrText>
        </w:r>
        <w:r>
          <w:fldChar w:fldCharType="separate"/>
        </w:r>
        <w:r>
          <w:t>41</w:t>
        </w:r>
        <w:r>
          <w:fldChar w:fldCharType="end"/>
        </w:r>
      </w:hyperlink>
    </w:p>
    <w:p>
      <w:pPr>
        <w:pStyle w:val="TOC2"/>
        <w:tabs>
          <w:tab w:val="right" w:leader="dot" w:pos="8306"/>
        </w:tabs>
      </w:pPr>
      <w:hyperlink w:anchor="_Toc27699" w:history="1">
        <w:r>
          <w:rPr>
            <w:rFonts w:ascii="仿宋" w:eastAsia="仿宋" w:hAnsi="仿宋" w:cs="仿宋" w:hint="eastAsia"/>
            <w:lang w:eastAsia="zh-CN"/>
          </w:rPr>
          <w:t>(一)、建立健全的预算管理制度</w:t>
        </w:r>
        <w:r>
          <w:tab/>
        </w:r>
        <w:r>
          <w:fldChar w:fldCharType="begin"/>
        </w:r>
        <w:r>
          <w:instrText xml:space="preserve"> PAGEREF _Toc27699 \h </w:instrText>
        </w:r>
        <w:r>
          <w:fldChar w:fldCharType="separate"/>
        </w:r>
        <w:r>
          <w:t>41</w:t>
        </w:r>
        <w:r>
          <w:fldChar w:fldCharType="end"/>
        </w:r>
      </w:hyperlink>
    </w:p>
    <w:p>
      <w:pPr>
        <w:pStyle w:val="TOC2"/>
        <w:tabs>
          <w:tab w:val="right" w:leader="dot" w:pos="8306"/>
        </w:tabs>
      </w:pPr>
      <w:hyperlink w:anchor="_Toc8010" w:history="1">
        <w:r>
          <w:rPr>
            <w:rFonts w:ascii="仿宋" w:eastAsia="仿宋" w:hAnsi="仿宋" w:cs="仿宋" w:hint="eastAsia"/>
            <w:lang w:eastAsia="zh-CN"/>
          </w:rPr>
          <w:t>(二)、加强资金流动监控</w:t>
        </w:r>
        <w:r>
          <w:tab/>
        </w:r>
        <w:r>
          <w:fldChar w:fldCharType="begin"/>
        </w:r>
        <w:r>
          <w:instrText xml:space="preserve"> PAGEREF _Toc8010 \h </w:instrText>
        </w:r>
        <w:r>
          <w:fldChar w:fldCharType="separate"/>
        </w:r>
        <w:r>
          <w:t>43</w:t>
        </w:r>
        <w:r>
          <w:fldChar w:fldCharType="end"/>
        </w:r>
      </w:hyperlink>
    </w:p>
    <w:p>
      <w:pPr>
        <w:pStyle w:val="TOC2"/>
        <w:tabs>
          <w:tab w:val="right" w:leader="dot" w:pos="8306"/>
        </w:tabs>
      </w:pPr>
      <w:hyperlink w:anchor="_Toc18202" w:history="1">
        <w:r>
          <w:rPr>
            <w:rFonts w:ascii="仿宋" w:eastAsia="仿宋" w:hAnsi="仿宋" w:cs="仿宋" w:hint="eastAsia"/>
            <w:lang w:eastAsia="zh-CN"/>
          </w:rPr>
          <w:t>(三)、制定完善的风险控制机制</w:t>
        </w:r>
        <w:r>
          <w:tab/>
        </w:r>
        <w:r>
          <w:fldChar w:fldCharType="begin"/>
        </w:r>
        <w:r>
          <w:instrText xml:space="preserve"> PAGEREF _Toc18202 \h </w:instrText>
        </w:r>
        <w:r>
          <w:fldChar w:fldCharType="separate"/>
        </w:r>
        <w:r>
          <w:t>44</w:t>
        </w:r>
        <w:r>
          <w:fldChar w:fldCharType="end"/>
        </w:r>
      </w:hyperlink>
    </w:p>
    <w:p>
      <w:pPr>
        <w:pStyle w:val="TOC2"/>
        <w:tabs>
          <w:tab w:val="right" w:leader="dot" w:pos="8306"/>
        </w:tabs>
      </w:pPr>
      <w:hyperlink w:anchor="_Toc12315" w:history="1">
        <w:r>
          <w:rPr>
            <w:rFonts w:ascii="仿宋" w:eastAsia="仿宋" w:hAnsi="仿宋" w:cs="仿宋" w:hint="eastAsia"/>
            <w:lang w:eastAsia="zh-CN"/>
          </w:rPr>
          <w:t>(四)、优化成本管理</w:t>
        </w:r>
        <w:r>
          <w:tab/>
        </w:r>
        <w:r>
          <w:fldChar w:fldCharType="begin"/>
        </w:r>
        <w:r>
          <w:instrText xml:space="preserve"> PAGEREF _Toc12315 \h </w:instrText>
        </w:r>
        <w:r>
          <w:fldChar w:fldCharType="separate"/>
        </w:r>
        <w:r>
          <w:t>45</w:t>
        </w:r>
        <w:r>
          <w:fldChar w:fldCharType="end"/>
        </w:r>
      </w:hyperlink>
    </w:p>
    <w:p>
      <w:pPr>
        <w:pStyle w:val="TOC1"/>
        <w:tabs>
          <w:tab w:val="right" w:leader="dot" w:pos="8306"/>
        </w:tabs>
      </w:pPr>
      <w:hyperlink w:anchor="_Toc10424" w:history="1">
        <w:r>
          <w:rPr>
            <w:rFonts w:ascii="仿宋" w:eastAsia="仿宋" w:hAnsi="仿宋" w:cs="仿宋" w:hint="eastAsia"/>
            <w:lang w:eastAsia="zh-CN"/>
          </w:rPr>
          <w:t>十一、磷氧化物项目创新与研发</w:t>
        </w:r>
        <w:r>
          <w:tab/>
        </w:r>
        <w:r>
          <w:fldChar w:fldCharType="begin"/>
        </w:r>
        <w:r>
          <w:instrText xml:space="preserve"> PAGEREF _Toc10424 \h </w:instrText>
        </w:r>
        <w:r>
          <w:fldChar w:fldCharType="separate"/>
        </w:r>
        <w:r>
          <w:t>47</w:t>
        </w:r>
        <w:r>
          <w:fldChar w:fldCharType="end"/>
        </w:r>
      </w:hyperlink>
    </w:p>
    <w:p>
      <w:pPr>
        <w:pStyle w:val="TOC2"/>
        <w:tabs>
          <w:tab w:val="right" w:leader="dot" w:pos="8306"/>
        </w:tabs>
      </w:pPr>
      <w:hyperlink w:anchor="_Toc25908" w:history="1">
        <w:r>
          <w:rPr>
            <w:rFonts w:ascii="仿宋" w:eastAsia="仿宋" w:hAnsi="仿宋" w:cs="仿宋" w:hint="eastAsia"/>
            <w:lang w:eastAsia="zh-CN"/>
          </w:rPr>
          <w:t>(一)、创新策略与方向</w:t>
        </w:r>
        <w:r>
          <w:tab/>
        </w:r>
        <w:r>
          <w:fldChar w:fldCharType="begin"/>
        </w:r>
        <w:r>
          <w:instrText xml:space="preserve"> PAGEREF _Toc25908 \h </w:instrText>
        </w:r>
        <w:r>
          <w:fldChar w:fldCharType="separate"/>
        </w:r>
        <w:r>
          <w:t>47</w:t>
        </w:r>
        <w:r>
          <w:fldChar w:fldCharType="end"/>
        </w:r>
      </w:hyperlink>
    </w:p>
    <w:p>
      <w:pPr>
        <w:pStyle w:val="TOC2"/>
        <w:tabs>
          <w:tab w:val="right" w:leader="dot" w:pos="8306"/>
        </w:tabs>
      </w:pPr>
      <w:hyperlink w:anchor="_Toc14643" w:history="1">
        <w:r>
          <w:rPr>
            <w:rFonts w:ascii="仿宋" w:eastAsia="仿宋" w:hAnsi="仿宋" w:cs="仿宋" w:hint="eastAsia"/>
            <w:lang w:eastAsia="zh-CN"/>
          </w:rPr>
          <w:t>(二)、研发规划与投入</w:t>
        </w:r>
        <w:r>
          <w:tab/>
        </w:r>
        <w:r>
          <w:fldChar w:fldCharType="begin"/>
        </w:r>
        <w:r>
          <w:instrText xml:space="preserve"> PAGEREF _Toc14643 \h </w:instrText>
        </w:r>
        <w:r>
          <w:fldChar w:fldCharType="separate"/>
        </w:r>
        <w:r>
          <w:t>48</w:t>
        </w:r>
        <w:r>
          <w:fldChar w:fldCharType="end"/>
        </w:r>
      </w:hyperlink>
    </w:p>
    <w:p>
      <w:pPr>
        <w:pStyle w:val="TOC1"/>
        <w:tabs>
          <w:tab w:val="right" w:leader="dot" w:pos="8306"/>
        </w:tabs>
      </w:pPr>
      <w:hyperlink w:anchor="_Toc27534" w:history="1">
        <w:r>
          <w:rPr>
            <w:rFonts w:ascii="仿宋" w:eastAsia="仿宋" w:hAnsi="仿宋" w:cs="仿宋" w:hint="eastAsia"/>
            <w:lang w:eastAsia="zh-CN"/>
          </w:rPr>
          <w:t>十二、磷氧化物项目人力资源培养与发展</w:t>
        </w:r>
        <w:r>
          <w:tab/>
        </w:r>
        <w:r>
          <w:fldChar w:fldCharType="begin"/>
        </w:r>
        <w:r>
          <w:instrText xml:space="preserve"> PAGEREF _Toc27534 \h </w:instrText>
        </w:r>
        <w:r>
          <w:fldChar w:fldCharType="separate"/>
        </w:r>
        <w:r>
          <w:t>50</w:t>
        </w:r>
        <w:r>
          <w:fldChar w:fldCharType="end"/>
        </w:r>
      </w:hyperlink>
    </w:p>
    <w:p>
      <w:pPr>
        <w:pStyle w:val="TOC2"/>
        <w:tabs>
          <w:tab w:val="right" w:leader="dot" w:pos="8306"/>
        </w:tabs>
      </w:pPr>
      <w:hyperlink w:anchor="_Toc10600" w:history="1">
        <w:r>
          <w:rPr>
            <w:rFonts w:ascii="仿宋" w:eastAsia="仿宋" w:hAnsi="仿宋" w:cs="仿宋" w:hint="eastAsia"/>
            <w:lang w:eastAsia="zh-CN"/>
          </w:rPr>
          <w:t>(一)、人才需求与规划</w:t>
        </w:r>
        <w:r>
          <w:tab/>
        </w:r>
        <w:r>
          <w:fldChar w:fldCharType="begin"/>
        </w:r>
        <w:r>
          <w:instrText xml:space="preserve"> PAGEREF _Toc10600 \h </w:instrText>
        </w:r>
        <w:r>
          <w:fldChar w:fldCharType="separate"/>
        </w:r>
        <w:r>
          <w:t>50</w:t>
        </w:r>
        <w:r>
          <w:fldChar w:fldCharType="end"/>
        </w:r>
      </w:hyperlink>
    </w:p>
    <w:p>
      <w:pPr>
        <w:pStyle w:val="TOC2"/>
        <w:tabs>
          <w:tab w:val="right" w:leader="dot" w:pos="8306"/>
        </w:tabs>
      </w:pPr>
      <w:hyperlink w:anchor="_Toc4427" w:history="1">
        <w:r>
          <w:rPr>
            <w:rFonts w:ascii="仿宋" w:eastAsia="仿宋" w:hAnsi="仿宋" w:cs="仿宋" w:hint="eastAsia"/>
            <w:lang w:eastAsia="zh-CN"/>
          </w:rPr>
          <w:t>(二)、培训与发展计划</w:t>
        </w:r>
        <w:r>
          <w:tab/>
        </w:r>
        <w:r>
          <w:fldChar w:fldCharType="begin"/>
        </w:r>
        <w:r>
          <w:instrText xml:space="preserve"> PAGEREF _Toc4427 \h </w:instrText>
        </w:r>
        <w:r>
          <w:fldChar w:fldCharType="separate"/>
        </w:r>
        <w:r>
          <w:t>50</w:t>
        </w:r>
        <w:r>
          <w:fldChar w:fldCharType="end"/>
        </w:r>
      </w:hyperlink>
    </w:p>
    <w:p>
      <w:pPr>
        <w:pStyle w:val="TOC1"/>
        <w:tabs>
          <w:tab w:val="right" w:leader="dot" w:pos="8306"/>
        </w:tabs>
      </w:pPr>
      <w:hyperlink w:anchor="_Toc21695" w:history="1">
        <w:r>
          <w:rPr>
            <w:rFonts w:ascii="仿宋" w:eastAsia="仿宋" w:hAnsi="仿宋" w:cs="仿宋" w:hint="eastAsia"/>
            <w:lang w:eastAsia="zh-CN"/>
          </w:rPr>
          <w:t>十三、利益相关者分析与沟通计划</w:t>
        </w:r>
        <w:r>
          <w:tab/>
        </w:r>
        <w:r>
          <w:fldChar w:fldCharType="begin"/>
        </w:r>
        <w:r>
          <w:instrText xml:space="preserve"> PAGEREF _Toc21695 \h </w:instrText>
        </w:r>
        <w:r>
          <w:fldChar w:fldCharType="separate"/>
        </w:r>
        <w:r>
          <w:t>51</w:t>
        </w:r>
        <w:r>
          <w:fldChar w:fldCharType="end"/>
        </w:r>
      </w:hyperlink>
    </w:p>
    <w:p>
      <w:pPr>
        <w:pStyle w:val="TOC2"/>
        <w:tabs>
          <w:tab w:val="right" w:leader="dot" w:pos="8306"/>
        </w:tabs>
      </w:pPr>
      <w:hyperlink w:anchor="_Toc15037" w:history="1">
        <w:r>
          <w:rPr>
            <w:rFonts w:ascii="仿宋" w:eastAsia="仿宋" w:hAnsi="仿宋" w:cs="仿宋" w:hint="eastAsia"/>
            <w:lang w:eastAsia="zh-CN"/>
          </w:rPr>
          <w:t>(一)、利益相关者分析</w:t>
        </w:r>
        <w:r>
          <w:tab/>
        </w:r>
        <w:r>
          <w:fldChar w:fldCharType="begin"/>
        </w:r>
        <w:r>
          <w:instrText xml:space="preserve"> PAGEREF _Toc15037 \h </w:instrText>
        </w:r>
        <w:r>
          <w:fldChar w:fldCharType="separate"/>
        </w:r>
        <w:r>
          <w:t>51</w:t>
        </w:r>
        <w:r>
          <w:fldChar w:fldCharType="end"/>
        </w:r>
      </w:hyperlink>
    </w:p>
    <w:p>
      <w:pPr>
        <w:pStyle w:val="TOC2"/>
        <w:tabs>
          <w:tab w:val="right" w:leader="dot" w:pos="8306"/>
        </w:tabs>
      </w:pPr>
      <w:hyperlink w:anchor="_Toc21157" w:history="1">
        <w:r>
          <w:rPr>
            <w:rFonts w:ascii="仿宋" w:eastAsia="仿宋" w:hAnsi="仿宋" w:cs="仿宋" w:hint="eastAsia"/>
            <w:lang w:eastAsia="zh-CN"/>
          </w:rPr>
          <w:t>(二)、沟通计划</w:t>
        </w:r>
        <w:r>
          <w:tab/>
        </w:r>
        <w:r>
          <w:fldChar w:fldCharType="begin"/>
        </w:r>
        <w:r>
          <w:instrText xml:space="preserve"> PAGEREF _Toc21157 \h </w:instrText>
        </w:r>
        <w:r>
          <w:fldChar w:fldCharType="separate"/>
        </w:r>
        <w:r>
          <w:t>52</w:t>
        </w:r>
        <w:r>
          <w:fldChar w:fldCharType="end"/>
        </w:r>
      </w:hyperlink>
    </w:p>
    <w:p>
      <w:pPr>
        <w:pStyle w:val="TOC1"/>
        <w:tabs>
          <w:tab w:val="right" w:leader="dot" w:pos="8306"/>
        </w:tabs>
      </w:pPr>
      <w:hyperlink w:anchor="_Toc23671" w:history="1">
        <w:r>
          <w:rPr>
            <w:rFonts w:ascii="仿宋" w:eastAsia="仿宋" w:hAnsi="仿宋" w:cs="仿宋" w:hint="eastAsia"/>
            <w:lang w:eastAsia="zh-CN"/>
          </w:rPr>
          <w:t>十四、质量管理体系</w:t>
        </w:r>
        <w:r>
          <w:tab/>
        </w:r>
        <w:r>
          <w:fldChar w:fldCharType="begin"/>
        </w:r>
        <w:r>
          <w:instrText xml:space="preserve"> PAGEREF _Toc23671 \h </w:instrText>
        </w:r>
        <w:r>
          <w:fldChar w:fldCharType="separate"/>
        </w:r>
        <w:r>
          <w:t>53</w:t>
        </w:r>
        <w:r>
          <w:fldChar w:fldCharType="end"/>
        </w:r>
      </w:hyperlink>
    </w:p>
    <w:p>
      <w:pPr>
        <w:pStyle w:val="TOC2"/>
        <w:tabs>
          <w:tab w:val="right" w:leader="dot" w:pos="8306"/>
        </w:tabs>
      </w:pPr>
      <w:hyperlink w:anchor="_Toc31954" w:history="1">
        <w:r>
          <w:rPr>
            <w:rFonts w:ascii="仿宋" w:eastAsia="仿宋" w:hAnsi="仿宋" w:cs="仿宋" w:hint="eastAsia"/>
            <w:lang w:eastAsia="zh-CN"/>
          </w:rPr>
          <w:t>(一)、质量目标与方针</w:t>
        </w:r>
        <w:r>
          <w:tab/>
        </w:r>
        <w:r>
          <w:fldChar w:fldCharType="begin"/>
        </w:r>
        <w:r>
          <w:instrText xml:space="preserve"> PAGEREF _Toc31954 \h </w:instrText>
        </w:r>
        <w:r>
          <w:fldChar w:fldCharType="separate"/>
        </w:r>
        <w:r>
          <w:t>53</w:t>
        </w:r>
        <w:r>
          <w:fldChar w:fldCharType="end"/>
        </w:r>
      </w:hyperlink>
    </w:p>
    <w:p>
      <w:pPr>
        <w:pStyle w:val="TOC2"/>
        <w:tabs>
          <w:tab w:val="right" w:leader="dot" w:pos="8306"/>
        </w:tabs>
      </w:pPr>
      <w:hyperlink w:anchor="_Toc2811" w:history="1">
        <w:r>
          <w:rPr>
            <w:rFonts w:ascii="仿宋" w:eastAsia="仿宋" w:hAnsi="仿宋" w:cs="仿宋" w:hint="eastAsia"/>
            <w:lang w:eastAsia="zh-CN"/>
          </w:rPr>
          <w:t>(二)、质量管理责任</w:t>
        </w:r>
        <w:r>
          <w:tab/>
        </w:r>
        <w:r>
          <w:fldChar w:fldCharType="begin"/>
        </w:r>
        <w:r>
          <w:instrText xml:space="preserve"> PAGEREF _Toc2811 \h </w:instrText>
        </w:r>
        <w:r>
          <w:fldChar w:fldCharType="separate"/>
        </w:r>
        <w:r>
          <w:t>54</w:t>
        </w:r>
        <w:r>
          <w:fldChar w:fldCharType="end"/>
        </w:r>
      </w:hyperlink>
    </w:p>
    <w:p>
      <w:pPr>
        <w:pStyle w:val="TOC2"/>
        <w:tabs>
          <w:tab w:val="right" w:leader="dot" w:pos="8306"/>
        </w:tabs>
      </w:pPr>
      <w:hyperlink w:anchor="_Toc22726" w:history="1">
        <w:r>
          <w:rPr>
            <w:rFonts w:ascii="仿宋" w:eastAsia="仿宋" w:hAnsi="仿宋" w:cs="仿宋" w:hint="eastAsia"/>
            <w:lang w:eastAsia="zh-CN"/>
          </w:rPr>
          <w:t>(三)、质量管理体系文件</w:t>
        </w:r>
        <w:r>
          <w:tab/>
        </w:r>
        <w:r>
          <w:fldChar w:fldCharType="begin"/>
        </w:r>
        <w:r>
          <w:instrText xml:space="preserve"> PAGEREF _Toc22726 \h </w:instrText>
        </w:r>
        <w:r>
          <w:fldChar w:fldCharType="separate"/>
        </w:r>
        <w:r>
          <w:t>55</w:t>
        </w:r>
        <w:r>
          <w:fldChar w:fldCharType="end"/>
        </w:r>
      </w:hyperlink>
    </w:p>
    <w:p>
      <w:pPr>
        <w:pStyle w:val="TOC2"/>
        <w:tabs>
          <w:tab w:val="right" w:leader="dot" w:pos="8306"/>
        </w:tabs>
      </w:pPr>
      <w:hyperlink w:anchor="_Toc29891" w:history="1">
        <w:r>
          <w:rPr>
            <w:rFonts w:ascii="仿宋" w:eastAsia="仿宋" w:hAnsi="仿宋" w:cs="仿宋" w:hint="eastAsia"/>
            <w:lang w:eastAsia="zh-CN"/>
          </w:rPr>
          <w:t>(四)、质量培训与教育</w:t>
        </w:r>
        <w:r>
          <w:tab/>
        </w:r>
        <w:r>
          <w:fldChar w:fldCharType="begin"/>
        </w:r>
        <w:r>
          <w:instrText xml:space="preserve"> PAGEREF _Toc29891 \h </w:instrText>
        </w:r>
        <w:r>
          <w:fldChar w:fldCharType="separate"/>
        </w:r>
        <w:r>
          <w:t>58</w:t>
        </w:r>
        <w:r>
          <w:fldChar w:fldCharType="end"/>
        </w:r>
      </w:hyperlink>
    </w:p>
    <w:p>
      <w:pPr>
        <w:pStyle w:val="TOC2"/>
        <w:tabs>
          <w:tab w:val="right" w:leader="dot" w:pos="8306"/>
        </w:tabs>
      </w:pPr>
      <w:hyperlink w:anchor="_Toc1568" w:history="1">
        <w:r>
          <w:rPr>
            <w:rFonts w:ascii="仿宋" w:eastAsia="仿宋" w:hAnsi="仿宋" w:cs="仿宋" w:hint="eastAsia"/>
            <w:lang w:eastAsia="zh-CN"/>
          </w:rPr>
          <w:t>(五)、质量审核与评价</w:t>
        </w:r>
        <w:r>
          <w:tab/>
        </w:r>
        <w:r>
          <w:fldChar w:fldCharType="begin"/>
        </w:r>
        <w:r>
          <w:instrText xml:space="preserve"> PAGEREF _Toc1568 \h </w:instrText>
        </w:r>
        <w:r>
          <w:fldChar w:fldCharType="separate"/>
        </w:r>
        <w:r>
          <w:t>59</w:t>
        </w:r>
        <w:r>
          <w:fldChar w:fldCharType="end"/>
        </w:r>
      </w:hyperlink>
    </w:p>
    <w:p>
      <w:pPr>
        <w:pStyle w:val="TOC2"/>
        <w:tabs>
          <w:tab w:val="right" w:leader="dot" w:pos="8306"/>
        </w:tabs>
      </w:pPr>
      <w:hyperlink w:anchor="_Toc444" w:history="1">
        <w:r>
          <w:rPr>
            <w:rFonts w:ascii="仿宋" w:eastAsia="仿宋" w:hAnsi="仿宋" w:cs="仿宋" w:hint="eastAsia"/>
            <w:lang w:eastAsia="zh-CN"/>
          </w:rPr>
          <w:t>(六)、不符合与纠正措施</w:t>
        </w:r>
        <w:r>
          <w:tab/>
        </w:r>
        <w:r>
          <w:fldChar w:fldCharType="begin"/>
        </w:r>
        <w:r>
          <w:instrText xml:space="preserve"> PAGEREF _Toc444 \h </w:instrText>
        </w:r>
        <w:r>
          <w:fldChar w:fldCharType="separate"/>
        </w:r>
        <w:r>
          <w:t>60</w:t>
        </w:r>
        <w:r>
          <w:fldChar w:fldCharType="end"/>
        </w:r>
      </w:hyperlink>
    </w:p>
    <w:p>
      <w:pPr>
        <w:pStyle w:val="TOC1"/>
        <w:tabs>
          <w:tab w:val="right" w:leader="dot" w:pos="8306"/>
        </w:tabs>
      </w:pPr>
      <w:hyperlink w:anchor="_Toc8381" w:history="1">
        <w:r>
          <w:rPr>
            <w:rFonts w:ascii="仿宋" w:eastAsia="仿宋" w:hAnsi="仿宋" w:cs="仿宋" w:hint="eastAsia"/>
            <w:lang w:eastAsia="zh-CN"/>
          </w:rPr>
          <w:t>十五、磷氧化物项目实施保障措施</w:t>
        </w:r>
        <w:r>
          <w:tab/>
        </w:r>
        <w:r>
          <w:fldChar w:fldCharType="begin"/>
        </w:r>
        <w:r>
          <w:instrText xml:space="preserve"> PAGEREF _Toc8381 \h </w:instrText>
        </w:r>
        <w:r>
          <w:fldChar w:fldCharType="separate"/>
        </w:r>
        <w:r>
          <w:t>61</w:t>
        </w:r>
        <w:r>
          <w:fldChar w:fldCharType="end"/>
        </w:r>
      </w:hyperlink>
    </w:p>
    <w:p>
      <w:pPr>
        <w:pStyle w:val="TOC2"/>
        <w:tabs>
          <w:tab w:val="right" w:leader="dot" w:pos="8306"/>
        </w:tabs>
      </w:pPr>
      <w:hyperlink w:anchor="_Toc27500" w:history="1">
        <w:r>
          <w:rPr>
            <w:rFonts w:ascii="仿宋" w:eastAsia="仿宋" w:hAnsi="仿宋" w:cs="仿宋" w:hint="eastAsia"/>
            <w:lang w:eastAsia="zh-CN"/>
          </w:rPr>
          <w:t>(一)、磷氧化物项目实施保障机制</w:t>
        </w:r>
        <w:r>
          <w:tab/>
        </w:r>
        <w:r>
          <w:fldChar w:fldCharType="begin"/>
        </w:r>
        <w:r>
          <w:instrText xml:space="preserve"> PAGEREF _Toc27500 \h </w:instrText>
        </w:r>
        <w:r>
          <w:fldChar w:fldCharType="separate"/>
        </w:r>
        <w:r>
          <w:t>61</w:t>
        </w:r>
        <w:r>
          <w:fldChar w:fldCharType="end"/>
        </w:r>
      </w:hyperlink>
    </w:p>
    <w:p>
      <w:pPr>
        <w:pStyle w:val="TOC2"/>
        <w:tabs>
          <w:tab w:val="right" w:leader="dot" w:pos="8306"/>
        </w:tabs>
      </w:pPr>
      <w:hyperlink w:anchor="_Toc15552" w:history="1">
        <w:r>
          <w:rPr>
            <w:rFonts w:ascii="仿宋" w:eastAsia="仿宋" w:hAnsi="仿宋" w:cs="仿宋" w:hint="eastAsia"/>
            <w:lang w:eastAsia="zh-CN"/>
          </w:rPr>
          <w:t>(二)、磷氧化物项目法律合规要求</w:t>
        </w:r>
        <w:r>
          <w:tab/>
        </w:r>
        <w:r>
          <w:fldChar w:fldCharType="begin"/>
        </w:r>
        <w:r>
          <w:instrText xml:space="preserve"> PAGEREF _Toc15552 \h </w:instrText>
        </w:r>
        <w:r>
          <w:fldChar w:fldCharType="separate"/>
        </w:r>
        <w:r>
          <w:t>64</w:t>
        </w:r>
        <w:r>
          <w:fldChar w:fldCharType="end"/>
        </w:r>
      </w:hyperlink>
    </w:p>
    <w:p>
      <w:pPr>
        <w:pStyle w:val="TOC2"/>
        <w:tabs>
          <w:tab w:val="right" w:leader="dot" w:pos="8306"/>
        </w:tabs>
      </w:pPr>
      <w:hyperlink w:anchor="_Toc31565" w:history="1">
        <w:r>
          <w:rPr>
            <w:rFonts w:ascii="仿宋" w:eastAsia="仿宋" w:hAnsi="仿宋" w:cs="仿宋" w:hint="eastAsia"/>
            <w:lang w:eastAsia="zh-CN"/>
          </w:rPr>
          <w:t>(三)、磷氧化物项目合同管理与法律事务</w:t>
        </w:r>
        <w:r>
          <w:tab/>
        </w:r>
        <w:r>
          <w:fldChar w:fldCharType="begin"/>
        </w:r>
        <w:r>
          <w:instrText xml:space="preserve"> PAGEREF _Toc31565 \h </w:instrText>
        </w:r>
        <w:r>
          <w:fldChar w:fldCharType="separate"/>
        </w:r>
        <w:r>
          <w:t>69</w:t>
        </w:r>
        <w:r>
          <w:fldChar w:fldCharType="end"/>
        </w:r>
      </w:hyperlink>
    </w:p>
    <w:p>
      <w:pPr>
        <w:pStyle w:val="TOC2"/>
        <w:tabs>
          <w:tab w:val="right" w:leader="dot" w:pos="8306"/>
        </w:tabs>
      </w:pPr>
      <w:hyperlink w:anchor="_Toc5110" w:history="1">
        <w:r>
          <w:rPr>
            <w:rFonts w:ascii="仿宋" w:eastAsia="仿宋" w:hAnsi="仿宋" w:cs="仿宋" w:hint="eastAsia"/>
            <w:lang w:eastAsia="zh-CN"/>
          </w:rPr>
          <w:t>(四)、磷氧化物项目知识产权保护策略</w:t>
        </w:r>
        <w:r>
          <w:tab/>
        </w:r>
        <w:r>
          <w:fldChar w:fldCharType="begin"/>
        </w:r>
        <w:r>
          <w:instrText xml:space="preserve"> PAGEREF _Toc5110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51"/>
      <w:r>
        <w:rPr>
          <w:rFonts w:ascii="仿宋" w:eastAsia="仿宋" w:hAnsi="仿宋" w:cs="仿宋" w:hint="eastAsia"/>
          <w:sz w:val="28"/>
          <w:lang w:eastAsia="zh-CN"/>
        </w:rPr>
        <w:t>一、磷氧化物项目土建工程</w:t>
      </w:r>
      <w:bookmarkEnd w:id="2"/>
    </w:p>
    <w:p>
      <w:pPr>
        <w:pStyle w:val="Heading2"/>
        <w:rPr>
          <w:rFonts w:ascii="仿宋" w:eastAsia="仿宋" w:hAnsi="仿宋" w:cs="仿宋" w:hint="eastAsia"/>
          <w:lang w:eastAsia="zh-CN"/>
        </w:rPr>
      </w:pPr>
      <w:bookmarkStart w:id="3" w:name="_Toc3215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在磷氧化物项目的建筑工程设计中，我们将秉承一系列重要的设计原则，以确保磷氧化物项目建筑在功能、美观、可持续性等方面达到最佳效果。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首要原则是确保建筑的功能性得到最大化的发挥。我们将充分理解磷氧化物项目的实际需求，合理布局各个功能区域，保证建筑在满足业务需求的同时，提供高效的工作环境。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在建筑设计中，我们将综合考虑建设和运营成本。通过精细的经济效益分析，确保设计方案在高效利用资源的同时，对磷氧化物项目的长期盈利能力有积极的贡献。</w:t>
      </w:r>
    </w:p>
    <w:p>
      <w:pPr>
        <w:pStyle w:val="Heading2"/>
        <w:ind w:firstLine="560" w:firstLineChars="200"/>
        <w:rPr>
          <w:rFonts w:ascii="仿宋" w:eastAsia="仿宋" w:hAnsi="仿宋" w:cs="仿宋" w:hint="eastAsia"/>
          <w:sz w:val="28"/>
          <w:lang w:eastAsia="zh-CN"/>
        </w:rPr>
      </w:pPr>
      <w:bookmarkStart w:id="4" w:name="_Toc304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的土建工程设计中，我们将精准设定设计年限，结合磷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磷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7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磷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磷氧化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磷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7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本期工程磷氧化物项目预计总建筑面积XXX平方米，其中：计容建筑面积XXX平方米，计划建筑工程投资XX万元，占磷氧化物项目总投资的XX%。</w:t>
      </w:r>
    </w:p>
    <w:p>
      <w:pPr>
        <w:pStyle w:val="Heading1"/>
        <w:ind w:firstLine="560" w:firstLineChars="200"/>
        <w:rPr>
          <w:rFonts w:ascii="仿宋" w:eastAsia="仿宋" w:hAnsi="仿宋" w:cs="仿宋" w:hint="eastAsia"/>
          <w:sz w:val="28"/>
          <w:lang w:eastAsia="zh-CN"/>
        </w:rPr>
      </w:pPr>
      <w:bookmarkStart w:id="7" w:name="_Toc31880"/>
      <w:r>
        <w:rPr>
          <w:rFonts w:ascii="仿宋" w:eastAsia="仿宋" w:hAnsi="仿宋" w:cs="仿宋" w:hint="eastAsia"/>
          <w:sz w:val="28"/>
          <w:lang w:eastAsia="zh-CN"/>
        </w:rPr>
        <w:t>二、磷氧化物项目可持续发展</w:t>
      </w:r>
      <w:bookmarkEnd w:id="7"/>
    </w:p>
    <w:p>
      <w:pPr>
        <w:pStyle w:val="Heading2"/>
        <w:rPr>
          <w:rFonts w:ascii="仿宋" w:eastAsia="仿宋" w:hAnsi="仿宋" w:cs="仿宋" w:hint="eastAsia"/>
          <w:lang w:eastAsia="zh-CN"/>
        </w:rPr>
      </w:pPr>
      <w:bookmarkStart w:id="8" w:name="_Toc31091"/>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磷氧化物项目中，磷氧化物项目团队着眼于未来，明确了可持续发展的战略方向。制定的具体可持续发展目标包括降低资源使用、采用环保技术、最大化社会效益等。这一步骤不仅有助于磷氧化物项目在环保和社会责任方面达到最高标准，也为未来提供了明确的指引，确保磷氧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可持续实践的融入磷氧化物项目管理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磷氧化物项目管理周期。从磷氧化物项目规划开始，磷氧化物项目团队就考虑了环境和社会的因素。在执行阶段，磷氧化物项目团队积极推动绿色技术的应用，优化资源利用。此外，关注员工的社会责任，通过培训和沟通活动提高员工对可持续发展的认知，使他们能够在日常工作中践行可持续实践。这些举措不仅为磷氧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8754"/>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扎根于磷氧化物项目的可持续发展理念，我们深信环保与社会责任是磷氧化物项目成功的关键支柱。在磷氧化物项目的每一步，我们都致力于通过创新和实践，履行对环境和社会的坚定责任。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团队通过引入先进的环保技术、建立高效的废物处理系统以及推动能源节约措施，积极履行环保责任。定期的环保监测和评估确保磷氧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不仅致力于自身可持续发展，还注重对社会的回馈。通过支持社区磷氧化物项目、参与慈善事业、提供培训机会等方式，磷氧化物项目积极履行社会责任。与当地社区建立积极互动，关注员工的工作与生活平衡，以及员工的身心健康，是磷氧化物项目在社会责任层面的关键举措。这样的实践不仅增强了磷氧化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8595"/>
      <w:r>
        <w:rPr>
          <w:rFonts w:ascii="仿宋" w:eastAsia="仿宋" w:hAnsi="仿宋" w:cs="仿宋" w:hint="eastAsia"/>
          <w:sz w:val="28"/>
          <w:lang w:eastAsia="zh-CN"/>
        </w:rPr>
        <w:t>三、磷氧化物项目文档管理</w:t>
      </w:r>
      <w:bookmarkEnd w:id="10"/>
    </w:p>
    <w:p>
      <w:pPr>
        <w:pStyle w:val="Heading2"/>
        <w:rPr>
          <w:rFonts w:ascii="仿宋" w:eastAsia="仿宋" w:hAnsi="仿宋" w:cs="仿宋" w:hint="eastAsia"/>
          <w:lang w:eastAsia="zh-CN"/>
        </w:rPr>
      </w:pPr>
      <w:bookmarkStart w:id="11" w:name="_Toc1205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磷氧化物项目高度重视文档的质量和准确性，以支持磷氧化物项目的各项活动和决策。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文档的编制始于磷氧化物项目计划的初期，我们制定了详细的文档编制计划，明确了每个文档的内容、格式和编写责任人。在磷氧化物项目启动阶段，我们首先编制了磷氧化物项目章程，明确定义了磷氧化物项目的目标、范围、风险等关键要素。随后，磷氧化物项目团队根据计划陆续编制了需求文档、设计文档、测试文档等各类文档，确保磷氧化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磷氧化物项目管理中的重要环节，旨在确保磷氧化物项目文档符合质量标准和磷氧化物项目需求。在磷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除了内部审查，我们还进行了外部审查，邀请磷氧化物项目相关利益方和专业领域的专家对文档进行独立审查。这有助于获取更全面、客观的反馈，确保磷氧化物项目文档不仅符合内部标准，也满足外部需求。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磷氧化物项目在文档编制与审查方面建立了严格的管理机制，通过规范的流程和多维度的审查，确保磷氧化物项目文档的质量、准确性和可靠性，为磷氧化物项目的顺利推进提供了有力支持。</w:t>
      </w:r>
    </w:p>
    <w:p>
      <w:pPr>
        <w:pStyle w:val="Heading2"/>
        <w:ind w:firstLine="560" w:firstLineChars="200"/>
        <w:rPr>
          <w:rFonts w:ascii="仿宋" w:eastAsia="仿宋" w:hAnsi="仿宋" w:cs="仿宋" w:hint="eastAsia"/>
          <w:sz w:val="28"/>
          <w:lang w:eastAsia="zh-CN"/>
        </w:rPr>
      </w:pPr>
      <w:bookmarkStart w:id="12" w:name="_Toc1489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我们通过多渠道发布文档，包括电子邮件、磷氧化物项目管理平台、内部网站等，以满足不同团队成员的偏好和需求。多渠道发布确保了信息的全面覆盖。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我们采用了精细的权限控制，确保只有授权人员可以访问敏感信息。这种安全措施保护了磷氧化物项目文档的机密性，防止了未经授权的信息泄露。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282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文档存档与归档是磷氧化物项目生命周期中一个至关重要的环节，直接关系到磷氧化物项目信息的长期保存和历史记录的完整性。在磷氧化物项目中，我们实施了一系列有效的文档存档与归档管理策略：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7040"/>
      <w:r>
        <w:rPr>
          <w:rFonts w:ascii="仿宋" w:eastAsia="仿宋" w:hAnsi="仿宋" w:cs="仿宋" w:hint="eastAsia"/>
          <w:sz w:val="28"/>
          <w:lang w:eastAsia="zh-CN"/>
        </w:rPr>
        <w:t>四、磷氧化物项目选址可行性分析</w:t>
      </w:r>
      <w:bookmarkEnd w:id="14"/>
    </w:p>
    <w:p>
      <w:pPr>
        <w:pStyle w:val="Heading2"/>
        <w:rPr>
          <w:rFonts w:ascii="仿宋" w:eastAsia="仿宋" w:hAnsi="仿宋" w:cs="仿宋" w:hint="eastAsia"/>
          <w:lang w:eastAsia="zh-CN"/>
        </w:rPr>
      </w:pPr>
      <w:bookmarkStart w:id="15" w:name="_Toc9414"/>
      <w:r>
        <w:rPr>
          <w:rFonts w:ascii="仿宋" w:eastAsia="仿宋" w:hAnsi="仿宋" w:cs="仿宋" w:hint="eastAsia"/>
          <w:lang w:eastAsia="zh-CN"/>
        </w:rPr>
        <w:t>(一)、磷氧化物项目选址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该磷氧化物项目选址位于XX省XX市XX区XXX街道</w:t>
      </w:r>
    </w:p>
    <w:p>
      <w:pPr>
        <w:pStyle w:val="Heading2"/>
        <w:ind w:firstLine="560" w:firstLineChars="200"/>
        <w:rPr>
          <w:rFonts w:ascii="仿宋" w:eastAsia="仿宋" w:hAnsi="仿宋" w:cs="仿宋" w:hint="eastAsia"/>
          <w:sz w:val="28"/>
          <w:lang w:eastAsia="zh-CN"/>
        </w:rPr>
      </w:pPr>
      <w:bookmarkStart w:id="16" w:name="_Toc2042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磷氧化物项目的征地面积将根据磷氧化物项目的实际规模和需求进行精确规划。具体面积XXX平方米，旨在确保磷氧化物项目不仅能够满足当前的发展需求，还能够预留空间以适应未来的扩展。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净用地面积是在征地面积基础上去除不可利用面积后的实际可开发用地。具体面积XXX平方米，考虑到环保、交通、安全等多方面因素，以确保磷氧化物项目在整体利用效率上达到最优。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磷氧化物项目计划建设的建筑总规模具体面积XXX平方米。这一规模的确定综合考虑了磷氧化物项目的性质、规模，以及城市规划的相关要求，确保建筑布局与周边环境协调一致。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绿地率是磷氧化物项目用地中被规划为绿地的比例。具体面积XXX平方米，旨在通过合理规划绿地，改善磷氧化物项目周边环境，提升居民生活质量，并符合城市整体绿化规划。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容积率是用地上可以建设的建筑总体积与用地面积之比。具体面积XXX，通过合理的容积率规划，确保磷氧化物项目建筑规模与周边环境和谐共生。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确保磷氧化物项目选址与当地城市规划相一致，具体面积XXX平方米。通过与城市规划部门深入沟通，确保磷氧化物项目不仅符合城市的整体发展方向，还能够融入城市的发展布局，为城市的长远发展贡献力量。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磷氧化物项目选址符合当地产业政策，具体面积XXX平方米。这包括磷氧化物项目对当地经济的促进作用，以及对相关产业的带动效应，确保磷氧化物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用地总体要求必须符合环保和可持续发展的原则，具体面积XXX平方米。通过采用绿色建筑设计、节能减排等措施，确保磷氧化物项目在建设和运营过程中对环境的影响最小化，达到可持续发展的要求。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确保磷氧化物项目选址具备必要的公共设施配套，具体面积XXX平方米。这包括交通便利性、教育、医疗等基础设施，以提高居民生活品质，使得磷氧化物项目选址更具吸引力。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考虑用地总体要求对当地社会稳定性的影响，具体面积XXX平方米。通过深入了解当地社区反馈，确保磷氧化物项目的选址和建设过程对当地社会和谐稳定产生积极作用。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磷氧化物项目选址不仅符合法规和规划，还在实际操作中具有可行性。这一全面规划将为磷氧化物项目的成功实施提供坚实的基础，确保磷氧化物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502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磷氧化物项目的设备规划和空间设计中，我们将采取灵活设备布局的措施。设备布局将根据实际需求进行灵活设计，避免不必要的浪费。通过合理规划设备摆放位置，我们将提高设备的利用率，减少设备间距，以确保磷氧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磷氧化物项目内部引入共享设施的概念，例如共享会议室、办公区等。通过这种方式，我们可以减少对资源的重复建设，提高资源共享效率，从而减小磷氧化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097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磷氧化物项目的总图布置中，我们将不同功能区域进行明确的规划，以最大程度满足磷氧化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672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磷氧化物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磷氧化物项目对环境的影响是综合评价的重要因素之一。我们将详细考虑选址周边的自然环境、生态保护区、水源地等情况，确保磷氧化物项目的建设和运营对环境影响最小化，并符合当地的环保法规标准。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对选址的评价还需充分考虑当地政府的产业政策和法规。我们将详细了解磷氧化物项目所在地的相关政策，确保磷氧化物项目的规划和运营与当地法规相符，降低不必要的法律风险。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考虑到社会稳定性对企业运营的重要性，我们将评估选址地区的社会安全情况、劳工关系、社区反馈等方面，以确保磷氧化物项目的建设和运营不会受到社会稳定性的负面影响。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最后，我们将综合考虑用地成本，包括土地购置费用、土地开发成本等。通过对用地成本的详细评估，我们能够做出更为精确的经济效益分析，为磷氧化物项目的投资决策提供有力支持。</w:t>
      </w:r>
    </w:p>
    <w:p>
      <w:pPr>
        <w:pStyle w:val="Heading1"/>
        <w:ind w:firstLine="560" w:firstLineChars="200"/>
        <w:rPr>
          <w:rFonts w:ascii="仿宋" w:eastAsia="仿宋" w:hAnsi="仿宋" w:cs="仿宋" w:hint="eastAsia"/>
          <w:sz w:val="28"/>
          <w:lang w:eastAsia="zh-CN"/>
        </w:rPr>
      </w:pPr>
      <w:bookmarkStart w:id="20" w:name="_Toc25399"/>
      <w:r>
        <w:rPr>
          <w:rFonts w:ascii="仿宋" w:eastAsia="仿宋" w:hAnsi="仿宋" w:cs="仿宋" w:hint="eastAsia"/>
          <w:sz w:val="28"/>
          <w:lang w:eastAsia="zh-CN"/>
        </w:rPr>
        <w:t>五、磷氧化物项目建设单位说明</w:t>
      </w:r>
      <w:bookmarkEnd w:id="20"/>
    </w:p>
    <w:p>
      <w:pPr>
        <w:pStyle w:val="Heading2"/>
        <w:rPr>
          <w:rFonts w:ascii="仿宋" w:eastAsia="仿宋" w:hAnsi="仿宋" w:cs="仿宋" w:hint="eastAsia"/>
          <w:lang w:eastAsia="zh-CN"/>
        </w:rPr>
      </w:pPr>
      <w:bookmarkStart w:id="21" w:name="_Toc24991"/>
      <w:r>
        <w:rPr>
          <w:rFonts w:ascii="仿宋" w:eastAsia="仿宋" w:hAnsi="仿宋" w:cs="仿宋" w:hint="eastAsia"/>
          <w:lang w:eastAsia="zh-CN"/>
        </w:rPr>
        <w:t>(一)、磷氧化物项目承办单位基本情况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https://d.book118.com/675320224241011101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63A01"/>
    <w:rsid w:val="41E63A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320224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2024-01-29T09:02:00Z</dcterms:created>
  <dcterms:modified xsi:type="dcterms:W3CDTF">2024-01-29T09:02:53Z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CF01D02FA96442FB9A788473BC4A5203_11</vt:lpwstr>
  </property>
  <property fmtid="{D5CDD505-2E9C-101B-9397-08002B2CF9AE}" pid="3" name="KSOProductBuildVer">
    <vt:lpwstr>2052-12.1.0.16250</vt:lpwstr>
  </property>
</Properties>
</file>