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室内LED照明灯具项目规划设计蓝图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4" w:history="1">
        <w:r>
          <w:rPr>
            <w:rFonts w:ascii="仿宋" w:eastAsia="仿宋" w:hAnsi="仿宋" w:cs="仿宋" w:hint="eastAsia"/>
            <w:lang w:eastAsia="zh-CN"/>
          </w:rPr>
          <w:t>序言</w:t>
        </w:r>
        <w:r>
          <w:tab/>
        </w:r>
        <w:r>
          <w:fldChar w:fldCharType="begin"/>
        </w:r>
        <w:r>
          <w:instrText xml:space="preserve"> PAGEREF _Toc9564 \h </w:instrText>
        </w:r>
        <w:r>
          <w:fldChar w:fldCharType="separate"/>
        </w:r>
        <w:r>
          <w:t>3</w:t>
        </w:r>
        <w:r>
          <w:fldChar w:fldCharType="end"/>
        </w:r>
      </w:hyperlink>
    </w:p>
    <w:p>
      <w:pPr>
        <w:pStyle w:val="TOC1"/>
        <w:tabs>
          <w:tab w:val="right" w:leader="dot" w:pos="8306"/>
        </w:tabs>
      </w:pPr>
      <w:hyperlink w:anchor="_Toc15510" w:history="1">
        <w:r>
          <w:rPr>
            <w:rFonts w:ascii="仿宋" w:eastAsia="仿宋" w:hAnsi="仿宋" w:cs="仿宋" w:hint="eastAsia"/>
            <w:lang w:eastAsia="zh-CN"/>
          </w:rPr>
          <w:t>一、工艺说明</w:t>
        </w:r>
        <w:r>
          <w:tab/>
        </w:r>
        <w:r>
          <w:fldChar w:fldCharType="begin"/>
        </w:r>
        <w:r>
          <w:instrText xml:space="preserve"> PAGEREF _Toc15510 \h </w:instrText>
        </w:r>
        <w:r>
          <w:fldChar w:fldCharType="separate"/>
        </w:r>
        <w:r>
          <w:t>3</w:t>
        </w:r>
        <w:r>
          <w:fldChar w:fldCharType="end"/>
        </w:r>
      </w:hyperlink>
    </w:p>
    <w:p>
      <w:pPr>
        <w:pStyle w:val="TOC2"/>
        <w:tabs>
          <w:tab w:val="right" w:leader="dot" w:pos="8306"/>
        </w:tabs>
      </w:pPr>
      <w:hyperlink w:anchor="_Toc23499" w:history="1">
        <w:r>
          <w:rPr>
            <w:rFonts w:ascii="仿宋" w:eastAsia="仿宋" w:hAnsi="仿宋" w:cs="仿宋" w:hint="eastAsia"/>
            <w:lang w:eastAsia="zh-CN"/>
          </w:rPr>
          <w:t>(一)、技术管理特点</w:t>
        </w:r>
        <w:r>
          <w:tab/>
        </w:r>
        <w:r>
          <w:fldChar w:fldCharType="begin"/>
        </w:r>
        <w:r>
          <w:instrText xml:space="preserve"> PAGEREF _Toc23499 \h </w:instrText>
        </w:r>
        <w:r>
          <w:fldChar w:fldCharType="separate"/>
        </w:r>
        <w:r>
          <w:t>3</w:t>
        </w:r>
        <w:r>
          <w:fldChar w:fldCharType="end"/>
        </w:r>
      </w:hyperlink>
    </w:p>
    <w:p>
      <w:pPr>
        <w:pStyle w:val="TOC2"/>
        <w:tabs>
          <w:tab w:val="right" w:leader="dot" w:pos="8306"/>
        </w:tabs>
      </w:pPr>
      <w:hyperlink w:anchor="_Toc22447" w:history="1">
        <w:r>
          <w:rPr>
            <w:rFonts w:ascii="仿宋" w:eastAsia="仿宋" w:hAnsi="仿宋" w:cs="仿宋" w:hint="eastAsia"/>
            <w:lang w:eastAsia="zh-CN"/>
          </w:rPr>
          <w:t>(二)、室内LED照明灯具项目工艺技术设计方案</w:t>
        </w:r>
        <w:r>
          <w:tab/>
        </w:r>
        <w:r>
          <w:fldChar w:fldCharType="begin"/>
        </w:r>
        <w:r>
          <w:instrText xml:space="preserve"> PAGEREF _Toc22447 \h </w:instrText>
        </w:r>
        <w:r>
          <w:fldChar w:fldCharType="separate"/>
        </w:r>
        <w:r>
          <w:t>4</w:t>
        </w:r>
        <w:r>
          <w:fldChar w:fldCharType="end"/>
        </w:r>
      </w:hyperlink>
    </w:p>
    <w:p>
      <w:pPr>
        <w:pStyle w:val="TOC2"/>
        <w:tabs>
          <w:tab w:val="right" w:leader="dot" w:pos="8306"/>
        </w:tabs>
      </w:pPr>
      <w:hyperlink w:anchor="_Toc32489" w:history="1">
        <w:r>
          <w:rPr>
            <w:rFonts w:ascii="仿宋" w:eastAsia="仿宋" w:hAnsi="仿宋" w:cs="仿宋" w:hint="eastAsia"/>
            <w:lang w:eastAsia="zh-CN"/>
          </w:rPr>
          <w:t>(三)、设备选型方案</w:t>
        </w:r>
        <w:r>
          <w:tab/>
        </w:r>
        <w:r>
          <w:fldChar w:fldCharType="begin"/>
        </w:r>
        <w:r>
          <w:instrText xml:space="preserve"> PAGEREF _Toc32489 \h </w:instrText>
        </w:r>
        <w:r>
          <w:fldChar w:fldCharType="separate"/>
        </w:r>
        <w:r>
          <w:t>5</w:t>
        </w:r>
        <w:r>
          <w:fldChar w:fldCharType="end"/>
        </w:r>
      </w:hyperlink>
    </w:p>
    <w:p>
      <w:pPr>
        <w:pStyle w:val="TOC1"/>
        <w:tabs>
          <w:tab w:val="right" w:leader="dot" w:pos="8306"/>
        </w:tabs>
      </w:pPr>
      <w:hyperlink w:anchor="_Toc568" w:history="1">
        <w:r>
          <w:rPr>
            <w:rFonts w:ascii="仿宋" w:eastAsia="仿宋" w:hAnsi="仿宋" w:cs="仿宋" w:hint="eastAsia"/>
            <w:lang w:eastAsia="zh-CN"/>
          </w:rPr>
          <w:t>二、室内LED照明灯具项目概论</w:t>
        </w:r>
        <w:r>
          <w:tab/>
        </w:r>
        <w:r>
          <w:fldChar w:fldCharType="begin"/>
        </w:r>
        <w:r>
          <w:instrText xml:space="preserve"> PAGEREF _Toc568 \h </w:instrText>
        </w:r>
        <w:r>
          <w:fldChar w:fldCharType="separate"/>
        </w:r>
        <w:r>
          <w:t>7</w:t>
        </w:r>
        <w:r>
          <w:fldChar w:fldCharType="end"/>
        </w:r>
      </w:hyperlink>
    </w:p>
    <w:p>
      <w:pPr>
        <w:pStyle w:val="TOC2"/>
        <w:tabs>
          <w:tab w:val="right" w:leader="dot" w:pos="8306"/>
        </w:tabs>
      </w:pPr>
      <w:hyperlink w:anchor="_Toc28743" w:history="1">
        <w:r>
          <w:rPr>
            <w:rFonts w:ascii="仿宋" w:eastAsia="仿宋" w:hAnsi="仿宋" w:cs="仿宋" w:hint="eastAsia"/>
            <w:lang w:eastAsia="zh-CN"/>
          </w:rPr>
          <w:t>(一)、室内LED照明灯具项目概况</w:t>
        </w:r>
        <w:r>
          <w:tab/>
        </w:r>
        <w:r>
          <w:fldChar w:fldCharType="begin"/>
        </w:r>
        <w:r>
          <w:instrText xml:space="preserve"> PAGEREF _Toc28743 \h </w:instrText>
        </w:r>
        <w:r>
          <w:fldChar w:fldCharType="separate"/>
        </w:r>
        <w:r>
          <w:t>7</w:t>
        </w:r>
        <w:r>
          <w:fldChar w:fldCharType="end"/>
        </w:r>
      </w:hyperlink>
    </w:p>
    <w:p>
      <w:pPr>
        <w:pStyle w:val="TOC2"/>
        <w:tabs>
          <w:tab w:val="right" w:leader="dot" w:pos="8306"/>
        </w:tabs>
      </w:pPr>
      <w:hyperlink w:anchor="_Toc21845" w:history="1">
        <w:r>
          <w:rPr>
            <w:rFonts w:ascii="仿宋" w:eastAsia="仿宋" w:hAnsi="仿宋" w:cs="仿宋" w:hint="eastAsia"/>
            <w:lang w:eastAsia="zh-CN"/>
          </w:rPr>
          <w:t>(二)、室内LED照明灯具项目目标</w:t>
        </w:r>
        <w:r>
          <w:tab/>
        </w:r>
        <w:r>
          <w:fldChar w:fldCharType="begin"/>
        </w:r>
        <w:r>
          <w:instrText xml:space="preserve"> PAGEREF _Toc21845 \h </w:instrText>
        </w:r>
        <w:r>
          <w:fldChar w:fldCharType="separate"/>
        </w:r>
        <w:r>
          <w:t>9</w:t>
        </w:r>
        <w:r>
          <w:fldChar w:fldCharType="end"/>
        </w:r>
      </w:hyperlink>
    </w:p>
    <w:p>
      <w:pPr>
        <w:pStyle w:val="TOC2"/>
        <w:tabs>
          <w:tab w:val="right" w:leader="dot" w:pos="8306"/>
        </w:tabs>
      </w:pPr>
      <w:hyperlink w:anchor="_Toc4841" w:history="1">
        <w:r>
          <w:rPr>
            <w:rFonts w:ascii="仿宋" w:eastAsia="仿宋" w:hAnsi="仿宋" w:cs="仿宋" w:hint="eastAsia"/>
            <w:lang w:eastAsia="zh-CN"/>
          </w:rPr>
          <w:t>(三)、室内LED照明灯具项目提出的理由</w:t>
        </w:r>
        <w:r>
          <w:tab/>
        </w:r>
        <w:r>
          <w:fldChar w:fldCharType="begin"/>
        </w:r>
        <w:r>
          <w:instrText xml:space="preserve"> PAGEREF _Toc4841 \h </w:instrText>
        </w:r>
        <w:r>
          <w:fldChar w:fldCharType="separate"/>
        </w:r>
        <w:r>
          <w:t>10</w:t>
        </w:r>
        <w:r>
          <w:fldChar w:fldCharType="end"/>
        </w:r>
      </w:hyperlink>
    </w:p>
    <w:p>
      <w:pPr>
        <w:pStyle w:val="TOC2"/>
        <w:tabs>
          <w:tab w:val="right" w:leader="dot" w:pos="8306"/>
        </w:tabs>
      </w:pPr>
      <w:hyperlink w:anchor="_Toc25766" w:history="1">
        <w:r>
          <w:rPr>
            <w:rFonts w:ascii="仿宋" w:eastAsia="仿宋" w:hAnsi="仿宋" w:cs="仿宋" w:hint="eastAsia"/>
            <w:lang w:eastAsia="zh-CN"/>
          </w:rPr>
          <w:t>(四)、室内LED照明灯具项目意义</w:t>
        </w:r>
        <w:r>
          <w:tab/>
        </w:r>
        <w:r>
          <w:fldChar w:fldCharType="begin"/>
        </w:r>
        <w:r>
          <w:instrText xml:space="preserve"> PAGEREF _Toc25766 \h </w:instrText>
        </w:r>
        <w:r>
          <w:fldChar w:fldCharType="separate"/>
        </w:r>
        <w:r>
          <w:t>12</w:t>
        </w:r>
        <w:r>
          <w:fldChar w:fldCharType="end"/>
        </w:r>
      </w:hyperlink>
    </w:p>
    <w:p>
      <w:pPr>
        <w:pStyle w:val="TOC2"/>
        <w:tabs>
          <w:tab w:val="right" w:leader="dot" w:pos="8306"/>
        </w:tabs>
      </w:pPr>
      <w:hyperlink w:anchor="_Toc7663" w:history="1">
        <w:r>
          <w:rPr>
            <w:rFonts w:ascii="仿宋" w:eastAsia="仿宋" w:hAnsi="仿宋" w:cs="仿宋" w:hint="eastAsia"/>
            <w:lang w:eastAsia="zh-CN"/>
          </w:rPr>
          <w:t>(五)、室内LED照明灯具项目背景</w:t>
        </w:r>
        <w:r>
          <w:tab/>
        </w:r>
        <w:r>
          <w:fldChar w:fldCharType="begin"/>
        </w:r>
        <w:r>
          <w:instrText xml:space="preserve"> PAGEREF _Toc7663 \h </w:instrText>
        </w:r>
        <w:r>
          <w:fldChar w:fldCharType="separate"/>
        </w:r>
        <w:r>
          <w:t>13</w:t>
        </w:r>
        <w:r>
          <w:fldChar w:fldCharType="end"/>
        </w:r>
      </w:hyperlink>
    </w:p>
    <w:p>
      <w:pPr>
        <w:pStyle w:val="TOC1"/>
        <w:tabs>
          <w:tab w:val="right" w:leader="dot" w:pos="8306"/>
        </w:tabs>
      </w:pPr>
      <w:hyperlink w:anchor="_Toc15558" w:history="1">
        <w:r>
          <w:rPr>
            <w:rFonts w:ascii="仿宋" w:eastAsia="仿宋" w:hAnsi="仿宋" w:cs="仿宋" w:hint="eastAsia"/>
            <w:lang w:eastAsia="zh-CN"/>
          </w:rPr>
          <w:t>三、室内LED照明灯具项目可持续发展</w:t>
        </w:r>
        <w:r>
          <w:tab/>
        </w:r>
        <w:r>
          <w:fldChar w:fldCharType="begin"/>
        </w:r>
        <w:r>
          <w:instrText xml:space="preserve"> PAGEREF _Toc15558 \h </w:instrText>
        </w:r>
        <w:r>
          <w:fldChar w:fldCharType="separate"/>
        </w:r>
        <w:r>
          <w:t>14</w:t>
        </w:r>
        <w:r>
          <w:fldChar w:fldCharType="end"/>
        </w:r>
      </w:hyperlink>
    </w:p>
    <w:p>
      <w:pPr>
        <w:pStyle w:val="TOC2"/>
        <w:tabs>
          <w:tab w:val="right" w:leader="dot" w:pos="8306"/>
        </w:tabs>
      </w:pPr>
      <w:hyperlink w:anchor="_Toc15774" w:history="1">
        <w:r>
          <w:rPr>
            <w:rFonts w:ascii="仿宋" w:eastAsia="仿宋" w:hAnsi="仿宋" w:cs="仿宋" w:hint="eastAsia"/>
            <w:lang w:eastAsia="zh-CN"/>
          </w:rPr>
          <w:t>(一)、可持续战略与实践</w:t>
        </w:r>
        <w:r>
          <w:tab/>
        </w:r>
        <w:r>
          <w:fldChar w:fldCharType="begin"/>
        </w:r>
        <w:r>
          <w:instrText xml:space="preserve"> PAGEREF _Toc15774 \h </w:instrText>
        </w:r>
        <w:r>
          <w:fldChar w:fldCharType="separate"/>
        </w:r>
        <w:r>
          <w:t>14</w:t>
        </w:r>
        <w:r>
          <w:fldChar w:fldCharType="end"/>
        </w:r>
      </w:hyperlink>
    </w:p>
    <w:p>
      <w:pPr>
        <w:pStyle w:val="TOC2"/>
        <w:tabs>
          <w:tab w:val="right" w:leader="dot" w:pos="8306"/>
        </w:tabs>
      </w:pPr>
      <w:hyperlink w:anchor="_Toc10925" w:history="1">
        <w:r>
          <w:rPr>
            <w:rFonts w:ascii="仿宋" w:eastAsia="仿宋" w:hAnsi="仿宋" w:cs="仿宋" w:hint="eastAsia"/>
            <w:lang w:eastAsia="zh-CN"/>
          </w:rPr>
          <w:t>(二)、环保与社会责任</w:t>
        </w:r>
        <w:r>
          <w:tab/>
        </w:r>
        <w:r>
          <w:fldChar w:fldCharType="begin"/>
        </w:r>
        <w:r>
          <w:instrText xml:space="preserve"> PAGEREF _Toc10925 \h </w:instrText>
        </w:r>
        <w:r>
          <w:fldChar w:fldCharType="separate"/>
        </w:r>
        <w:r>
          <w:t>14</w:t>
        </w:r>
        <w:r>
          <w:fldChar w:fldCharType="end"/>
        </w:r>
      </w:hyperlink>
    </w:p>
    <w:p>
      <w:pPr>
        <w:pStyle w:val="TOC1"/>
        <w:tabs>
          <w:tab w:val="right" w:leader="dot" w:pos="8306"/>
        </w:tabs>
      </w:pPr>
      <w:hyperlink w:anchor="_Toc15792" w:history="1">
        <w:r>
          <w:rPr>
            <w:rFonts w:ascii="仿宋" w:eastAsia="仿宋" w:hAnsi="仿宋" w:cs="仿宋" w:hint="eastAsia"/>
            <w:lang w:eastAsia="zh-CN"/>
          </w:rPr>
          <w:t>四、市场分析、调研</w:t>
        </w:r>
        <w:r>
          <w:tab/>
        </w:r>
        <w:r>
          <w:fldChar w:fldCharType="begin"/>
        </w:r>
        <w:r>
          <w:instrText xml:space="preserve"> PAGEREF _Toc15792 \h </w:instrText>
        </w:r>
        <w:r>
          <w:fldChar w:fldCharType="separate"/>
        </w:r>
        <w:r>
          <w:t>15</w:t>
        </w:r>
        <w:r>
          <w:fldChar w:fldCharType="end"/>
        </w:r>
      </w:hyperlink>
    </w:p>
    <w:p>
      <w:pPr>
        <w:pStyle w:val="TOC2"/>
        <w:tabs>
          <w:tab w:val="right" w:leader="dot" w:pos="8306"/>
        </w:tabs>
      </w:pPr>
      <w:hyperlink w:anchor="_Toc15176" w:history="1">
        <w:r>
          <w:rPr>
            <w:rFonts w:ascii="仿宋" w:eastAsia="仿宋" w:hAnsi="仿宋" w:cs="仿宋" w:hint="eastAsia"/>
            <w:lang w:eastAsia="zh-CN"/>
          </w:rPr>
          <w:t>(一)、室内LED照明灯具行业分析</w:t>
        </w:r>
        <w:r>
          <w:tab/>
        </w:r>
        <w:r>
          <w:fldChar w:fldCharType="begin"/>
        </w:r>
        <w:r>
          <w:instrText xml:space="preserve"> PAGEREF _Toc15176 \h </w:instrText>
        </w:r>
        <w:r>
          <w:fldChar w:fldCharType="separate"/>
        </w:r>
        <w:r>
          <w:t>15</w:t>
        </w:r>
        <w:r>
          <w:fldChar w:fldCharType="end"/>
        </w:r>
      </w:hyperlink>
    </w:p>
    <w:p>
      <w:pPr>
        <w:pStyle w:val="TOC2"/>
        <w:tabs>
          <w:tab w:val="right" w:leader="dot" w:pos="8306"/>
        </w:tabs>
      </w:pPr>
      <w:hyperlink w:anchor="_Toc3852" w:history="1">
        <w:r>
          <w:rPr>
            <w:rFonts w:ascii="仿宋" w:eastAsia="仿宋" w:hAnsi="仿宋" w:cs="仿宋" w:hint="eastAsia"/>
            <w:lang w:eastAsia="zh-CN"/>
          </w:rPr>
          <w:t>(二)、室内LED照明灯具市场分析预测</w:t>
        </w:r>
        <w:r>
          <w:tab/>
        </w:r>
        <w:r>
          <w:fldChar w:fldCharType="begin"/>
        </w:r>
        <w:r>
          <w:instrText xml:space="preserve"> PAGEREF _Toc3852 \h </w:instrText>
        </w:r>
        <w:r>
          <w:fldChar w:fldCharType="separate"/>
        </w:r>
        <w:r>
          <w:t>16</w:t>
        </w:r>
        <w:r>
          <w:fldChar w:fldCharType="end"/>
        </w:r>
      </w:hyperlink>
    </w:p>
    <w:p>
      <w:pPr>
        <w:pStyle w:val="TOC1"/>
        <w:tabs>
          <w:tab w:val="right" w:leader="dot" w:pos="8306"/>
        </w:tabs>
      </w:pPr>
      <w:hyperlink w:anchor="_Toc7372" w:history="1">
        <w:r>
          <w:rPr>
            <w:rFonts w:ascii="仿宋" w:eastAsia="仿宋" w:hAnsi="仿宋" w:cs="仿宋" w:hint="eastAsia"/>
            <w:lang w:eastAsia="zh-CN"/>
          </w:rPr>
          <w:t>五、室内LED照明灯具项目土建工程</w:t>
        </w:r>
        <w:r>
          <w:tab/>
        </w:r>
        <w:r>
          <w:fldChar w:fldCharType="begin"/>
        </w:r>
        <w:r>
          <w:instrText xml:space="preserve"> PAGEREF _Toc7372 \h </w:instrText>
        </w:r>
        <w:r>
          <w:fldChar w:fldCharType="separate"/>
        </w:r>
        <w:r>
          <w:t>17</w:t>
        </w:r>
        <w:r>
          <w:fldChar w:fldCharType="end"/>
        </w:r>
      </w:hyperlink>
    </w:p>
    <w:p>
      <w:pPr>
        <w:pStyle w:val="TOC2"/>
        <w:tabs>
          <w:tab w:val="right" w:leader="dot" w:pos="8306"/>
        </w:tabs>
      </w:pPr>
      <w:hyperlink w:anchor="_Toc19542" w:history="1">
        <w:r>
          <w:rPr>
            <w:rFonts w:ascii="仿宋" w:eastAsia="仿宋" w:hAnsi="仿宋" w:cs="仿宋" w:hint="eastAsia"/>
            <w:lang w:eastAsia="zh-CN"/>
          </w:rPr>
          <w:t>(一)、建筑工程设计原则</w:t>
        </w:r>
        <w:r>
          <w:tab/>
        </w:r>
        <w:r>
          <w:fldChar w:fldCharType="begin"/>
        </w:r>
        <w:r>
          <w:instrText xml:space="preserve"> PAGEREF _Toc19542 \h </w:instrText>
        </w:r>
        <w:r>
          <w:fldChar w:fldCharType="separate"/>
        </w:r>
        <w:r>
          <w:t>17</w:t>
        </w:r>
        <w:r>
          <w:fldChar w:fldCharType="end"/>
        </w:r>
      </w:hyperlink>
    </w:p>
    <w:p>
      <w:pPr>
        <w:pStyle w:val="TOC2"/>
        <w:tabs>
          <w:tab w:val="right" w:leader="dot" w:pos="8306"/>
        </w:tabs>
      </w:pPr>
      <w:hyperlink w:anchor="_Toc6021" w:history="1">
        <w:r>
          <w:rPr>
            <w:rFonts w:ascii="仿宋" w:eastAsia="仿宋" w:hAnsi="仿宋" w:cs="仿宋" w:hint="eastAsia"/>
            <w:lang w:eastAsia="zh-CN"/>
          </w:rPr>
          <w:t>(二)、土建工程设计年限及安全等级</w:t>
        </w:r>
        <w:r>
          <w:tab/>
        </w:r>
        <w:r>
          <w:fldChar w:fldCharType="begin"/>
        </w:r>
        <w:r>
          <w:instrText xml:space="preserve"> PAGEREF _Toc6021 \h </w:instrText>
        </w:r>
        <w:r>
          <w:fldChar w:fldCharType="separate"/>
        </w:r>
        <w:r>
          <w:t>18</w:t>
        </w:r>
        <w:r>
          <w:fldChar w:fldCharType="end"/>
        </w:r>
      </w:hyperlink>
    </w:p>
    <w:p>
      <w:pPr>
        <w:pStyle w:val="TOC2"/>
        <w:tabs>
          <w:tab w:val="right" w:leader="dot" w:pos="8306"/>
        </w:tabs>
      </w:pPr>
      <w:hyperlink w:anchor="_Toc15359" w:history="1">
        <w:r>
          <w:rPr>
            <w:rFonts w:ascii="仿宋" w:eastAsia="仿宋" w:hAnsi="仿宋" w:cs="仿宋" w:hint="eastAsia"/>
            <w:lang w:eastAsia="zh-CN"/>
          </w:rPr>
          <w:t>(三)、建筑工程设计总体要求</w:t>
        </w:r>
        <w:r>
          <w:tab/>
        </w:r>
        <w:r>
          <w:fldChar w:fldCharType="begin"/>
        </w:r>
        <w:r>
          <w:instrText xml:space="preserve"> PAGEREF _Toc15359 \h </w:instrText>
        </w:r>
        <w:r>
          <w:fldChar w:fldCharType="separate"/>
        </w:r>
        <w:r>
          <w:t>20</w:t>
        </w:r>
        <w:r>
          <w:fldChar w:fldCharType="end"/>
        </w:r>
      </w:hyperlink>
    </w:p>
    <w:p>
      <w:pPr>
        <w:pStyle w:val="TOC2"/>
        <w:tabs>
          <w:tab w:val="right" w:leader="dot" w:pos="8306"/>
        </w:tabs>
      </w:pPr>
      <w:hyperlink w:anchor="_Toc16944" w:history="1">
        <w:r>
          <w:rPr>
            <w:rFonts w:ascii="仿宋" w:eastAsia="仿宋" w:hAnsi="仿宋" w:cs="仿宋" w:hint="eastAsia"/>
            <w:lang w:eastAsia="zh-CN"/>
          </w:rPr>
          <w:t>(四)、土建工程建设指标</w:t>
        </w:r>
        <w:r>
          <w:tab/>
        </w:r>
        <w:r>
          <w:fldChar w:fldCharType="begin"/>
        </w:r>
        <w:r>
          <w:instrText xml:space="preserve"> PAGEREF _Toc16944 \h </w:instrText>
        </w:r>
        <w:r>
          <w:fldChar w:fldCharType="separate"/>
        </w:r>
        <w:r>
          <w:t>20</w:t>
        </w:r>
        <w:r>
          <w:fldChar w:fldCharType="end"/>
        </w:r>
      </w:hyperlink>
    </w:p>
    <w:p>
      <w:pPr>
        <w:pStyle w:val="TOC1"/>
        <w:tabs>
          <w:tab w:val="right" w:leader="dot" w:pos="8306"/>
        </w:tabs>
      </w:pPr>
      <w:hyperlink w:anchor="_Toc944" w:history="1">
        <w:r>
          <w:rPr>
            <w:rFonts w:ascii="仿宋" w:eastAsia="仿宋" w:hAnsi="仿宋" w:cs="仿宋" w:hint="eastAsia"/>
            <w:lang w:eastAsia="zh-CN"/>
          </w:rPr>
          <w:t>六、室内LED照明灯具项目建设背景及必要性分析</w:t>
        </w:r>
        <w:r>
          <w:tab/>
        </w:r>
        <w:r>
          <w:fldChar w:fldCharType="begin"/>
        </w:r>
        <w:r>
          <w:instrText xml:space="preserve"> PAGEREF _Toc944 \h </w:instrText>
        </w:r>
        <w:r>
          <w:fldChar w:fldCharType="separate"/>
        </w:r>
        <w:r>
          <w:t>20</w:t>
        </w:r>
        <w:r>
          <w:fldChar w:fldCharType="end"/>
        </w:r>
      </w:hyperlink>
    </w:p>
    <w:p>
      <w:pPr>
        <w:pStyle w:val="TOC2"/>
        <w:tabs>
          <w:tab w:val="right" w:leader="dot" w:pos="8306"/>
        </w:tabs>
      </w:pPr>
      <w:hyperlink w:anchor="_Toc30246" w:history="1">
        <w:r>
          <w:rPr>
            <w:rFonts w:ascii="仿宋" w:eastAsia="仿宋" w:hAnsi="仿宋" w:cs="仿宋" w:hint="eastAsia"/>
            <w:lang w:eastAsia="zh-CN"/>
          </w:rPr>
          <w:t>(一)、室内LED照明灯具项目背景分析</w:t>
        </w:r>
        <w:r>
          <w:tab/>
        </w:r>
        <w:r>
          <w:fldChar w:fldCharType="begin"/>
        </w:r>
        <w:r>
          <w:instrText xml:space="preserve"> PAGEREF _Toc30246 \h </w:instrText>
        </w:r>
        <w:r>
          <w:fldChar w:fldCharType="separate"/>
        </w:r>
        <w:r>
          <w:t>20</w:t>
        </w:r>
        <w:r>
          <w:fldChar w:fldCharType="end"/>
        </w:r>
      </w:hyperlink>
    </w:p>
    <w:p>
      <w:pPr>
        <w:pStyle w:val="TOC2"/>
        <w:tabs>
          <w:tab w:val="right" w:leader="dot" w:pos="8306"/>
        </w:tabs>
      </w:pPr>
      <w:hyperlink w:anchor="_Toc8271" w:history="1">
        <w:r>
          <w:rPr>
            <w:rFonts w:ascii="仿宋" w:eastAsia="仿宋" w:hAnsi="仿宋" w:cs="仿宋" w:hint="eastAsia"/>
            <w:lang w:eastAsia="zh-CN"/>
          </w:rPr>
          <w:t>(二)、室内LED照明灯具项目建设必要性分析</w:t>
        </w:r>
        <w:r>
          <w:tab/>
        </w:r>
        <w:r>
          <w:fldChar w:fldCharType="begin"/>
        </w:r>
        <w:r>
          <w:instrText xml:space="preserve"> PAGEREF _Toc8271 \h </w:instrText>
        </w:r>
        <w:r>
          <w:fldChar w:fldCharType="separate"/>
        </w:r>
        <w:r>
          <w:t>22</w:t>
        </w:r>
        <w:r>
          <w:fldChar w:fldCharType="end"/>
        </w:r>
      </w:hyperlink>
    </w:p>
    <w:p>
      <w:pPr>
        <w:pStyle w:val="TOC1"/>
        <w:tabs>
          <w:tab w:val="right" w:leader="dot" w:pos="8306"/>
        </w:tabs>
      </w:pPr>
      <w:hyperlink w:anchor="_Toc27107" w:history="1">
        <w:r>
          <w:rPr>
            <w:rFonts w:ascii="仿宋" w:eastAsia="仿宋" w:hAnsi="仿宋" w:cs="仿宋" w:hint="eastAsia"/>
            <w:lang w:eastAsia="zh-CN"/>
          </w:rPr>
          <w:t>七、室内LED照明灯具项目风险管理</w:t>
        </w:r>
        <w:r>
          <w:tab/>
        </w:r>
        <w:r>
          <w:fldChar w:fldCharType="begin"/>
        </w:r>
        <w:r>
          <w:instrText xml:space="preserve"> PAGEREF _Toc27107 \h </w:instrText>
        </w:r>
        <w:r>
          <w:fldChar w:fldCharType="separate"/>
        </w:r>
        <w:r>
          <w:t>24</w:t>
        </w:r>
        <w:r>
          <w:fldChar w:fldCharType="end"/>
        </w:r>
      </w:hyperlink>
    </w:p>
    <w:p>
      <w:pPr>
        <w:pStyle w:val="TOC2"/>
        <w:tabs>
          <w:tab w:val="right" w:leader="dot" w:pos="8306"/>
        </w:tabs>
      </w:pPr>
      <w:hyperlink w:anchor="_Toc3823" w:history="1">
        <w:r>
          <w:rPr>
            <w:rFonts w:ascii="仿宋" w:eastAsia="仿宋" w:hAnsi="仿宋" w:cs="仿宋" w:hint="eastAsia"/>
            <w:lang w:eastAsia="zh-CN"/>
          </w:rPr>
          <w:t>(一)、风险识别与评估</w:t>
        </w:r>
        <w:r>
          <w:tab/>
        </w:r>
        <w:r>
          <w:fldChar w:fldCharType="begin"/>
        </w:r>
        <w:r>
          <w:instrText xml:space="preserve"> PAGEREF _Toc3823 \h </w:instrText>
        </w:r>
        <w:r>
          <w:fldChar w:fldCharType="separate"/>
        </w:r>
        <w:r>
          <w:t>24</w:t>
        </w:r>
        <w:r>
          <w:fldChar w:fldCharType="end"/>
        </w:r>
      </w:hyperlink>
    </w:p>
    <w:p>
      <w:pPr>
        <w:pStyle w:val="TOC2"/>
        <w:tabs>
          <w:tab w:val="right" w:leader="dot" w:pos="8306"/>
        </w:tabs>
      </w:pPr>
      <w:hyperlink w:anchor="_Toc19620" w:history="1">
        <w:r>
          <w:rPr>
            <w:rFonts w:ascii="仿宋" w:eastAsia="仿宋" w:hAnsi="仿宋" w:cs="仿宋" w:hint="eastAsia"/>
            <w:lang w:eastAsia="zh-CN"/>
          </w:rPr>
          <w:t>(二)、风险应对策略</w:t>
        </w:r>
        <w:r>
          <w:tab/>
        </w:r>
        <w:r>
          <w:fldChar w:fldCharType="begin"/>
        </w:r>
        <w:r>
          <w:instrText xml:space="preserve"> PAGEREF _Toc19620 \h </w:instrText>
        </w:r>
        <w:r>
          <w:fldChar w:fldCharType="separate"/>
        </w:r>
        <w:r>
          <w:t>25</w:t>
        </w:r>
        <w:r>
          <w:fldChar w:fldCharType="end"/>
        </w:r>
      </w:hyperlink>
    </w:p>
    <w:p>
      <w:pPr>
        <w:pStyle w:val="TOC2"/>
        <w:tabs>
          <w:tab w:val="right" w:leader="dot" w:pos="8306"/>
        </w:tabs>
      </w:pPr>
      <w:hyperlink w:anchor="_Toc13923" w:history="1">
        <w:r>
          <w:rPr>
            <w:rFonts w:ascii="仿宋" w:eastAsia="仿宋" w:hAnsi="仿宋" w:cs="仿宋" w:hint="eastAsia"/>
            <w:lang w:eastAsia="zh-CN"/>
          </w:rPr>
          <w:t>(三)、风险监控与控制</w:t>
        </w:r>
        <w:r>
          <w:tab/>
        </w:r>
        <w:r>
          <w:fldChar w:fldCharType="begin"/>
        </w:r>
        <w:r>
          <w:instrText xml:space="preserve"> PAGEREF _Toc13923 \h </w:instrText>
        </w:r>
        <w:r>
          <w:fldChar w:fldCharType="separate"/>
        </w:r>
        <w:r>
          <w:t>27</w:t>
        </w:r>
        <w:r>
          <w:fldChar w:fldCharType="end"/>
        </w:r>
      </w:hyperlink>
    </w:p>
    <w:p>
      <w:pPr>
        <w:pStyle w:val="TOC1"/>
        <w:tabs>
          <w:tab w:val="right" w:leader="dot" w:pos="8306"/>
        </w:tabs>
      </w:pPr>
      <w:hyperlink w:anchor="_Toc21568" w:history="1">
        <w:r>
          <w:rPr>
            <w:rFonts w:ascii="仿宋" w:eastAsia="仿宋" w:hAnsi="仿宋" w:cs="仿宋" w:hint="eastAsia"/>
            <w:lang w:eastAsia="zh-CN"/>
          </w:rPr>
          <w:t>八、生产安全保护</w:t>
        </w:r>
        <w:r>
          <w:tab/>
        </w:r>
        <w:r>
          <w:fldChar w:fldCharType="begin"/>
        </w:r>
        <w:r>
          <w:instrText xml:space="preserve"> PAGEREF _Toc21568 \h </w:instrText>
        </w:r>
        <w:r>
          <w:fldChar w:fldCharType="separate"/>
        </w:r>
        <w:r>
          <w:t>28</w:t>
        </w:r>
        <w:r>
          <w:fldChar w:fldCharType="end"/>
        </w:r>
      </w:hyperlink>
    </w:p>
    <w:p>
      <w:pPr>
        <w:pStyle w:val="TOC2"/>
        <w:tabs>
          <w:tab w:val="right" w:leader="dot" w:pos="8306"/>
        </w:tabs>
      </w:pPr>
      <w:hyperlink w:anchor="_Toc24144" w:history="1">
        <w:r>
          <w:rPr>
            <w:rFonts w:ascii="仿宋" w:eastAsia="仿宋" w:hAnsi="仿宋" w:cs="仿宋" w:hint="eastAsia"/>
            <w:lang w:eastAsia="zh-CN"/>
          </w:rPr>
          <w:t>(一)、消防安全</w:t>
        </w:r>
        <w:r>
          <w:tab/>
        </w:r>
        <w:r>
          <w:fldChar w:fldCharType="begin"/>
        </w:r>
        <w:r>
          <w:instrText xml:space="preserve"> PAGEREF _Toc24144 \h </w:instrText>
        </w:r>
        <w:r>
          <w:fldChar w:fldCharType="separate"/>
        </w:r>
        <w:r>
          <w:t>28</w:t>
        </w:r>
        <w:r>
          <w:fldChar w:fldCharType="end"/>
        </w:r>
      </w:hyperlink>
    </w:p>
    <w:p>
      <w:pPr>
        <w:pStyle w:val="TOC2"/>
        <w:tabs>
          <w:tab w:val="right" w:leader="dot" w:pos="8306"/>
        </w:tabs>
      </w:pPr>
      <w:hyperlink w:anchor="_Toc30299" w:history="1">
        <w:r>
          <w:rPr>
            <w:rFonts w:ascii="仿宋" w:eastAsia="仿宋" w:hAnsi="仿宋" w:cs="仿宋" w:hint="eastAsia"/>
            <w:lang w:eastAsia="zh-CN"/>
          </w:rPr>
          <w:t>(二)、防火防爆总图布置措施</w:t>
        </w:r>
        <w:r>
          <w:tab/>
        </w:r>
        <w:r>
          <w:fldChar w:fldCharType="begin"/>
        </w:r>
        <w:r>
          <w:instrText xml:space="preserve"> PAGEREF _Toc30299 \h </w:instrText>
        </w:r>
        <w:r>
          <w:fldChar w:fldCharType="separate"/>
        </w:r>
        <w:r>
          <w:t>29</w:t>
        </w:r>
        <w:r>
          <w:fldChar w:fldCharType="end"/>
        </w:r>
      </w:hyperlink>
    </w:p>
    <w:p>
      <w:pPr>
        <w:pStyle w:val="TOC2"/>
        <w:tabs>
          <w:tab w:val="right" w:leader="dot" w:pos="8306"/>
        </w:tabs>
      </w:pPr>
      <w:hyperlink w:anchor="_Toc10228" w:history="1">
        <w:r>
          <w:rPr>
            <w:rFonts w:ascii="仿宋" w:eastAsia="仿宋" w:hAnsi="仿宋" w:cs="仿宋" w:hint="eastAsia"/>
            <w:lang w:eastAsia="zh-CN"/>
          </w:rPr>
          <w:t>(三)、自然灾害防范措施</w:t>
        </w:r>
        <w:r>
          <w:tab/>
        </w:r>
        <w:r>
          <w:fldChar w:fldCharType="begin"/>
        </w:r>
        <w:r>
          <w:instrText xml:space="preserve"> PAGEREF _Toc10228 \h </w:instrText>
        </w:r>
        <w:r>
          <w:fldChar w:fldCharType="separate"/>
        </w:r>
        <w:r>
          <w:t>30</w:t>
        </w:r>
        <w:r>
          <w:fldChar w:fldCharType="end"/>
        </w:r>
      </w:hyperlink>
    </w:p>
    <w:p>
      <w:pPr>
        <w:pStyle w:val="TOC2"/>
        <w:tabs>
          <w:tab w:val="right" w:leader="dot" w:pos="8306"/>
        </w:tabs>
      </w:pPr>
      <w:hyperlink w:anchor="_Toc4266" w:history="1">
        <w:r>
          <w:rPr>
            <w:rFonts w:ascii="仿宋" w:eastAsia="仿宋" w:hAnsi="仿宋" w:cs="仿宋" w:hint="eastAsia"/>
            <w:lang w:eastAsia="zh-CN"/>
          </w:rPr>
          <w:t>(四)、安全色及安全标志使用要求</w:t>
        </w:r>
        <w:r>
          <w:tab/>
        </w:r>
        <w:r>
          <w:fldChar w:fldCharType="begin"/>
        </w:r>
        <w:r>
          <w:instrText xml:space="preserve"> PAGEREF _Toc4266 \h </w:instrText>
        </w:r>
        <w:r>
          <w:fldChar w:fldCharType="separate"/>
        </w:r>
        <w:r>
          <w:t>31</w:t>
        </w:r>
        <w:r>
          <w:fldChar w:fldCharType="end"/>
        </w:r>
      </w:hyperlink>
    </w:p>
    <w:p>
      <w:pPr>
        <w:pStyle w:val="TOC2"/>
        <w:tabs>
          <w:tab w:val="right" w:leader="dot" w:pos="8306"/>
        </w:tabs>
      </w:pPr>
      <w:hyperlink w:anchor="_Toc24059" w:history="1">
        <w:r>
          <w:rPr>
            <w:rFonts w:ascii="仿宋" w:eastAsia="仿宋" w:hAnsi="仿宋" w:cs="仿宋" w:hint="eastAsia"/>
            <w:lang w:eastAsia="zh-CN"/>
          </w:rPr>
          <w:t>(五)、防尘防毒措施</w:t>
        </w:r>
        <w:r>
          <w:tab/>
        </w:r>
        <w:r>
          <w:fldChar w:fldCharType="begin"/>
        </w:r>
        <w:r>
          <w:instrText xml:space="preserve"> PAGEREF _Toc24059 \h </w:instrText>
        </w:r>
        <w:r>
          <w:fldChar w:fldCharType="separate"/>
        </w:r>
        <w:r>
          <w:t>32</w:t>
        </w:r>
        <w:r>
          <w:fldChar w:fldCharType="end"/>
        </w:r>
      </w:hyperlink>
    </w:p>
    <w:p>
      <w:pPr>
        <w:pStyle w:val="TOC2"/>
        <w:tabs>
          <w:tab w:val="right" w:leader="dot" w:pos="8306"/>
        </w:tabs>
      </w:pPr>
      <w:hyperlink w:anchor="_Toc8161" w:history="1">
        <w:r>
          <w:rPr>
            <w:rFonts w:ascii="仿宋" w:eastAsia="仿宋" w:hAnsi="仿宋" w:cs="仿宋" w:hint="eastAsia"/>
            <w:lang w:eastAsia="zh-CN"/>
          </w:rPr>
          <w:t>(六)、防静电、触电防护及防雷措施</w:t>
        </w:r>
        <w:r>
          <w:tab/>
        </w:r>
        <w:r>
          <w:fldChar w:fldCharType="begin"/>
        </w:r>
        <w:r>
          <w:instrText xml:space="preserve"> PAGEREF _Toc8161 \h </w:instrText>
        </w:r>
        <w:r>
          <w:fldChar w:fldCharType="separate"/>
        </w:r>
        <w:r>
          <w:t>33</w:t>
        </w:r>
        <w:r>
          <w:fldChar w:fldCharType="end"/>
        </w:r>
      </w:hyperlink>
    </w:p>
    <w:p>
      <w:pPr>
        <w:pStyle w:val="TOC2"/>
        <w:tabs>
          <w:tab w:val="right" w:leader="dot" w:pos="8306"/>
        </w:tabs>
      </w:pPr>
      <w:hyperlink w:anchor="_Toc23571" w:history="1">
        <w:r>
          <w:rPr>
            <w:rFonts w:ascii="仿宋" w:eastAsia="仿宋" w:hAnsi="仿宋" w:cs="仿宋" w:hint="eastAsia"/>
            <w:lang w:eastAsia="zh-CN"/>
          </w:rPr>
          <w:t>(七)、机械设备安全保障措施</w:t>
        </w:r>
        <w:r>
          <w:tab/>
        </w:r>
        <w:r>
          <w:fldChar w:fldCharType="begin"/>
        </w:r>
        <w:r>
          <w:instrText xml:space="preserve"> PAGEREF _Toc23571 \h </w:instrText>
        </w:r>
        <w:r>
          <w:fldChar w:fldCharType="separate"/>
        </w:r>
        <w:r>
          <w:t>35</w:t>
        </w:r>
        <w:r>
          <w:fldChar w:fldCharType="end"/>
        </w:r>
      </w:hyperlink>
    </w:p>
    <w:p>
      <w:pPr>
        <w:pStyle w:val="TOC1"/>
        <w:tabs>
          <w:tab w:val="right" w:leader="dot" w:pos="8306"/>
        </w:tabs>
      </w:pPr>
      <w:hyperlink w:anchor="_Toc25469" w:history="1">
        <w:r>
          <w:rPr>
            <w:rFonts w:ascii="仿宋" w:eastAsia="仿宋" w:hAnsi="仿宋" w:cs="仿宋" w:hint="eastAsia"/>
            <w:lang w:eastAsia="zh-CN"/>
          </w:rPr>
          <w:t>九、室内LED照明灯具项目财务管理</w:t>
        </w:r>
        <w:r>
          <w:tab/>
        </w:r>
        <w:r>
          <w:fldChar w:fldCharType="begin"/>
        </w:r>
        <w:r>
          <w:instrText xml:space="preserve"> PAGEREF _Toc25469 \h </w:instrText>
        </w:r>
        <w:r>
          <w:fldChar w:fldCharType="separate"/>
        </w:r>
        <w:r>
          <w:t>36</w:t>
        </w:r>
        <w:r>
          <w:fldChar w:fldCharType="end"/>
        </w:r>
      </w:hyperlink>
    </w:p>
    <w:p>
      <w:pPr>
        <w:pStyle w:val="TOC2"/>
        <w:tabs>
          <w:tab w:val="right" w:leader="dot" w:pos="8306"/>
        </w:tabs>
      </w:pPr>
      <w:hyperlink w:anchor="_Toc5162" w:history="1">
        <w:r>
          <w:rPr>
            <w:rFonts w:ascii="仿宋" w:eastAsia="仿宋" w:hAnsi="仿宋" w:cs="仿宋" w:hint="eastAsia"/>
            <w:lang w:eastAsia="zh-CN"/>
          </w:rPr>
          <w:t>(一)、资金需求大</w:t>
        </w:r>
        <w:r>
          <w:tab/>
        </w:r>
        <w:r>
          <w:fldChar w:fldCharType="begin"/>
        </w:r>
        <w:r>
          <w:instrText xml:space="preserve"> PAGEREF _Toc5162 \h </w:instrText>
        </w:r>
        <w:r>
          <w:fldChar w:fldCharType="separate"/>
        </w:r>
        <w:r>
          <w:t>36</w:t>
        </w:r>
        <w:r>
          <w:fldChar w:fldCharType="end"/>
        </w:r>
      </w:hyperlink>
    </w:p>
    <w:p>
      <w:pPr>
        <w:pStyle w:val="TOC2"/>
        <w:tabs>
          <w:tab w:val="right" w:leader="dot" w:pos="8306"/>
        </w:tabs>
      </w:pPr>
      <w:hyperlink w:anchor="_Toc31893" w:history="1">
        <w:r>
          <w:rPr>
            <w:rFonts w:ascii="仿宋" w:eastAsia="仿宋" w:hAnsi="仿宋" w:cs="仿宋" w:hint="eastAsia"/>
            <w:lang w:eastAsia="zh-CN"/>
          </w:rPr>
          <w:t>(二)、研发周期长</w:t>
        </w:r>
        <w:r>
          <w:tab/>
        </w:r>
        <w:r>
          <w:fldChar w:fldCharType="begin"/>
        </w:r>
        <w:r>
          <w:instrText xml:space="preserve"> PAGEREF _Toc31893 \h </w:instrText>
        </w:r>
        <w:r>
          <w:fldChar w:fldCharType="separate"/>
        </w:r>
        <w:r>
          <w:t>37</w:t>
        </w:r>
        <w:r>
          <w:fldChar w:fldCharType="end"/>
        </w:r>
      </w:hyperlink>
    </w:p>
    <w:p>
      <w:pPr>
        <w:pStyle w:val="TOC2"/>
        <w:tabs>
          <w:tab w:val="right" w:leader="dot" w:pos="8306"/>
        </w:tabs>
      </w:pPr>
      <w:hyperlink w:anchor="_Toc9838" w:history="1">
        <w:r>
          <w:rPr>
            <w:rFonts w:ascii="仿宋" w:eastAsia="仿宋" w:hAnsi="仿宋" w:cs="仿宋" w:hint="eastAsia"/>
            <w:lang w:eastAsia="zh-CN"/>
          </w:rPr>
          <w:t>(三)、市场风险大</w:t>
        </w:r>
        <w:r>
          <w:tab/>
        </w:r>
        <w:r>
          <w:fldChar w:fldCharType="begin"/>
        </w:r>
        <w:r>
          <w:instrText xml:space="preserve"> PAGEREF _Toc9838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01" w:history="1">
        <w:r>
          <w:rPr>
            <w:rFonts w:ascii="仿宋" w:eastAsia="仿宋" w:hAnsi="仿宋" w:cs="仿宋" w:hint="eastAsia"/>
            <w:lang w:eastAsia="zh-CN"/>
          </w:rPr>
          <w:t>(四)、利润率高</w:t>
        </w:r>
        <w:r>
          <w:tab/>
        </w:r>
        <w:r>
          <w:fldChar w:fldCharType="begin"/>
        </w:r>
        <w:r>
          <w:instrText xml:space="preserve"> PAGEREF _Toc18501 \h </w:instrText>
        </w:r>
        <w:r>
          <w:fldChar w:fldCharType="separate"/>
        </w:r>
        <w:r>
          <w:t>41</w:t>
        </w:r>
        <w:r>
          <w:fldChar w:fldCharType="end"/>
        </w:r>
      </w:hyperlink>
    </w:p>
    <w:p>
      <w:pPr>
        <w:pStyle w:val="TOC1"/>
        <w:tabs>
          <w:tab w:val="right" w:leader="dot" w:pos="8306"/>
        </w:tabs>
      </w:pPr>
      <w:hyperlink w:anchor="_Toc27277" w:history="1">
        <w:r>
          <w:rPr>
            <w:rFonts w:ascii="仿宋" w:eastAsia="仿宋" w:hAnsi="仿宋" w:cs="仿宋" w:hint="eastAsia"/>
            <w:lang w:eastAsia="zh-CN"/>
          </w:rPr>
          <w:t>十、室内LED照明灯具项目投资规划</w:t>
        </w:r>
        <w:r>
          <w:tab/>
        </w:r>
        <w:r>
          <w:fldChar w:fldCharType="begin"/>
        </w:r>
        <w:r>
          <w:instrText xml:space="preserve"> PAGEREF _Toc27277 \h </w:instrText>
        </w:r>
        <w:r>
          <w:fldChar w:fldCharType="separate"/>
        </w:r>
        <w:r>
          <w:t>43</w:t>
        </w:r>
        <w:r>
          <w:fldChar w:fldCharType="end"/>
        </w:r>
      </w:hyperlink>
    </w:p>
    <w:p>
      <w:pPr>
        <w:pStyle w:val="TOC2"/>
        <w:tabs>
          <w:tab w:val="right" w:leader="dot" w:pos="8306"/>
        </w:tabs>
      </w:pPr>
      <w:hyperlink w:anchor="_Toc31355" w:history="1">
        <w:r>
          <w:rPr>
            <w:rFonts w:ascii="仿宋" w:eastAsia="仿宋" w:hAnsi="仿宋" w:cs="仿宋" w:hint="eastAsia"/>
            <w:lang w:eastAsia="zh-CN"/>
          </w:rPr>
          <w:t>(一)、室内LED照明灯具项目总投资估算</w:t>
        </w:r>
        <w:r>
          <w:tab/>
        </w:r>
        <w:r>
          <w:fldChar w:fldCharType="begin"/>
        </w:r>
        <w:r>
          <w:instrText xml:space="preserve"> PAGEREF _Toc31355 \h </w:instrText>
        </w:r>
        <w:r>
          <w:fldChar w:fldCharType="separate"/>
        </w:r>
        <w:r>
          <w:t>43</w:t>
        </w:r>
        <w:r>
          <w:fldChar w:fldCharType="end"/>
        </w:r>
      </w:hyperlink>
    </w:p>
    <w:p>
      <w:pPr>
        <w:pStyle w:val="TOC2"/>
        <w:tabs>
          <w:tab w:val="right" w:leader="dot" w:pos="8306"/>
        </w:tabs>
      </w:pPr>
      <w:hyperlink w:anchor="_Toc31695" w:history="1">
        <w:r>
          <w:rPr>
            <w:rFonts w:ascii="仿宋" w:eastAsia="仿宋" w:hAnsi="仿宋" w:cs="仿宋" w:hint="eastAsia"/>
            <w:lang w:eastAsia="zh-CN"/>
          </w:rPr>
          <w:t>(二)、资金筹措</w:t>
        </w:r>
        <w:r>
          <w:tab/>
        </w:r>
        <w:r>
          <w:fldChar w:fldCharType="begin"/>
        </w:r>
        <w:r>
          <w:instrText xml:space="preserve"> PAGEREF _Toc31695 \h </w:instrText>
        </w:r>
        <w:r>
          <w:fldChar w:fldCharType="separate"/>
        </w:r>
        <w:r>
          <w:t>45</w:t>
        </w:r>
        <w:r>
          <w:fldChar w:fldCharType="end"/>
        </w:r>
      </w:hyperlink>
    </w:p>
    <w:p>
      <w:pPr>
        <w:pStyle w:val="TOC1"/>
        <w:tabs>
          <w:tab w:val="right" w:leader="dot" w:pos="8306"/>
        </w:tabs>
      </w:pPr>
      <w:hyperlink w:anchor="_Toc25646" w:history="1">
        <w:r>
          <w:rPr>
            <w:rFonts w:ascii="仿宋" w:eastAsia="仿宋" w:hAnsi="仿宋" w:cs="仿宋" w:hint="eastAsia"/>
            <w:lang w:eastAsia="zh-CN"/>
          </w:rPr>
          <w:t>十一、室内LED照明灯具项目计划安排</w:t>
        </w:r>
        <w:r>
          <w:tab/>
        </w:r>
        <w:r>
          <w:fldChar w:fldCharType="begin"/>
        </w:r>
        <w:r>
          <w:instrText xml:space="preserve"> PAGEREF _Toc25646 \h </w:instrText>
        </w:r>
        <w:r>
          <w:fldChar w:fldCharType="separate"/>
        </w:r>
        <w:r>
          <w:t>45</w:t>
        </w:r>
        <w:r>
          <w:fldChar w:fldCharType="end"/>
        </w:r>
      </w:hyperlink>
    </w:p>
    <w:p>
      <w:pPr>
        <w:pStyle w:val="TOC2"/>
        <w:tabs>
          <w:tab w:val="right" w:leader="dot" w:pos="8306"/>
        </w:tabs>
      </w:pPr>
      <w:hyperlink w:anchor="_Toc9966" w:history="1">
        <w:r>
          <w:rPr>
            <w:rFonts w:ascii="仿宋" w:eastAsia="仿宋" w:hAnsi="仿宋" w:cs="仿宋" w:hint="eastAsia"/>
            <w:lang w:eastAsia="zh-CN"/>
          </w:rPr>
          <w:t>(一)、建设周期</w:t>
        </w:r>
        <w:r>
          <w:tab/>
        </w:r>
        <w:r>
          <w:fldChar w:fldCharType="begin"/>
        </w:r>
        <w:r>
          <w:instrText xml:space="preserve"> PAGEREF _Toc9966 \h </w:instrText>
        </w:r>
        <w:r>
          <w:fldChar w:fldCharType="separate"/>
        </w:r>
        <w:r>
          <w:t>45</w:t>
        </w:r>
        <w:r>
          <w:fldChar w:fldCharType="end"/>
        </w:r>
      </w:hyperlink>
    </w:p>
    <w:p>
      <w:pPr>
        <w:pStyle w:val="TOC2"/>
        <w:tabs>
          <w:tab w:val="right" w:leader="dot" w:pos="8306"/>
        </w:tabs>
      </w:pPr>
      <w:hyperlink w:anchor="_Toc26695" w:history="1">
        <w:r>
          <w:rPr>
            <w:rFonts w:ascii="仿宋" w:eastAsia="仿宋" w:hAnsi="仿宋" w:cs="仿宋" w:hint="eastAsia"/>
            <w:lang w:eastAsia="zh-CN"/>
          </w:rPr>
          <w:t>(二)、建设进度</w:t>
        </w:r>
        <w:r>
          <w:tab/>
        </w:r>
        <w:r>
          <w:fldChar w:fldCharType="begin"/>
        </w:r>
        <w:r>
          <w:instrText xml:space="preserve"> PAGEREF _Toc26695 \h </w:instrText>
        </w:r>
        <w:r>
          <w:fldChar w:fldCharType="separate"/>
        </w:r>
        <w:r>
          <w:t>46</w:t>
        </w:r>
        <w:r>
          <w:fldChar w:fldCharType="end"/>
        </w:r>
      </w:hyperlink>
    </w:p>
    <w:p>
      <w:pPr>
        <w:pStyle w:val="TOC2"/>
        <w:tabs>
          <w:tab w:val="right" w:leader="dot" w:pos="8306"/>
        </w:tabs>
      </w:pPr>
      <w:hyperlink w:anchor="_Toc20453" w:history="1">
        <w:r>
          <w:rPr>
            <w:rFonts w:ascii="仿宋" w:eastAsia="仿宋" w:hAnsi="仿宋" w:cs="仿宋" w:hint="eastAsia"/>
            <w:lang w:eastAsia="zh-CN"/>
          </w:rPr>
          <w:t>(三)、进度安排注意事项</w:t>
        </w:r>
        <w:r>
          <w:tab/>
        </w:r>
        <w:r>
          <w:fldChar w:fldCharType="begin"/>
        </w:r>
        <w:r>
          <w:instrText xml:space="preserve"> PAGEREF _Toc20453 \h </w:instrText>
        </w:r>
        <w:r>
          <w:fldChar w:fldCharType="separate"/>
        </w:r>
        <w:r>
          <w:t>47</w:t>
        </w:r>
        <w:r>
          <w:fldChar w:fldCharType="end"/>
        </w:r>
      </w:hyperlink>
    </w:p>
    <w:p>
      <w:pPr>
        <w:pStyle w:val="TOC2"/>
        <w:tabs>
          <w:tab w:val="right" w:leader="dot" w:pos="8306"/>
        </w:tabs>
      </w:pPr>
      <w:hyperlink w:anchor="_Toc31932" w:history="1">
        <w:r>
          <w:rPr>
            <w:rFonts w:ascii="仿宋" w:eastAsia="仿宋" w:hAnsi="仿宋" w:cs="仿宋" w:hint="eastAsia"/>
            <w:lang w:eastAsia="zh-CN"/>
          </w:rPr>
          <w:t>(四)、人力资源配置</w:t>
        </w:r>
        <w:r>
          <w:tab/>
        </w:r>
        <w:r>
          <w:fldChar w:fldCharType="begin"/>
        </w:r>
        <w:r>
          <w:instrText xml:space="preserve"> PAGEREF _Toc31932 \h </w:instrText>
        </w:r>
        <w:r>
          <w:fldChar w:fldCharType="separate"/>
        </w:r>
        <w:r>
          <w:t>49</w:t>
        </w:r>
        <w:r>
          <w:fldChar w:fldCharType="end"/>
        </w:r>
      </w:hyperlink>
    </w:p>
    <w:p>
      <w:pPr>
        <w:pStyle w:val="TOC1"/>
        <w:tabs>
          <w:tab w:val="right" w:leader="dot" w:pos="8306"/>
        </w:tabs>
      </w:pPr>
      <w:hyperlink w:anchor="_Toc22289" w:history="1">
        <w:r>
          <w:rPr>
            <w:rFonts w:ascii="仿宋" w:eastAsia="仿宋" w:hAnsi="仿宋" w:cs="仿宋" w:hint="eastAsia"/>
            <w:lang w:eastAsia="zh-CN"/>
          </w:rPr>
          <w:t>十二、室内LED照明灯具项目社会影响</w:t>
        </w:r>
        <w:r>
          <w:tab/>
        </w:r>
        <w:r>
          <w:fldChar w:fldCharType="begin"/>
        </w:r>
        <w:r>
          <w:instrText xml:space="preserve"> PAGEREF _Toc22289 \h </w:instrText>
        </w:r>
        <w:r>
          <w:fldChar w:fldCharType="separate"/>
        </w:r>
        <w:r>
          <w:t>50</w:t>
        </w:r>
        <w:r>
          <w:fldChar w:fldCharType="end"/>
        </w:r>
      </w:hyperlink>
    </w:p>
    <w:p>
      <w:pPr>
        <w:pStyle w:val="TOC2"/>
        <w:tabs>
          <w:tab w:val="right" w:leader="dot" w:pos="8306"/>
        </w:tabs>
      </w:pPr>
      <w:hyperlink w:anchor="_Toc16823" w:history="1">
        <w:r>
          <w:rPr>
            <w:rFonts w:ascii="仿宋" w:eastAsia="仿宋" w:hAnsi="仿宋" w:cs="仿宋" w:hint="eastAsia"/>
            <w:lang w:eastAsia="zh-CN"/>
          </w:rPr>
          <w:t>(一)、社会责任与义务</w:t>
        </w:r>
        <w:r>
          <w:tab/>
        </w:r>
        <w:r>
          <w:fldChar w:fldCharType="begin"/>
        </w:r>
        <w:r>
          <w:instrText xml:space="preserve"> PAGEREF _Toc16823 \h </w:instrText>
        </w:r>
        <w:r>
          <w:fldChar w:fldCharType="separate"/>
        </w:r>
        <w:r>
          <w:t>50</w:t>
        </w:r>
        <w:r>
          <w:fldChar w:fldCharType="end"/>
        </w:r>
      </w:hyperlink>
    </w:p>
    <w:p>
      <w:pPr>
        <w:pStyle w:val="TOC2"/>
        <w:tabs>
          <w:tab w:val="right" w:leader="dot" w:pos="8306"/>
        </w:tabs>
      </w:pPr>
      <w:hyperlink w:anchor="_Toc71" w:history="1">
        <w:r>
          <w:rPr>
            <w:rFonts w:ascii="仿宋" w:eastAsia="仿宋" w:hAnsi="仿宋" w:cs="仿宋" w:hint="eastAsia"/>
            <w:lang w:eastAsia="zh-CN"/>
          </w:rPr>
          <w:t>(二)、社会参与与沟通</w:t>
        </w:r>
        <w:r>
          <w:tab/>
        </w:r>
        <w:r>
          <w:fldChar w:fldCharType="begin"/>
        </w:r>
        <w:r>
          <w:instrText xml:space="preserve"> PAGEREF _Toc71 \h </w:instrText>
        </w:r>
        <w:r>
          <w:fldChar w:fldCharType="separate"/>
        </w:r>
        <w:r>
          <w:t>50</w:t>
        </w:r>
        <w:r>
          <w:fldChar w:fldCharType="end"/>
        </w:r>
      </w:hyperlink>
    </w:p>
    <w:p>
      <w:pPr>
        <w:pStyle w:val="TOC1"/>
        <w:tabs>
          <w:tab w:val="right" w:leader="dot" w:pos="8306"/>
        </w:tabs>
      </w:pPr>
      <w:hyperlink w:anchor="_Toc18108" w:history="1">
        <w:r>
          <w:rPr>
            <w:rFonts w:ascii="仿宋" w:eastAsia="仿宋" w:hAnsi="仿宋" w:cs="仿宋" w:hint="eastAsia"/>
            <w:lang w:eastAsia="zh-CN"/>
          </w:rPr>
          <w:t>十三、室内LED照明灯具项目工程方案分析</w:t>
        </w:r>
        <w:r>
          <w:tab/>
        </w:r>
        <w:r>
          <w:fldChar w:fldCharType="begin"/>
        </w:r>
        <w:r>
          <w:instrText xml:space="preserve"> PAGEREF _Toc18108 \h </w:instrText>
        </w:r>
        <w:r>
          <w:fldChar w:fldCharType="separate"/>
        </w:r>
        <w:r>
          <w:t>51</w:t>
        </w:r>
        <w:r>
          <w:fldChar w:fldCharType="end"/>
        </w:r>
      </w:hyperlink>
    </w:p>
    <w:p>
      <w:pPr>
        <w:pStyle w:val="TOC2"/>
        <w:tabs>
          <w:tab w:val="right" w:leader="dot" w:pos="8306"/>
        </w:tabs>
      </w:pPr>
      <w:hyperlink w:anchor="_Toc13278" w:history="1">
        <w:r>
          <w:rPr>
            <w:rFonts w:ascii="仿宋" w:eastAsia="仿宋" w:hAnsi="仿宋" w:cs="仿宋" w:hint="eastAsia"/>
            <w:lang w:eastAsia="zh-CN"/>
          </w:rPr>
          <w:t>(一)、建筑工程设计原则</w:t>
        </w:r>
        <w:r>
          <w:tab/>
        </w:r>
        <w:r>
          <w:fldChar w:fldCharType="begin"/>
        </w:r>
        <w:r>
          <w:instrText xml:space="preserve"> PAGEREF _Toc13278 \h </w:instrText>
        </w:r>
        <w:r>
          <w:fldChar w:fldCharType="separate"/>
        </w:r>
        <w:r>
          <w:t>51</w:t>
        </w:r>
        <w:r>
          <w:fldChar w:fldCharType="end"/>
        </w:r>
      </w:hyperlink>
    </w:p>
    <w:p>
      <w:pPr>
        <w:pStyle w:val="TOC2"/>
        <w:tabs>
          <w:tab w:val="right" w:leader="dot" w:pos="8306"/>
        </w:tabs>
      </w:pPr>
      <w:hyperlink w:anchor="_Toc5670" w:history="1">
        <w:r>
          <w:rPr>
            <w:rFonts w:ascii="仿宋" w:eastAsia="仿宋" w:hAnsi="仿宋" w:cs="仿宋" w:hint="eastAsia"/>
            <w:lang w:eastAsia="zh-CN"/>
          </w:rPr>
          <w:t>(二)、土建工程建设指标</w:t>
        </w:r>
        <w:r>
          <w:tab/>
        </w:r>
        <w:r>
          <w:fldChar w:fldCharType="begin"/>
        </w:r>
        <w:r>
          <w:instrText xml:space="preserve"> PAGEREF _Toc5670 \h </w:instrText>
        </w:r>
        <w:r>
          <w:fldChar w:fldCharType="separate"/>
        </w:r>
        <w:r>
          <w:t>55</w:t>
        </w:r>
        <w:r>
          <w:fldChar w:fldCharType="end"/>
        </w:r>
      </w:hyperlink>
    </w:p>
    <w:p>
      <w:pPr>
        <w:pStyle w:val="TOC1"/>
        <w:tabs>
          <w:tab w:val="right" w:leader="dot" w:pos="8306"/>
        </w:tabs>
      </w:pPr>
      <w:hyperlink w:anchor="_Toc28854" w:history="1">
        <w:r>
          <w:rPr>
            <w:rFonts w:ascii="仿宋" w:eastAsia="仿宋" w:hAnsi="仿宋" w:cs="仿宋" w:hint="eastAsia"/>
            <w:lang w:eastAsia="zh-CN"/>
          </w:rPr>
          <w:t>十四、室内LED照明灯具项目实施时间节点</w:t>
        </w:r>
        <w:r>
          <w:tab/>
        </w:r>
        <w:r>
          <w:fldChar w:fldCharType="begin"/>
        </w:r>
        <w:r>
          <w:instrText xml:space="preserve"> PAGEREF _Toc28854 \h </w:instrText>
        </w:r>
        <w:r>
          <w:fldChar w:fldCharType="separate"/>
        </w:r>
        <w:r>
          <w:t>56</w:t>
        </w:r>
        <w:r>
          <w:fldChar w:fldCharType="end"/>
        </w:r>
      </w:hyperlink>
    </w:p>
    <w:p>
      <w:pPr>
        <w:pStyle w:val="TOC2"/>
        <w:tabs>
          <w:tab w:val="right" w:leader="dot" w:pos="8306"/>
        </w:tabs>
      </w:pPr>
      <w:hyperlink w:anchor="_Toc8571" w:history="1">
        <w:r>
          <w:rPr>
            <w:rFonts w:ascii="仿宋" w:eastAsia="仿宋" w:hAnsi="仿宋" w:cs="仿宋" w:hint="eastAsia"/>
            <w:lang w:eastAsia="zh-CN"/>
          </w:rPr>
          <w:t>(一)、室内LED照明灯具项目启动阶段时间节点</w:t>
        </w:r>
        <w:r>
          <w:tab/>
        </w:r>
        <w:r>
          <w:fldChar w:fldCharType="begin"/>
        </w:r>
        <w:r>
          <w:instrText xml:space="preserve"> PAGEREF _Toc8571 \h </w:instrText>
        </w:r>
        <w:r>
          <w:fldChar w:fldCharType="separate"/>
        </w:r>
        <w:r>
          <w:t>56</w:t>
        </w:r>
        <w:r>
          <w:fldChar w:fldCharType="end"/>
        </w:r>
      </w:hyperlink>
    </w:p>
    <w:p>
      <w:pPr>
        <w:pStyle w:val="TOC2"/>
        <w:tabs>
          <w:tab w:val="right" w:leader="dot" w:pos="8306"/>
        </w:tabs>
      </w:pPr>
      <w:hyperlink w:anchor="_Toc16321" w:history="1">
        <w:r>
          <w:rPr>
            <w:rFonts w:ascii="仿宋" w:eastAsia="仿宋" w:hAnsi="仿宋" w:cs="仿宋" w:hint="eastAsia"/>
            <w:lang w:eastAsia="zh-CN"/>
          </w:rPr>
          <w:t>(二)、室内LED照明灯具项目执行阶段时间节点</w:t>
        </w:r>
        <w:r>
          <w:tab/>
        </w:r>
        <w:r>
          <w:fldChar w:fldCharType="begin"/>
        </w:r>
        <w:r>
          <w:instrText xml:space="preserve"> PAGEREF _Toc16321 \h </w:instrText>
        </w:r>
        <w:r>
          <w:fldChar w:fldCharType="separate"/>
        </w:r>
        <w:r>
          <w:t>58</w:t>
        </w:r>
        <w:r>
          <w:fldChar w:fldCharType="end"/>
        </w:r>
      </w:hyperlink>
    </w:p>
    <w:p>
      <w:pPr>
        <w:pStyle w:val="TOC2"/>
        <w:tabs>
          <w:tab w:val="right" w:leader="dot" w:pos="8306"/>
        </w:tabs>
      </w:pPr>
      <w:hyperlink w:anchor="_Toc15711" w:history="1">
        <w:r>
          <w:rPr>
            <w:rFonts w:ascii="仿宋" w:eastAsia="仿宋" w:hAnsi="仿宋" w:cs="仿宋" w:hint="eastAsia"/>
            <w:lang w:eastAsia="zh-CN"/>
          </w:rPr>
          <w:t>(三)、室内LED照明灯具项目完成阶段时间节点</w:t>
        </w:r>
        <w:r>
          <w:tab/>
        </w:r>
        <w:r>
          <w:fldChar w:fldCharType="begin"/>
        </w:r>
        <w:r>
          <w:instrText xml:space="preserve"> PAGEREF _Toc15711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51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4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技术管理特点体现在其创新导向。通过引入最先进的技术趋势和解决方案，室内LED照明灯具项目致力于提升科技含量、提高质量和效率水平。这意味着我们将采用最新的工具和方法，确保室内LED照明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室内LED照明灯具项目技术管理的显著特征。通过整合不同领域的技术资源，我们实现了跨学科的协同工作。这有助于优化技术架构，提高整体效能。此外，整合性策略还促进了不同技术团队之间的紧密沟通和高效合作，确保室内LED照明灯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室内LED照明灯具项目所采用的技术。通过不断优化技术方案，室内LED照明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室内LED照明灯具项目团队将在室内LED照明灯具项目初期识别可能的技术风险，并采取相应的预防和应对措施。通过建立健全的风险评估机制，室内LED照明灯具项目能够在实施过程中及时发现并解决潜在的技术问题，保障室内LED照明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室内LED照明灯具项目中，技术将成为室内LED照明灯具项目成功的有力支持。这一深度剖析揭示了技术管理在室内LED照明灯具项目实施中的关键作用，为室内LED照明灯具项目的技术基础奠定了坚实的基础。</w:t>
      </w:r>
    </w:p>
    <w:p>
      <w:pPr>
        <w:pStyle w:val="Heading2"/>
        <w:ind w:firstLine="560" w:firstLineChars="200"/>
        <w:rPr>
          <w:rFonts w:ascii="仿宋" w:eastAsia="仿宋" w:hAnsi="仿宋" w:cs="仿宋" w:hint="eastAsia"/>
          <w:sz w:val="28"/>
          <w:lang w:eastAsia="zh-CN"/>
        </w:rPr>
      </w:pPr>
      <w:bookmarkStart w:id="4" w:name="_Toc22447"/>
      <w:r>
        <w:rPr>
          <w:rFonts w:ascii="仿宋" w:eastAsia="仿宋" w:hAnsi="仿宋" w:cs="仿宋" w:hint="eastAsia"/>
          <w:sz w:val="28"/>
          <w:lang w:eastAsia="zh-CN"/>
        </w:rPr>
        <w:t>(二)、室内LED照明灯具项目工艺技术设计方案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室内LED照明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室内LED照明灯具项目将严格按照相关行业规范要求进行组织。通过有效控制产品质量，室内LED照明灯具项目将致力于为顾客提供优质的室内LED照明灯具项目产品和良好的服务。这体现了室内LED照明灯具项目对于生产活动合规性和质量标准的高度重视，为室内LED照明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室内LED照明灯具项目注重生态效益和清洁生产原则。室内LED照明灯具项目建设将紧密结合地方特色经济发展，与社会经济发展规划和区域环境保护规划方案相协调一致。通过与当地区域自然生态系统的结合，室内LED照明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室内LED照明灯具项目产品具有多样化的客户需求和个性化的特点。因此，室内LED照明灯具项目产品规格品种多样，且单批生产数量较小。为满足这一特点，室内LED照明灯具项目承办单位将建设先进的柔性制造生产线。通过广泛应用柔性制造技术，室内LED照明灯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室内LED照明灯具项目采用的技术具有较高的技术含量和自动化水平，处于国内先进水平。这一技术选用不仅体现了对生产效率、质量和环境友好性的高标准要求，同时为室内LED照明灯具项目的可持续发展奠定了坚实的基础。</w:t>
      </w:r>
    </w:p>
    <w:p>
      <w:pPr>
        <w:pStyle w:val="Heading2"/>
        <w:ind w:firstLine="560" w:firstLineChars="200"/>
        <w:rPr>
          <w:rFonts w:ascii="仿宋" w:eastAsia="仿宋" w:hAnsi="仿宋" w:cs="仿宋" w:hint="eastAsia"/>
          <w:sz w:val="28"/>
          <w:lang w:eastAsia="zh-CN"/>
        </w:rPr>
      </w:pPr>
      <w:bookmarkStart w:id="5" w:name="_Toc3248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为确保室内LED照明灯具项目的高效生产和技术实施，我们制定了一套精心设计的设备选型方案，以满足室内LED照明灯具项目生产、质量和环保的要求。该方案的主要特点如下：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室内LED照明灯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针对室内LED照明灯具项目产品的多样性和小批量生产的特点，我们将建设柔性制造生产线。通过在设备选型中考虑柔性制造技术，可以灵活应对不同产品规格和生产需求，实现生产线的高度灵活性和适应性。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68"/>
      <w:r>
        <w:rPr>
          <w:rFonts w:ascii="仿宋" w:eastAsia="仿宋" w:hAnsi="仿宋" w:cs="仿宋" w:hint="eastAsia"/>
          <w:sz w:val="28"/>
          <w:lang w:eastAsia="zh-CN"/>
        </w:rPr>
        <w:t>二、室内LED照明灯具项目概论</w:t>
      </w:r>
      <w:bookmarkEnd w:id="6"/>
    </w:p>
    <w:p>
      <w:pPr>
        <w:pStyle w:val="Heading2"/>
        <w:rPr>
          <w:rFonts w:ascii="仿宋" w:eastAsia="仿宋" w:hAnsi="仿宋" w:cs="仿宋" w:hint="eastAsia"/>
          <w:lang w:eastAsia="zh-CN"/>
        </w:rPr>
      </w:pPr>
      <w:bookmarkStart w:id="7" w:name="_Toc28743"/>
      <w:r>
        <w:rPr>
          <w:rFonts w:ascii="仿宋" w:eastAsia="仿宋" w:hAnsi="仿宋" w:cs="仿宋" w:hint="eastAsia"/>
          <w:lang w:eastAsia="zh-CN"/>
        </w:rPr>
        <w:t>(一)、室内LED照明灯具项目概况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起源追溯至对市场的深入洞察。市场的不断演变与变革为室内LED照明灯具项目提供了难得的机遇。当前市场存在的需求缺口和变革的大环境共同构成了室内LED照明灯具项目的背景。这个室内LED照明灯具项目旨在充分利用市场机遇，填补行业中尚未满足的需求，为客户提供全新的解决方案。市场的变革和需求的增长使得这个室内LED照明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室内LED照明灯具项目名称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正式命名为室内LED照明灯具。这个名称不仅仅是一个标识，更代表了室内LED照明灯具项目的核心理念和愿景。它蕴含着室内LED照明灯具项目所要解决问题的关键字，具有强烈的表达和辨识度，为室内LED照明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室内LED照明灯具项目目标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核心目标是提供一种全新、高效的解决方案，满足客户日益增长的需求。室内LED照明灯具项目追求的不仅仅是满足市场需求，更是在市场中获得卓越的竞争优势。通过不断提升产品或服务的质量和创新水平，室内LED照明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室内LED照明灯具项目范围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全面涵盖了产品研发、制造、市场推广和售后服务，确保从产品设计到最终用户体验的全方位关注。这一全面的室内LED照明灯具项目范围是为了确保室内LED照明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室内LED照明灯具项目时间表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室内LED照明灯具项目计划在未来18个月内完成，包括研发、测试、市场试点和正式推出等不同阶段。这个时间表的合理设计是为了确保室内LED照明灯具项目各个阶段的顺利推进，以便按时交付高质量的成果。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室内LED照明灯具项目预算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总预算估算为XX百万美元，主要分配在研发、市场推广、人员培训和运营等方面。这一充足的预算为室内LED照明灯具项目提供了充足的资源，确保室内LED照明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室内LED照明灯具项目风险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可能面临的风险包括市场接受度低、技术难题、竞争激烈等。室内LED照明灯具项目团队已经制定了相应的风险应对计划，通过前瞻性的风险管理，确保室内LED照明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室内LED照明灯具项目团队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室内LED照明灯具项目汇聚了一支经验丰富、多领域专业素养的核心团队，确保室内LED照明灯具项目在各个方面都能拥有高水平的执行力。团队的协同作战是室内LED照明灯具项目成功的关键因素之一。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室内LED照明灯具项目背景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室内LED照明灯具项目的背景根植于市场对更高效、创新产品的渴望，同时也受到科技发展对行业格局的深刻改变的影响。这为室内LED照明灯具项目提供了广阔的发展空间和市场需求。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室内LED照明灯具项目现状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截至目前，室内LED照明灯具项目已完成市场调研和技术验证，取得了初步的成功。这为室内LED照明灯具项目在未来的发展奠定了坚实的基础，为更远大的目标打下了坚实的基石。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1845"/>
      <w:r>
        <w:rPr>
          <w:rFonts w:ascii="仿宋" w:eastAsia="仿宋" w:hAnsi="仿宋" w:cs="仿宋" w:hint="eastAsia"/>
          <w:sz w:val="28"/>
          <w:lang w:eastAsia="zh-CN"/>
        </w:rPr>
        <w:t>(二)、室内LED照明灯具项目目标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keyword》室内LED照明灯具项目首要业务目标是在市场中占据有利地位，实现产品/服务的成功推广和销售。通过不断提升产品质量、创新性，室内LED照明灯具项目追求成为行业中的领导者，赢得更多客户的青睐。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在科技迅速发展的时代，室内LED照明灯具项目着眼于技术创新。通过持续的研发和技术升级，室内LED照明灯具项目旨在推出更具创新性的产品或服务，以满足市场对新鲜、先进解决方案的需求。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为了建立可持续的客户关系，室内LED照明灯具项目设定了客户满意度目标。通过提供卓越的产品质量和优质的客户服务，室内LED照明灯具项目追求赢得客户的信任和忠诚度，确保他们的满意度达到行业领先水平。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室内LED照明灯具项目注重社会责任和可持续发展。通过实施环保、社会责任室内LED照明灯具项目，室内LED照明灯具项目致力于在经济发展的同时保护环境，促进社会公平，实现可持续经营。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室内LED照明灯具项目的团队是实现目标的核心驱动力。因此，室内LED照明灯具项目设定了团队发展目标，包括提升团队成员的专业技能、培养领导力，以及搭建协同高效的团队工作氛围。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841"/>
      <w:r>
        <w:rPr>
          <w:rFonts w:ascii="仿宋" w:eastAsia="仿宋" w:hAnsi="仿宋" w:cs="仿宋" w:hint="eastAsia"/>
          <w:sz w:val="28"/>
          <w:lang w:eastAsia="zh-CN"/>
        </w:rPr>
        <w:t>(三)、室内LED照明灯具项目提出的理由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室内LED照明灯具项目提出的理由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提出源于对市场机遇的深刻洞察。当前市场中存在的需求缺口和行业发展趋势表明，有巨大的商业机会等待被开发。通过准确捕捉市场机遇，室内LED照明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理念基于对技术创新的信仰。通过持续的研发和技术投入，室内LED照明灯具项目有望推出更具创新性的产品或服务。在科技飞速发展的当下，室内LED照明灯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提出是为了增强企业的行业竞争力。通过提升产品或服务的质量和独特性，室内LED照明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响应了消费者需求的变化。随着社会和科技的不断发展，消费者对产品和服务的需求也在发生变化。通过深入了解并及时回应消费者的新需求，室内LED照明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提出是企业战略发展规划的一部分。在面对日益激烈的市场竞争和不断变化的商业环境中，室内LED照明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室内LED照明灯具项目的提出不仅仅是基于商业考量，还注重社会责任。通过推出环保、社会责任等方面的室内LED照明灯具项目，室内LED照明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室内LED照明灯具项目的提出反映了对利益相关者期望的关注。包括客户、员工、投资者等利益相关者在企业发展中都有着各自的期望，室内LED照明灯具项目力求在满足这些期望的同时，取得更大的共赢。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5766"/>
      <w:r>
        <w:rPr>
          <w:rFonts w:ascii="仿宋" w:eastAsia="仿宋" w:hAnsi="仿宋" w:cs="仿宋" w:hint="eastAsia"/>
          <w:sz w:val="28"/>
          <w:lang w:eastAsia="zh-CN"/>
        </w:rPr>
        <w:t>(四)、室内LED照明灯具项目意义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在实施室内LED照明灯具项目的过程中，我们不仅仅是在追逐商业成功，更是为企业和社会的多个层面创造了深远的意义。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的首要意义在于提升企业的市场竞争力。通过持续的创新和对产品质量的高标准要求，室内LED照明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室内LED照明灯具项目的推进将促使行业技术水平的提升。通过引入先进技术和创新性解决方案，室内LED照明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社会层面，室内LED照明灯具项目不仅创造了大量就业机会，提高了就业水平，还注重社会责任和环保。通过参与社会公益事业和推动环保室内LED照明灯具项目，室内LED照明灯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综合而言，室内LED照明灯具项目意义重大，不仅推动了企业的发展，也为行业和社会的进步贡献了积极力量。这是一个全面而深刻的影响，将在未来产生可持续的正面效应。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7663"/>
      <w:r>
        <w:rPr>
          <w:rFonts w:ascii="仿宋" w:eastAsia="仿宋" w:hAnsi="仿宋" w:cs="仿宋" w:hint="eastAsia"/>
          <w:sz w:val="28"/>
          <w:lang w:eastAsia="zh-CN"/>
        </w:rPr>
        <w:t>(五)、室内LED照明灯具项目背景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在当今迅猛发展的商业环境中，室内LED照明灯具项目的动因根植于对多方面因素的审慎考量。这个室内LED照明灯具项目的提出并非孤立的决策，而是对企业所处背景深入思考的产物。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室内LED照明灯具项目背后的首要原因。科技的迅速发展和全球市场的快速变化使得企业必须灵活应对。室内LED照明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竞争的激烈程度也是室内LED照明灯具项目背景中不可忽视的一环。企业需要在激烈竞争中脱颖而出，为此，室内LED照明灯具项目致力于打破常规，提供独特的价值主张，以吸引客户并确保市场份额的增长。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技术的迅速发展为企业带来了机遇与挑战。作为室内LED照明灯具项目启动的背景之一，对新兴技术的应用将有助于提升企业的技术水平，使其在不断演进的商业环境中保持竞争优势。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此外，社会对企业责任的期望也在逐渐升高。室内LED照明灯具项目充分融入了社会责任的理念，通过可持续经营和社会公益室内LED照明灯具项目，企图为社会贡献一份力量，在商业成功的同时关注社会价值。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5558"/>
      <w:r>
        <w:rPr>
          <w:rFonts w:ascii="仿宋" w:eastAsia="仿宋" w:hAnsi="仿宋" w:cs="仿宋" w:hint="eastAsia"/>
          <w:sz w:val="28"/>
          <w:lang w:eastAsia="zh-CN"/>
        </w:rPr>
        <w:t>三、室内LED照明灯具项目可持续发展</w:t>
      </w:r>
      <w:bookmarkEnd w:id="12"/>
    </w:p>
    <w:p>
      <w:pPr>
        <w:pStyle w:val="Heading2"/>
        <w:rPr>
          <w:rFonts w:ascii="仿宋" w:eastAsia="仿宋" w:hAnsi="仿宋" w:cs="仿宋" w:hint="eastAsia"/>
          <w:lang w:eastAsia="zh-CN"/>
        </w:rPr>
      </w:pPr>
      <w:bookmarkStart w:id="13" w:name="_Toc1577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项目中，室内LED照明灯具项目团队着眼于未来，明确了可持续发展的战略方向。制定的具体可持续发展目标包括降低资源使用、采用环保技术、最大化社会效益等。这一步骤不仅有助于室内LED照明灯具项目在环保和社会责任方面达到最高标准，也为未来提供了明确的指引，确保室内LED照明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可持续实践的融入室内LED照明灯具项目管理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室内LED照明灯具项目管理周期。从室内LED照明灯具项目规划开始，室内LED照明灯具项目团队就考虑了环境和社会的因素。在执行阶段，室内LED照明灯具项目团队积极推动绿色技术的应用，优化资源利用。此外，关注员工的社会责任，通过培训和沟通活动提高员工对可持续发展的认知，使他们能够在日常工作中践行可持续实践。这些举措不仅为室内LED照明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92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扎根于室内LED照明灯具项目的可持续发展理念，我们深信环保与社会责任是室内LED照明灯具项目成功的关键支柱。在室内LED照明灯具项目的每一步，我们都致力于通过创新和实践，履行对环境和社会的坚定责任。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团队通过引入先进的环保技术、建立高效的废物处理系统以及推动能源节约措施，积极履行环保责任。定期的环保监测和评估确保室内LED照明灯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项目不仅致力于自身可持续发展，还注重对社会的回馈。通过支持社区室内LED照明灯具项目、参与慈善事业、提供培训机会等方式，室内LED照明灯具项目积极履行社会责任。与当地社区建立积极互动，关注员工的工作与生活平衡，以及员工的身心健康，是室内LED照明灯具项目在社会责任层面的关键举措。这样的实践不仅增强了室内LED照明灯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79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5176"/>
      <w:r>
        <w:rPr>
          <w:rFonts w:ascii="仿宋" w:eastAsia="仿宋" w:hAnsi="仿宋" w:cs="仿宋" w:hint="eastAsia"/>
          <w:lang w:eastAsia="zh-CN"/>
        </w:rPr>
        <w:t>(一)、室内LED照明灯具行业分析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LED照明灯具行业一直以来都是市场的关注焦点。行业内的发展趋势、竞争态势以及潜在机会都对室内LED照明灯具项目的推进产生深远的影响。通过深入研究行业的整体概貌，我们将更好地理解行业的核心特征，为室内LED照明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LED照明灯具行业，技术一直是推动创新和发展的关键因素。我们将对当前技术趋势进行详尽分析，包括但不限于人工智能、大数据应用、先进制造技术等。这有助于室内LED照明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室内LED照明灯具项目成功的基础。我们将对主要竞争对手进行深入研究，包括其市场份额、产品特点、市场定位等。通过全面了解竞争对手的优势和劣势，室内LED照明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852"/>
      <w:r>
        <w:rPr>
          <w:rFonts w:ascii="仿宋" w:eastAsia="仿宋" w:hAnsi="仿宋" w:cs="仿宋" w:hint="eastAsia"/>
          <w:sz w:val="28"/>
          <w:lang w:eastAsia="zh-CN"/>
        </w:rPr>
        <w:t>(二)、室内LED照明灯具市场分析预测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室内LED照明灯具市场未来的增长趋势。这包括市场的整体规模、各细分领域的发展趋势等。室内LED照明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https://d.book118.com/676000112011010035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室内LED照明灯具项目规划设计蓝图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DD6E6C"/>
    <w:rsid w:val="17DD6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0001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2024-01-17T00:55:00Z</dcterms:created>
  <dcterms:modified xsi:type="dcterms:W3CDTF">2024-01-17T00:55:17Z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34563ECDDFED4C1EA34156157FC49B7F_11</vt:lpwstr>
  </property>
  <property fmtid="{D5CDD505-2E9C-101B-9397-08002B2CF9AE}" pid="3" name="KSOProductBuildVer">
    <vt:lpwstr>2052-12.1.0.16120</vt:lpwstr>
  </property>
</Properties>
</file>