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 fillcolor="white"/>
  </w:background>
  <w:body>
    <w:p>
      <w:pPr>
        <w:pStyle w:val="Heading2"/>
        <w:topLinePunct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12217400</wp:posOffset>
            </wp:positionH>
            <wp:positionV relativeFrom="topMargin">
              <wp:posOffset>11264900</wp:posOffset>
            </wp:positionV>
            <wp:extent cx="317500" cy="355600"/>
            <wp:effectExtent l="0" t="0" r="6350" b="6350"/>
            <wp:wrapNone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Toc7441"/>
      <w:bookmarkStart w:id="1" w:name="_Toc3131"/>
      <w:bookmarkStart w:id="2" w:name="_Toc10124"/>
      <w:bookmarkStart w:id="3" w:name="_Toc14329"/>
      <w:bookmarkStart w:id="4" w:name="_Toc16160"/>
      <w:bookmarkStart w:id="5" w:name="_Toc20007"/>
      <w:bookmarkStart w:id="6" w:name="_Toc916"/>
      <w:bookmarkStart w:id="7" w:name="_Toc7499"/>
      <w:bookmarkStart w:id="8" w:name="_Toc15670"/>
      <w:bookmarkStart w:id="9" w:name="_Toc14775"/>
      <w:r>
        <w:rPr>
          <w:rFonts w:ascii="Times New Roman" w:hAnsi="Times New Roman" w:cs="Times New Roman"/>
        </w:rPr>
        <w:t xml:space="preserve">专题2.5  </w:t>
      </w:r>
      <w:bookmarkEnd w:id="0"/>
      <w:bookmarkEnd w:id="1"/>
      <w:bookmarkEnd w:id="2"/>
      <w:bookmarkEnd w:id="3"/>
      <w:bookmarkEnd w:id="4"/>
      <w:r>
        <w:rPr>
          <w:rFonts w:ascii="Times New Roman" w:hAnsi="Times New Roman" w:cs="Times New Roman"/>
        </w:rPr>
        <w:t>一元二次方程</w:t>
      </w:r>
      <w:r>
        <w:rPr>
          <w:rFonts w:ascii="Times New Roman" w:hAnsi="Times New Roman" w:cs="Times New Roman" w:hint="eastAsia"/>
        </w:rPr>
        <w:t>的实际应用</w:t>
      </w:r>
      <w:r>
        <w:rPr>
          <w:rFonts w:ascii="Times New Roman" w:hAnsi="Times New Roman" w:cs="Times New Roman"/>
        </w:rPr>
        <w:t>【</w:t>
      </w:r>
      <w:r>
        <w:rPr>
          <w:rFonts w:ascii="Times New Roman" w:hAnsi="Times New Roman" w:cs="Times New Roman" w:hint="eastAsia"/>
        </w:rPr>
        <w:t>九</w:t>
      </w:r>
      <w:r>
        <w:rPr>
          <w:rFonts w:ascii="Times New Roman" w:hAnsi="Times New Roman" w:cs="Times New Roman"/>
        </w:rPr>
        <w:t>大题型】</w:t>
      </w:r>
      <w:bookmarkEnd w:id="5"/>
      <w:bookmarkEnd w:id="6"/>
      <w:bookmarkEnd w:id="7"/>
      <w:bookmarkEnd w:id="8"/>
    </w:p>
    <w:p>
      <w:pPr>
        <w:numPr>
          <w:ilvl w:val="0"/>
          <w:numId w:val="0"/>
        </w:numPr>
        <w:spacing w:line="360" w:lineRule="auto"/>
        <w:jc w:val="center"/>
        <w:rPr>
          <w:rFonts w:ascii="Times New Roman" w:eastAsia="宋体" w:hAnsi="Times New Roman" w:cstheme="minorEastAsia" w:hint="eastAsia"/>
          <w:b/>
          <w:bCs/>
        </w:rPr>
      </w:pPr>
      <w:r>
        <w:rPr>
          <w:rFonts w:ascii="Times New Roman" w:eastAsia="宋体" w:hAnsi="Times New Roman" w:cstheme="minorEastAsia" w:hint="eastAsia"/>
          <w:b/>
          <w:bCs/>
          <w:sz w:val="21"/>
          <w:lang w:val="en-US" w:eastAsia="zh-CN"/>
        </w:rPr>
        <w:t>【浙教版】</w:t>
      </w:r>
    </w:p>
    <w:p>
      <w:pPr>
        <w:topLinePunct/>
        <w:spacing w:line="360" w:lineRule="auto"/>
        <w:ind w:left="273" w:hanging="273" w:hangingChars="130"/>
        <w:rPr>
          <w:rFonts w:ascii="Times New Roman" w:eastAsia="宋体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6184265" cy="346710"/>
            <wp:effectExtent l="0" t="0" r="6985" b="571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9"/>
      <w:r>
        <w:rPr>
          <w:rFonts w:ascii="Times New Roman" w:eastAsia="宋体" w:hAnsi="Times New Roman" w:cs="Times New Roman"/>
        </w:rPr>
        <w:fldChar w:fldCharType="begin"/>
      </w:r>
      <w:r>
        <w:rPr>
          <w:rFonts w:ascii="Times New Roman" w:eastAsia="宋体" w:hAnsi="Times New Roman" w:cs="Times New Roman"/>
        </w:rPr>
        <w:instrText>TOC \o "1-3" \t "正文,1" \h</w:instrText>
      </w:r>
      <w:r>
        <w:rPr>
          <w:rFonts w:ascii="Times New Roman" w:eastAsia="宋体" w:hAnsi="Times New Roman" w:cs="Times New Roman"/>
        </w:rPr>
        <w:fldChar w:fldCharType="separate"/>
      </w:r>
    </w:p>
    <w:sdt>
      <w:sdtPr>
        <w:rPr>
          <w:rFonts w:ascii="Times New Roman" w:eastAsia="宋体" w:hAnsi="Times New Roman"/>
        </w:rPr>
        <w:id w:val="147481542"/>
        <w:docPartObj>
          <w:docPartGallery w:val="Table of Contents"/>
          <w:docPartUnique/>
        </w:docPartObj>
        <w15:color w:val="DBDBDB"/>
      </w:sdtPr>
      <w:sdtEndPr>
        <w:rPr>
          <w:rFonts w:ascii="Times New Roman" w:eastAsia="宋体" w:hAnsi="Times New Roman" w:cs="Times New Roman"/>
        </w:rPr>
      </w:sdtEndPr>
      <w:sdtContent>
        <w:p>
          <w:pPr>
            <w:jc w:val="center"/>
            <w:rPr>
              <w:rFonts w:ascii="Times New Roman" w:eastAsia="宋体" w:hAnsi="Times New Roman"/>
            </w:rPr>
          </w:pPr>
          <w:r>
            <w:rPr>
              <w:rFonts w:ascii="Times New Roman" w:eastAsia="宋体" w:hAnsi="Times New Roman" w:cs="Times New Roman"/>
            </w:rPr>
            <w:fldChar w:fldCharType="begin"/>
          </w:r>
          <w:r>
            <w:rPr>
              <w:rFonts w:ascii="Times New Roman" w:eastAsia="宋体" w:hAnsi="Times New Roman" w:cs="Times New Roman"/>
            </w:rPr>
            <w:instrText xml:space="preserve">TOC \o "1-1" \h \u </w:instrText>
          </w:r>
          <w:r>
            <w:rPr>
              <w:rFonts w:ascii="Times New Roman" w:eastAsia="宋体" w:hAnsi="Times New Roman" w:cs="Times New Roman"/>
            </w:rPr>
            <w:fldChar w:fldCharType="separate"/>
          </w:r>
        </w:p>
        <w:p>
          <w:pPr>
            <w:pStyle w:val="WPSOffice1"/>
            <w:tabs>
              <w:tab w:val="right" w:leader="dot" w:pos="9752"/>
            </w:tabs>
            <w:rPr>
              <w:rFonts w:cstheme="minorBidi"/>
              <w:kern w:val="2"/>
              <w:sz w:val="21"/>
              <w:szCs w:val="21"/>
            </w:rPr>
          </w:pPr>
          <w:hyperlink w:anchor="_Toc31544" w:history="1">
            <w:r>
              <w:rPr>
                <w:rFonts w:cstheme="minorBidi" w:hint="eastAsia"/>
                <w:kern w:val="2"/>
                <w:sz w:val="21"/>
                <w:szCs w:val="21"/>
              </w:rPr>
              <w:t>【题型1  数字问题】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tab/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begin"/>
            </w:r>
            <w:r>
              <w:rPr>
                <w:rFonts w:cstheme="minorBidi" w:hint="eastAsia"/>
                <w:kern w:val="2"/>
                <w:sz w:val="21"/>
                <w:szCs w:val="21"/>
              </w:rPr>
              <w:instrText xml:space="preserve"> PAGEREF _Toc31544 \h </w:instrTex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separate"/>
            </w:r>
            <w:r>
              <w:rPr>
                <w:rFonts w:cstheme="minorBidi" w:hint="eastAsia"/>
                <w:kern w:val="2"/>
                <w:sz w:val="21"/>
                <w:szCs w:val="21"/>
              </w:rPr>
              <w:t>1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752"/>
            </w:tabs>
            <w:rPr>
              <w:rFonts w:cstheme="minorBidi"/>
              <w:kern w:val="2"/>
              <w:sz w:val="21"/>
              <w:szCs w:val="21"/>
            </w:rPr>
          </w:pPr>
          <w:hyperlink w:anchor="_Toc23090" w:history="1">
            <w:r>
              <w:rPr>
                <w:rFonts w:cstheme="minorBidi" w:hint="eastAsia"/>
                <w:kern w:val="2"/>
                <w:sz w:val="21"/>
                <w:szCs w:val="21"/>
              </w:rPr>
              <w:t>【题型2  平均变化率问题】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tab/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begin"/>
            </w:r>
            <w:r>
              <w:rPr>
                <w:rFonts w:cstheme="minorBidi" w:hint="eastAsia"/>
                <w:kern w:val="2"/>
                <w:sz w:val="21"/>
                <w:szCs w:val="21"/>
              </w:rPr>
              <w:instrText xml:space="preserve"> PAGEREF _Toc23090 \h </w:instrTex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separate"/>
            </w:r>
            <w:r>
              <w:rPr>
                <w:rFonts w:cstheme="minorBidi" w:hint="eastAsia"/>
                <w:kern w:val="2"/>
                <w:sz w:val="21"/>
                <w:szCs w:val="21"/>
              </w:rPr>
              <w:t>3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752"/>
            </w:tabs>
            <w:rPr>
              <w:rFonts w:cstheme="minorBidi"/>
              <w:kern w:val="2"/>
              <w:sz w:val="21"/>
              <w:szCs w:val="21"/>
            </w:rPr>
          </w:pPr>
          <w:hyperlink w:anchor="_Toc591" w:history="1">
            <w:r>
              <w:rPr>
                <w:rFonts w:cstheme="minorBidi" w:hint="eastAsia"/>
                <w:kern w:val="2"/>
                <w:sz w:val="21"/>
                <w:szCs w:val="21"/>
              </w:rPr>
              <w:t>【题型3  销售利润问题】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tab/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begin"/>
            </w:r>
            <w:r>
              <w:rPr>
                <w:rFonts w:cstheme="minorBidi" w:hint="eastAsia"/>
                <w:kern w:val="2"/>
                <w:sz w:val="21"/>
                <w:szCs w:val="21"/>
              </w:rPr>
              <w:instrText xml:space="preserve"> PAGEREF _Toc591 \h </w:instrTex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separate"/>
            </w:r>
            <w:r>
              <w:rPr>
                <w:rFonts w:cstheme="minorBidi" w:hint="eastAsia"/>
                <w:kern w:val="2"/>
                <w:sz w:val="21"/>
                <w:szCs w:val="21"/>
              </w:rPr>
              <w:t>4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752"/>
            </w:tabs>
            <w:rPr>
              <w:rFonts w:cstheme="minorBidi"/>
              <w:kern w:val="2"/>
              <w:sz w:val="21"/>
              <w:szCs w:val="21"/>
            </w:rPr>
          </w:pPr>
          <w:hyperlink w:anchor="_Toc3912" w:history="1">
            <w:r>
              <w:rPr>
                <w:rFonts w:cstheme="minorBidi" w:hint="eastAsia"/>
                <w:kern w:val="2"/>
                <w:sz w:val="21"/>
                <w:szCs w:val="21"/>
              </w:rPr>
              <w:t>【题型4  传播问题】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tab/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begin"/>
            </w:r>
            <w:r>
              <w:rPr>
                <w:rFonts w:cstheme="minorBidi" w:hint="eastAsia"/>
                <w:kern w:val="2"/>
                <w:sz w:val="21"/>
                <w:szCs w:val="21"/>
              </w:rPr>
              <w:instrText xml:space="preserve"> PAGEREF _Toc3912 \h </w:instrTex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separate"/>
            </w:r>
            <w:r>
              <w:rPr>
                <w:rFonts w:cstheme="minorBidi" w:hint="eastAsia"/>
                <w:kern w:val="2"/>
                <w:sz w:val="21"/>
                <w:szCs w:val="21"/>
              </w:rPr>
              <w:t>6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752"/>
            </w:tabs>
            <w:rPr>
              <w:rFonts w:cstheme="minorBidi"/>
              <w:kern w:val="2"/>
              <w:sz w:val="21"/>
              <w:szCs w:val="21"/>
            </w:rPr>
          </w:pPr>
          <w:hyperlink w:anchor="_Toc6939" w:history="1">
            <w:r>
              <w:rPr>
                <w:rFonts w:cstheme="minorBidi" w:hint="eastAsia"/>
                <w:kern w:val="2"/>
                <w:sz w:val="21"/>
                <w:szCs w:val="21"/>
              </w:rPr>
              <w:t>【题型5  循环问题】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tab/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begin"/>
            </w:r>
            <w:r>
              <w:rPr>
                <w:rFonts w:cstheme="minorBidi" w:hint="eastAsia"/>
                <w:kern w:val="2"/>
                <w:sz w:val="21"/>
                <w:szCs w:val="21"/>
              </w:rPr>
              <w:instrText xml:space="preserve"> PAGEREF _Toc6939 \h </w:instrTex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separate"/>
            </w:r>
            <w:r>
              <w:rPr>
                <w:rFonts w:cstheme="minorBidi" w:hint="eastAsia"/>
                <w:kern w:val="2"/>
                <w:sz w:val="21"/>
                <w:szCs w:val="21"/>
              </w:rPr>
              <w:t>8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752"/>
            </w:tabs>
            <w:rPr>
              <w:rFonts w:cstheme="minorBidi"/>
              <w:kern w:val="2"/>
              <w:sz w:val="21"/>
              <w:szCs w:val="21"/>
            </w:rPr>
          </w:pPr>
          <w:hyperlink w:anchor="_Toc22362" w:history="1">
            <w:r>
              <w:rPr>
                <w:rFonts w:cstheme="minorBidi" w:hint="eastAsia"/>
                <w:kern w:val="2"/>
                <w:sz w:val="21"/>
                <w:szCs w:val="21"/>
              </w:rPr>
              <w:t>【题型6  树枝分叉问题】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tab/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begin"/>
            </w:r>
            <w:r>
              <w:rPr>
                <w:rFonts w:cstheme="minorBidi" w:hint="eastAsia"/>
                <w:kern w:val="2"/>
                <w:sz w:val="21"/>
                <w:szCs w:val="21"/>
              </w:rPr>
              <w:instrText xml:space="preserve"> PAGEREF _Toc22362 \h </w:instrTex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separate"/>
            </w:r>
            <w:r>
              <w:rPr>
                <w:rFonts w:cstheme="minorBidi" w:hint="eastAsia"/>
                <w:kern w:val="2"/>
                <w:sz w:val="21"/>
                <w:szCs w:val="21"/>
              </w:rPr>
              <w:t>10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752"/>
            </w:tabs>
            <w:rPr>
              <w:rFonts w:cstheme="minorBidi"/>
              <w:kern w:val="2"/>
              <w:sz w:val="21"/>
              <w:szCs w:val="21"/>
            </w:rPr>
          </w:pPr>
          <w:hyperlink w:anchor="_Toc23460" w:history="1">
            <w:r>
              <w:rPr>
                <w:rFonts w:cstheme="minorBidi" w:hint="eastAsia"/>
                <w:kern w:val="2"/>
                <w:sz w:val="21"/>
                <w:szCs w:val="21"/>
              </w:rPr>
              <w:t>【题型7  工程问题】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tab/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begin"/>
            </w:r>
            <w:r>
              <w:rPr>
                <w:rFonts w:cstheme="minorBidi" w:hint="eastAsia"/>
                <w:kern w:val="2"/>
                <w:sz w:val="21"/>
                <w:szCs w:val="21"/>
              </w:rPr>
              <w:instrText xml:space="preserve"> PAGEREF _Toc23460 \h </w:instrTex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separate"/>
            </w:r>
            <w:r>
              <w:rPr>
                <w:rFonts w:cstheme="minorBidi" w:hint="eastAsia"/>
                <w:kern w:val="2"/>
                <w:sz w:val="21"/>
                <w:szCs w:val="21"/>
              </w:rPr>
              <w:t>11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752"/>
            </w:tabs>
            <w:rPr>
              <w:rFonts w:cstheme="minorBidi"/>
              <w:kern w:val="2"/>
              <w:sz w:val="21"/>
              <w:szCs w:val="21"/>
            </w:rPr>
          </w:pPr>
          <w:hyperlink w:anchor="_Toc23329" w:history="1">
            <w:r>
              <w:rPr>
                <w:rFonts w:cstheme="minorBidi" w:hint="eastAsia"/>
                <w:kern w:val="2"/>
                <w:sz w:val="21"/>
                <w:szCs w:val="21"/>
              </w:rPr>
              <w:t>【题型8  图形问题】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tab/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begin"/>
            </w:r>
            <w:r>
              <w:rPr>
                <w:rFonts w:cstheme="minorBidi" w:hint="eastAsia"/>
                <w:kern w:val="2"/>
                <w:sz w:val="21"/>
                <w:szCs w:val="21"/>
              </w:rPr>
              <w:instrText xml:space="preserve"> PAGEREF _Toc23329 \h </w:instrTex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separate"/>
            </w:r>
            <w:r>
              <w:rPr>
                <w:rFonts w:cstheme="minorBidi" w:hint="eastAsia"/>
                <w:kern w:val="2"/>
                <w:sz w:val="21"/>
                <w:szCs w:val="21"/>
              </w:rPr>
              <w:t>14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end"/>
            </w:r>
          </w:hyperlink>
        </w:p>
        <w:p>
          <w:pPr>
            <w:pStyle w:val="WPSOffice1"/>
            <w:tabs>
              <w:tab w:val="right" w:leader="dot" w:pos="9752"/>
            </w:tabs>
            <w:rPr>
              <w:rFonts w:cstheme="minorBidi"/>
              <w:kern w:val="2"/>
              <w:sz w:val="21"/>
              <w:szCs w:val="21"/>
            </w:rPr>
          </w:pPr>
          <w:hyperlink w:anchor="_Toc20812" w:history="1">
            <w:r>
              <w:rPr>
                <w:rFonts w:cstheme="minorBidi" w:hint="eastAsia"/>
                <w:kern w:val="2"/>
                <w:sz w:val="21"/>
                <w:szCs w:val="21"/>
              </w:rPr>
              <w:t>【题型9  面积问题】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tab/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begin"/>
            </w:r>
            <w:r>
              <w:rPr>
                <w:rFonts w:cstheme="minorBidi" w:hint="eastAsia"/>
                <w:kern w:val="2"/>
                <w:sz w:val="21"/>
                <w:szCs w:val="21"/>
              </w:rPr>
              <w:instrText xml:space="preserve"> PAGEREF _Toc20812 \h </w:instrTex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separate"/>
            </w:r>
            <w:r>
              <w:rPr>
                <w:rFonts w:cstheme="minorBidi" w:hint="eastAsia"/>
                <w:kern w:val="2"/>
                <w:sz w:val="21"/>
                <w:szCs w:val="21"/>
              </w:rPr>
              <w:t>17</w:t>
            </w:r>
            <w:r>
              <w:rPr>
                <w:rFonts w:cstheme="minorBidi" w:hint="eastAsia"/>
                <w:kern w:val="2"/>
                <w:sz w:val="21"/>
                <w:szCs w:val="21"/>
              </w:rPr>
              <w:fldChar w:fldCharType="end"/>
            </w:r>
          </w:hyperlink>
        </w:p>
        <w:p>
          <w:pPr>
            <w:topLinePunct/>
            <w:spacing w:line="360" w:lineRule="auto"/>
            <w:rPr>
              <w:rFonts w:ascii="Times New Roman" w:eastAsia="宋体" w:hAnsi="Times New Roman" w:cs="Times New Roman"/>
            </w:rPr>
          </w:pPr>
          <w:r>
            <w:rPr>
              <w:rFonts w:ascii="Times New Roman" w:eastAsia="宋体" w:hAnsi="Times New Roman" w:cs="Times New Roman"/>
            </w:rPr>
            <w:fldChar w:fldCharType="end"/>
          </w:r>
        </w:p>
      </w:sdtContent>
    </w:sdt>
    <w:p>
      <w:pPr>
        <w:topLinePunct/>
        <w:spacing w:line="360" w:lineRule="auto"/>
        <w:rPr>
          <w:rFonts w:ascii="Times New Roman" w:eastAsia="宋体" w:hAnsi="Times New Roman" w:cs="Times New Roman"/>
          <w:b/>
          <w:bCs/>
          <w:color w:val="0070C0"/>
          <w:szCs w:val="21"/>
        </w:rPr>
      </w:pPr>
      <w:r>
        <w:rPr>
          <w:rFonts w:ascii="Times New Roman" w:eastAsia="宋体" w:hAnsi="Times New Roman" w:cs="Times New Roman"/>
        </w:rPr>
        <w:fldChar w:fldCharType="end"/>
      </w:r>
      <w:bookmarkStart w:id="10" w:name="_Toc3803"/>
      <w:r>
        <w:rPr>
          <w:rFonts w:ascii="Times New Roman" w:eastAsia="宋体" w:hAnsi="Times New Roman" w:cs="Times New Roman"/>
        </w:rPr>
        <w:drawing>
          <wp:inline distT="0" distB="0" distL="114300" distR="114300">
            <wp:extent cx="6188710" cy="329565"/>
            <wp:effectExtent l="0" t="0" r="2540" b="381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2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0"/>
    </w:p>
    <w:p>
      <w:pPr>
        <w:pStyle w:val="Heading9"/>
        <w:spacing w:line="240" w:lineRule="auto"/>
        <w:rPr>
          <w:rFonts w:ascii="Times New Roman" w:eastAsia="宋体" w:hAnsi="Times New Roman" w:cs="Times New Roman"/>
          <w:b/>
          <w:bCs/>
          <w:color w:val="0070C0"/>
        </w:rPr>
      </w:pPr>
      <w:bookmarkStart w:id="11" w:name="_Toc22294"/>
      <w:bookmarkStart w:id="12" w:name="_Toc4072"/>
      <w:r>
        <w:rPr>
          <w:rFonts w:ascii="Times New Roman" w:eastAsia="宋体" w:hAnsi="Times New Roman" w:cs="Times New Roman"/>
          <w:b/>
          <w:bCs/>
          <w:color w:val="0070C0"/>
        </w:rPr>
        <w:t xml:space="preserve">【题型1  </w:t>
      </w:r>
      <w:r>
        <w:rPr>
          <w:rFonts w:ascii="Times New Roman" w:eastAsia="宋体" w:hAnsi="Times New Roman" w:cs="Times New Roman" w:hint="eastAsia"/>
          <w:b/>
          <w:bCs/>
          <w:color w:val="0070C0"/>
          <w:szCs w:val="21"/>
        </w:rPr>
        <w:t>数字问题</w:t>
      </w:r>
      <w:r>
        <w:rPr>
          <w:rFonts w:ascii="Times New Roman" w:eastAsia="宋体" w:hAnsi="Times New Roman" w:cs="Times New Roman"/>
          <w:b/>
          <w:bCs/>
          <w:color w:val="0070C0"/>
        </w:rPr>
        <w:t>】</w:t>
      </w:r>
      <w:bookmarkEnd w:id="11"/>
      <w:bookmarkEnd w:id="12"/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cs="Times New Roman"/>
          <w:szCs w:val="21"/>
        </w:rPr>
        <w:t>【例1】</w:t>
      </w:r>
      <w:r>
        <w:rPr>
          <w:rFonts w:ascii="Times New Roman" w:eastAsia="宋体" w:hAnsi="Times New Roman" w:hint="eastAsia"/>
          <w:szCs w:val="21"/>
        </w:rPr>
        <w:t>（20</w:t>
      </w:r>
      <w:r>
        <w:rPr>
          <w:rFonts w:ascii="Times New Roman" w:eastAsia="宋体" w:hAnsi="Times New Roman"/>
          <w:szCs w:val="21"/>
        </w:rPr>
        <w:t>22</w:t>
      </w:r>
      <w:r>
        <w:rPr>
          <w:rFonts w:ascii="Times New Roman" w:eastAsia="宋体" w:hAnsi="Times New Roman" w:hint="eastAsia"/>
          <w:szCs w:val="21"/>
        </w:rPr>
        <w:t>•苏州期末）一个两位数，它的两个数字之和为6，把这两个数字交换位置后所形成的两位数与原两位数的积是1008，求原来的两位数．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【分析】可设个位数字为未知数，利用两个数字和为6表示出十位数字，根据新两位数×原来的两位数＝1008列方程求得个位上的数字及十位上的数字，再求原来的两位数即可．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【解答】解：设原两位数的个位数字为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，十位数字为（6﹣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根据题意可知，[10（6﹣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][10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+（6﹣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）]＝1008，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即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﹣6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+8＝0，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解得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＝2，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＝4，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∴6﹣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＝4，或6﹣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＝2，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∴10（6﹣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＝42或10（6﹣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＝24，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答：这个两位数是42或24．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  <w:sectPr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/>
          <w:pgMar w:top="1417" w:right="1077" w:bottom="1417" w:left="1077" w:header="850" w:footer="992" w:gutter="0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【变式1-1】（2024•沙坪坝区校级模拟）小北同学在学习了“一元二次方程”后，改编了苏轼的诗词《念奴娇•赤壁怀古》：“大江东去浪淘尽，千古风流人物．而立之年督东吴，早逝英年两位数．十位恰小个位三，个位平方与寿同．哪位学子算得快，多少年华数周瑜？”大意为：“周瑜去世时年龄为两位数，该数的十位数字比个位小3，个位的平方恰好等于该数．”若设周瑜去世时年龄的个位数字为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，则可列方程（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A．10（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+3）+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＝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4"/>
          <w:vertAlign w:val="superscript"/>
        </w:rPr>
        <w:t>2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B．10（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﹣3）+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＝（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﹣3）</w:t>
      </w:r>
      <w:r>
        <w:rPr>
          <w:rFonts w:ascii="Times New Roman" w:eastAsia="宋体" w:hAnsi="Times New Roman" w:hint="eastAsia"/>
          <w:szCs w:val="24"/>
          <w:vertAlign w:val="superscript"/>
        </w:rPr>
        <w:t>2</w:t>
      </w:r>
      <w:r>
        <w:rPr>
          <w:rFonts w:ascii="Times New Roman" w:eastAsia="宋体" w:hAnsi="Times New Roman"/>
        </w:rP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C．10（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﹣3）+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＝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4"/>
          <w:vertAlign w:val="superscript"/>
        </w:rPr>
        <w:t>2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D．10（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+3）+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＝（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﹣3）</w:t>
      </w:r>
      <w:r>
        <w:rPr>
          <w:rFonts w:ascii="Times New Roman" w:eastAsia="宋体" w:hAnsi="Times New Roman" w:hint="eastAsia"/>
          <w:szCs w:val="24"/>
          <w:vertAlign w:val="superscript"/>
        </w:rPr>
        <w:t>2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【分析】根据“该数的十位数字比个位小3，个位的平方恰好等于该数”列方程即可．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【解答】解：根据题意，可得10（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﹣3）+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故选：</w:t>
      </w:r>
      <w:r>
        <w:rPr>
          <w:rFonts w:ascii="Times New Roman" w:eastAsia="宋体" w:hAnsi="Times New Roman" w:hint="eastAsia"/>
          <w:i/>
          <w:color w:val="FF0000"/>
          <w:szCs w:val="21"/>
        </w:rPr>
        <w:t>C</w:t>
      </w:r>
      <w:r>
        <w:rPr>
          <w:rFonts w:ascii="Times New Roman" w:eastAsia="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【变式1-2】（202</w:t>
      </w:r>
      <w:r>
        <w:rPr>
          <w:rFonts w:ascii="Times New Roman" w:eastAsia="宋体" w:hAnsi="Times New Roman"/>
          <w:szCs w:val="21"/>
        </w:rPr>
        <w:t>2</w:t>
      </w:r>
      <w:r>
        <w:rPr>
          <w:rFonts w:ascii="Times New Roman" w:eastAsia="宋体" w:hAnsi="Times New Roman" w:hint="eastAsia"/>
          <w:szCs w:val="21"/>
        </w:rPr>
        <w:t xml:space="preserve">•浦东新区校级期末）已知一个两位数，个位上的数字比十位上的数字小4，且个位上的数字与十位上的数字的平方和比这个两位数小4，则这个两位数是 </w:t>
      </w:r>
      <w:r>
        <w:rPr>
          <w:rFonts w:ascii="Times New Roman" w:eastAsia="宋体" w:hAnsi="Times New Roman" w:hint="eastAsia"/>
          <w:szCs w:val="21"/>
          <w:u w:val="single"/>
        </w:rPr>
        <w:t>　84　</w:t>
      </w:r>
      <w:r>
        <w:rPr>
          <w:rFonts w:ascii="Times New Roman" w:eastAsia="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【分析】设这个两位数的个位数字为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，则十位数字为（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+4），根据个位上的数字与十位上的数字的平方和比这个两位数小4，即可得出关于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的一元二次方程，解之即可得出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的值，再将其非负整数代入[10（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+4）+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]中即可求出结论．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【解答】解：设这个两位数的个位数字为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，则十位数字为（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+4），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依题意得：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+（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+4）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﹣[10（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+4）+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]＝﹣4，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整理得：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＝4，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＝﹣5．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又∵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为非负整数，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＝4，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∴10（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+4）+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＝10×（4+4）+4＝84．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故答案为：84．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【变式1-3】（202</w:t>
      </w:r>
      <w:r>
        <w:rPr>
          <w:rFonts w:ascii="Times New Roman" w:eastAsia="宋体" w:hAnsi="Times New Roman"/>
          <w:szCs w:val="21"/>
        </w:rPr>
        <w:t>2</w:t>
      </w:r>
      <w:r>
        <w:rPr>
          <w:rFonts w:ascii="Times New Roman" w:eastAsia="宋体" w:hAnsi="Times New Roman" w:hint="eastAsia"/>
          <w:szCs w:val="21"/>
        </w:rPr>
        <w:t>•秦都区期末）解读诗词（通过列方程算出周瑜去世时的年龄）：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大江东去浪淘尽，千古风流数人物，而立之年督东吴，早逝英年两位数，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十位恰小个位三，个位平方与寿符，哪位学子算得快，多少年华属周瑜？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诗词大意：周瑜三十岁当东吴都督，去世时的年龄是两位数，十位数字比个位数字小三，个位数字的平方等于他去世时的年龄．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【分析】设周瑜去世时的年龄的个位数字为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，则十位数字为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﹣3．根据题意建立方程求出其值就可以求出其结论．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【解答】解：设周瑜去世时的年龄的个位数字为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，则十位数字为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﹣3，依题意得：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10（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﹣3）+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  <w:sectPr>
          <w:headerReference w:type="even" r:id="rId12"/>
          <w:headerReference w:type="default" r:id="rId13"/>
          <w:footerReference w:type="default" r:id="rId14"/>
          <w:headerReference w:type="first" r:id="rId15"/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color w:val="FF0000"/>
          <w:szCs w:val="21"/>
        </w:rPr>
        <w:t>解得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＝5，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＝6，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当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＝5时，25＜30，（不合题意，舍去），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当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＝6时，36＞30（符合题意），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color w:val="FF0000"/>
          <w:szCs w:val="21"/>
        </w:rPr>
        <w:t>答：周瑜去世时的年龄为36岁．</w:t>
      </w:r>
    </w:p>
    <w:p>
      <w:pPr>
        <w:pStyle w:val="Heading9"/>
        <w:spacing w:line="240" w:lineRule="auto"/>
        <w:rPr>
          <w:rFonts w:ascii="Times New Roman" w:eastAsia="宋体" w:hAnsi="Times New Roman" w:cs="Times New Roman"/>
          <w:b/>
          <w:bCs/>
          <w:color w:val="0070C0"/>
        </w:rPr>
      </w:pPr>
      <w:r>
        <w:rPr>
          <w:rFonts w:ascii="Times New Roman" w:eastAsia="宋体" w:hAnsi="Times New Roman" w:cs="Times New Roman"/>
          <w:b/>
          <w:bCs/>
          <w:color w:val="0070C0"/>
        </w:rPr>
        <w:t xml:space="preserve">【题型2  </w:t>
      </w:r>
      <w:r>
        <w:rPr>
          <w:rFonts w:ascii="Times New Roman" w:eastAsia="宋体" w:hAnsi="Times New Roman" w:cs="Times New Roman" w:hint="eastAsia"/>
          <w:b/>
          <w:bCs/>
          <w:color w:val="0070C0"/>
          <w:szCs w:val="21"/>
        </w:rPr>
        <w:t>平均变化率问题</w:t>
      </w:r>
      <w:r>
        <w:rPr>
          <w:rFonts w:ascii="Times New Roman" w:eastAsia="宋体" w:hAnsi="Times New Roman" w:cs="Times New Roman"/>
          <w:b/>
          <w:bCs/>
          <w:color w:val="0070C0"/>
        </w:rPr>
        <w:t>】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cs="Times New Roman"/>
          <w:szCs w:val="21"/>
        </w:rPr>
        <w:t>【例2】</w:t>
      </w:r>
      <w:r>
        <w:rPr>
          <w:rFonts w:ascii="Times New Roman" w:eastAsia="宋体" w:hAnsi="Times New Roman" w:hint="eastAsia"/>
          <w:szCs w:val="21"/>
        </w:rPr>
        <w:t>（2024春•钟山县期末）某商品原价为20元，连续两次降价后售价为8元，设平均降价率为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，根据题意，可列方程为（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A．20（1+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）</w:t>
      </w:r>
      <w:r>
        <w:rPr>
          <w:rFonts w:ascii="Times New Roman" w:eastAsia="宋体" w:hAnsi="Times New Roman" w:hint="eastAsia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szCs w:val="21"/>
        </w:rPr>
        <w:t>＝8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B．8（1+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）</w:t>
      </w:r>
      <w:r>
        <w:rPr>
          <w:rFonts w:ascii="Times New Roman" w:eastAsia="宋体" w:hAnsi="Times New Roman" w:hint="eastAsia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szCs w:val="21"/>
        </w:rPr>
        <w:t>＝20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C．20（1﹣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）</w:t>
      </w:r>
      <w:r>
        <w:rPr>
          <w:rFonts w:ascii="Times New Roman" w:eastAsia="宋体" w:hAnsi="Times New Roman" w:hint="eastAsia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szCs w:val="21"/>
        </w:rPr>
        <w:t>＝8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D．8（1﹣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）</w:t>
      </w:r>
      <w:r>
        <w:rPr>
          <w:rFonts w:ascii="Times New Roman" w:eastAsia="宋体" w:hAnsi="Times New Roman" w:hint="eastAsia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szCs w:val="21"/>
        </w:rPr>
        <w:t>＝20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【分析】设该商品平均每次降价的百分率为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，根据降价后的价格＝降价前的价格（1﹣降价的百分率），则第一次降价后的价格是20（1﹣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），第二次后的价格是20（1﹣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，据此即可列方程．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【解答】解：由题意可得，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20（1﹣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＝8，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故选：</w:t>
      </w:r>
      <w:r>
        <w:rPr>
          <w:rFonts w:ascii="Times New Roman" w:eastAsia="宋体" w:hAnsi="Times New Roman" w:hint="eastAsia"/>
          <w:i/>
          <w:color w:val="FF0000"/>
          <w:szCs w:val="21"/>
        </w:rPr>
        <w:t>C</w:t>
      </w:r>
      <w:r>
        <w:rPr>
          <w:rFonts w:ascii="Times New Roman" w:eastAsia="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【变式</w:t>
      </w:r>
      <w:r>
        <w:rPr>
          <w:rFonts w:ascii="Times New Roman" w:eastAsia="宋体" w:hAnsi="Times New Roman"/>
          <w:szCs w:val="21"/>
        </w:rPr>
        <w:t>2</w:t>
      </w:r>
      <w:r>
        <w:rPr>
          <w:rFonts w:ascii="Times New Roman" w:eastAsia="宋体" w:hAnsi="Times New Roman" w:hint="eastAsia"/>
          <w:szCs w:val="21"/>
        </w:rPr>
        <w:t>-1】（2024•安徽二模）某市决定改善城市容貌，绿化环境，计划经过两年时间，绿地面积增加44%，这两年平均每年绿地面积的增长率是（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A．20%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B．11%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C．22%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D．44%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color w:val="0000FF"/>
          <w:szCs w:val="21"/>
        </w:rPr>
        <w:t>【分析】</w:t>
      </w:r>
      <w:r>
        <w:rPr>
          <w:rFonts w:ascii="Times New Roman" w:eastAsia="宋体" w:hAnsi="Times New Roman" w:hint="eastAsia"/>
          <w:szCs w:val="21"/>
        </w:rPr>
        <w:t>可设这两年平均每年的增长率为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，因为经过两年时间，让市区绿地面积增加44%，则有（1+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）</w:t>
      </w:r>
      <w:r>
        <w:rPr>
          <w:rFonts w:ascii="Times New Roman" w:eastAsia="宋体" w:hAnsi="Times New Roman" w:hint="eastAsia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szCs w:val="21"/>
        </w:rPr>
        <w:t>＝1+44%，解这个方程即可求出答案．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【解答】解：设这两年平均每年的绿地增长率为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，根据题意得，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＝1+44%，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解得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＝﹣2.2（舍去），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＝0.2．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答：这两年平均每年绿地面积的增长率为20%．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故选：</w:t>
      </w:r>
      <w:r>
        <w:rPr>
          <w:rFonts w:ascii="Times New Roman" w:eastAsia="宋体" w:hAnsi="Times New Roman" w:hint="eastAsia"/>
          <w:i/>
          <w:color w:val="FF0000"/>
          <w:szCs w:val="21"/>
        </w:rPr>
        <w:t>A</w:t>
      </w:r>
      <w:r>
        <w:rPr>
          <w:rFonts w:ascii="Times New Roman" w:eastAsia="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【变式</w:t>
      </w:r>
      <w:r>
        <w:rPr>
          <w:rFonts w:ascii="Times New Roman" w:eastAsia="宋体" w:hAnsi="Times New Roman"/>
          <w:szCs w:val="21"/>
        </w:rPr>
        <w:t>2</w:t>
      </w:r>
      <w:r>
        <w:rPr>
          <w:rFonts w:ascii="Times New Roman" w:eastAsia="宋体" w:hAnsi="Times New Roman" w:hint="eastAsia"/>
          <w:szCs w:val="21"/>
        </w:rPr>
        <w:t xml:space="preserve">-2】（2024春•芝罘区期末）某种药品原来售价200元，连续两次降价后售价为162元．若平均每次下降的百分率相同，则这个百分率是 </w:t>
      </w:r>
      <w:r>
        <w:rPr>
          <w:rFonts w:ascii="Times New Roman" w:eastAsia="宋体" w:hAnsi="Times New Roman" w:hint="eastAsia"/>
          <w:szCs w:val="21"/>
          <w:u w:val="single"/>
        </w:rPr>
        <w:t>　10%　</w:t>
      </w:r>
      <w:r>
        <w:rPr>
          <w:rFonts w:ascii="Times New Roman" w:eastAsia="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【分析】设平均每次下降的百分率为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，利用经过两次降价后的售价＝原价×（1﹣平均每次下降的百分率）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，即可得出关于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的一元二次方程，解之取其符合题意的值即可得出结论．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【解答】解：设平均每次下降的百分率为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依题意得：200（1﹣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＝162，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  <w:sectPr>
          <w:headerReference w:type="even" r:id="rId16"/>
          <w:headerReference w:type="default" r:id="rId17"/>
          <w:footerReference w:type="default" r:id="rId18"/>
          <w:headerReference w:type="first" r:id="rId19"/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color w:val="FF0000"/>
          <w:szCs w:val="21"/>
        </w:rPr>
        <w:t>解得：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＝0.1＝10%，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＝1.9（不合题意，舍去），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∴平均每次下降的百分率为10%．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故答案为：10%．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【变式</w:t>
      </w:r>
      <w:r>
        <w:rPr>
          <w:rFonts w:ascii="Times New Roman" w:eastAsia="宋体" w:hAnsi="Times New Roman"/>
          <w:szCs w:val="21"/>
        </w:rPr>
        <w:t>2</w:t>
      </w:r>
      <w:r>
        <w:rPr>
          <w:rFonts w:ascii="Times New Roman" w:eastAsia="宋体" w:hAnsi="Times New Roman" w:hint="eastAsia"/>
          <w:szCs w:val="21"/>
        </w:rPr>
        <w:t>-3】（20</w:t>
      </w:r>
      <w:r>
        <w:rPr>
          <w:rFonts w:ascii="Times New Roman" w:eastAsia="宋体" w:hAnsi="Times New Roman"/>
          <w:szCs w:val="21"/>
        </w:rPr>
        <w:t>22</w:t>
      </w:r>
      <w:r>
        <w:rPr>
          <w:rFonts w:ascii="Times New Roman" w:eastAsia="宋体" w:hAnsi="Times New Roman" w:hint="eastAsia"/>
          <w:szCs w:val="21"/>
        </w:rPr>
        <w:t>•秀峰区校级期中）某小区屋顶绿化面积为2000平方米，计划屋顶绿化面积要达到2880平方米．如果每年屋顶绿化面积的增长率相同，那么这个增长率是多少？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【分析】设出这个增长率是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，根据已知条件找出等量关系列出方程，求出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的值，即可得出答案．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【解答】解：设这个增长率是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，根据题意得：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2000（1+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＝2880，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解得：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＝20%，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＝﹣220%（舍去）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答：这个增长率是20%．</w:t>
      </w:r>
    </w:p>
    <w:p>
      <w:pPr>
        <w:pStyle w:val="Heading9"/>
        <w:spacing w:line="240" w:lineRule="auto"/>
        <w:rPr>
          <w:rFonts w:ascii="Times New Roman" w:eastAsia="宋体" w:hAnsi="Times New Roman" w:cs="Times New Roman"/>
          <w:b/>
          <w:bCs/>
          <w:color w:val="0070C0"/>
        </w:rPr>
      </w:pPr>
      <w:r>
        <w:rPr>
          <w:rFonts w:ascii="Times New Roman" w:eastAsia="宋体" w:hAnsi="Times New Roman" w:cs="Times New Roman"/>
          <w:b/>
          <w:bCs/>
          <w:color w:val="0070C0"/>
        </w:rPr>
        <w:t xml:space="preserve">【题型3  </w:t>
      </w:r>
      <w:r>
        <w:rPr>
          <w:rFonts w:ascii="Times New Roman" w:eastAsia="宋体" w:hAnsi="Times New Roman" w:cs="Times New Roman" w:hint="eastAsia"/>
          <w:b/>
          <w:bCs/>
          <w:color w:val="0070C0"/>
          <w:szCs w:val="21"/>
        </w:rPr>
        <w:t>销售利润问题</w:t>
      </w:r>
      <w:r>
        <w:rPr>
          <w:rFonts w:ascii="Times New Roman" w:eastAsia="宋体" w:hAnsi="Times New Roman" w:cs="Times New Roman"/>
          <w:b/>
          <w:bCs/>
          <w:color w:val="0070C0"/>
        </w:rPr>
        <w:t>】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cs="Times New Roman"/>
          <w:szCs w:val="21"/>
        </w:rPr>
        <w:t>【例3】</w:t>
      </w:r>
      <w:r>
        <w:rPr>
          <w:rFonts w:ascii="Times New Roman" w:eastAsia="宋体" w:hAnsi="Times New Roman" w:hint="eastAsia"/>
          <w:szCs w:val="21"/>
        </w:rPr>
        <w:t>（2024•大庆模拟）某口罩经销商批发了一批口罩，进货单价为每盒50元，若按每盒60元出售，则每周可销售80盒．现准备提价销售，经市场调研发现：每盒每提价1元，每周销量就会减少2盒，为保护消费者利益，物价部门规定，销售时利润率不能超过50%，设该口罩售价为每盒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（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＞60）元，现在预算销售这种口罩每周要获得1200元利润，则每盒口罩的售价应定为（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A．70元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B．80元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C．70元或80元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D．75元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【分析】根据每天的销售利润＝每箱的销售利润×销售数量，即可列出关于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的一元二次方程，解方程即可求出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的值，在结合销售利润不能超过50%，即可确定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的值．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【解答】解：根据题意得：（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﹣50）（200﹣2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）＝1200，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整理得：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﹣150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+5600＝0．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解得：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＝70，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＝80．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当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＝70时，利润率</w:t>
      </w:r>
      <m:oMath>
        <m:r>
          <w:rPr>
            <w:rFonts w:ascii="Cambria Math" w:eastAsia="宋体" w:hAnsi="Cambria Math" w:hint="eastAsia"/>
            <w:color w:val="FF0000"/>
            <w:szCs w:val="21"/>
          </w:rPr>
          <m:t>=</m:t>
        </m:r>
        <m:f>
          <m:fPr>
            <m:ctrlPr>
              <w:rPr>
                <w:rFonts w:ascii="Cambria Math" w:eastAsia="宋体" w:hAnsi="Cambria Math"/>
                <w:color w:val="FF0000"/>
                <w:szCs w:val="28"/>
              </w:rPr>
            </m:ctrlPr>
          </m:fPr>
          <m:num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70−50</m:t>
            </m:r>
          </m:num>
          <m:den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50</m:t>
            </m:r>
          </m:den>
        </m:f>
        <m:r>
          <w:rPr>
            <w:rFonts w:ascii="Cambria Math" w:eastAsia="宋体" w:hAnsi="Cambria Math"/>
            <w:color w:val="FF0000"/>
            <w:szCs w:val="21"/>
          </w:rPr>
          <m:t>×</m:t>
        </m:r>
      </m:oMath>
      <w:r>
        <w:rPr>
          <w:rFonts w:ascii="Times New Roman" w:eastAsia="宋体" w:hAnsi="Times New Roman" w:hint="eastAsia"/>
          <w:color w:val="FF0000"/>
          <w:szCs w:val="21"/>
        </w:rPr>
        <w:t>100%＝40%＜50%，符合题意；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当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＝80时，利润率</w:t>
      </w:r>
      <m:oMath>
        <m:r>
          <w:rPr>
            <w:rFonts w:ascii="Cambria Math" w:eastAsia="宋体" w:hAnsi="Cambria Math" w:hint="eastAsia"/>
            <w:color w:val="FF0000"/>
            <w:szCs w:val="21"/>
          </w:rPr>
          <m:t>=</m:t>
        </m:r>
        <m:f>
          <m:fPr>
            <m:ctrlPr>
              <w:rPr>
                <w:rFonts w:ascii="Cambria Math" w:eastAsia="宋体" w:hAnsi="Cambria Math"/>
                <w:color w:val="FF0000"/>
                <w:szCs w:val="28"/>
              </w:rPr>
            </m:ctrlPr>
          </m:fPr>
          <m:num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80−50</m:t>
            </m:r>
          </m:num>
          <m:den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50</m:t>
            </m:r>
          </m:den>
        </m:f>
        <m:r>
          <w:rPr>
            <w:rFonts w:ascii="Cambria Math" w:eastAsia="宋体" w:hAnsi="Cambria Math"/>
            <w:color w:val="FF0000"/>
            <w:szCs w:val="21"/>
          </w:rPr>
          <m:t>×</m:t>
        </m:r>
      </m:oMath>
      <w:r>
        <w:rPr>
          <w:rFonts w:ascii="Times New Roman" w:eastAsia="宋体" w:hAnsi="Times New Roman" w:hint="eastAsia"/>
          <w:color w:val="FF0000"/>
          <w:szCs w:val="21"/>
        </w:rPr>
        <w:t>100%＝60%＞50%，不合题意，舍去．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所以要获得1200元利润，每盒口罩的售价应定为70元．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故选：</w:t>
      </w:r>
      <w:r>
        <w:rPr>
          <w:rFonts w:ascii="Times New Roman" w:eastAsia="宋体" w:hAnsi="Times New Roman" w:hint="eastAsia"/>
          <w:i/>
          <w:color w:val="FF0000"/>
          <w:szCs w:val="21"/>
        </w:rPr>
        <w:t>A</w:t>
      </w:r>
      <w:r>
        <w:rPr>
          <w:rFonts w:ascii="Times New Roman" w:eastAsia="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【变式</w:t>
      </w:r>
      <w:r>
        <w:rPr>
          <w:rFonts w:ascii="Times New Roman" w:eastAsia="宋体" w:hAnsi="Times New Roman"/>
          <w:szCs w:val="21"/>
        </w:rPr>
        <w:t>3</w:t>
      </w:r>
      <w:r>
        <w:rPr>
          <w:rFonts w:ascii="Times New Roman" w:eastAsia="宋体" w:hAnsi="Times New Roman" w:hint="eastAsia"/>
          <w:szCs w:val="21"/>
        </w:rPr>
        <w:t xml:space="preserve">-1】（2024春•乳山市期末）某商场将进价为30元的台灯以单价40元售出，平均每月能售出600个．调查表明：这种台灯的单价每上涨1元，其销售量将减少10个．为实现平均每月10000元的销售利润，从消费者的角度考虑，商场对这种台灯的售价应定为 </w:t>
      </w:r>
      <w:r>
        <w:rPr>
          <w:rFonts w:ascii="Times New Roman" w:eastAsia="宋体" w:hAnsi="Times New Roman" w:hint="eastAsia"/>
          <w:szCs w:val="21"/>
          <w:u w:val="single"/>
        </w:rPr>
        <w:t>　50　</w:t>
      </w:r>
      <w:r>
        <w:rPr>
          <w:rFonts w:ascii="Times New Roman" w:eastAsia="宋体" w:hAnsi="Times New Roman" w:hint="eastAsia"/>
          <w:szCs w:val="21"/>
        </w:rPr>
        <w:t>元．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  <w:sectPr>
          <w:headerReference w:type="even" r:id="rId20"/>
          <w:headerReference w:type="default" r:id="rId21"/>
          <w:footerReference w:type="default" r:id="rId22"/>
          <w:headerReference w:type="first" r:id="rId23"/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color w:val="FF0000"/>
          <w:szCs w:val="21"/>
        </w:rPr>
        <w:t>【分析】设售价为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元，根据总利润＝单件利润×销售量列方程求解，结合“从消费者的角度考虑”取舍后可得．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【解答】解：设售价为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元，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根据题意得：（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﹣30）[600﹣10（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﹣40）]＝10000，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解得：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＝50或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＝80，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从消费者的角度考虑，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＝80舍去，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答：这种台灯的售价应定为50元．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故答案为：50．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【变式</w:t>
      </w:r>
      <w:r>
        <w:rPr>
          <w:rFonts w:ascii="Times New Roman" w:eastAsia="宋体" w:hAnsi="Times New Roman"/>
          <w:szCs w:val="21"/>
        </w:rPr>
        <w:t>3</w:t>
      </w:r>
      <w:r>
        <w:rPr>
          <w:rFonts w:ascii="Times New Roman" w:eastAsia="宋体" w:hAnsi="Times New Roman" w:hint="eastAsia"/>
          <w:szCs w:val="21"/>
        </w:rPr>
        <w:t>-2】（2024春•垦利区期末）第24届冬季奥林匹克运动会将于2024年2月4日在北京开幕，北京成为历史上第一个既举办夏奥会又举办冬奥会的城市．某批发商最近以2元/张的价格订购了一批具有纪念意义的书签进行销售．经调查发现，每个定价3元，每天可以卖出500件，而且定价每上涨0.1元，其销售量将减少10张．根据规定：纪念品售价不能超过批发价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的2.5倍．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 xml:space="preserve">（1）当每张书签定价为3.5元时，商店每天能卖出 </w:t>
      </w:r>
      <w:r>
        <w:rPr>
          <w:rFonts w:ascii="Times New Roman" w:eastAsia="宋体" w:hAnsi="Times New Roman" w:hint="eastAsia"/>
          <w:szCs w:val="21"/>
          <w:u w:val="single"/>
        </w:rPr>
        <w:t>　450　</w:t>
      </w:r>
      <w:r>
        <w:rPr>
          <w:rFonts w:ascii="Times New Roman" w:eastAsia="宋体" w:hAnsi="Times New Roman" w:hint="eastAsia"/>
          <w:szCs w:val="21"/>
        </w:rPr>
        <w:t>件；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（2）如果商店要实现每天800元的销售利润，那该如何定价？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【分析】（1）直接利用每个定价3元，每天可以能卖出500件，而且定价每上涨0.1元，其销售量将减少10件，进而得出当每个纪念品定价为3.5元时，商店每天能卖出的件数；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（2）利用销量×每件利润＝800，进而得出等式求出答案．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【解答】解：（1）∵每个定价3元，每天可以能卖出500件，而且定价每上涨0.1元，其销售量将减少10件，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∴当每个纪念品定价为3.5元时，商店每天能卖出：500﹣10</w:t>
      </w:r>
      <m:oMath>
        <m:r>
          <w:rPr>
            <w:rFonts w:ascii="Cambria Math" w:eastAsia="宋体" w:hAnsi="Cambria Math" w:hint="eastAsia"/>
            <w:color w:val="FF0000"/>
            <w:szCs w:val="21"/>
          </w:rPr>
          <m:t>×</m:t>
        </m:r>
        <m:f>
          <m:fPr>
            <m:ctrlPr>
              <w:rPr>
                <w:rFonts w:ascii="Cambria Math" w:eastAsia="宋体" w:hAnsi="Cambria Math"/>
                <w:color w:val="FF0000"/>
                <w:szCs w:val="28"/>
              </w:rPr>
            </m:ctrlPr>
          </m:fPr>
          <m:num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3.5−3</m:t>
            </m:r>
          </m:num>
          <m:den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0.1</m:t>
            </m:r>
          </m:den>
        </m:f>
        <m:r>
          <w:rPr>
            <w:rFonts w:ascii="Cambria Math" w:eastAsia="宋体" w:hAnsi="Cambria Math"/>
            <w:color w:val="FF0000"/>
            <w:szCs w:val="21"/>
          </w:rPr>
          <m:t>=</m:t>
        </m:r>
      </m:oMath>
      <w:r>
        <w:rPr>
          <w:rFonts w:ascii="Times New Roman" w:eastAsia="宋体" w:hAnsi="Times New Roman" w:hint="eastAsia"/>
          <w:color w:val="FF0000"/>
          <w:szCs w:val="21"/>
        </w:rPr>
        <w:t>450（件）；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故答案为：450；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（2）设定价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元，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由题意得：（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﹣2）（500</w:t>
      </w:r>
      <m:oMath>
        <m:r>
          <w:rPr>
            <w:rFonts w:ascii="MS Gothic" w:eastAsia="宋体" w:hAnsi="MS Gothic" w:cs="MS Gothic"/>
            <w:color w:val="FF0000"/>
            <w:szCs w:val="21"/>
          </w:rPr>
          <m:t>−</m:t>
        </m:r>
        <m:f>
          <m:fPr>
            <m:ctrlPr>
              <w:rPr>
                <w:rFonts w:ascii="Cambria Math" w:eastAsia="宋体" w:hAnsi="Cambria Math"/>
                <w:color w:val="FF0000"/>
                <w:szCs w:val="28"/>
              </w:rPr>
            </m:ctrlPr>
          </m:fPr>
          <m:num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x−3</m:t>
            </m:r>
          </m:num>
          <m:den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0.1</m:t>
            </m:r>
          </m:den>
        </m:f>
        <m:r>
          <w:rPr>
            <w:rFonts w:ascii="Cambria Math" w:eastAsia="宋体" w:hAnsi="Cambria Math"/>
            <w:color w:val="FF0000"/>
            <w:szCs w:val="21"/>
          </w:rPr>
          <m:t>×</m:t>
        </m:r>
      </m:oMath>
      <w:r>
        <w:rPr>
          <w:rFonts w:ascii="Times New Roman" w:eastAsia="宋体" w:hAnsi="Times New Roman" w:hint="eastAsia"/>
          <w:color w:val="FF0000"/>
          <w:szCs w:val="21"/>
        </w:rPr>
        <w:t>10）＝800，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解得：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＝4，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＝6，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∵售价不能超过批发价的2.5倍，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＝4，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  <w:sectPr>
          <w:headerReference w:type="even" r:id="rId24"/>
          <w:headerReference w:type="default" r:id="rId25"/>
          <w:footerReference w:type="default" r:id="rId26"/>
          <w:headerReference w:type="first" r:id="rId27"/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color w:val="FF0000"/>
          <w:szCs w:val="21"/>
        </w:rPr>
        <w:t>答：定价为4元．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【变式</w:t>
      </w:r>
      <w:r>
        <w:rPr>
          <w:rFonts w:ascii="Times New Roman" w:eastAsia="宋体" w:hAnsi="Times New Roman"/>
          <w:szCs w:val="21"/>
        </w:rPr>
        <w:t>3</w:t>
      </w:r>
      <w:r>
        <w:rPr>
          <w:rFonts w:ascii="Times New Roman" w:eastAsia="宋体" w:hAnsi="Times New Roman" w:hint="eastAsia"/>
          <w:szCs w:val="21"/>
        </w:rPr>
        <w:t>-3】（202</w:t>
      </w:r>
      <w:r>
        <w:rPr>
          <w:rFonts w:ascii="Times New Roman" w:eastAsia="宋体" w:hAnsi="Times New Roman"/>
          <w:szCs w:val="21"/>
        </w:rPr>
        <w:t>2</w:t>
      </w:r>
      <w:r>
        <w:rPr>
          <w:rFonts w:ascii="Times New Roman" w:eastAsia="宋体" w:hAnsi="Times New Roman" w:hint="eastAsia"/>
          <w:szCs w:val="21"/>
        </w:rPr>
        <w:t>•市中区校级一模）今年奉节脐橙喜获丰收，某村委会将全村农户的脐橙统一装箱出售．经核算，每箱成本为40元，统一零售价定为每箱50元，可以根据买家订货量的多少给出不同的折扣价销售．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（1）问最多打几折销售，才能保证每箱脐橙的利润率不低于10%？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（2）该村最开始几天每天可卖5000箱，因脐橙的保鲜周期短，需要尽快打开销路，减少积压，村委会决定在原售价基础上每箱降价3</w:t>
      </w:r>
      <w:r>
        <w:rPr>
          <w:rFonts w:ascii="Times New Roman" w:eastAsia="宋体" w:hAnsi="Times New Roman" w:hint="eastAsia"/>
          <w:i/>
          <w:szCs w:val="21"/>
        </w:rPr>
        <w:t>m</w:t>
      </w:r>
      <w:r>
        <w:rPr>
          <w:rFonts w:ascii="Times New Roman" w:eastAsia="宋体" w:hAnsi="Times New Roman" w:hint="eastAsia"/>
          <w:szCs w:val="21"/>
        </w:rPr>
        <w:t>%，这样每天可多销售</w:t>
      </w:r>
      <m:oMath>
        <m:f>
          <m:fPr>
            <m:ctrlPr>
              <w:rPr>
                <w:rFonts w:ascii="Cambria Math" w:eastAsia="宋体" w:hAnsi="Cambria Math" w:hint="eastAsia"/>
                <w:szCs w:val="28"/>
              </w:rPr>
            </m:ctrlPr>
          </m:fPr>
          <m:num>
            <m:ctrlPr>
              <w:rPr>
                <w:rFonts w:ascii="Cambria Math" w:eastAsia="宋体" w:hAnsi="Cambria Math" w:hint="eastAsia"/>
                <w:szCs w:val="28"/>
              </w:rPr>
            </m:ctrlPr>
            <m:r>
              <w:rPr>
                <w:rFonts w:ascii="Cambria Math" w:eastAsia="宋体" w:hAnsi="Cambria Math"/>
                <w:szCs w:val="28"/>
              </w:rPr>
              <m:t>20</m:t>
            </m:r>
          </m:num>
          <m:den>
            <m:ctrlPr>
              <w:rPr>
                <w:rFonts w:ascii="Cambria Math" w:eastAsia="宋体" w:hAnsi="Cambria Math" w:hint="eastAsia"/>
                <w:szCs w:val="28"/>
              </w:rPr>
            </m:ctrlPr>
            <m:r>
              <w:rPr>
                <w:rFonts w:ascii="Cambria Math" w:eastAsia="宋体" w:hAnsi="Cambria Math"/>
                <w:szCs w:val="28"/>
              </w:rPr>
              <m:t>3</m:t>
            </m:r>
          </m:den>
        </m:f>
      </m:oMath>
      <w:r>
        <w:rPr>
          <w:rFonts w:ascii="Times New Roman" w:eastAsia="宋体" w:hAnsi="Times New Roman" w:hint="eastAsia"/>
          <w:i/>
          <w:szCs w:val="21"/>
        </w:rPr>
        <w:t>m</w:t>
      </w:r>
      <w:r>
        <w:rPr>
          <w:rFonts w:ascii="Times New Roman" w:eastAsia="宋体" w:hAnsi="Times New Roman" w:hint="eastAsia"/>
          <w:szCs w:val="21"/>
        </w:rPr>
        <w:t>%；为了保护农户的收益与种植积极性，政府用“精准扶贫基金”给该村按每箱脐橙</w:t>
      </w:r>
      <w:r>
        <w:rPr>
          <w:rFonts w:ascii="Times New Roman" w:eastAsia="宋体" w:hAnsi="Times New Roman" w:hint="eastAsia"/>
          <w:i/>
          <w:szCs w:val="21"/>
        </w:rPr>
        <w:t>m</w:t>
      </w:r>
      <w:r>
        <w:rPr>
          <w:rFonts w:ascii="Times New Roman" w:eastAsia="宋体" w:hAnsi="Times New Roman" w:hint="eastAsia"/>
          <w:szCs w:val="21"/>
        </w:rPr>
        <w:t>元给予补贴进行奖励，结果该村每天脐橙销售的利润为49000元，求</w:t>
      </w:r>
      <w:r>
        <w:rPr>
          <w:rFonts w:ascii="Times New Roman" w:eastAsia="宋体" w:hAnsi="Times New Roman" w:hint="eastAsia"/>
          <w:i/>
          <w:szCs w:val="21"/>
        </w:rPr>
        <w:t>m</w:t>
      </w:r>
      <w:r>
        <w:rPr>
          <w:rFonts w:ascii="Times New Roman" w:eastAsia="宋体" w:hAnsi="Times New Roman" w:hint="eastAsia"/>
          <w:szCs w:val="21"/>
        </w:rPr>
        <w:t>的值．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【分析】（1）设打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折销售，根据利润率</w:t>
      </w:r>
      <m:oMath>
        <m:r>
          <w:rPr>
            <w:rFonts w:ascii="Cambria Math" w:eastAsia="宋体" w:hAnsi="Cambria Math" w:hint="eastAsia"/>
            <w:color w:val="FF0000"/>
            <w:szCs w:val="21"/>
          </w:rPr>
          <m:t>=</m:t>
        </m:r>
        <m:f>
          <m:fPr>
            <m:ctrlPr>
              <w:rPr>
                <w:rFonts w:ascii="Cambria Math" w:eastAsia="宋体" w:hAnsi="Cambria Math"/>
                <w:color w:val="FF0000"/>
                <w:szCs w:val="28"/>
              </w:rPr>
            </m:ctrlPr>
          </m:fPr>
          <m:num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售价−成本</m:t>
            </m:r>
          </m:num>
          <m:den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成本</m:t>
            </m:r>
          </m:den>
        </m:f>
        <m:r>
          <w:rPr>
            <w:rFonts w:ascii="Cambria Math" w:eastAsia="宋体" w:hAnsi="Cambria Math"/>
            <w:color w:val="FF0000"/>
            <w:szCs w:val="21"/>
          </w:rPr>
          <m:t>≥</m:t>
        </m:r>
      </m:oMath>
      <w:r>
        <w:rPr>
          <w:rFonts w:ascii="Times New Roman" w:eastAsia="宋体" w:hAnsi="Times New Roman" w:hint="eastAsia"/>
          <w:color w:val="FF0000"/>
          <w:szCs w:val="21"/>
        </w:rPr>
        <w:t>10%，列方程可得结论；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（2）等量关系为：（售价﹣成本）×销售量＝利润；原售价基础上每箱降价3</w:t>
      </w:r>
      <w:r>
        <w:rPr>
          <w:rFonts w:ascii="Times New Roman" w:eastAsia="宋体" w:hAnsi="Times New Roman" w:hint="eastAsia"/>
          <w:i/>
          <w:color w:val="FF0000"/>
          <w:szCs w:val="21"/>
        </w:rPr>
        <w:t>m</w:t>
      </w:r>
      <w:r>
        <w:rPr>
          <w:rFonts w:ascii="Times New Roman" w:eastAsia="宋体" w:hAnsi="Times New Roman" w:hint="eastAsia"/>
          <w:color w:val="FF0000"/>
          <w:szCs w:val="21"/>
        </w:rPr>
        <w:t>%，每天可多销售</w:t>
      </w:r>
      <m:oMath>
        <m:f>
          <m:fPr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</m:fPr>
          <m:num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20</m:t>
            </m:r>
          </m:num>
          <m:den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3</m:t>
            </m:r>
          </m:den>
        </m:f>
      </m:oMath>
      <w:r>
        <w:rPr>
          <w:rFonts w:ascii="Times New Roman" w:eastAsia="宋体" w:hAnsi="Times New Roman" w:hint="eastAsia"/>
          <w:i/>
          <w:color w:val="FF0000"/>
          <w:szCs w:val="21"/>
        </w:rPr>
        <w:t>m</w:t>
      </w:r>
      <w:r>
        <w:rPr>
          <w:rFonts w:ascii="Times New Roman" w:eastAsia="宋体" w:hAnsi="Times New Roman" w:hint="eastAsia"/>
          <w:color w:val="FF0000"/>
          <w:szCs w:val="21"/>
        </w:rPr>
        <w:t>%，依此列出方程，解方程即可．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【解答】解：（1）设打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折销售，才能保证每箱脐橙的利润率不低于10%，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由题意得：</w:t>
      </w:r>
      <m:oMath>
        <m:f>
          <m:fPr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</m:fPr>
          <m:num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50⋅</m:t>
            </m:r>
            <m:f>
              <m:fPr>
                <m:ctrlPr>
                  <w:rPr>
                    <w:rFonts w:ascii="Cambria Math" w:eastAsia="宋体" w:hAnsi="Cambria Math"/>
                    <w:color w:val="FF0000"/>
                    <w:szCs w:val="28"/>
                  </w:rPr>
                </m:ctrlPr>
              </m:fPr>
              <m:num>
                <m:ctrlPr>
                  <w:rPr>
                    <w:rFonts w:ascii="Cambria Math" w:eastAsia="宋体" w:hAnsi="Cambria Math"/>
                    <w:color w:val="FF0000"/>
                    <w:szCs w:val="28"/>
                  </w:rPr>
                </m:ctrlPr>
                <m:r>
                  <w:rPr>
                    <w:rFonts w:ascii="Cambria Math" w:eastAsia="宋体" w:hAnsi="Cambria Math"/>
                    <w:color w:val="FF0000"/>
                    <w:szCs w:val="28"/>
                  </w:rPr>
                  <m:t>x</m:t>
                </m:r>
              </m:num>
              <m:den>
                <m:ctrlPr>
                  <w:rPr>
                    <w:rFonts w:ascii="Cambria Math" w:eastAsia="宋体" w:hAnsi="Cambria Math"/>
                    <w:color w:val="FF0000"/>
                    <w:szCs w:val="28"/>
                  </w:rPr>
                </m:ctrlPr>
                <m:r>
                  <w:rPr>
                    <w:rFonts w:ascii="Cambria Math" w:eastAsia="宋体" w:hAnsi="Cambria Math"/>
                    <w:color w:val="FF0000"/>
                    <w:szCs w:val="28"/>
                  </w:rPr>
                  <m:t>10</m:t>
                </m:r>
              </m:den>
            </m:f>
            <m:r>
              <w:rPr>
                <w:rFonts w:ascii="Cambria Math" w:eastAsia="宋体" w:hAnsi="Cambria Math"/>
                <w:color w:val="FF0000"/>
                <w:szCs w:val="28"/>
              </w:rPr>
              <m:t>−40</m:t>
            </m:r>
          </m:num>
          <m:den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40</m:t>
            </m:r>
          </m:den>
        </m:f>
        <m:r>
          <w:rPr>
            <w:rFonts w:ascii="Cambria Math" w:eastAsia="宋体" w:hAnsi="Cambria Math"/>
            <w:color w:val="FF0000"/>
            <w:szCs w:val="21"/>
          </w:rPr>
          <m:t>≥</m:t>
        </m:r>
      </m:oMath>
      <w:r>
        <w:rPr>
          <w:rFonts w:ascii="Times New Roman" w:eastAsia="宋体" w:hAnsi="Times New Roman" w:hint="eastAsia"/>
          <w:color w:val="FF0000"/>
          <w:szCs w:val="21"/>
        </w:rPr>
        <w:t>10%，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≥8.8，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答：最多打8.8折销售，才能保证每箱脐橙的利润率不低于10%；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（2）由题意得：5000（1</w:t>
      </w:r>
      <m:oMath>
        <m:r>
          <w:rPr>
            <w:rFonts w:ascii="Cambria Math" w:eastAsia="宋体" w:hAnsi="Cambria Math" w:hint="eastAsia"/>
            <w:color w:val="FF0000"/>
            <w:szCs w:val="21"/>
          </w:rPr>
          <m:t>+</m:t>
        </m:r>
        <m:f>
          <m:fPr>
            <m:ctrlPr>
              <w:rPr>
                <w:rFonts w:ascii="Cambria Math" w:eastAsia="宋体" w:hAnsi="Cambria Math"/>
                <w:color w:val="FF0000"/>
                <w:szCs w:val="28"/>
              </w:rPr>
            </m:ctrlPr>
          </m:fPr>
          <m:num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20</m:t>
            </m:r>
          </m:num>
          <m:den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3</m:t>
            </m:r>
          </m:den>
        </m:f>
      </m:oMath>
      <w:r>
        <w:rPr>
          <w:rFonts w:ascii="Times New Roman" w:eastAsia="宋体" w:hAnsi="Times New Roman" w:hint="eastAsia"/>
          <w:i/>
          <w:color w:val="FF0000"/>
          <w:szCs w:val="21"/>
        </w:rPr>
        <w:t>m</w:t>
      </w:r>
      <w:r>
        <w:rPr>
          <w:rFonts w:ascii="Times New Roman" w:eastAsia="宋体" w:hAnsi="Times New Roman" w:hint="eastAsia"/>
          <w:color w:val="FF0000"/>
          <w:szCs w:val="21"/>
        </w:rPr>
        <w:t>%）[50（1﹣3</w:t>
      </w:r>
      <w:r>
        <w:rPr>
          <w:rFonts w:ascii="Times New Roman" w:eastAsia="宋体" w:hAnsi="Times New Roman" w:hint="eastAsia"/>
          <w:i/>
          <w:color w:val="FF0000"/>
          <w:szCs w:val="21"/>
        </w:rPr>
        <w:t>m</w:t>
      </w:r>
      <w:r>
        <w:rPr>
          <w:rFonts w:ascii="Times New Roman" w:eastAsia="宋体" w:hAnsi="Times New Roman" w:hint="eastAsia"/>
          <w:color w:val="FF0000"/>
          <w:szCs w:val="21"/>
        </w:rPr>
        <w:t>%）+</w:t>
      </w:r>
      <w:r>
        <w:rPr>
          <w:rFonts w:ascii="Times New Roman" w:eastAsia="宋体" w:hAnsi="Times New Roman" w:hint="eastAsia"/>
          <w:i/>
          <w:color w:val="FF0000"/>
          <w:szCs w:val="21"/>
        </w:rPr>
        <w:t>m</w:t>
      </w:r>
      <w:r>
        <w:rPr>
          <w:rFonts w:ascii="Times New Roman" w:eastAsia="宋体" w:hAnsi="Times New Roman" w:hint="eastAsia"/>
          <w:color w:val="FF0000"/>
          <w:szCs w:val="21"/>
        </w:rPr>
        <w:t>﹣40]＝49000，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5（1</w:t>
      </w:r>
      <m:oMath>
        <m:r>
          <w:rPr>
            <w:rFonts w:ascii="Cambria Math" w:eastAsia="宋体" w:hAnsi="Cambria Math" w:hint="eastAsia"/>
            <w:color w:val="FF0000"/>
            <w:szCs w:val="21"/>
          </w:rPr>
          <m:t>+</m:t>
        </m:r>
        <m:f>
          <m:fPr>
            <m:ctrlPr>
              <w:rPr>
                <w:rFonts w:ascii="Cambria Math" w:eastAsia="宋体" w:hAnsi="Cambria Math"/>
                <w:color w:val="FF0000"/>
                <w:szCs w:val="28"/>
              </w:rPr>
            </m:ctrlPr>
          </m:fPr>
          <m:num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m</m:t>
            </m:r>
          </m:num>
          <m:den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15</m:t>
            </m:r>
          </m:den>
        </m:f>
      </m:oMath>
      <w:r>
        <w:rPr>
          <w:rFonts w:ascii="Times New Roman" w:eastAsia="宋体" w:hAnsi="Times New Roman" w:hint="eastAsia"/>
          <w:color w:val="FF0000"/>
          <w:szCs w:val="21"/>
        </w:rPr>
        <w:t>）（50</w:t>
      </w:r>
      <m:oMath>
        <m:r>
          <w:rPr>
            <w:rFonts w:ascii="MS Gothic" w:eastAsia="宋体" w:hAnsi="MS Gothic" w:cs="MS Gothic"/>
            <w:color w:val="FF0000"/>
            <w:szCs w:val="21"/>
          </w:rPr>
          <m:t>−</m:t>
        </m:r>
        <m:f>
          <m:fPr>
            <m:ctrlPr>
              <w:rPr>
                <w:rFonts w:ascii="Cambria Math" w:eastAsia="宋体" w:hAnsi="Cambria Math"/>
                <w:color w:val="FF0000"/>
                <w:szCs w:val="28"/>
              </w:rPr>
            </m:ctrlPr>
          </m:fPr>
          <m:num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3</m:t>
            </m:r>
          </m:num>
          <m:den>
            <m:ctrlPr>
              <w:rPr>
                <w:rFonts w:ascii="Cambria Math" w:eastAsia="宋体" w:hAnsi="Cambria Math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2</m:t>
            </m:r>
          </m:den>
        </m:f>
      </m:oMath>
      <w:r>
        <w:rPr>
          <w:rFonts w:ascii="Times New Roman" w:eastAsia="宋体" w:hAnsi="Times New Roman" w:hint="eastAsia"/>
          <w:i/>
          <w:color w:val="FF0000"/>
          <w:szCs w:val="21"/>
        </w:rPr>
        <w:t>m</w:t>
      </w:r>
      <w:r>
        <w:rPr>
          <w:rFonts w:ascii="Times New Roman" w:eastAsia="宋体" w:hAnsi="Times New Roman" w:hint="eastAsia"/>
          <w:color w:val="FF0000"/>
          <w:szCs w:val="21"/>
        </w:rPr>
        <w:t>+</w:t>
      </w:r>
      <w:r>
        <w:rPr>
          <w:rFonts w:ascii="Times New Roman" w:eastAsia="宋体" w:hAnsi="Times New Roman" w:hint="eastAsia"/>
          <w:i/>
          <w:color w:val="FF0000"/>
          <w:szCs w:val="21"/>
        </w:rPr>
        <w:t>m</w:t>
      </w:r>
      <w:r>
        <w:rPr>
          <w:rFonts w:ascii="Times New Roman" w:eastAsia="宋体" w:hAnsi="Times New Roman" w:hint="eastAsia"/>
          <w:color w:val="FF0000"/>
          <w:szCs w:val="21"/>
        </w:rPr>
        <w:t>﹣40）＝49，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i/>
          <w:color w:val="FF0000"/>
          <w:szCs w:val="21"/>
        </w:rPr>
        <w:t>m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﹣5</w:t>
      </w:r>
      <w:r>
        <w:rPr>
          <w:rFonts w:ascii="Times New Roman" w:eastAsia="宋体" w:hAnsi="Times New Roman" w:hint="eastAsia"/>
          <w:i/>
          <w:color w:val="FF0000"/>
          <w:szCs w:val="21"/>
        </w:rPr>
        <w:t>m</w:t>
      </w:r>
      <w:r>
        <w:rPr>
          <w:rFonts w:ascii="Times New Roman" w:eastAsia="宋体" w:hAnsi="Times New Roman" w:hint="eastAsia"/>
          <w:color w:val="FF0000"/>
          <w:szCs w:val="21"/>
        </w:rPr>
        <w:t>﹣6＝0，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i/>
          <w:color w:val="FF0000"/>
          <w:szCs w:val="21"/>
        </w:rPr>
        <w:t>m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＝6，</w:t>
      </w:r>
      <w:r>
        <w:rPr>
          <w:rFonts w:ascii="Times New Roman" w:eastAsia="宋体" w:hAnsi="Times New Roman" w:hint="eastAsia"/>
          <w:i/>
          <w:color w:val="FF0000"/>
          <w:szCs w:val="21"/>
        </w:rPr>
        <w:t>m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＝﹣1（舍）．</w:t>
      </w:r>
    </w:p>
    <w:p>
      <w:pPr>
        <w:pStyle w:val="Heading9"/>
        <w:spacing w:line="240" w:lineRule="auto"/>
        <w:rPr>
          <w:rFonts w:ascii="Times New Roman" w:eastAsia="宋体" w:hAnsi="Times New Roman" w:cs="Times New Roman"/>
          <w:b/>
          <w:bCs/>
          <w:color w:val="0070C0"/>
        </w:rPr>
      </w:pPr>
      <w:r>
        <w:rPr>
          <w:rFonts w:ascii="Times New Roman" w:eastAsia="宋体" w:hAnsi="Times New Roman" w:cs="Times New Roman"/>
          <w:b/>
          <w:bCs/>
          <w:color w:val="0070C0"/>
        </w:rPr>
        <w:t xml:space="preserve">【题型4  </w:t>
      </w:r>
      <w:r>
        <w:rPr>
          <w:rFonts w:ascii="Times New Roman" w:eastAsia="宋体" w:hAnsi="Times New Roman" w:cs="Times New Roman" w:hint="eastAsia"/>
          <w:b/>
          <w:bCs/>
          <w:color w:val="0070C0"/>
          <w:szCs w:val="21"/>
        </w:rPr>
        <w:t>传播问题</w:t>
      </w:r>
      <w:r>
        <w:rPr>
          <w:rFonts w:ascii="Times New Roman" w:eastAsia="宋体" w:hAnsi="Times New Roman" w:cs="Times New Roman"/>
          <w:b/>
          <w:bCs/>
          <w:color w:val="0070C0"/>
        </w:rPr>
        <w:t>】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cs="Times New Roman"/>
          <w:szCs w:val="21"/>
        </w:rPr>
        <w:t>【例4】</w:t>
      </w:r>
      <w:r>
        <w:rPr>
          <w:rFonts w:ascii="Times New Roman" w:eastAsia="宋体" w:hAnsi="Times New Roman" w:hint="eastAsia"/>
          <w:szCs w:val="21"/>
        </w:rPr>
        <w:t>（202</w:t>
      </w:r>
      <w:r>
        <w:rPr>
          <w:rFonts w:ascii="Times New Roman" w:eastAsia="宋体" w:hAnsi="Times New Roman"/>
          <w:szCs w:val="21"/>
        </w:rPr>
        <w:t>2</w:t>
      </w:r>
      <w:r>
        <w:rPr>
          <w:rFonts w:ascii="Times New Roman" w:eastAsia="宋体" w:hAnsi="Times New Roman" w:hint="eastAsia"/>
          <w:szCs w:val="21"/>
        </w:rPr>
        <w:t>•射洪市期中）新冠病毒主要是经呼吸道飞沫传播的，在无防护下传播速度很快．已知有1个人患了新冠肺炎，经过两轮传染后共有169个人患了新冠肺炎，每轮传染中平均一个人传染</w:t>
      </w:r>
      <w:r>
        <w:rPr>
          <w:rFonts w:ascii="Times New Roman" w:eastAsia="宋体" w:hAnsi="Times New Roman" w:hint="eastAsia"/>
          <w:i/>
          <w:szCs w:val="21"/>
        </w:rPr>
        <w:t>m</w:t>
      </w:r>
      <w:r>
        <w:rPr>
          <w:rFonts w:ascii="Times New Roman" w:eastAsia="宋体" w:hAnsi="Times New Roman" w:hint="eastAsia"/>
          <w:szCs w:val="21"/>
        </w:rPr>
        <w:t>人，则</w:t>
      </w:r>
      <w:r>
        <w:rPr>
          <w:rFonts w:ascii="Times New Roman" w:eastAsia="宋体" w:hAnsi="Times New Roman" w:hint="eastAsia"/>
          <w:i/>
          <w:szCs w:val="21"/>
        </w:rPr>
        <w:t>m</w:t>
      </w:r>
      <w:r>
        <w:rPr>
          <w:rFonts w:ascii="Times New Roman" w:eastAsia="宋体" w:hAnsi="Times New Roman" w:hint="eastAsia"/>
          <w:szCs w:val="21"/>
        </w:rPr>
        <w:t>的值为（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A．11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B．12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C．13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D．14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【分析】根据“有1个人患了新冠肺炎，经过两轮传染后共有169个人患了新冠肺炎”列方程即可得到答案．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  <w:sectPr>
          <w:headerReference w:type="even" r:id="rId28"/>
          <w:headerReference w:type="default" r:id="rId29"/>
          <w:footerReference w:type="default" r:id="rId30"/>
          <w:headerReference w:type="first" r:id="rId31"/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color w:val="FF0000"/>
          <w:szCs w:val="21"/>
        </w:rPr>
        <w:t>【解答】解：依题意，得：1+</w:t>
      </w:r>
      <w:r>
        <w:rPr>
          <w:rFonts w:ascii="Times New Roman" w:eastAsia="宋体" w:hAnsi="Times New Roman" w:hint="eastAsia"/>
          <w:i/>
          <w:color w:val="FF0000"/>
          <w:szCs w:val="21"/>
        </w:rPr>
        <w:t>m</w:t>
      </w:r>
      <w:r>
        <w:rPr>
          <w:rFonts w:ascii="Times New Roman" w:eastAsia="宋体" w:hAnsi="Times New Roman" w:hint="eastAsia"/>
          <w:color w:val="FF0000"/>
          <w:szCs w:val="21"/>
        </w:rPr>
        <w:t>+</w:t>
      </w:r>
      <w:r>
        <w:rPr>
          <w:rFonts w:ascii="Times New Roman" w:eastAsia="宋体" w:hAnsi="Times New Roman" w:hint="eastAsia"/>
          <w:i/>
          <w:color w:val="FF0000"/>
          <w:szCs w:val="21"/>
        </w:rPr>
        <w:t>m</w:t>
      </w:r>
      <w:r>
        <w:rPr>
          <w:rFonts w:ascii="Times New Roman" w:eastAsia="宋体" w:hAnsi="Times New Roman" w:hint="eastAsia"/>
          <w:color w:val="FF0000"/>
          <w:szCs w:val="21"/>
        </w:rPr>
        <w:t>（</w:t>
      </w:r>
      <w:r>
        <w:rPr>
          <w:rFonts w:ascii="Times New Roman" w:eastAsia="宋体" w:hAnsi="Times New Roman" w:hint="eastAsia"/>
          <w:i/>
          <w:color w:val="FF0000"/>
          <w:szCs w:val="21"/>
        </w:rPr>
        <w:t>m</w:t>
      </w:r>
      <w:r>
        <w:rPr>
          <w:rFonts w:ascii="Times New Roman" w:eastAsia="宋体" w:hAnsi="Times New Roman" w:hint="eastAsia"/>
          <w:color w:val="FF0000"/>
          <w:szCs w:val="21"/>
        </w:rPr>
        <w:t>+1）＝169，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即（1+</w:t>
      </w:r>
      <w:r>
        <w:rPr>
          <w:rFonts w:ascii="Times New Roman" w:eastAsia="宋体" w:hAnsi="Times New Roman" w:hint="eastAsia"/>
          <w:i/>
          <w:color w:val="FF0000"/>
          <w:szCs w:val="21"/>
        </w:rPr>
        <w:t>m</w:t>
      </w:r>
      <w:r>
        <w:rPr>
          <w:rFonts w:ascii="Times New Roman" w:eastAsia="宋体" w:hAnsi="Times New Roman" w:hint="eastAsia"/>
          <w:color w:val="FF0000"/>
          <w:szCs w:val="21"/>
        </w:rPr>
        <w:t>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＝169．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解得：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m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＝12，</w:t>
      </w:r>
      <w:r>
        <w:rPr>
          <w:rFonts w:ascii="Times New Roman" w:eastAsia="宋体" w:hAnsi="Times New Roman" w:hint="eastAsia"/>
          <w:i/>
          <w:color w:val="FF0000"/>
          <w:szCs w:val="21"/>
        </w:rPr>
        <w:t>m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＝﹣14（不合题意，舍去）．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故选：</w:t>
      </w:r>
      <w:r>
        <w:rPr>
          <w:rFonts w:ascii="Times New Roman" w:eastAsia="宋体" w:hAnsi="Times New Roman" w:hint="eastAsia"/>
          <w:i/>
          <w:color w:val="FF0000"/>
          <w:szCs w:val="21"/>
        </w:rPr>
        <w:t>B</w:t>
      </w:r>
      <w:r>
        <w:rPr>
          <w:rFonts w:ascii="Times New Roman" w:eastAsia="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【变式</w:t>
      </w:r>
      <w:r>
        <w:rPr>
          <w:rFonts w:ascii="Times New Roman" w:eastAsia="宋体" w:hAnsi="Times New Roman"/>
          <w:szCs w:val="21"/>
        </w:rPr>
        <w:t>4</w:t>
      </w:r>
      <w:r>
        <w:rPr>
          <w:rFonts w:ascii="Times New Roman" w:eastAsia="宋体" w:hAnsi="Times New Roman" w:hint="eastAsia"/>
          <w:szCs w:val="21"/>
        </w:rPr>
        <w:t>-1】（20</w:t>
      </w:r>
      <w:r>
        <w:rPr>
          <w:rFonts w:ascii="Times New Roman" w:eastAsia="宋体" w:hAnsi="Times New Roman"/>
          <w:szCs w:val="21"/>
        </w:rPr>
        <w:t>22</w:t>
      </w:r>
      <w:r>
        <w:rPr>
          <w:rFonts w:ascii="Times New Roman" w:eastAsia="宋体" w:hAnsi="Times New Roman" w:hint="eastAsia"/>
          <w:szCs w:val="21"/>
        </w:rPr>
        <w:t>•汕头）某种电脑病毒传播非常快，如果一台电脑被感染，经过两轮感染后就会有81台电脑被感染．请你用学过的知识分析，每轮感染中平均一台电脑会感染几台电脑？若病毒得不到有效控制，3轮感染后，被感染的电脑会不会超过700台？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【分析】本题可设每轮感染中平均一台会感染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台电脑，则第一轮后共有（1+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）台被感染，第二轮后共有（1+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（1+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）即（1+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台被感染，利用方程即可求出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的值，并且3轮后共有（1+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3</w:t>
      </w:r>
      <w:r>
        <w:rPr>
          <w:rFonts w:ascii="Times New Roman" w:eastAsia="宋体" w:hAnsi="Times New Roman" w:hint="eastAsia"/>
          <w:color w:val="FF0000"/>
          <w:szCs w:val="21"/>
        </w:rPr>
        <w:t>台被感染，比较该数同700的大小，即可作出判断．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【解答】解：设每轮感染中平均每一台电脑会感染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台电脑，依题意得：1+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+（1+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＝81，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整理得（1+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＝81，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则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+1＝9或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+1＝﹣9，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解得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＝8，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＝﹣10（舍去），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∴（1+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（1+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＝（1+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3</w:t>
      </w:r>
      <w:r>
        <w:rPr>
          <w:rFonts w:ascii="Times New Roman" w:eastAsia="宋体" w:hAnsi="Times New Roman" w:hint="eastAsia"/>
          <w:color w:val="FF0000"/>
          <w:szCs w:val="21"/>
        </w:rPr>
        <w:t>＝（1+8）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3</w:t>
      </w:r>
      <w:r>
        <w:rPr>
          <w:rFonts w:ascii="Times New Roman" w:eastAsia="宋体" w:hAnsi="Times New Roman" w:hint="eastAsia"/>
          <w:color w:val="FF0000"/>
          <w:szCs w:val="21"/>
        </w:rPr>
        <w:t>＝729＞700．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答：每轮感染中平均每一台电脑会感染8台电脑，3轮感染后，被感染的电脑会超过700台．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【变式</w:t>
      </w:r>
      <w:r>
        <w:rPr>
          <w:rFonts w:ascii="Times New Roman" w:eastAsia="宋体" w:hAnsi="Times New Roman"/>
          <w:szCs w:val="21"/>
        </w:rPr>
        <w:t>4</w:t>
      </w:r>
      <w:r>
        <w:rPr>
          <w:rFonts w:ascii="Times New Roman" w:eastAsia="宋体" w:hAnsi="Times New Roman" w:hint="eastAsia"/>
          <w:szCs w:val="21"/>
        </w:rPr>
        <w:t>-2】（20</w:t>
      </w:r>
      <w:r>
        <w:rPr>
          <w:rFonts w:ascii="Times New Roman" w:eastAsia="宋体" w:hAnsi="Times New Roman"/>
          <w:szCs w:val="21"/>
        </w:rPr>
        <w:t>22</w:t>
      </w:r>
      <w:r>
        <w:rPr>
          <w:rFonts w:ascii="Times New Roman" w:eastAsia="宋体" w:hAnsi="Times New Roman" w:hint="eastAsia"/>
          <w:szCs w:val="21"/>
        </w:rPr>
        <w:t>•长兴县校级期中）截止4月15日全国已通报确诊63例人感染</w:t>
      </w:r>
      <w:r>
        <w:rPr>
          <w:rFonts w:ascii="Times New Roman" w:eastAsia="宋体" w:hAnsi="Times New Roman" w:hint="eastAsia"/>
          <w:i/>
          <w:szCs w:val="21"/>
        </w:rPr>
        <w:t>H</w:t>
      </w:r>
      <w:r>
        <w:rPr>
          <w:rFonts w:ascii="Times New Roman" w:eastAsia="宋体" w:hAnsi="Times New Roman" w:hint="eastAsia"/>
          <w:szCs w:val="21"/>
        </w:rPr>
        <w:t>7</w:t>
      </w:r>
      <w:r>
        <w:rPr>
          <w:rFonts w:ascii="Times New Roman" w:eastAsia="宋体" w:hAnsi="Times New Roman" w:hint="eastAsia"/>
          <w:i/>
          <w:szCs w:val="21"/>
        </w:rPr>
        <w:t>N</w:t>
      </w:r>
      <w:r>
        <w:rPr>
          <w:rFonts w:ascii="Times New Roman" w:eastAsia="宋体" w:hAnsi="Times New Roman" w:hint="eastAsia"/>
          <w:szCs w:val="21"/>
        </w:rPr>
        <w:t>9禽流感病例，</w:t>
      </w:r>
      <w:r>
        <w:rPr>
          <w:rFonts w:ascii="Times New Roman" w:eastAsia="宋体" w:hAnsi="Times New Roman" w:hint="eastAsia"/>
          <w:i/>
          <w:szCs w:val="21"/>
        </w:rPr>
        <w:t>H</w:t>
      </w:r>
      <w:r>
        <w:rPr>
          <w:rFonts w:ascii="Times New Roman" w:eastAsia="宋体" w:hAnsi="Times New Roman" w:hint="eastAsia"/>
          <w:szCs w:val="21"/>
        </w:rPr>
        <w:t>7</w:t>
      </w:r>
      <w:r>
        <w:rPr>
          <w:rFonts w:ascii="Times New Roman" w:eastAsia="宋体" w:hAnsi="Times New Roman" w:hint="eastAsia"/>
          <w:i/>
          <w:szCs w:val="21"/>
        </w:rPr>
        <w:t>N</w:t>
      </w:r>
      <w:r>
        <w:rPr>
          <w:rFonts w:ascii="Times New Roman" w:eastAsia="宋体" w:hAnsi="Times New Roman" w:hint="eastAsia"/>
          <w:szCs w:val="21"/>
        </w:rPr>
        <w:t>9是禽流感的一种亚型，在禽类中传播速度较快，上海等地已开始捕杀活禽．如果一只活禽，经过两轮感染后就会有36只活禽被感染，假设每轮传染中平均每只活禽传染了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 xml:space="preserve">只活禽，那么可列方程为 </w:t>
      </w:r>
      <w:r>
        <w:rPr>
          <w:rFonts w:ascii="Times New Roman" w:eastAsia="宋体" w:hAnsi="Times New Roman" w:hint="eastAsia"/>
          <w:szCs w:val="21"/>
          <w:u w:val="single"/>
        </w:rPr>
        <w:t>　（</w:t>
      </w:r>
      <w:r>
        <w:rPr>
          <w:rFonts w:ascii="Times New Roman" w:eastAsia="宋体" w:hAnsi="Times New Roman" w:hint="eastAsia"/>
          <w:i/>
          <w:szCs w:val="21"/>
          <w:u w:val="single"/>
        </w:rPr>
        <w:t>x</w:t>
      </w:r>
      <w:r>
        <w:rPr>
          <w:rFonts w:ascii="Times New Roman" w:eastAsia="宋体" w:hAnsi="Times New Roman" w:hint="eastAsia"/>
          <w:szCs w:val="21"/>
          <w:u w:val="single"/>
        </w:rPr>
        <w:t>+1）</w:t>
      </w:r>
      <w:r>
        <w:rPr>
          <w:rFonts w:ascii="Times New Roman" w:eastAsia="宋体" w:hAnsi="Times New Roman" w:hint="eastAsia"/>
          <w:szCs w:val="24"/>
          <w:u w:val="single"/>
          <w:vertAlign w:val="superscript"/>
        </w:rPr>
        <w:t>2</w:t>
      </w:r>
      <w:r>
        <w:rPr>
          <w:rFonts w:ascii="Times New Roman" w:eastAsia="宋体" w:hAnsi="Times New Roman" w:hint="eastAsia"/>
          <w:szCs w:val="21"/>
          <w:u w:val="single"/>
        </w:rPr>
        <w:t>＝36　</w:t>
      </w:r>
      <w:r>
        <w:rPr>
          <w:rFonts w:ascii="Times New Roman" w:eastAsia="宋体" w:hAnsi="Times New Roman" w:hint="eastAsia"/>
          <w:szCs w:val="21"/>
        </w:rPr>
        <w:t>；</w:t>
      </w:r>
      <w:r>
        <w:rPr>
          <w:rFonts w:ascii="Times New Roman" w:eastAsia="宋体" w:hAnsi="Times New Roman" w:hint="eastAsia"/>
          <w:i/>
          <w:szCs w:val="21"/>
        </w:rPr>
        <w:t>n</w:t>
      </w:r>
      <w:r>
        <w:rPr>
          <w:rFonts w:ascii="Times New Roman" w:eastAsia="宋体" w:hAnsi="Times New Roman" w:hint="eastAsia"/>
          <w:szCs w:val="21"/>
        </w:rPr>
        <w:t xml:space="preserve">轮感染后，被感染的活禽只数为 </w:t>
      </w:r>
      <w:r>
        <w:rPr>
          <w:rFonts w:ascii="Times New Roman" w:eastAsia="宋体" w:hAnsi="Times New Roman" w:hint="eastAsia"/>
          <w:szCs w:val="21"/>
          <w:u w:val="single"/>
        </w:rPr>
        <w:t>　6</w:t>
      </w:r>
      <w:r>
        <w:rPr>
          <w:rFonts w:ascii="Times New Roman" w:eastAsia="宋体" w:hAnsi="Times New Roman" w:hint="eastAsia"/>
          <w:i/>
          <w:szCs w:val="24"/>
          <w:u w:val="single"/>
          <w:vertAlign w:val="superscript"/>
        </w:rPr>
        <w:t>n</w:t>
      </w:r>
      <w:r>
        <w:rPr>
          <w:rFonts w:ascii="Times New Roman" w:eastAsia="宋体" w:hAnsi="Times New Roman" w:hint="eastAsia"/>
          <w:szCs w:val="21"/>
          <w:u w:val="single"/>
        </w:rPr>
        <w:t>　</w:t>
      </w:r>
      <w:r>
        <w:rPr>
          <w:rFonts w:ascii="Times New Roman" w:eastAsia="宋体" w:hAnsi="Times New Roman" w:hint="eastAsia"/>
          <w:szCs w:val="21"/>
        </w:rPr>
        <w:t>只．（用含</w:t>
      </w:r>
      <w:r>
        <w:rPr>
          <w:rFonts w:ascii="Times New Roman" w:eastAsia="宋体" w:hAnsi="Times New Roman" w:hint="eastAsia"/>
          <w:i/>
          <w:szCs w:val="21"/>
        </w:rPr>
        <w:t>n</w:t>
      </w:r>
      <w:r>
        <w:rPr>
          <w:rFonts w:ascii="Times New Roman" w:eastAsia="宋体" w:hAnsi="Times New Roman" w:hint="eastAsia"/>
          <w:szCs w:val="21"/>
        </w:rPr>
        <w:t>的代数式表示）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【分析】可设每轮感染中平均一只活禽会感染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个只，则第一轮后共有1+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只感染，两轮后有1+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（1+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）知感染，列出方程求解即可；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【解答】解：设每轮感染中平均一只活禽会感染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个只，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则由题意知：1+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（1+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）＝36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整理得：（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+1）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＝36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解得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＝5，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＝﹣7（舍去）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i/>
          <w:color w:val="FF0000"/>
          <w:szCs w:val="21"/>
        </w:rPr>
        <w:t>n</w:t>
      </w:r>
      <w:r>
        <w:rPr>
          <w:rFonts w:ascii="Times New Roman" w:eastAsia="宋体" w:hAnsi="Times New Roman" w:hint="eastAsia"/>
          <w:color w:val="FF0000"/>
          <w:szCs w:val="21"/>
        </w:rPr>
        <w:t>轮感染后，被感染的活禽只数为（5+1）</w:t>
      </w:r>
      <w:r>
        <w:rPr>
          <w:rFonts w:ascii="Times New Roman" w:eastAsia="宋体" w:hAnsi="Times New Roman" w:hint="eastAsia"/>
          <w:i/>
          <w:color w:val="FF0000"/>
          <w:szCs w:val="24"/>
          <w:vertAlign w:val="superscript"/>
        </w:rPr>
        <w:t>n</w:t>
      </w:r>
      <w:r>
        <w:rPr>
          <w:rFonts w:ascii="Times New Roman" w:eastAsia="宋体" w:hAnsi="Times New Roman" w:hint="eastAsia"/>
          <w:color w:val="FF0000"/>
          <w:szCs w:val="21"/>
        </w:rPr>
        <w:t>＝6</w:t>
      </w:r>
      <w:r>
        <w:rPr>
          <w:rFonts w:ascii="Times New Roman" w:eastAsia="宋体" w:hAnsi="Times New Roman" w:hint="eastAsia"/>
          <w:i/>
          <w:color w:val="FF0000"/>
          <w:szCs w:val="24"/>
          <w:vertAlign w:val="superscript"/>
        </w:rPr>
        <w:t>n</w:t>
      </w:r>
    </w:p>
    <w:p>
      <w:pPr>
        <w:spacing w:line="360" w:lineRule="auto"/>
        <w:ind w:left="273" w:leftChars="130"/>
        <w:rPr>
          <w:rFonts w:ascii="Times New Roman" w:eastAsia="宋体" w:hAnsi="Times New Roman" w:hint="eastAsia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故答案为：（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+1）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＝36；6</w:t>
      </w:r>
      <w:r>
        <w:rPr>
          <w:rFonts w:ascii="Times New Roman" w:eastAsia="宋体" w:hAnsi="Times New Roman" w:hint="eastAsia"/>
          <w:i/>
          <w:color w:val="FF0000"/>
          <w:szCs w:val="24"/>
          <w:vertAlign w:val="superscript"/>
        </w:rPr>
        <w:t>n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  <w:sectPr>
          <w:headerReference w:type="even" r:id="rId32"/>
          <w:headerReference w:type="default" r:id="rId33"/>
          <w:footerReference w:type="default" r:id="rId34"/>
          <w:headerReference w:type="first" r:id="rId35"/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szCs w:val="21"/>
        </w:rPr>
        <w:t>【变式</w:t>
      </w:r>
      <w:r>
        <w:rPr>
          <w:rFonts w:ascii="Times New Roman" w:eastAsia="宋体" w:hAnsi="Times New Roman"/>
          <w:szCs w:val="21"/>
        </w:rPr>
        <w:t>4</w:t>
      </w:r>
      <w:r>
        <w:rPr>
          <w:rFonts w:ascii="Times New Roman" w:eastAsia="宋体" w:hAnsi="Times New Roman" w:hint="eastAsia"/>
          <w:szCs w:val="21"/>
        </w:rPr>
        <w:t>-3】（20</w:t>
      </w:r>
      <w:r>
        <w:rPr>
          <w:rFonts w:ascii="Times New Roman" w:eastAsia="宋体" w:hAnsi="Times New Roman"/>
          <w:szCs w:val="21"/>
        </w:rPr>
        <w:t>2</w:t>
      </w:r>
      <w:r>
        <w:rPr>
          <w:rFonts w:ascii="Times New Roman" w:eastAsia="宋体" w:hAnsi="Times New Roman" w:hint="eastAsia"/>
          <w:szCs w:val="21"/>
        </w:rPr>
        <w:t>2秋•武汉月考）某种传染病，传播速度极快，通常情况下，每天一个人会传染给若干人．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（1）现有一人患病，开始两天共有225人患病，求一人传染给几个人？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（2）两天后人们有所察觉，这样平均一人一天以少传染5人的速度递减，求再经过两天后，共有几人患病？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【分析】（1）设每天一人传染了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人，根据题意可得：第一天患病的人数为1+1×传播的人数；第一天患病人数将成为第二天的传染源，第二天患病的人数为第一天患病的人数×传播的人数，等量关系为：第一天患病的人数+第二天患病的人数＝225；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（2）根据题意可得：再过两天的患病人数＝225+225×（原来的传播人数﹣5）+前3天一共患病的人数×（第3天的传播人数﹣5）．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【解答】解：（1）设每天一人传染了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人，由题意得：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+（1+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）×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＝225，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）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＝225，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∵1+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＞0，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＝15，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＝14．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答：每天一人传染了14人；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（2）再过两天的患病人数＝225+225×（14﹣5）+[225+225×（14﹣5）]×（14﹣5﹣5）＝11250．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答：共有11250人患病．</w:t>
      </w:r>
    </w:p>
    <w:p>
      <w:pPr>
        <w:pStyle w:val="Heading9"/>
        <w:spacing w:line="240" w:lineRule="auto"/>
        <w:rPr>
          <w:rFonts w:ascii="Times New Roman" w:eastAsia="宋体" w:hAnsi="Times New Roman" w:cs="Times New Roman"/>
          <w:b/>
          <w:bCs/>
          <w:color w:val="0070C0"/>
        </w:rPr>
      </w:pPr>
      <w:r>
        <w:rPr>
          <w:rFonts w:ascii="Times New Roman" w:eastAsia="宋体" w:hAnsi="Times New Roman" w:cs="Times New Roman"/>
          <w:b/>
          <w:bCs/>
          <w:color w:val="0070C0"/>
        </w:rPr>
        <w:t xml:space="preserve">【题型5  </w:t>
      </w:r>
      <w:r>
        <w:rPr>
          <w:rFonts w:ascii="Times New Roman" w:eastAsia="宋体" w:hAnsi="Times New Roman" w:cs="Times New Roman" w:hint="eastAsia"/>
          <w:b/>
          <w:bCs/>
          <w:color w:val="0070C0"/>
          <w:szCs w:val="21"/>
        </w:rPr>
        <w:t>循环问题</w:t>
      </w:r>
      <w:r>
        <w:rPr>
          <w:rFonts w:ascii="Times New Roman" w:eastAsia="宋体" w:hAnsi="Times New Roman" w:cs="Times New Roman"/>
          <w:b/>
          <w:bCs/>
          <w:color w:val="0070C0"/>
        </w:rPr>
        <w:t>】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cs="Times New Roman"/>
          <w:szCs w:val="21"/>
        </w:rPr>
        <w:t>【例5】</w:t>
      </w:r>
      <w:r>
        <w:rPr>
          <w:rFonts w:ascii="Times New Roman" w:eastAsia="宋体" w:hAnsi="Times New Roman" w:hint="eastAsia"/>
          <w:szCs w:val="21"/>
        </w:rPr>
        <w:t>（2024春•百色期末）某校八年级组织一次篮球赛，各班均组队参赛，赛制为单循环形式（每两班之间都赛一场），共需安排21场比赛，则八年级班级的个数为（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A．5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B．6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C．7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D．8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【分析】设八年级共有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个班，利用比赛的总场数＝八年级的班级数×（八年级的班级数﹣1）÷2，即可得出关于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的一元二次方程，解之取其正值即可得出结论．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【解答】解：设八年级共有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个班，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依题意得：</w:t>
      </w:r>
      <m:oMath>
        <m:f>
          <m:fPr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</m:fPr>
          <m:num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1</m:t>
            </m:r>
          </m:num>
          <m:den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2</m:t>
            </m:r>
          </m:den>
        </m:f>
      </m:oMath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﹣1）＝21，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整理得：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﹣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﹣42＝0，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解得：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＝﹣6（不合题意，舍去），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＝7，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  <w:sectPr>
          <w:headerReference w:type="even" r:id="rId36"/>
          <w:headerReference w:type="default" r:id="rId37"/>
          <w:footerReference w:type="default" r:id="rId38"/>
          <w:headerReference w:type="first" r:id="rId39"/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color w:val="FF0000"/>
          <w:szCs w:val="21"/>
        </w:rPr>
        <w:t>∴八年级共有7个班．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故选：</w:t>
      </w:r>
      <w:r>
        <w:rPr>
          <w:rFonts w:ascii="Times New Roman" w:eastAsia="宋体" w:hAnsi="Times New Roman" w:hint="eastAsia"/>
          <w:i/>
          <w:color w:val="FF0000"/>
          <w:szCs w:val="21"/>
        </w:rPr>
        <w:t>C</w:t>
      </w:r>
      <w:r>
        <w:rPr>
          <w:rFonts w:ascii="Times New Roman" w:eastAsia="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【变式</w:t>
      </w:r>
      <w:r>
        <w:rPr>
          <w:rFonts w:ascii="Times New Roman" w:eastAsia="宋体" w:hAnsi="Times New Roman"/>
          <w:szCs w:val="21"/>
        </w:rPr>
        <w:t>5</w:t>
      </w:r>
      <w:r>
        <w:rPr>
          <w:rFonts w:ascii="Times New Roman" w:eastAsia="宋体" w:hAnsi="Times New Roman" w:hint="eastAsia"/>
          <w:szCs w:val="21"/>
        </w:rPr>
        <w:t>-1】（2024•大连一模）第24届北京冬奥会冰壶混合双人循环赛在冰立方举行．参加比赛的每两队之间都进行一场比赛，共要比赛45场，共有多少个队参加比赛？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【分析】设共有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个队参加比赛，利用比赛的总场数＝参赛队伍数×（参赛队伍数﹣1）÷2，即可得出关于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的一元二次方程，解之取其正值即可得出结论．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【解答】解：设共有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个队参加比赛，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依题意得：</w:t>
      </w:r>
      <m:oMath>
        <m:f>
          <m:fPr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</m:fPr>
          <m:num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1</m:t>
            </m:r>
          </m:num>
          <m:den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2</m:t>
            </m:r>
          </m:den>
        </m:f>
      </m:oMath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﹣1）＝45，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整理得：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﹣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﹣90＝0，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解得：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＝10，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＝﹣9（不合题意，舍去）．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答：共有10个队参加比赛．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【变式</w:t>
      </w:r>
      <w:r>
        <w:rPr>
          <w:rFonts w:ascii="Times New Roman" w:eastAsia="宋体" w:hAnsi="Times New Roman"/>
          <w:szCs w:val="21"/>
        </w:rPr>
        <w:t>5</w:t>
      </w:r>
      <w:r>
        <w:rPr>
          <w:rFonts w:ascii="Times New Roman" w:eastAsia="宋体" w:hAnsi="Times New Roman" w:hint="eastAsia"/>
          <w:szCs w:val="21"/>
        </w:rPr>
        <w:t>-2】（20</w:t>
      </w:r>
      <w:r>
        <w:rPr>
          <w:rFonts w:ascii="Times New Roman" w:eastAsia="宋体" w:hAnsi="Times New Roman"/>
          <w:szCs w:val="21"/>
        </w:rPr>
        <w:t>22</w:t>
      </w:r>
      <w:r>
        <w:rPr>
          <w:rFonts w:ascii="Times New Roman" w:eastAsia="宋体" w:hAnsi="Times New Roman" w:hint="eastAsia"/>
          <w:szCs w:val="21"/>
        </w:rPr>
        <w:t>•保亭县校级月考）要组织一次排球循环赛，参赛的每两队之间赛一场．赛程计划7天，每天安排4场，比赛组织者应邀请多少个队参加？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【分析】可设比赛组织者应邀请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队参赛，则每个队参加（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﹣1）场比赛，则共有</w:t>
      </w:r>
      <m:oMath>
        <m:f>
          <m:fPr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</m:fPr>
          <m:num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x(x−1)</m:t>
            </m:r>
          </m:num>
          <m:den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2</m:t>
            </m:r>
          </m:den>
        </m:f>
      </m:oMath>
      <w:r>
        <w:rPr>
          <w:rFonts w:ascii="Times New Roman" w:eastAsia="宋体" w:hAnsi="Times New Roman" w:hint="eastAsia"/>
          <w:color w:val="FF0000"/>
          <w:szCs w:val="21"/>
        </w:rPr>
        <w:t>场比赛，可以列出一个一元二次方程，求解，舍去小于0的值，即可得所求的结果．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【解答】解：∵赛程计划安排7天，每天安排4场比赛，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∴共7×4＝28场比赛．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设比赛组织者应邀请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队参赛，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则由题意可列方程为：</w:t>
      </w:r>
      <m:oMath>
        <m:f>
          <m:fPr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</m:fPr>
          <m:num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x(x−1)</m:t>
            </m:r>
          </m:num>
          <m:den>
            <m:ctrlPr>
              <w:rPr>
                <w:rFonts w:ascii="Cambria Math" w:eastAsia="宋体" w:hAnsi="Cambria Math" w:hint="eastAsia"/>
                <w:color w:val="FF0000"/>
                <w:szCs w:val="28"/>
              </w:rPr>
            </m:ctrlPr>
            <m:r>
              <w:rPr>
                <w:rFonts w:ascii="Cambria Math" w:eastAsia="宋体" w:hAnsi="Cambria Math"/>
                <w:color w:val="FF0000"/>
                <w:szCs w:val="28"/>
              </w:rPr>
              <m:t>2</m:t>
            </m:r>
          </m:den>
        </m:f>
        <m:r>
          <w:rPr>
            <w:rFonts w:ascii="Cambria Math" w:eastAsia="宋体" w:hAnsi="Cambria Math"/>
            <w:color w:val="FF0000"/>
            <w:szCs w:val="21"/>
          </w:rPr>
          <m:t>=</m:t>
        </m:r>
      </m:oMath>
      <w:r>
        <w:rPr>
          <w:rFonts w:ascii="Times New Roman" w:eastAsia="宋体" w:hAnsi="Times New Roman" w:hint="eastAsia"/>
          <w:color w:val="FF0000"/>
          <w:szCs w:val="21"/>
        </w:rPr>
        <w:t>28．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解得：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＝8，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＝﹣7（舍去）．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答：比赛组织者应邀请8队参赛．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【变式</w:t>
      </w:r>
      <w:r>
        <w:rPr>
          <w:rFonts w:ascii="Times New Roman" w:eastAsia="宋体" w:hAnsi="Times New Roman"/>
          <w:szCs w:val="21"/>
        </w:rPr>
        <w:t>5</w:t>
      </w:r>
      <w:r>
        <w:rPr>
          <w:rFonts w:ascii="Times New Roman" w:eastAsia="宋体" w:hAnsi="Times New Roman" w:hint="eastAsia"/>
          <w:szCs w:val="21"/>
        </w:rPr>
        <w:t>-3】（20</w:t>
      </w:r>
      <w:r>
        <w:rPr>
          <w:rFonts w:ascii="Times New Roman" w:eastAsia="宋体" w:hAnsi="Times New Roman"/>
          <w:szCs w:val="21"/>
        </w:rPr>
        <w:t>22</w:t>
      </w:r>
      <w:r>
        <w:rPr>
          <w:rFonts w:ascii="Times New Roman" w:eastAsia="宋体" w:hAnsi="Times New Roman" w:hint="eastAsia"/>
          <w:szCs w:val="21"/>
        </w:rPr>
        <w:t>•中山市模拟）某市计划举办青少年足球比赛，赛制采取双循环形式（即每两队之间都要打两场比赛），一共组织30场比赛．计分规则为胜一场得3分，平一场得1分，负一场得0分．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（1）该市举办方应该邀请多少支球队参赛？</w:t>
      </w:r>
    </w:p>
    <w:p>
      <w:pPr>
        <w:spacing w:line="360" w:lineRule="auto"/>
        <w:ind w:left="273" w:left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（2）此次比赛结束后，如果其中一支参赛球队共平了4场，负了2场，则该球队此次比赛的总积分是多少？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【分析】（1）设该市举办方应邀请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支球队参赛，根据“一共组织30场比赛”列出方程并解答；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（2）根据计分规则计算总积分．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  <w:sectPr>
          <w:headerReference w:type="even" r:id="rId40"/>
          <w:headerReference w:type="default" r:id="rId41"/>
          <w:footerReference w:type="default" r:id="rId42"/>
          <w:headerReference w:type="first" r:id="rId43"/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宋体" w:hAnsi="Times New Roman" w:hint="eastAsia"/>
          <w:color w:val="FF0000"/>
          <w:szCs w:val="21"/>
        </w:rPr>
        <w:t>【解答】解：（1）设该市举办方应邀请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支球队参赛，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依题意得，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（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﹣1）＝30，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解方程得，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＝6，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＝﹣5（不合题意，舍去），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（2）（10﹣4﹣2）×3+4×1+2×0＝16，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答：该市举办方应邀请6支球队参赛，该球队的总积分为16分．</w:t>
      </w:r>
    </w:p>
    <w:p>
      <w:pPr>
        <w:pStyle w:val="Heading9"/>
        <w:spacing w:line="240" w:lineRule="auto"/>
        <w:rPr>
          <w:rFonts w:ascii="Times New Roman" w:eastAsia="宋体" w:hAnsi="Times New Roman" w:cs="Times New Roman"/>
          <w:b/>
          <w:bCs/>
          <w:color w:val="0070C0"/>
        </w:rPr>
      </w:pPr>
      <w:r>
        <w:rPr>
          <w:rFonts w:ascii="Times New Roman" w:eastAsia="宋体" w:hAnsi="Times New Roman" w:cs="Times New Roman"/>
          <w:b/>
          <w:bCs/>
          <w:color w:val="0070C0"/>
        </w:rPr>
        <w:t xml:space="preserve">【题型6  </w:t>
      </w:r>
      <w:r>
        <w:rPr>
          <w:rFonts w:ascii="Times New Roman" w:eastAsia="宋体" w:hAnsi="Times New Roman" w:cs="Times New Roman" w:hint="eastAsia"/>
          <w:b/>
          <w:bCs/>
          <w:color w:val="0070C0"/>
          <w:szCs w:val="21"/>
        </w:rPr>
        <w:t>树枝分叉问题</w:t>
      </w:r>
      <w:r>
        <w:rPr>
          <w:rFonts w:ascii="Times New Roman" w:eastAsia="宋体" w:hAnsi="Times New Roman" w:cs="Times New Roman"/>
          <w:b/>
          <w:bCs/>
          <w:color w:val="0070C0"/>
        </w:rPr>
        <w:t>】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cs="Times New Roman"/>
          <w:szCs w:val="21"/>
        </w:rPr>
        <w:t>【例6】</w:t>
      </w:r>
      <w:r>
        <w:rPr>
          <w:rFonts w:ascii="Times New Roman" w:eastAsia="宋体" w:hAnsi="Times New Roman" w:hint="eastAsia"/>
          <w:szCs w:val="21"/>
        </w:rPr>
        <w:t>（2024春•启东市期末）某校“研学”活动小组在一次野外实践时，发现一种植物的主干长出若干数目的支干，每个支干又长出同样数目的小分支，主干、支干和小分支的总数是57，则这种植物每个支干长出的小分支个数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A．8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B．7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C．6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D．5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【分析】设这种植物每个支干长出的小分支个数是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，根据主干、支干和小分支的总数是57，即可得出关于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的一元二次方程，解之取其正值即可得出结论．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【解答】解：设这种植物每个支干长出的小分支个数是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依题意得：1+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＝57，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整理得：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﹣56＝0，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解得：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＝7，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b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＝﹣8（不合题意，舍去），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∴这种植物每个支干长出的小分支个数是7．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故选：</w:t>
      </w:r>
      <w:r>
        <w:rPr>
          <w:rFonts w:ascii="Times New Roman" w:eastAsia="宋体" w:hAnsi="Times New Roman" w:hint="eastAsia"/>
          <w:i/>
          <w:color w:val="FF0000"/>
          <w:szCs w:val="21"/>
        </w:rPr>
        <w:t>B</w:t>
      </w:r>
      <w:r>
        <w:rPr>
          <w:rFonts w:ascii="Times New Roman" w:eastAsia="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【变式</w:t>
      </w:r>
      <w:r>
        <w:rPr>
          <w:rFonts w:ascii="Times New Roman" w:eastAsia="宋体" w:hAnsi="Times New Roman"/>
          <w:szCs w:val="21"/>
        </w:rPr>
        <w:t>6</w:t>
      </w:r>
      <w:r>
        <w:rPr>
          <w:rFonts w:ascii="Times New Roman" w:eastAsia="宋体" w:hAnsi="Times New Roman" w:hint="eastAsia"/>
          <w:szCs w:val="21"/>
        </w:rPr>
        <w:t>-1】（202</w:t>
      </w:r>
      <w:r>
        <w:rPr>
          <w:rFonts w:ascii="Times New Roman" w:eastAsia="宋体" w:hAnsi="Times New Roman"/>
          <w:szCs w:val="21"/>
        </w:rPr>
        <w:t>2</w:t>
      </w:r>
      <w:r>
        <w:rPr>
          <w:rFonts w:ascii="Times New Roman" w:eastAsia="宋体" w:hAnsi="Times New Roman" w:hint="eastAsia"/>
          <w:szCs w:val="21"/>
        </w:rPr>
        <w:t>秋•鼓楼区校级期末）某种植物的主干长出若干数目的支干，每个支干又长出同样数目的小分支，主干、支干和小分支的总数是43，设每个支干长出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个小分支，则下列方程中正确的是（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A．1+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szCs w:val="21"/>
        </w:rPr>
        <w:t>＝43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B．1+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+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szCs w:val="21"/>
        </w:rPr>
        <w:t>＝43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C．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+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szCs w:val="21"/>
        </w:rPr>
        <w:t>＝43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D．（1+</w:t>
      </w:r>
      <w:r>
        <w:rPr>
          <w:rFonts w:ascii="Times New Roman" w:eastAsia="宋体" w:hAnsi="Times New Roman" w:hint="eastAsia"/>
          <w:i/>
          <w:szCs w:val="21"/>
        </w:rPr>
        <w:t>x</w:t>
      </w:r>
      <w:r>
        <w:rPr>
          <w:rFonts w:ascii="Times New Roman" w:eastAsia="宋体" w:hAnsi="Times New Roman" w:hint="eastAsia"/>
          <w:szCs w:val="21"/>
        </w:rPr>
        <w:t>）</w:t>
      </w:r>
      <w:r>
        <w:rPr>
          <w:rFonts w:ascii="Times New Roman" w:eastAsia="宋体" w:hAnsi="Times New Roman" w:hint="eastAsia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szCs w:val="21"/>
        </w:rPr>
        <w:t>＝43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【分析】由题意设每个支干长出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个小分支，因为主干长出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个（同样数目）支干，则又长出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个小分支，则共有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+1个分支，即可列方程．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【解答】解：设每个支干长出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个小分支，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根据题意列方程得：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4"/>
          <w:vertAlign w:val="superscript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+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+1＝43．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故选：</w:t>
      </w:r>
      <w:r>
        <w:rPr>
          <w:rFonts w:ascii="Times New Roman" w:eastAsia="宋体" w:hAnsi="Times New Roman" w:hint="eastAsia"/>
          <w:i/>
          <w:color w:val="FF0000"/>
          <w:szCs w:val="21"/>
        </w:rPr>
        <w:t>B</w:t>
      </w:r>
      <w:r>
        <w:rPr>
          <w:rFonts w:ascii="Times New Roman" w:eastAsia="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【变式</w:t>
      </w:r>
      <w:r>
        <w:rPr>
          <w:rFonts w:ascii="Times New Roman" w:eastAsia="宋体" w:hAnsi="Times New Roman"/>
          <w:szCs w:val="21"/>
        </w:rPr>
        <w:t>6</w:t>
      </w:r>
      <w:r>
        <w:rPr>
          <w:rFonts w:ascii="Times New Roman" w:eastAsia="宋体" w:hAnsi="Times New Roman" w:hint="eastAsia"/>
          <w:szCs w:val="21"/>
        </w:rPr>
        <w:t>-2】（•同安区校级期中）某种植物的主干长出若干数目的枝干，每个枝干又长出同样数目的小分支，主干、枝干和小分支的总数是31，则每个枝干长出（　　）小分支．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 w:hint="eastAsia"/>
          <w:szCs w:val="21"/>
        </w:rPr>
        <w:t>A．7根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B．6根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C．5根</w:t>
      </w:r>
      <w:r>
        <w:rPr>
          <w:rFonts w:ascii="Times New Roman" w:eastAsia="宋体" w:hAnsi="Times New Roman"/>
        </w:rPr>
        <w:tab/>
      </w:r>
      <w:r>
        <w:rPr>
          <w:rFonts w:ascii="Times New Roman" w:eastAsia="宋体" w:hAnsi="Times New Roman" w:hint="eastAsia"/>
          <w:szCs w:val="21"/>
        </w:rPr>
        <w:t>D．4根</w:t>
      </w:r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  <w:r>
        <w:rPr>
          <w:rFonts w:ascii="Times New Roman" w:eastAsia="宋体" w:hAnsi="Times New Roman" w:hint="eastAsia"/>
          <w:color w:val="FF0000"/>
          <w:szCs w:val="21"/>
        </w:rPr>
        <w:t>【分析】设每个枝干长出</w:t>
      </w:r>
      <w:r>
        <w:rPr>
          <w:rFonts w:ascii="Times New Roman" w:eastAsia="宋体" w:hAnsi="Times New Roman" w:hint="eastAsia"/>
          <w:i/>
          <w:color w:val="FF0000"/>
          <w:szCs w:val="21"/>
        </w:rPr>
        <w:t>x</w:t>
      </w:r>
      <w:r>
        <w:rPr>
          <w:rFonts w:ascii="Times New Roman" w:eastAsia="宋体" w:hAnsi="Times New Roman"/>
          <w:color w:val="FF0000"/>
        </w:rPr>
        <w:br/>
      </w:r>
      <w:r>
        <w:rPr>
          <w:rFonts w:ascii="Times New Roman" w:eastAsia="宋体" w:hAnsi="Times New Roman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https://d.book118.com/676000213205010053</w:t>
        </w:r>
      </w:hyperlink>
    </w:p>
    <w:p>
      <w:pPr>
        <w:spacing w:line="360" w:lineRule="auto"/>
        <w:ind w:left="273" w:leftChars="130"/>
        <w:rPr>
          <w:rFonts w:ascii="Times New Roman" w:eastAsia="宋体" w:hAnsi="Times New Roman"/>
          <w:color w:val="FF0000"/>
        </w:rPr>
      </w:pPr>
    </w:p>
    <w:sectPr>
      <w:headerReference w:type="even" r:id="rId45"/>
      <w:headerReference w:type="default" r:id="rId46"/>
      <w:footerReference w:type="default" r:id="rId47"/>
      <w:headerReference w:type="first" r:id="rId48"/>
      <w:type w:val="nextPage"/>
      <w:pgSz w:w="11906" w:h="16838"/>
      <w:pgMar w:top="1417" w:right="1077" w:bottom="1417" w:left="1077" w:header="850" w:footer="992" w:gutter="0"/>
      <w:pgNumType w:start="10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6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 xml:space="preserve"> / 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644.62pt;height:841.9pt;margin-top:0;margin-left:0;mso-position-horizontal:center;mso-position-horizontal-relative:page;mso-position-vertical:center;mso-position-vertical-relative:page;position:absolute;z-index:-251658240" fillcolor="gray" strokecolor="gray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644.62pt;height:841.9pt;margin-top:0;margin-left:0;mso-position-horizontal:center;mso-position-horizontal-relative:page;mso-position-vertical:center;mso-position-vertical-relative:page;position:absolute;z-index:-251657216" fillcolor="gray" strokecolor="gray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644.62pt;height:841.9pt;margin-top:0;margin-left:0;mso-position-horizontal:center;mso-position-horizontal-relative:page;mso-position-vertical:center;mso-position-vertical-relative:page;position:absolute;z-index:-251656192" fillcolor="gray" strokecolor="gray">
          <v:imagedata r:id="rId1" o:title="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width:644.62pt;height:841.9pt;margin-top:0;margin-left:0;mso-position-horizontal:center;mso-position-horizontal-relative:page;mso-position-vertical:center;mso-position-vertical-relative:page;position:absolute;z-index:-251655168" fillcolor="gray" strokecolor="gray">
          <v:imagedata r:id="rId1" o:title="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width:644.62pt;height:841.9pt;margin-top:0;margin-left:0;mso-position-horizontal:center;mso-position-horizontal-relative:page;mso-position-vertical:center;mso-position-vertical-relative:page;position:absolute;z-index:-251654144" fillcolor="gray" strokecolor="gray">
          <v:imagedata r:id="rId1" o:title="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4" type="#_x0000_t75" style="width:644.62pt;height:841.9pt;margin-top:0;margin-left:0;mso-position-horizontal:center;mso-position-horizontal-relative:page;mso-position-vertical:center;mso-position-vertical-relative:page;position:absolute;z-index:-251653120" fillcolor="gray" strokecolor="gray">
          <v:imagedata r:id="rId1" o:title="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width:644.62pt;height:841.9pt;margin-top:0;margin-left:0;mso-position-horizontal:center;mso-position-horizontal-relative:page;mso-position-vertical:center;mso-position-vertical-relative:page;position:absolute;z-index:-251652096" fillcolor="gray" strokecolor="gray">
          <v:imagedata r:id="rId1" o:title="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6" type="#_x0000_t75" style="width:644.62pt;height:841.9pt;margin-top:0;margin-left:0;mso-position-horizontal:center;mso-position-horizontal-relative:page;mso-position-vertical:center;mso-position-vertical-relative:page;position:absolute;z-index:-251651072" fillcolor="gray" strokecolor="gray">
          <v:imagedata r:id="rId1" o:title="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width:644.62pt;height:841.9pt;margin-top:0;margin-left:0;mso-position-horizontal:center;mso-position-horizontal-relative:page;mso-position-vertical:center;mso-position-vertical-relative:page;position:absolute;z-index:-251650048" fillcolor="gray" strokecolor="gray">
          <v:imagedata r:id="rId1" o:title="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8" type="#_x0000_t75" style="width:644.62pt;height:841.9pt;margin-top:0;margin-left:0;mso-position-horizontal:center;mso-position-horizontal-relative:page;mso-position-vertical:center;mso-position-vertical-relative:page;position:absolute;z-index:-251649024" fillcolor="gray" strokecolor="gray">
          <v:imagedata r:id="rId1" o:title="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width:644.62pt;height:841.9pt;margin-top:0;margin-left:0;mso-position-horizontal:center;mso-position-horizontal-relative:page;mso-position-vertical:center;mso-position-vertical-relative:page;position:absolute;z-index:-251648000" fillcolor="gray" strokecolor="gray">
          <v:imagedata r:id="rId1" o:title="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0" type="#_x0000_t75" style="width:644.62pt;height:841.9pt;margin-top:0;margin-left:0;mso-position-horizontal:center;mso-position-horizontal-relative:page;mso-position-vertical:center;mso-position-vertical-relative:page;position:absolute;z-index:-251646976" fillcolor="gray" strokecolor="gray">
          <v:imagedata r:id="rId1" o:title="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width:644.62pt;height:841.9pt;margin-top:0;margin-left:0;mso-position-horizontal:center;mso-position-horizontal-relative:page;mso-position-vertical:center;mso-position-vertical-relative:page;position:absolute;z-index:-251645952" fillcolor="gray" strokecolor="gray">
          <v:imagedata r:id="rId1" o:title="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width:644.62pt;height:841.9pt;margin-top:0;margin-left:0;mso-position-horizontal:center;mso-position-horizontal-relative:page;mso-position-vertical:center;mso-position-vertical-relative:page;position:absolute;z-index:-251644928" fillcolor="gray" strokecolor="gray">
          <v:imagedata r:id="rId1" o:title="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width:644.62pt;height:841.9pt;margin-top:0;margin-left:0;mso-position-horizontal:center;mso-position-horizontal-relative:page;mso-position-vertical:center;mso-position-vertical-relative:page;position:absolute;z-index:-251643904" fillcolor="gray" strokecolor="gray">
          <v:imagedata r:id="rId1" o:title="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4" type="#_x0000_t75" style="width:644.62pt;height:841.9pt;margin-top:0;margin-left:0;mso-position-horizontal:center;mso-position-horizontal-relative:page;mso-position-vertical:center;mso-position-vertical-relative:page;position:absolute;z-index:-251642880" fillcolor="gray" strokecolor="gray">
          <v:imagedata r:id="rId1" o:title="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width:644.62pt;height:841.9pt;margin-top:0;margin-left:0;mso-position-horizontal:center;mso-position-horizontal-relative:page;mso-position-vertical:center;mso-position-vertical-relative:page;position:absolute;z-index:-251641856" fillcolor="gray" strokecolor="gray">
          <v:imagedata r:id="rId1" o:title="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width:644.62pt;height:841.9pt;margin-top:0;margin-left:0;mso-position-horizontal:center;mso-position-horizontal-relative:page;mso-position-vertical:center;mso-position-vertical-relative:page;position:absolute;z-index:-251640832" fillcolor="gray" strokecolor="gray">
          <v:imagedata r:id="rId1" o:title="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7" type="#_x0000_t75" style="width:644.62pt;height:841.9pt;margin-top:0;margin-left:0;mso-position-horizontal:center;mso-position-horizontal-relative:page;mso-position-vertical:center;mso-position-vertical-relative:page;position:absolute;z-index:-251639808" fillcolor="gray" strokecolor="gray">
          <v:imagedata r:id="rId1" o:title="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8" type="#_x0000_t75" style="width:644.62pt;height:841.9pt;margin-top:0;margin-left:0;mso-position-horizontal:center;mso-position-horizontal-relative:page;mso-position-vertical:center;mso-position-vertical-relative:page;position:absolute;z-index:-251638784" fillcolor="gray" strokecolor="gray">
          <v:imagedata r:id="rId1" o:title="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9" type="#_x0000_t75" style="width:644.62pt;height:841.9pt;margin-top:0;margin-left:0;mso-position-horizontal:center;mso-position-horizontal-relative:page;mso-position-vertical:center;mso-position-vertical-relative:page;position:absolute;z-index:-251637760" fillcolor="gray" strokecolor="gray">
          <v:imagedata r:id="rId1" o:title="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0" type="#_x0000_t75" style="width:644.62pt;height:841.9pt;margin-top:0;margin-left:0;mso-position-horizontal:center;mso-position-horizontal-relative:page;mso-position-vertical:center;mso-position-vertical-relative:page;position:absolute;z-index:-251636736" fillcolor="gray" strokecolor="gray">
          <v:imagedata r:id="rId1" o:title="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1" type="#_x0000_t75" style="width:644.62pt;height:841.9pt;margin-top:0;margin-left:0;mso-position-horizontal:center;mso-position-horizontal-relative:page;mso-position-vertical:center;mso-position-vertical-relative:page;position:absolute;z-index:-251635712" fillcolor="gray" strokecolor="gray">
          <v:imagedata r:id="rId1" o:title="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2" type="#_x0000_t75" style="width:644.62pt;height:841.9pt;margin-top:0;margin-left:0;mso-position-horizontal:center;mso-position-horizontal-relative:page;mso-position-vertical:center;mso-position-vertical-relative:page;position:absolute;z-index:-251634688" fillcolor="gray" strokecolor="gray">
          <v:imagedata r:id="rId1" o:title="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3" type="#_x0000_t75" style="width:644.62pt;height:841.9pt;margin-top:0;margin-left:0;mso-position-horizontal:center;mso-position-horizontal-relative:page;mso-position-vertical:center;mso-position-vertical-relative:page;position:absolute;z-index:-251633664" fillcolor="gray" strokecolor="gray">
          <v:imagedata r:id="rId1" o:title="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4" type="#_x0000_t75" style="width:644.62pt;height:841.9pt;margin-top:0;margin-left:0;mso-position-horizontal:center;mso-position-horizontal-relative:page;mso-position-vertical:center;mso-position-vertical-relative:page;position:absolute;z-index:-251632640" fillcolor="gray" strokecolor="gray">
          <v:imagedata r:id="rId1" o:title="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5" type="#_x0000_t75" style="width:644.62pt;height:841.9pt;margin-top:0;margin-left:0;mso-position-horizontal:center;mso-position-horizontal-relative:page;mso-position-vertical:center;mso-position-vertical-relative:page;position:absolute;z-index:-251631616" fillcolor="gray" strokecolor="gray">
          <v:imagedata r:id="rId1" o:title="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6" type="#_x0000_t75" style="width:644.62pt;height:841.9pt;margin-top:0;margin-left:0;mso-position-horizontal:center;mso-position-horizontal-relative:page;mso-position-vertical:center;mso-position-vertical-relative:page;position:absolute;z-index:-251630592" fillcolor="gray" strokecolor="gray">
          <v:imagedata r:id="rId1" o:title="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7" type="#_x0000_t75" style="width:644.62pt;height:841.9pt;margin-top:0;margin-left:0;mso-position-horizontal:center;mso-position-horizontal-relative:page;mso-position-vertical:center;mso-position-vertical-relative:page;position:absolute;z-index:-251629568" fillcolor="gray" strokecolor="gray">
          <v:imagedata r:id="rId1" o:title="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rFonts w:ascii="Aharoni" w:eastAsia="Aharoni" w:hAnsi="Aharoni" w:cs="Aharoni"/>
        <w:color w:val="000000"/>
      </w:rPr>
    </w:pPr>
    <w:r>
      <w:rPr>
        <w:rFonts w:ascii="Aharoni" w:eastAsia="Aharoni" w:hAnsi="Aharoni" w:cs="Aharoni"/>
        <w:color w:val="000000"/>
        <w:sz w:val="21"/>
      </w:rPr>
      <w:t xml:space="preserve">                           专注：心无旁骛，万事可破</w:t>
    </w:r>
  </w:p>
  <w:p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78" type="#_x0000_t75" style="width:644.62pt;height:841.9pt;margin-top:0;margin-left:0;mso-position-horizontal:center;mso-position-horizontal-relative:page;mso-position-vertical:center;mso-position-vertical-relative:page;position:absolute;z-index:-251628544" fillcolor="gray" strokecolor="gray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4"/>
  <w:removePersonalInformation/>
  <w:displayBackgroundShape/>
  <w:bordersDoNotSurroundHeader/>
  <w:bordersDoNotSurroundFooter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16CF"/>
    <w:rsid w:val="000C2F75"/>
    <w:rsid w:val="000C424E"/>
    <w:rsid w:val="000D38AA"/>
    <w:rsid w:val="000D7007"/>
    <w:rsid w:val="000E4A0D"/>
    <w:rsid w:val="00146953"/>
    <w:rsid w:val="001750F6"/>
    <w:rsid w:val="001A2E81"/>
    <w:rsid w:val="001D66EB"/>
    <w:rsid w:val="001E5426"/>
    <w:rsid w:val="001F3490"/>
    <w:rsid w:val="0027067E"/>
    <w:rsid w:val="002771D2"/>
    <w:rsid w:val="00297F68"/>
    <w:rsid w:val="002B20C8"/>
    <w:rsid w:val="002E56FE"/>
    <w:rsid w:val="002F0A94"/>
    <w:rsid w:val="00302400"/>
    <w:rsid w:val="00363227"/>
    <w:rsid w:val="0037342B"/>
    <w:rsid w:val="003C5C81"/>
    <w:rsid w:val="0040402F"/>
    <w:rsid w:val="004051D7"/>
    <w:rsid w:val="004066BE"/>
    <w:rsid w:val="004076CA"/>
    <w:rsid w:val="004151FC"/>
    <w:rsid w:val="0047108F"/>
    <w:rsid w:val="00472C86"/>
    <w:rsid w:val="0047331D"/>
    <w:rsid w:val="00475D4C"/>
    <w:rsid w:val="00486104"/>
    <w:rsid w:val="0051447A"/>
    <w:rsid w:val="005340C6"/>
    <w:rsid w:val="0054712E"/>
    <w:rsid w:val="0056487D"/>
    <w:rsid w:val="0059489A"/>
    <w:rsid w:val="005E09A7"/>
    <w:rsid w:val="005E6E90"/>
    <w:rsid w:val="00656815"/>
    <w:rsid w:val="00683229"/>
    <w:rsid w:val="00685815"/>
    <w:rsid w:val="006B2D97"/>
    <w:rsid w:val="006B658D"/>
    <w:rsid w:val="006E1094"/>
    <w:rsid w:val="006E406D"/>
    <w:rsid w:val="007344DD"/>
    <w:rsid w:val="00812569"/>
    <w:rsid w:val="0085328A"/>
    <w:rsid w:val="00873041"/>
    <w:rsid w:val="00873ED0"/>
    <w:rsid w:val="008A4339"/>
    <w:rsid w:val="009035F2"/>
    <w:rsid w:val="00913910"/>
    <w:rsid w:val="00921A77"/>
    <w:rsid w:val="00965B57"/>
    <w:rsid w:val="00A15D92"/>
    <w:rsid w:val="00A46095"/>
    <w:rsid w:val="00A610B7"/>
    <w:rsid w:val="00B205AE"/>
    <w:rsid w:val="00B21A5B"/>
    <w:rsid w:val="00B84DD0"/>
    <w:rsid w:val="00B95926"/>
    <w:rsid w:val="00BE2AB6"/>
    <w:rsid w:val="00BF2518"/>
    <w:rsid w:val="00BF4AD7"/>
    <w:rsid w:val="00C02FC6"/>
    <w:rsid w:val="00C14029"/>
    <w:rsid w:val="00C2613D"/>
    <w:rsid w:val="00C30296"/>
    <w:rsid w:val="00C50D8B"/>
    <w:rsid w:val="00CD0775"/>
    <w:rsid w:val="00D43CCC"/>
    <w:rsid w:val="00DD0D58"/>
    <w:rsid w:val="00E808EC"/>
    <w:rsid w:val="00EB187C"/>
    <w:rsid w:val="00EE21B9"/>
    <w:rsid w:val="00F12C80"/>
    <w:rsid w:val="00F419B9"/>
    <w:rsid w:val="00F876FA"/>
    <w:rsid w:val="00FB4C24"/>
    <w:rsid w:val="020640E3"/>
    <w:rsid w:val="02831858"/>
    <w:rsid w:val="02A66735"/>
    <w:rsid w:val="02F54FC6"/>
    <w:rsid w:val="03412F82"/>
    <w:rsid w:val="03DD4930"/>
    <w:rsid w:val="043F474B"/>
    <w:rsid w:val="04745993"/>
    <w:rsid w:val="05214CF2"/>
    <w:rsid w:val="054D2E98"/>
    <w:rsid w:val="05F17CC7"/>
    <w:rsid w:val="0673692E"/>
    <w:rsid w:val="07717FB8"/>
    <w:rsid w:val="07762B7A"/>
    <w:rsid w:val="07A13052"/>
    <w:rsid w:val="07E1518D"/>
    <w:rsid w:val="07EC6998"/>
    <w:rsid w:val="08292036"/>
    <w:rsid w:val="08422A5C"/>
    <w:rsid w:val="085F5858"/>
    <w:rsid w:val="08843074"/>
    <w:rsid w:val="088A3542"/>
    <w:rsid w:val="08A2799E"/>
    <w:rsid w:val="0982332F"/>
    <w:rsid w:val="09C37BCC"/>
    <w:rsid w:val="0A0856A7"/>
    <w:rsid w:val="0AD84291"/>
    <w:rsid w:val="0B3B3D60"/>
    <w:rsid w:val="0B4E74ED"/>
    <w:rsid w:val="0B666A61"/>
    <w:rsid w:val="0B892750"/>
    <w:rsid w:val="0C465B9F"/>
    <w:rsid w:val="0CB66F97"/>
    <w:rsid w:val="0D9C49BC"/>
    <w:rsid w:val="0DF00E1B"/>
    <w:rsid w:val="0FDF4873"/>
    <w:rsid w:val="101D7F3A"/>
    <w:rsid w:val="10300C7B"/>
    <w:rsid w:val="10443EFC"/>
    <w:rsid w:val="10BA7F84"/>
    <w:rsid w:val="10BB16FE"/>
    <w:rsid w:val="11276C93"/>
    <w:rsid w:val="11625F1D"/>
    <w:rsid w:val="11B30526"/>
    <w:rsid w:val="12BF5534"/>
    <w:rsid w:val="131E5E73"/>
    <w:rsid w:val="144C1411"/>
    <w:rsid w:val="146B3036"/>
    <w:rsid w:val="1480407D"/>
    <w:rsid w:val="15064E11"/>
    <w:rsid w:val="152F138C"/>
    <w:rsid w:val="159F4573"/>
    <w:rsid w:val="15E4302B"/>
    <w:rsid w:val="16013F56"/>
    <w:rsid w:val="16571072"/>
    <w:rsid w:val="16970417"/>
    <w:rsid w:val="171001C9"/>
    <w:rsid w:val="175F6F10"/>
    <w:rsid w:val="17A252C5"/>
    <w:rsid w:val="187A1D9E"/>
    <w:rsid w:val="18B01639"/>
    <w:rsid w:val="19CD414F"/>
    <w:rsid w:val="1B560A32"/>
    <w:rsid w:val="1D436C02"/>
    <w:rsid w:val="1D507571"/>
    <w:rsid w:val="1ED61CF8"/>
    <w:rsid w:val="1F5B2334"/>
    <w:rsid w:val="20A72D8C"/>
    <w:rsid w:val="212871CD"/>
    <w:rsid w:val="21887F2F"/>
    <w:rsid w:val="220F3557"/>
    <w:rsid w:val="2219112A"/>
    <w:rsid w:val="229A7295"/>
    <w:rsid w:val="23F55B53"/>
    <w:rsid w:val="25070E5D"/>
    <w:rsid w:val="250A3BFF"/>
    <w:rsid w:val="257858B7"/>
    <w:rsid w:val="26666720"/>
    <w:rsid w:val="26E722D0"/>
    <w:rsid w:val="28A644E9"/>
    <w:rsid w:val="28B23594"/>
    <w:rsid w:val="28CC250B"/>
    <w:rsid w:val="29282522"/>
    <w:rsid w:val="2A162603"/>
    <w:rsid w:val="2A482CB6"/>
    <w:rsid w:val="2A5A37DD"/>
    <w:rsid w:val="2A5C2288"/>
    <w:rsid w:val="2AAF1D7B"/>
    <w:rsid w:val="2B501492"/>
    <w:rsid w:val="2BD61589"/>
    <w:rsid w:val="2C3F712F"/>
    <w:rsid w:val="2C4B5E25"/>
    <w:rsid w:val="2D240F25"/>
    <w:rsid w:val="2D917516"/>
    <w:rsid w:val="2DE55AB4"/>
    <w:rsid w:val="2E9848D4"/>
    <w:rsid w:val="2EC13E2B"/>
    <w:rsid w:val="2EEE0998"/>
    <w:rsid w:val="2F1644DE"/>
    <w:rsid w:val="2F2E08AA"/>
    <w:rsid w:val="2F4B7B98"/>
    <w:rsid w:val="2FA66455"/>
    <w:rsid w:val="2FE04785"/>
    <w:rsid w:val="30273B1E"/>
    <w:rsid w:val="30650773"/>
    <w:rsid w:val="310821E5"/>
    <w:rsid w:val="3115045E"/>
    <w:rsid w:val="31293F09"/>
    <w:rsid w:val="318267A4"/>
    <w:rsid w:val="318D5C21"/>
    <w:rsid w:val="32004C6A"/>
    <w:rsid w:val="326E53FB"/>
    <w:rsid w:val="32B141B6"/>
    <w:rsid w:val="32C20171"/>
    <w:rsid w:val="330E785B"/>
    <w:rsid w:val="333328D1"/>
    <w:rsid w:val="33F348CD"/>
    <w:rsid w:val="35696FCA"/>
    <w:rsid w:val="360F7B72"/>
    <w:rsid w:val="361B6516"/>
    <w:rsid w:val="361E7DB5"/>
    <w:rsid w:val="36954E2E"/>
    <w:rsid w:val="372633C5"/>
    <w:rsid w:val="375B6016"/>
    <w:rsid w:val="37782933"/>
    <w:rsid w:val="38A071A7"/>
    <w:rsid w:val="38B93DC5"/>
    <w:rsid w:val="38E67F6F"/>
    <w:rsid w:val="38EC628C"/>
    <w:rsid w:val="39276F80"/>
    <w:rsid w:val="39974106"/>
    <w:rsid w:val="39B762CE"/>
    <w:rsid w:val="39DB4C12"/>
    <w:rsid w:val="39DD2CF7"/>
    <w:rsid w:val="3A2A11DB"/>
    <w:rsid w:val="3A3E6C77"/>
    <w:rsid w:val="3ACF77EE"/>
    <w:rsid w:val="3B6049CB"/>
    <w:rsid w:val="3B857F2C"/>
    <w:rsid w:val="3BCC415F"/>
    <w:rsid w:val="3C2854E9"/>
    <w:rsid w:val="3C4E482A"/>
    <w:rsid w:val="3D71444B"/>
    <w:rsid w:val="3E104487"/>
    <w:rsid w:val="3E2B73BD"/>
    <w:rsid w:val="3E690684"/>
    <w:rsid w:val="3F1E2BD3"/>
    <w:rsid w:val="3F4D7217"/>
    <w:rsid w:val="3F6F32E3"/>
    <w:rsid w:val="3F7D3D9E"/>
    <w:rsid w:val="3F890EDF"/>
    <w:rsid w:val="40972C3D"/>
    <w:rsid w:val="40AD2587"/>
    <w:rsid w:val="41202C33"/>
    <w:rsid w:val="41EF0857"/>
    <w:rsid w:val="42073DF3"/>
    <w:rsid w:val="420C31B7"/>
    <w:rsid w:val="421F113C"/>
    <w:rsid w:val="42E40D59"/>
    <w:rsid w:val="432079ED"/>
    <w:rsid w:val="4416031D"/>
    <w:rsid w:val="44602824"/>
    <w:rsid w:val="448636F5"/>
    <w:rsid w:val="44B244EA"/>
    <w:rsid w:val="44FA618E"/>
    <w:rsid w:val="457572C5"/>
    <w:rsid w:val="458319E2"/>
    <w:rsid w:val="458D0AB3"/>
    <w:rsid w:val="45CD7101"/>
    <w:rsid w:val="46381304"/>
    <w:rsid w:val="47787A34"/>
    <w:rsid w:val="47D879EE"/>
    <w:rsid w:val="480908C5"/>
    <w:rsid w:val="486A0C38"/>
    <w:rsid w:val="48B773BE"/>
    <w:rsid w:val="49172B6D"/>
    <w:rsid w:val="496B4C67"/>
    <w:rsid w:val="4AFC64BF"/>
    <w:rsid w:val="4C382F17"/>
    <w:rsid w:val="4CEF5BAF"/>
    <w:rsid w:val="4D665E71"/>
    <w:rsid w:val="4D9F113E"/>
    <w:rsid w:val="4DBA7F6B"/>
    <w:rsid w:val="4E92761F"/>
    <w:rsid w:val="4FD73056"/>
    <w:rsid w:val="500A14F8"/>
    <w:rsid w:val="511E6A63"/>
    <w:rsid w:val="5185206F"/>
    <w:rsid w:val="51BA7D66"/>
    <w:rsid w:val="51C520EA"/>
    <w:rsid w:val="52013532"/>
    <w:rsid w:val="52713FC8"/>
    <w:rsid w:val="52CF6267"/>
    <w:rsid w:val="531E2D4A"/>
    <w:rsid w:val="532C36B9"/>
    <w:rsid w:val="54370965"/>
    <w:rsid w:val="54C6369A"/>
    <w:rsid w:val="54E029AD"/>
    <w:rsid w:val="54FA3C3B"/>
    <w:rsid w:val="559D264C"/>
    <w:rsid w:val="55A33908"/>
    <w:rsid w:val="55A57753"/>
    <w:rsid w:val="55E97640"/>
    <w:rsid w:val="55EF09CE"/>
    <w:rsid w:val="56A47A0A"/>
    <w:rsid w:val="57566F57"/>
    <w:rsid w:val="5789732C"/>
    <w:rsid w:val="57A203EE"/>
    <w:rsid w:val="5855720E"/>
    <w:rsid w:val="594E29FC"/>
    <w:rsid w:val="598F6750"/>
    <w:rsid w:val="5BB22BCA"/>
    <w:rsid w:val="5C1967A5"/>
    <w:rsid w:val="5CD96ED2"/>
    <w:rsid w:val="5D261179"/>
    <w:rsid w:val="5D5B399E"/>
    <w:rsid w:val="5D944335"/>
    <w:rsid w:val="5DFE3EA4"/>
    <w:rsid w:val="5E007CB6"/>
    <w:rsid w:val="5EBB2DC3"/>
    <w:rsid w:val="5F9271EC"/>
    <w:rsid w:val="605D3104"/>
    <w:rsid w:val="60AD075C"/>
    <w:rsid w:val="60B847DE"/>
    <w:rsid w:val="61577891"/>
    <w:rsid w:val="61826B9A"/>
    <w:rsid w:val="621719D8"/>
    <w:rsid w:val="63887929"/>
    <w:rsid w:val="64202A8D"/>
    <w:rsid w:val="64E42046"/>
    <w:rsid w:val="6564418A"/>
    <w:rsid w:val="65650BEB"/>
    <w:rsid w:val="658630FD"/>
    <w:rsid w:val="66EC6F90"/>
    <w:rsid w:val="66F05398"/>
    <w:rsid w:val="67851192"/>
    <w:rsid w:val="67BB4BB4"/>
    <w:rsid w:val="67CE57EE"/>
    <w:rsid w:val="68885861"/>
    <w:rsid w:val="6894168D"/>
    <w:rsid w:val="68FD3E23"/>
    <w:rsid w:val="6965484C"/>
    <w:rsid w:val="696E5C32"/>
    <w:rsid w:val="69744B9B"/>
    <w:rsid w:val="6A733B62"/>
    <w:rsid w:val="6AF64881"/>
    <w:rsid w:val="6B453112"/>
    <w:rsid w:val="6C1F5794"/>
    <w:rsid w:val="6CDE737B"/>
    <w:rsid w:val="6D176D30"/>
    <w:rsid w:val="6D804A48"/>
    <w:rsid w:val="6E496DC5"/>
    <w:rsid w:val="6E4B1423"/>
    <w:rsid w:val="6F863CF9"/>
    <w:rsid w:val="6F8B1310"/>
    <w:rsid w:val="6FC50CC6"/>
    <w:rsid w:val="70F93405"/>
    <w:rsid w:val="717604C9"/>
    <w:rsid w:val="719248F8"/>
    <w:rsid w:val="72230DF1"/>
    <w:rsid w:val="7249798C"/>
    <w:rsid w:val="72D05C7D"/>
    <w:rsid w:val="72F45FB6"/>
    <w:rsid w:val="735B08ED"/>
    <w:rsid w:val="73BD156A"/>
    <w:rsid w:val="74145075"/>
    <w:rsid w:val="74561EEC"/>
    <w:rsid w:val="745D327B"/>
    <w:rsid w:val="74BE59C8"/>
    <w:rsid w:val="770216E1"/>
    <w:rsid w:val="77100A78"/>
    <w:rsid w:val="7755292F"/>
    <w:rsid w:val="782A7918"/>
    <w:rsid w:val="783C589D"/>
    <w:rsid w:val="79415429"/>
    <w:rsid w:val="7AB07866"/>
    <w:rsid w:val="7B095F0A"/>
    <w:rsid w:val="7B3F62EB"/>
    <w:rsid w:val="7B536F3F"/>
    <w:rsid w:val="7B9D775C"/>
    <w:rsid w:val="7BC978AC"/>
    <w:rsid w:val="7CAB4175"/>
    <w:rsid w:val="7CB26D57"/>
    <w:rsid w:val="7CC406CE"/>
    <w:rsid w:val="7D04554E"/>
    <w:rsid w:val="7D763CAC"/>
    <w:rsid w:val="7D965A4F"/>
    <w:rsid w:val="7FBB179D"/>
  </w:rsids>
  <w:docVars>
    <w:docVar w:name="commondata" w:val="eyJoZGlkIjoiNmE1MzFiOTYzMmVjNDYxY2IxNjcxNjFhMDk0ODYzYj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Heading7">
    <w:name w:val="heading 7"/>
    <w:basedOn w:val="Normal"/>
    <w:next w:val="Normal"/>
    <w:uiPriority w:val="9"/>
    <w:unhideWhenUsed/>
    <w:qFormat/>
    <w:pPr>
      <w:keepNext/>
      <w:keepLines/>
      <w:spacing w:before="240" w:after="64" w:line="317" w:lineRule="auto"/>
      <w:outlineLvl w:val="6"/>
    </w:pPr>
    <w:rPr>
      <w:b/>
      <w:sz w:val="24"/>
    </w:rPr>
  </w:style>
  <w:style w:type="paragraph" w:styleId="Heading8">
    <w:name w:val="heading 8"/>
    <w:basedOn w:val="Normal"/>
    <w:next w:val="Normal"/>
    <w:uiPriority w:val="9"/>
    <w:unhideWhenUsed/>
    <w:qFormat/>
    <w:pPr>
      <w:keepNext/>
      <w:keepLines/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Heading9">
    <w:name w:val="heading 9"/>
    <w:basedOn w:val="Normal"/>
    <w:next w:val="Normal"/>
    <w:uiPriority w:val="9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Normal622">
    <w:name w:val="Normal_6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zh-CN" w:bidi="ar-SA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TOCHeading">
    <w:name w:val="TOC Heading"/>
    <w:basedOn w:val="Heading1"/>
    <w:next w:val="Normal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76092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header" Target="header5.xml" /><Relationship Id="rId14" Type="http://schemas.openxmlformats.org/officeDocument/2006/relationships/footer" Target="footer2.xml" /><Relationship Id="rId15" Type="http://schemas.openxmlformats.org/officeDocument/2006/relationships/header" Target="head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3.xm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header" Target="header10.xml" /><Relationship Id="rId21" Type="http://schemas.openxmlformats.org/officeDocument/2006/relationships/header" Target="header11.xml" /><Relationship Id="rId22" Type="http://schemas.openxmlformats.org/officeDocument/2006/relationships/footer" Target="footer4.xml" /><Relationship Id="rId23" Type="http://schemas.openxmlformats.org/officeDocument/2006/relationships/header" Target="header12.xml" /><Relationship Id="rId24" Type="http://schemas.openxmlformats.org/officeDocument/2006/relationships/header" Target="header13.xml" /><Relationship Id="rId25" Type="http://schemas.openxmlformats.org/officeDocument/2006/relationships/header" Target="header14.xml" /><Relationship Id="rId26" Type="http://schemas.openxmlformats.org/officeDocument/2006/relationships/footer" Target="footer5.xml" /><Relationship Id="rId27" Type="http://schemas.openxmlformats.org/officeDocument/2006/relationships/header" Target="header15.xml" /><Relationship Id="rId28" Type="http://schemas.openxmlformats.org/officeDocument/2006/relationships/header" Target="header16.xml" /><Relationship Id="rId29" Type="http://schemas.openxmlformats.org/officeDocument/2006/relationships/header" Target="header17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header" Target="header18.xml" /><Relationship Id="rId32" Type="http://schemas.openxmlformats.org/officeDocument/2006/relationships/header" Target="header19.xml" /><Relationship Id="rId33" Type="http://schemas.openxmlformats.org/officeDocument/2006/relationships/header" Target="header20.xml" /><Relationship Id="rId34" Type="http://schemas.openxmlformats.org/officeDocument/2006/relationships/footer" Target="footer7.xml" /><Relationship Id="rId35" Type="http://schemas.openxmlformats.org/officeDocument/2006/relationships/header" Target="header21.xml" /><Relationship Id="rId36" Type="http://schemas.openxmlformats.org/officeDocument/2006/relationships/header" Target="header22.xml" /><Relationship Id="rId37" Type="http://schemas.openxmlformats.org/officeDocument/2006/relationships/header" Target="header23.xml" /><Relationship Id="rId38" Type="http://schemas.openxmlformats.org/officeDocument/2006/relationships/footer" Target="footer8.xml" /><Relationship Id="rId39" Type="http://schemas.openxmlformats.org/officeDocument/2006/relationships/header" Target="header24.xml" /><Relationship Id="rId4" Type="http://schemas.openxmlformats.org/officeDocument/2006/relationships/customXml" Target="../customXml/item1.xml" /><Relationship Id="rId40" Type="http://schemas.openxmlformats.org/officeDocument/2006/relationships/header" Target="header25.xml" /><Relationship Id="rId41" Type="http://schemas.openxmlformats.org/officeDocument/2006/relationships/header" Target="header26.xml" /><Relationship Id="rId42" Type="http://schemas.openxmlformats.org/officeDocument/2006/relationships/footer" Target="footer9.xml" /><Relationship Id="rId43" Type="http://schemas.openxmlformats.org/officeDocument/2006/relationships/header" Target="header27.xml" /><Relationship Id="rId44" Type="http://schemas.openxmlformats.org/officeDocument/2006/relationships/hyperlink" Target="https://d.book118.com/676000213205010053" TargetMode="External" /><Relationship Id="rId45" Type="http://schemas.openxmlformats.org/officeDocument/2006/relationships/header" Target="header28.xml" /><Relationship Id="rId46" Type="http://schemas.openxmlformats.org/officeDocument/2006/relationships/header" Target="header29.xml" /><Relationship Id="rId47" Type="http://schemas.openxmlformats.org/officeDocument/2006/relationships/footer" Target="footer10.xml" /><Relationship Id="rId48" Type="http://schemas.openxmlformats.org/officeDocument/2006/relationships/header" Target="header30.xml" /><Relationship Id="rId49" Type="http://schemas.openxmlformats.org/officeDocument/2006/relationships/theme" Target="theme/theme1.xml" /><Relationship Id="rId5" Type="http://schemas.openxmlformats.org/officeDocument/2006/relationships/image" Target="media/image1.png" /><Relationship Id="rId50" Type="http://schemas.openxmlformats.org/officeDocument/2006/relationships/styles" Target="styles.xml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F2A9C6-0941-437A-B485-9EBE31AACB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12005</Words>
  <Characters>13547</Characters>
  <Application>Microsoft Office Word</Application>
  <DocSecurity>0</DocSecurity>
  <Lines>104</Lines>
  <Paragraphs>29</Paragraphs>
  <ScaleCrop>false</ScaleCrop>
  <Company/>
  <LinksUpToDate>false</LinksUpToDate>
  <CharactersWithSpaces>13689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2023-05-05T12:48:11Z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BED15D0763144951B896BFB58E816F93_12</vt:lpwstr>
  </property>
  <property fmtid="{D5CDD505-2E9C-101B-9397-08002B2CF9AE}" pid="7" name="KSOProductBuildVer">
    <vt:lpwstr>2052-11.1.0.14036</vt:lpwstr>
  </property>
</Properties>
</file>