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卸气柱项目经营分析报告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09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_Toc12099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09" w:history="1">
        <w:r>
          <w:rPr>
            <w:rFonts w:ascii="仿宋" w:eastAsia="仿宋" w:hAnsi="仿宋" w:cs="仿宋" w:hint="eastAsia"/>
            <w:lang w:eastAsia="zh-CN"/>
          </w:rPr>
          <w:t>一、卸气柱项目工程设计研究</w:t>
        </w:r>
        <w:r>
          <w:tab/>
        </w:r>
        <w:r>
          <w:fldChar w:fldCharType="begin"/>
        </w:r>
        <w:r>
          <w:instrText xml:space="preserve"> PAGEREF _Toc30509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19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_Toc15319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8" w:history="1">
        <w:r>
          <w:rPr>
            <w:rFonts w:ascii="仿宋" w:eastAsia="仿宋" w:hAnsi="仿宋" w:cs="仿宋" w:hint="eastAsia"/>
            <w:lang w:eastAsia="zh-CN"/>
          </w:rPr>
          <w:t>(二)、卸气柱项目工程建设标准规范</w:t>
        </w:r>
        <w:r>
          <w:tab/>
        </w:r>
        <w:r>
          <w:fldChar w:fldCharType="begin"/>
        </w:r>
        <w:r>
          <w:instrText xml:space="preserve"> PAGEREF _Toc15828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42" w:history="1">
        <w:r>
          <w:rPr>
            <w:rFonts w:ascii="仿宋" w:eastAsia="仿宋" w:hAnsi="仿宋" w:cs="仿宋" w:hint="eastAsia"/>
            <w:lang w:eastAsia="zh-CN"/>
          </w:rPr>
          <w:t>(三)、卸气柱项目总平面设计要求</w:t>
        </w:r>
        <w:r>
          <w:tab/>
        </w:r>
        <w:r>
          <w:fldChar w:fldCharType="begin"/>
        </w:r>
        <w:r>
          <w:instrText xml:space="preserve"> PAGEREF _Toc6242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88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_Toc13788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37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_Toc10737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0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_Toc11350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10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_Toc31910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73" w:history="1">
        <w:r>
          <w:rPr>
            <w:rFonts w:ascii="仿宋" w:eastAsia="仿宋" w:hAnsi="仿宋" w:cs="仿宋" w:hint="eastAsia"/>
            <w:lang w:eastAsia="zh-CN"/>
          </w:rPr>
          <w:t>二、土建工程说明</w:t>
        </w:r>
        <w:r>
          <w:tab/>
        </w:r>
        <w:r>
          <w:fldChar w:fldCharType="begin"/>
        </w:r>
        <w:r>
          <w:instrText xml:space="preserve"> PAGEREF _Toc27373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1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_Toc4451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87" w:history="1">
        <w:r>
          <w:rPr>
            <w:rFonts w:ascii="仿宋" w:eastAsia="仿宋" w:hAnsi="仿宋" w:cs="仿宋" w:hint="eastAsia"/>
            <w:lang w:eastAsia="zh-CN"/>
          </w:rPr>
          <w:t>(二)、卸气柱项目工程建设标准规范</w:t>
        </w:r>
        <w:r>
          <w:tab/>
        </w:r>
        <w:r>
          <w:fldChar w:fldCharType="begin"/>
        </w:r>
        <w:r>
          <w:instrText xml:space="preserve"> PAGEREF _Toc23887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12" w:history="1">
        <w:r>
          <w:rPr>
            <w:rFonts w:ascii="仿宋" w:eastAsia="仿宋" w:hAnsi="仿宋" w:cs="仿宋" w:hint="eastAsia"/>
            <w:lang w:eastAsia="zh-CN"/>
          </w:rPr>
          <w:t>(三)、卸气柱项目总平面设计要求</w:t>
        </w:r>
        <w:r>
          <w:tab/>
        </w:r>
        <w:r>
          <w:fldChar w:fldCharType="begin"/>
        </w:r>
        <w:r>
          <w:instrText xml:space="preserve"> PAGEREF _Toc16912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55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_Toc26355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35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_Toc14535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19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_Toc5119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73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_Toc6573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95" w:history="1">
        <w:r>
          <w:rPr>
            <w:rFonts w:ascii="仿宋" w:eastAsia="仿宋" w:hAnsi="仿宋" w:cs="仿宋" w:hint="eastAsia"/>
            <w:lang w:eastAsia="zh-CN"/>
          </w:rPr>
          <w:t>三、法人治理架构</w:t>
        </w:r>
        <w:r>
          <w:tab/>
        </w:r>
        <w:r>
          <w:fldChar w:fldCharType="begin"/>
        </w:r>
        <w:r>
          <w:instrText xml:space="preserve"> PAGEREF _Toc26195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5" w:history="1">
        <w:r>
          <w:rPr>
            <w:rFonts w:ascii="仿宋" w:eastAsia="仿宋" w:hAnsi="仿宋" w:cs="仿宋" w:hint="eastAsia"/>
            <w:lang w:eastAsia="zh-CN"/>
          </w:rPr>
          <w:t>(一)、股东权益与义务</w:t>
        </w:r>
        <w:r>
          <w:tab/>
        </w:r>
        <w:r>
          <w:fldChar w:fldCharType="begin"/>
        </w:r>
        <w:r>
          <w:instrText xml:space="preserve"> PAGEREF _Toc15425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42" w:history="1">
        <w:r>
          <w:rPr>
            <w:rFonts w:ascii="仿宋" w:eastAsia="仿宋" w:hAnsi="仿宋" w:cs="仿宋" w:hint="eastAsia"/>
            <w:lang w:eastAsia="zh-CN"/>
          </w:rPr>
          <w:t>(二)、公司董事会</w:t>
        </w:r>
        <w:r>
          <w:tab/>
        </w:r>
        <w:r>
          <w:fldChar w:fldCharType="begin"/>
        </w:r>
        <w:r>
          <w:instrText xml:space="preserve"> PAGEREF _Toc18442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17" w:history="1">
        <w:r>
          <w:rPr>
            <w:rFonts w:ascii="仿宋" w:eastAsia="仿宋" w:hAnsi="仿宋" w:cs="仿宋" w:hint="eastAsia"/>
            <w:lang w:eastAsia="zh-CN"/>
          </w:rPr>
          <w:t>(三)、高级管理层</w:t>
        </w:r>
        <w:r>
          <w:tab/>
        </w:r>
        <w:r>
          <w:fldChar w:fldCharType="begin"/>
        </w:r>
        <w:r>
          <w:instrText xml:space="preserve"> PAGEREF _Toc30817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69" w:history="1">
        <w:r>
          <w:rPr>
            <w:rFonts w:ascii="仿宋" w:eastAsia="仿宋" w:hAnsi="仿宋" w:cs="仿宋" w:hint="eastAsia"/>
            <w:lang w:eastAsia="zh-CN"/>
          </w:rPr>
          <w:t>(四)、监督管理层</w:t>
        </w:r>
        <w:r>
          <w:tab/>
        </w:r>
        <w:r>
          <w:fldChar w:fldCharType="begin"/>
        </w:r>
        <w:r>
          <w:instrText xml:space="preserve"> PAGEREF _Toc14069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45" w:history="1">
        <w:r>
          <w:rPr>
            <w:rFonts w:ascii="仿宋" w:eastAsia="仿宋" w:hAnsi="仿宋" w:cs="仿宋" w:hint="eastAsia"/>
            <w:lang w:eastAsia="zh-CN"/>
          </w:rPr>
          <w:t>四、土建工程方案</w:t>
        </w:r>
        <w:r>
          <w:tab/>
        </w:r>
        <w:r>
          <w:fldChar w:fldCharType="begin"/>
        </w:r>
        <w:r>
          <w:instrText xml:space="preserve"> PAGEREF _Toc27745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51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_Toc6351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99" w:history="1">
        <w:r>
          <w:rPr>
            <w:rFonts w:ascii="仿宋" w:eastAsia="仿宋" w:hAnsi="仿宋" w:cs="仿宋" w:hint="eastAsia"/>
            <w:lang w:eastAsia="zh-CN"/>
          </w:rPr>
          <w:t>(二)、卸气柱项目总平面设计要求</w:t>
        </w:r>
        <w:r>
          <w:tab/>
        </w:r>
        <w:r>
          <w:fldChar w:fldCharType="begin"/>
        </w:r>
        <w:r>
          <w:instrText xml:space="preserve"> PAGEREF _Toc3299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6" w:history="1">
        <w:r>
          <w:rPr>
            <w:rFonts w:ascii="仿宋" w:eastAsia="仿宋" w:hAnsi="仿宋" w:cs="仿宋" w:hint="eastAsia"/>
            <w:lang w:eastAsia="zh-CN"/>
          </w:rPr>
          <w:t>(三)、土建工程设计年限及安全等级</w:t>
        </w:r>
        <w:r>
          <w:tab/>
        </w:r>
        <w:r>
          <w:fldChar w:fldCharType="begin"/>
        </w:r>
        <w:r>
          <w:instrText xml:space="preserve"> PAGEREF _Toc26176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95" w:history="1">
        <w:r>
          <w:rPr>
            <w:rFonts w:ascii="仿宋" w:eastAsia="仿宋" w:hAnsi="仿宋" w:cs="仿宋" w:hint="eastAsia"/>
            <w:lang w:eastAsia="zh-CN"/>
          </w:rPr>
          <w:t>(四)、建筑工程设计总体要求</w:t>
        </w:r>
        <w:r>
          <w:tab/>
        </w:r>
        <w:r>
          <w:fldChar w:fldCharType="begin"/>
        </w:r>
        <w:r>
          <w:instrText xml:space="preserve"> PAGEREF _Toc5195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5" w:history="1">
        <w:r>
          <w:rPr>
            <w:rFonts w:ascii="仿宋" w:eastAsia="仿宋" w:hAnsi="仿宋" w:cs="仿宋" w:hint="eastAsia"/>
            <w:lang w:eastAsia="zh-CN"/>
          </w:rPr>
          <w:t>(五)、土建工程建设指标</w:t>
        </w:r>
        <w:r>
          <w:tab/>
        </w:r>
        <w:r>
          <w:fldChar w:fldCharType="begin"/>
        </w:r>
        <w:r>
          <w:instrText xml:space="preserve"> PAGEREF _Toc2805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81" w:history="1">
        <w:r>
          <w:rPr>
            <w:rFonts w:ascii="仿宋" w:eastAsia="仿宋" w:hAnsi="仿宋" w:cs="仿宋" w:hint="eastAsia"/>
            <w:lang w:eastAsia="zh-CN"/>
          </w:rPr>
          <w:t>五、宏观环境分析</w:t>
        </w:r>
        <w:r>
          <w:tab/>
        </w:r>
        <w:r>
          <w:fldChar w:fldCharType="begin"/>
        </w:r>
        <w:r>
          <w:instrText xml:space="preserve"> PAGEREF _Toc22281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" w:history="1">
        <w:r>
          <w:rPr>
            <w:rFonts w:ascii="仿宋" w:eastAsia="仿宋" w:hAnsi="仿宋" w:cs="仿宋" w:hint="eastAsia"/>
            <w:lang w:eastAsia="zh-CN"/>
          </w:rPr>
          <w:t>(一)、宏观环境分析</w:t>
        </w:r>
        <w:r>
          <w:tab/>
        </w:r>
        <w:r>
          <w:fldChar w:fldCharType="begin"/>
        </w:r>
        <w:r>
          <w:instrText xml:space="preserve"> PAGEREF _Toc2886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13" w:history="1">
        <w:r>
          <w:rPr>
            <w:rFonts w:ascii="仿宋" w:eastAsia="仿宋" w:hAnsi="仿宋" w:cs="仿宋" w:hint="eastAsia"/>
            <w:lang w:eastAsia="zh-CN"/>
          </w:rPr>
          <w:t>六、卸气柱项目建设主要内容和规模</w:t>
        </w:r>
        <w:r>
          <w:tab/>
        </w:r>
        <w:r>
          <w:fldChar w:fldCharType="begin"/>
        </w:r>
        <w:r>
          <w:instrText xml:space="preserve"> PAGEREF _Toc27413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78" w:history="1">
        <w:r>
          <w:rPr>
            <w:rFonts w:ascii="仿宋" w:eastAsia="仿宋" w:hAnsi="仿宋" w:cs="仿宋" w:hint="eastAsia"/>
            <w:lang w:eastAsia="zh-CN"/>
          </w:rPr>
          <w:t>(一)、用地规模</w:t>
        </w:r>
        <w:r>
          <w:tab/>
        </w:r>
        <w:r>
          <w:fldChar w:fldCharType="begin"/>
        </w:r>
        <w:r>
          <w:instrText xml:space="preserve"> PAGEREF _Toc17478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" w:history="1">
        <w:r>
          <w:rPr>
            <w:rFonts w:ascii="仿宋" w:eastAsia="仿宋" w:hAnsi="仿宋" w:cs="仿宋" w:hint="eastAsia"/>
            <w:lang w:eastAsia="zh-CN"/>
          </w:rPr>
          <w:t>(二)、设备购置</w:t>
        </w:r>
        <w:r>
          <w:tab/>
        </w:r>
        <w:r>
          <w:fldChar w:fldCharType="begin"/>
        </w:r>
        <w:r>
          <w:instrText xml:space="preserve"> PAGEREF _Toc315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24" w:history="1">
        <w:r>
          <w:rPr>
            <w:rFonts w:ascii="仿宋" w:eastAsia="仿宋" w:hAnsi="仿宋" w:cs="仿宋" w:hint="eastAsia"/>
            <w:lang w:eastAsia="zh-CN"/>
          </w:rPr>
          <w:t>(三)、产值规模</w:t>
        </w:r>
        <w:r>
          <w:tab/>
        </w:r>
        <w:r>
          <w:fldChar w:fldCharType="begin"/>
        </w:r>
        <w:r>
          <w:instrText xml:space="preserve"> PAGEREF _Toc13424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85" w:history="1">
        <w:r>
          <w:rPr>
            <w:rFonts w:ascii="仿宋" w:eastAsia="仿宋" w:hAnsi="仿宋" w:cs="仿宋" w:hint="eastAsia"/>
            <w:lang w:eastAsia="zh-CN"/>
          </w:rPr>
          <w:t>(四)、产品规划方案及生产纲领</w:t>
        </w:r>
        <w:r>
          <w:tab/>
        </w:r>
        <w:r>
          <w:fldChar w:fldCharType="begin"/>
        </w:r>
        <w:r>
          <w:instrText xml:space="preserve"> PAGEREF _Toc14785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65" w:history="1">
        <w:r>
          <w:rPr>
            <w:rFonts w:ascii="仿宋" w:eastAsia="仿宋" w:hAnsi="仿宋" w:cs="仿宋" w:hint="eastAsia"/>
            <w:lang w:eastAsia="zh-CN"/>
          </w:rPr>
          <w:t>七、节能方案分析</w:t>
        </w:r>
        <w:r>
          <w:tab/>
        </w:r>
        <w:r>
          <w:fldChar w:fldCharType="begin"/>
        </w:r>
        <w:r>
          <w:instrText xml:space="preserve"> PAGEREF _Toc30065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2" w:history="1">
        <w:r>
          <w:rPr>
            <w:rFonts w:ascii="仿宋" w:eastAsia="仿宋" w:hAnsi="仿宋" w:cs="仿宋" w:hint="eastAsia"/>
            <w:lang w:eastAsia="zh-CN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_Toc9772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43" w:history="1">
        <w:r>
          <w:rPr>
            <w:rFonts w:ascii="仿宋" w:eastAsia="仿宋" w:hAnsi="仿宋" w:cs="仿宋" w:hint="eastAsia"/>
            <w:lang w:eastAsia="zh-CN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_Toc21643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2" w:history="1">
        <w:r>
          <w:rPr>
            <w:rFonts w:ascii="仿宋" w:eastAsia="仿宋" w:hAnsi="仿宋" w:cs="仿宋" w:hint="eastAsia"/>
            <w:lang w:eastAsia="zh-CN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_Toc1002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51" w:history="1">
        <w:r>
          <w:rPr>
            <w:rFonts w:ascii="仿宋" w:eastAsia="仿宋" w:hAnsi="仿宋" w:cs="仿宋" w:hint="eastAsia"/>
            <w:lang w:eastAsia="zh-CN"/>
          </w:rPr>
          <w:t>八、信息技术与数字化转型</w:t>
        </w:r>
        <w:r>
          <w:tab/>
        </w:r>
        <w:r>
          <w:fldChar w:fldCharType="begin"/>
        </w:r>
        <w:r>
          <w:instrText xml:space="preserve"> PAGEREF _Toc4551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65" w:history="1">
        <w:r>
          <w:rPr>
            <w:rFonts w:ascii="仿宋" w:eastAsia="仿宋" w:hAnsi="仿宋" w:cs="仿宋" w:hint="eastAsia"/>
            <w:lang w:eastAsia="zh-CN"/>
          </w:rPr>
          <w:t>(一)、信息化基础设施建设</w:t>
        </w:r>
        <w:r>
          <w:tab/>
        </w:r>
        <w:r>
          <w:fldChar w:fldCharType="begin"/>
        </w:r>
        <w:r>
          <w:instrText xml:space="preserve"> PAGEREF _Toc29165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348" w:history="1">
        <w:r>
          <w:rPr>
            <w:rFonts w:ascii="仿宋" w:eastAsia="仿宋" w:hAnsi="仿宋" w:cs="仿宋" w:hint="eastAsia"/>
            <w:lang w:eastAsia="zh-CN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_Toc23348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3" w:history="1">
        <w:r>
          <w:rPr>
            <w:rFonts w:ascii="仿宋" w:eastAsia="仿宋" w:hAnsi="仿宋" w:cs="仿宋" w:hint="eastAsia"/>
            <w:lang w:eastAsia="zh-CN"/>
          </w:rPr>
          <w:t>(三)、数字化生产与运营</w:t>
        </w:r>
        <w:r>
          <w:tab/>
        </w:r>
        <w:r>
          <w:fldChar w:fldCharType="begin"/>
        </w:r>
        <w:r>
          <w:instrText xml:space="preserve"> PAGEREF _Toc19813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52" w:history="1">
        <w:r>
          <w:rPr>
            <w:rFonts w:ascii="仿宋" w:eastAsia="仿宋" w:hAnsi="仿宋" w:cs="仿宋" w:hint="eastAsia"/>
            <w:lang w:eastAsia="zh-CN"/>
          </w:rPr>
          <w:t>(四)、人工智能应用与创新</w:t>
        </w:r>
        <w:r>
          <w:tab/>
        </w:r>
        <w:r>
          <w:fldChar w:fldCharType="begin"/>
        </w:r>
        <w:r>
          <w:instrText xml:space="preserve"> PAGEREF _Toc19252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60" w:history="1">
        <w:r>
          <w:rPr>
            <w:rFonts w:ascii="仿宋" w:eastAsia="仿宋" w:hAnsi="仿宋" w:cs="仿宋" w:hint="eastAsia"/>
            <w:lang w:eastAsia="zh-CN"/>
          </w:rPr>
          <w:t>九、风险及退出方式</w:t>
        </w:r>
        <w:r>
          <w:tab/>
        </w:r>
        <w:r>
          <w:fldChar w:fldCharType="begin"/>
        </w:r>
        <w:r>
          <w:instrText xml:space="preserve"> PAGEREF _Toc31060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09" w:history="1">
        <w:r>
          <w:rPr>
            <w:rFonts w:ascii="仿宋" w:eastAsia="仿宋" w:hAnsi="仿宋" w:cs="仿宋" w:hint="eastAsia"/>
            <w:lang w:eastAsia="zh-CN"/>
          </w:rPr>
          <w:t>(一)、风险分析</w:t>
        </w:r>
        <w:r>
          <w:tab/>
        </w:r>
        <w:r>
          <w:fldChar w:fldCharType="begin"/>
        </w:r>
        <w:r>
          <w:instrText xml:space="preserve"> PAGEREF _Toc19009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35" w:history="1">
        <w:r>
          <w:rPr>
            <w:rFonts w:ascii="仿宋" w:eastAsia="仿宋" w:hAnsi="仿宋" w:cs="仿宋" w:hint="eastAsia"/>
            <w:lang w:eastAsia="zh-CN"/>
          </w:rPr>
          <w:t>(二)、退出方式</w:t>
        </w:r>
        <w:r>
          <w:tab/>
        </w:r>
        <w:r>
          <w:fldChar w:fldCharType="begin"/>
        </w:r>
        <w:r>
          <w:instrText xml:space="preserve"> PAGEREF _Toc4035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70" w:history="1">
        <w:r>
          <w:rPr>
            <w:rFonts w:ascii="仿宋" w:eastAsia="仿宋" w:hAnsi="仿宋" w:cs="仿宋" w:hint="eastAsia"/>
            <w:lang w:eastAsia="zh-CN"/>
          </w:rPr>
          <w:t>十、供应链管理方案</w:t>
        </w:r>
        <w:r>
          <w:tab/>
        </w:r>
        <w:r>
          <w:fldChar w:fldCharType="begin"/>
        </w:r>
        <w:r>
          <w:instrText xml:space="preserve"> PAGEREF _Toc30670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8" w:history="1">
        <w:r>
          <w:rPr>
            <w:rFonts w:ascii="仿宋" w:eastAsia="仿宋" w:hAnsi="仿宋" w:cs="仿宋" w:hint="eastAsia"/>
            <w:lang w:eastAsia="zh-CN"/>
          </w:rPr>
          <w:t>(一)、供应商选择与评估</w:t>
        </w:r>
        <w:r>
          <w:tab/>
        </w:r>
        <w:r>
          <w:fldChar w:fldCharType="begin"/>
        </w:r>
        <w:r>
          <w:instrText xml:space="preserve"> PAGEREF _Toc12708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58" w:history="1">
        <w:r>
          <w:rPr>
            <w:rFonts w:ascii="仿宋" w:eastAsia="仿宋" w:hAnsi="仿宋" w:cs="仿宋" w:hint="eastAsia"/>
            <w:lang w:eastAsia="zh-CN"/>
          </w:rPr>
          <w:t>(二)、物流管理与配送策略</w:t>
        </w:r>
        <w:r>
          <w:tab/>
        </w:r>
        <w:r>
          <w:fldChar w:fldCharType="begin"/>
        </w:r>
        <w:r>
          <w:instrText xml:space="preserve"> PAGEREF _Toc6958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64" w:history="1">
        <w:r>
          <w:rPr>
            <w:rFonts w:ascii="仿宋" w:eastAsia="仿宋" w:hAnsi="仿宋" w:cs="仿宋" w:hint="eastAsia"/>
            <w:lang w:eastAsia="zh-CN"/>
          </w:rPr>
          <w:t>(三)、库存管理与优化</w:t>
        </w:r>
        <w:r>
          <w:tab/>
        </w:r>
        <w:r>
          <w:fldChar w:fldCharType="begin"/>
        </w:r>
        <w:r>
          <w:instrText xml:space="preserve"> PAGEREF _Toc4764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2" w:history="1">
        <w:r>
          <w:rPr>
            <w:rFonts w:ascii="仿宋" w:eastAsia="仿宋" w:hAnsi="仿宋" w:cs="仿宋" w:hint="eastAsia"/>
            <w:lang w:eastAsia="zh-CN"/>
          </w:rPr>
          <w:t>(四)、采购管理与合同制定</w:t>
        </w:r>
        <w:r>
          <w:tab/>
        </w:r>
        <w:r>
          <w:fldChar w:fldCharType="begin"/>
        </w:r>
        <w:r>
          <w:instrText xml:space="preserve"> PAGEREF _Toc25762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" w:history="1">
        <w:r>
          <w:rPr>
            <w:rFonts w:ascii="仿宋" w:eastAsia="仿宋" w:hAnsi="仿宋" w:cs="仿宋" w:hint="eastAsia"/>
            <w:lang w:eastAsia="zh-CN"/>
          </w:rPr>
          <w:t>(五)、供应链风险管理</w:t>
        </w:r>
        <w:r>
          <w:tab/>
        </w:r>
        <w:r>
          <w:fldChar w:fldCharType="begin"/>
        </w:r>
        <w:r>
          <w:instrText xml:space="preserve"> PAGEREF _Toc2124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39" w:history="1">
        <w:r>
          <w:rPr>
            <w:rFonts w:ascii="仿宋" w:eastAsia="仿宋" w:hAnsi="仿宋" w:cs="仿宋" w:hint="eastAsia"/>
            <w:lang w:eastAsia="zh-CN"/>
          </w:rPr>
          <w:t>十一、财务计划与预算</w:t>
        </w:r>
        <w:r>
          <w:tab/>
        </w:r>
        <w:r>
          <w:fldChar w:fldCharType="begin"/>
        </w:r>
        <w:r>
          <w:instrText xml:space="preserve"> PAGEREF _Toc18439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98" w:history="1">
        <w:r>
          <w:rPr>
            <w:rFonts w:ascii="仿宋" w:eastAsia="仿宋" w:hAnsi="仿宋" w:cs="仿宋" w:hint="eastAsia"/>
            <w:lang w:eastAsia="zh-CN"/>
          </w:rPr>
          <w:t>(一)、财务计划目标</w:t>
        </w:r>
        <w:r>
          <w:tab/>
        </w:r>
        <w:r>
          <w:fldChar w:fldCharType="begin"/>
        </w:r>
        <w:r>
          <w:instrText xml:space="preserve"> PAGEREF _Toc24798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44" w:history="1">
        <w:r>
          <w:rPr>
            <w:rFonts w:ascii="仿宋" w:eastAsia="仿宋" w:hAnsi="仿宋" w:cs="仿宋" w:hint="eastAsia"/>
            <w:lang w:eastAsia="zh-CN"/>
          </w:rPr>
          <w:t>(二)、资本预算</w:t>
        </w:r>
        <w:r>
          <w:tab/>
        </w:r>
        <w:r>
          <w:fldChar w:fldCharType="begin"/>
        </w:r>
        <w:r>
          <w:instrText xml:space="preserve"> PAGEREF _Toc17844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14" w:history="1">
        <w:r>
          <w:rPr>
            <w:rFonts w:ascii="仿宋" w:eastAsia="仿宋" w:hAnsi="仿宋" w:cs="仿宋" w:hint="eastAsia"/>
            <w:lang w:eastAsia="zh-CN"/>
          </w:rPr>
          <w:t>(三)、资金筹集计划</w:t>
        </w:r>
        <w:r>
          <w:tab/>
        </w:r>
        <w:r>
          <w:fldChar w:fldCharType="begin"/>
        </w:r>
        <w:r>
          <w:instrText xml:space="preserve"> PAGEREF _Toc8914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32" w:history="1">
        <w:r>
          <w:rPr>
            <w:rFonts w:ascii="仿宋" w:eastAsia="仿宋" w:hAnsi="仿宋" w:cs="仿宋" w:hint="eastAsia"/>
            <w:lang w:eastAsia="zh-CN"/>
          </w:rPr>
          <w:t>(四)、财务预算</w:t>
        </w:r>
        <w:r>
          <w:tab/>
        </w:r>
        <w:r>
          <w:fldChar w:fldCharType="begin"/>
        </w:r>
        <w:r>
          <w:instrText xml:space="preserve"> PAGEREF _Toc23432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0" w:history="1">
        <w:r>
          <w:rPr>
            <w:rFonts w:ascii="仿宋" w:eastAsia="仿宋" w:hAnsi="仿宋" w:cs="仿宋" w:hint="eastAsia"/>
            <w:lang w:eastAsia="zh-CN"/>
          </w:rPr>
          <w:t>(五)、资金流量分析</w:t>
        </w:r>
        <w:r>
          <w:tab/>
        </w:r>
        <w:r>
          <w:fldChar w:fldCharType="begin"/>
        </w:r>
        <w:r>
          <w:instrText xml:space="preserve"> PAGEREF _Toc10340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3" w:history="1">
        <w:r>
          <w:rPr>
            <w:rFonts w:ascii="仿宋" w:eastAsia="仿宋" w:hAnsi="仿宋" w:cs="仿宋" w:hint="eastAsia"/>
            <w:lang w:eastAsia="zh-CN"/>
          </w:rPr>
          <w:t>(六)、财务风险管理</w:t>
        </w:r>
        <w:r>
          <w:tab/>
        </w:r>
        <w:r>
          <w:fldChar w:fldCharType="begin"/>
        </w:r>
        <w:r>
          <w:instrText xml:space="preserve"> PAGEREF _Toc26433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06" w:history="1">
        <w:r>
          <w:rPr>
            <w:rFonts w:ascii="仿宋" w:eastAsia="仿宋" w:hAnsi="仿宋" w:cs="仿宋" w:hint="eastAsia"/>
            <w:lang w:eastAsia="zh-CN"/>
          </w:rPr>
          <w:t>十二、卸气柱行业产品策略</w:t>
        </w:r>
        <w:r>
          <w:tab/>
        </w:r>
        <w:r>
          <w:fldChar w:fldCharType="begin"/>
        </w:r>
        <w:r>
          <w:instrText xml:space="preserve"> PAGEREF _Toc23306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88" w:history="1">
        <w:r>
          <w:rPr>
            <w:rFonts w:ascii="仿宋" w:eastAsia="仿宋" w:hAnsi="仿宋" w:cs="仿宋" w:hint="eastAsia"/>
            <w:lang w:eastAsia="zh-CN"/>
          </w:rPr>
          <w:t>(一)、产品定位</w:t>
        </w:r>
        <w:r>
          <w:tab/>
        </w:r>
        <w:r>
          <w:fldChar w:fldCharType="begin"/>
        </w:r>
        <w:r>
          <w:instrText xml:space="preserve"> PAGEREF _Toc19588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83" w:history="1">
        <w:r>
          <w:rPr>
            <w:rFonts w:ascii="仿宋" w:eastAsia="仿宋" w:hAnsi="仿宋" w:cs="仿宋" w:hint="eastAsia"/>
            <w:lang w:eastAsia="zh-CN"/>
          </w:rPr>
          <w:t>(二)、产品种类</w:t>
        </w:r>
        <w:r>
          <w:tab/>
        </w:r>
        <w:r>
          <w:fldChar w:fldCharType="begin"/>
        </w:r>
        <w:r>
          <w:instrText xml:space="preserve"> PAGEREF _Toc14283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" w:history="1">
        <w:r>
          <w:rPr>
            <w:rFonts w:ascii="仿宋" w:eastAsia="仿宋" w:hAnsi="仿宋" w:cs="仿宋" w:hint="eastAsia"/>
            <w:lang w:eastAsia="zh-CN"/>
          </w:rPr>
          <w:t>(三)、产品质量</w:t>
        </w:r>
        <w:r>
          <w:tab/>
        </w:r>
        <w:r>
          <w:fldChar w:fldCharType="begin"/>
        </w:r>
        <w:r>
          <w:instrText xml:space="preserve"> PAGEREF _Toc1095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39" w:history="1">
        <w:r>
          <w:rPr>
            <w:rFonts w:ascii="仿宋" w:eastAsia="仿宋" w:hAnsi="仿宋" w:cs="仿宋" w:hint="eastAsia"/>
            <w:lang w:eastAsia="zh-CN"/>
          </w:rPr>
          <w:t>(四)、创新设计</w:t>
        </w:r>
        <w:r>
          <w:tab/>
        </w:r>
        <w:r>
          <w:fldChar w:fldCharType="begin"/>
        </w:r>
        <w:r>
          <w:instrText xml:space="preserve"> PAGEREF _Toc19339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71" w:history="1">
        <w:r>
          <w:rPr>
            <w:rFonts w:ascii="仿宋" w:eastAsia="仿宋" w:hAnsi="仿宋" w:cs="仿宋" w:hint="eastAsia"/>
            <w:lang w:eastAsia="zh-CN"/>
          </w:rPr>
          <w:t>(五)、价格策略</w:t>
        </w:r>
        <w:r>
          <w:tab/>
        </w:r>
        <w:r>
          <w:fldChar w:fldCharType="begin"/>
        </w:r>
        <w:r>
          <w:instrText xml:space="preserve"> PAGEREF _Toc10371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13" w:history="1">
        <w:r>
          <w:rPr>
            <w:rFonts w:ascii="仿宋" w:eastAsia="仿宋" w:hAnsi="仿宋" w:cs="仿宋" w:hint="eastAsia"/>
            <w:lang w:eastAsia="zh-CN"/>
          </w:rPr>
          <w:t>(六)、售后服务</w:t>
        </w:r>
        <w:r>
          <w:tab/>
        </w:r>
        <w:r>
          <w:fldChar w:fldCharType="begin"/>
        </w:r>
        <w:r>
          <w:instrText xml:space="preserve"> PAGEREF _Toc3713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84" w:history="1">
        <w:r>
          <w:rPr>
            <w:rFonts w:ascii="仿宋" w:eastAsia="仿宋" w:hAnsi="仿宋" w:cs="仿宋" w:hint="eastAsia"/>
            <w:lang w:eastAsia="zh-CN"/>
          </w:rPr>
          <w:t>十三、持续改进与创新</w:t>
        </w:r>
        <w:r>
          <w:tab/>
        </w:r>
        <w:r>
          <w:fldChar w:fldCharType="begin"/>
        </w:r>
        <w:r>
          <w:instrText xml:space="preserve"> PAGEREF _Toc26184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" w:history="1">
        <w:r>
          <w:rPr>
            <w:rFonts w:ascii="仿宋" w:eastAsia="仿宋" w:hAnsi="仿宋" w:cs="仿宋" w:hint="eastAsia"/>
            <w:lang w:eastAsia="zh-CN"/>
          </w:rPr>
          <w:t>(一)、质量管理与持续改进</w:t>
        </w:r>
        <w:r>
          <w:tab/>
        </w:r>
        <w:r>
          <w:fldChar w:fldCharType="begin"/>
        </w:r>
        <w:r>
          <w:instrText xml:space="preserve"> PAGEREF _Toc99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11" w:history="1">
        <w:r>
          <w:rPr>
            <w:rFonts w:ascii="仿宋" w:eastAsia="仿宋" w:hAnsi="仿宋" w:cs="仿宋" w:hint="eastAsia"/>
            <w:lang w:eastAsia="zh-CN"/>
          </w:rPr>
          <w:t>(二)、创新与研发计划</w:t>
        </w:r>
        <w:r>
          <w:tab/>
        </w:r>
        <w:r>
          <w:fldChar w:fldCharType="begin"/>
        </w:r>
        <w:r>
          <w:instrText xml:space="preserve"> PAGEREF _Toc20911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86" w:history="1">
        <w:r>
          <w:rPr>
            <w:rFonts w:ascii="仿宋" w:eastAsia="仿宋" w:hAnsi="仿宋" w:cs="仿宋" w:hint="eastAsia"/>
            <w:lang w:eastAsia="zh-CN"/>
          </w:rPr>
          <w:t>(三)、客户反馈与产品改进</w:t>
        </w:r>
        <w:r>
          <w:tab/>
        </w:r>
        <w:r>
          <w:fldChar w:fldCharType="begin"/>
        </w:r>
        <w:r>
          <w:instrText xml:space="preserve"> PAGEREF _Toc13086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74" w:history="1">
        <w:r>
          <w:rPr>
            <w:rFonts w:ascii="仿宋" w:eastAsia="仿宋" w:hAnsi="仿宋" w:cs="仿宋" w:hint="eastAsia"/>
            <w:lang w:eastAsia="zh-CN"/>
          </w:rPr>
          <w:t>十四、安全与应急管理</w:t>
        </w:r>
        <w:r>
          <w:tab/>
        </w:r>
        <w:r>
          <w:fldChar w:fldCharType="begin"/>
        </w:r>
        <w:r>
          <w:instrText xml:space="preserve"> PAGEREF _Toc12874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02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_Toc8202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9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_Toc21489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00" w:history="1">
        <w:r>
          <w:rPr>
            <w:rFonts w:ascii="仿宋" w:eastAsia="仿宋" w:hAnsi="仿宋" w:cs="仿宋" w:hint="eastAsia"/>
            <w:lang w:eastAsia="zh-CN"/>
          </w:rPr>
          <w:t>十五、卸气柱商业模式</w:t>
        </w:r>
        <w:r>
          <w:tab/>
        </w:r>
        <w:r>
          <w:fldChar w:fldCharType="begin"/>
        </w:r>
        <w:r>
          <w:instrText xml:space="preserve"> PAGEREF _Toc17400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" w:history="1">
        <w:r>
          <w:rPr>
            <w:rFonts w:ascii="仿宋" w:eastAsia="仿宋" w:hAnsi="仿宋" w:cs="仿宋" w:hint="eastAsia"/>
            <w:lang w:eastAsia="zh-CN"/>
          </w:rPr>
          <w:t>(一)、卸气柱新型运营方式</w:t>
        </w:r>
        <w:r>
          <w:tab/>
        </w:r>
        <w:r>
          <w:fldChar w:fldCharType="begin"/>
        </w:r>
        <w:r>
          <w:instrText xml:space="preserve"> PAGEREF _Toc1826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41" w:history="1">
        <w:r>
          <w:rPr>
            <w:rFonts w:ascii="仿宋" w:eastAsia="仿宋" w:hAnsi="仿宋" w:cs="仿宋" w:hint="eastAsia"/>
            <w:lang w:eastAsia="zh-CN"/>
          </w:rPr>
          <w:t>(二)、卸气柱数字化发展方案</w:t>
        </w:r>
        <w:r>
          <w:tab/>
        </w:r>
        <w:r>
          <w:fldChar w:fldCharType="begin"/>
        </w:r>
        <w:r>
          <w:instrText xml:space="preserve"> PAGEREF _Toc8341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63" w:history="1">
        <w:r>
          <w:rPr>
            <w:rFonts w:ascii="仿宋" w:eastAsia="仿宋" w:hAnsi="仿宋" w:cs="仿宋" w:hint="eastAsia"/>
            <w:lang w:eastAsia="zh-CN"/>
          </w:rPr>
          <w:t>(三)、卸气柱企业文化建设方案</w:t>
        </w:r>
        <w:r>
          <w:tab/>
        </w:r>
        <w:r>
          <w:fldChar w:fldCharType="begin"/>
        </w:r>
        <w:r>
          <w:instrText xml:space="preserve"> PAGEREF _Toc5463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93" w:history="1">
        <w:r>
          <w:rPr>
            <w:rFonts w:ascii="仿宋" w:eastAsia="仿宋" w:hAnsi="仿宋" w:cs="仿宋" w:hint="eastAsia"/>
            <w:lang w:eastAsia="zh-CN"/>
          </w:rPr>
          <w:t>(四)、卸气柱供应链管理</w:t>
        </w:r>
        <w:r>
          <w:tab/>
        </w:r>
        <w:r>
          <w:fldChar w:fldCharType="begin"/>
        </w:r>
        <w:r>
          <w:instrText xml:space="preserve"> PAGEREF _Toc30193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22" w:history="1">
        <w:r>
          <w:rPr>
            <w:rFonts w:ascii="仿宋" w:eastAsia="仿宋" w:hAnsi="仿宋" w:cs="仿宋" w:hint="eastAsia"/>
            <w:lang w:eastAsia="zh-CN"/>
          </w:rPr>
          <w:t>十六、技术创新与研发计划</w:t>
        </w:r>
        <w:r>
          <w:tab/>
        </w:r>
        <w:r>
          <w:fldChar w:fldCharType="begin"/>
        </w:r>
        <w:r>
          <w:instrText xml:space="preserve"> PAGEREF _Toc20722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52" w:history="1">
        <w:r>
          <w:rPr>
            <w:rFonts w:ascii="仿宋" w:eastAsia="仿宋" w:hAnsi="仿宋" w:cs="仿宋" w:hint="eastAsia"/>
            <w:lang w:eastAsia="zh-CN"/>
          </w:rPr>
          <w:t>(一)、技术创新策略</w:t>
        </w:r>
        <w:r>
          <w:tab/>
        </w:r>
        <w:r>
          <w:fldChar w:fldCharType="begin"/>
        </w:r>
        <w:r>
          <w:instrText xml:space="preserve"> PAGEREF _Toc23852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41" w:history="1">
        <w:r>
          <w:rPr>
            <w:rFonts w:ascii="仿宋" w:eastAsia="仿宋" w:hAnsi="仿宋" w:cs="仿宋" w:hint="eastAsia"/>
            <w:lang w:eastAsia="zh-CN"/>
          </w:rPr>
          <w:t>(二)、研发资源配置</w:t>
        </w:r>
        <w:r>
          <w:tab/>
        </w:r>
        <w:r>
          <w:fldChar w:fldCharType="begin"/>
        </w:r>
        <w:r>
          <w:instrText xml:space="preserve"> PAGEREF _Toc26041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00" w:history="1">
        <w:r>
          <w:rPr>
            <w:rFonts w:ascii="仿宋" w:eastAsia="仿宋" w:hAnsi="仿宋" w:cs="仿宋" w:hint="eastAsia"/>
            <w:lang w:eastAsia="zh-CN"/>
          </w:rPr>
          <w:t>(三)、技术合作伙伴关系建设</w:t>
        </w:r>
        <w:r>
          <w:tab/>
        </w:r>
        <w:r>
          <w:fldChar w:fldCharType="begin"/>
        </w:r>
        <w:r>
          <w:instrText xml:space="preserve"> PAGEREF _Toc30100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26" w:history="1">
        <w:r>
          <w:rPr>
            <w:rFonts w:ascii="仿宋" w:eastAsia="仿宋" w:hAnsi="仿宋" w:cs="仿宋" w:hint="eastAsia"/>
            <w:lang w:eastAsia="zh-CN"/>
          </w:rPr>
          <w:t>十七、战略合作伙伴</w:t>
        </w:r>
        <w:r>
          <w:tab/>
        </w:r>
        <w:r>
          <w:fldChar w:fldCharType="begin"/>
        </w:r>
        <w:r>
          <w:instrText xml:space="preserve"> PAGEREF _Toc8126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0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_Toc12700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4161" w:history="1">
        <w:r>
          <w:rPr>
            <w:rFonts w:ascii="仿宋" w:eastAsia="仿宋" w:hAnsi="仿宋" w:cs="仿宋" w:hint="eastAsia"/>
            <w:lang w:eastAsia="zh-CN"/>
          </w:rPr>
          <w:t>(二)、合作卸气柱项目</w:t>
        </w:r>
        <w:r>
          <w:tab/>
        </w:r>
        <w:r>
          <w:fldChar w:fldCharType="begin"/>
        </w:r>
        <w:r>
          <w:instrText xml:space="preserve"> PAGEREF _Toc24161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0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_Toc16490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27" w:history="1">
        <w:r>
          <w:rPr>
            <w:rFonts w:ascii="仿宋" w:eastAsia="仿宋" w:hAnsi="仿宋" w:cs="仿宋" w:hint="eastAsia"/>
            <w:lang w:eastAsia="zh-CN"/>
          </w:rPr>
          <w:t>十八、人力资源</w:t>
        </w:r>
        <w:r>
          <w:tab/>
        </w:r>
        <w:r>
          <w:fldChar w:fldCharType="begin"/>
        </w:r>
        <w:r>
          <w:instrText xml:space="preserve"> PAGEREF _Toc29427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38" w:history="1">
        <w:r>
          <w:rPr>
            <w:rFonts w:ascii="仿宋" w:eastAsia="仿宋" w:hAnsi="仿宋" w:cs="仿宋" w:hint="eastAsia"/>
            <w:lang w:eastAsia="zh-CN"/>
          </w:rPr>
          <w:t>(一)、工厂员工组织</w:t>
        </w:r>
        <w:r>
          <w:tab/>
        </w:r>
        <w:r>
          <w:fldChar w:fldCharType="begin"/>
        </w:r>
        <w:r>
          <w:instrText xml:space="preserve"> PAGEREF _Toc23638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60" w:history="1">
        <w:r>
          <w:rPr>
            <w:rFonts w:ascii="仿宋" w:eastAsia="仿宋" w:hAnsi="仿宋" w:cs="仿宋" w:hint="eastAsia"/>
            <w:lang w:eastAsia="zh-CN"/>
          </w:rPr>
          <w:t>(二)、培训和发展计划</w:t>
        </w:r>
        <w:r>
          <w:tab/>
        </w:r>
        <w:r>
          <w:fldChar w:fldCharType="begin"/>
        </w:r>
        <w:r>
          <w:instrText xml:space="preserve"> PAGEREF _Toc15460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0" w:history="1">
        <w:r>
          <w:rPr>
            <w:rFonts w:ascii="仿宋" w:eastAsia="仿宋" w:hAnsi="仿宋" w:cs="仿宋" w:hint="eastAsia"/>
            <w:lang w:eastAsia="zh-CN"/>
          </w:rPr>
          <w:t>(三)、安全和环境管理</w:t>
        </w:r>
        <w:r>
          <w:tab/>
        </w:r>
        <w:r>
          <w:fldChar w:fldCharType="begin"/>
        </w:r>
        <w:r>
          <w:instrText xml:space="preserve"> PAGEREF _Toc10760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79" w:history="1">
        <w:r>
          <w:rPr>
            <w:rFonts w:ascii="仿宋" w:eastAsia="仿宋" w:hAnsi="仿宋" w:cs="仿宋" w:hint="eastAsia"/>
            <w:lang w:eastAsia="zh-CN"/>
          </w:rPr>
          <w:t>十九、风险性分析</w:t>
        </w:r>
        <w:r>
          <w:tab/>
        </w:r>
        <w:r>
          <w:fldChar w:fldCharType="begin"/>
        </w:r>
        <w:r>
          <w:instrText xml:space="preserve"> PAGEREF _Toc20579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5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_Toc1395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69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_Toc19469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28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_Toc27728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17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_Toc32517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04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_Toc15704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07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_Toc27707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43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_Toc31343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2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_Toc13802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2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_Toc27942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62" w:history="1">
        <w:r>
          <w:rPr>
            <w:rFonts w:ascii="仿宋" w:eastAsia="仿宋" w:hAnsi="仿宋" w:cs="仿宋" w:hint="eastAsia"/>
            <w:lang w:eastAsia="zh-CN"/>
          </w:rPr>
          <w:t>二十、市场营销策略</w:t>
        </w:r>
        <w:r>
          <w:tab/>
        </w:r>
        <w:r>
          <w:fldChar w:fldCharType="begin"/>
        </w:r>
        <w:r>
          <w:instrText xml:space="preserve"> PAGEREF _Toc30362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6" w:history="1">
        <w:r>
          <w:rPr>
            <w:rFonts w:ascii="仿宋" w:eastAsia="仿宋" w:hAnsi="仿宋" w:cs="仿宋" w:hint="eastAsia"/>
            <w:lang w:eastAsia="zh-CN"/>
          </w:rPr>
          <w:t>(一)、市场定位与目标客户群</w:t>
        </w:r>
        <w:r>
          <w:tab/>
        </w:r>
        <w:r>
          <w:fldChar w:fldCharType="begin"/>
        </w:r>
        <w:r>
          <w:instrText xml:space="preserve"> PAGEREF _Toc18486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15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_Toc22315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77" w:history="1">
        <w:r>
          <w:rPr>
            <w:rFonts w:ascii="仿宋" w:eastAsia="仿宋" w:hAnsi="仿宋" w:cs="仿宋" w:hint="eastAsia"/>
            <w:lang w:eastAsia="zh-CN"/>
          </w:rPr>
          <w:t>(三)、营销策略与推广计划</w:t>
        </w:r>
        <w:r>
          <w:tab/>
        </w:r>
        <w:r>
          <w:fldChar w:fldCharType="begin"/>
        </w:r>
        <w:r>
          <w:instrText xml:space="preserve"> PAGEREF _Toc30177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31" w:history="1">
        <w:r>
          <w:rPr>
            <w:rFonts w:ascii="仿宋" w:eastAsia="仿宋" w:hAnsi="仿宋" w:cs="仿宋" w:hint="eastAsia"/>
            <w:lang w:eastAsia="zh-CN"/>
          </w:rPr>
          <w:t>(四)、产品定价与销售渠道</w:t>
        </w:r>
        <w:r>
          <w:tab/>
        </w:r>
        <w:r>
          <w:fldChar w:fldCharType="begin"/>
        </w:r>
        <w:r>
          <w:instrText xml:space="preserve"> PAGEREF _Toc29231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" w:history="1">
        <w:r>
          <w:rPr>
            <w:rFonts w:ascii="仿宋" w:eastAsia="仿宋" w:hAnsi="仿宋" w:cs="仿宋" w:hint="eastAsia"/>
            <w:lang w:eastAsia="zh-CN"/>
          </w:rPr>
          <w:t>(五)、售后服务体系</w:t>
        </w:r>
        <w:r>
          <w:tab/>
        </w:r>
        <w:r>
          <w:fldChar w:fldCharType="begin"/>
        </w:r>
        <w:r>
          <w:instrText xml:space="preserve"> PAGEREF _Toc611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099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509"/>
      <w:r>
        <w:rPr>
          <w:rFonts w:ascii="仿宋" w:eastAsia="仿宋" w:hAnsi="仿宋" w:cs="仿宋" w:hint="eastAsia"/>
          <w:sz w:val="28"/>
          <w:lang w:eastAsia="zh-CN"/>
        </w:rPr>
        <w:t>一、卸气柱项目工程设计研究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319"/>
      <w:r>
        <w:rPr>
          <w:rFonts w:ascii="仿宋" w:eastAsia="仿宋" w:hAnsi="仿宋" w:cs="仿宋" w:hint="eastAsia"/>
          <w:lang w:eastAsia="zh-CN"/>
        </w:rPr>
        <w:t>(一)、建筑工程设计原则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建筑工程设计原则被用作规划和设计阶段的指导方针，以保证建筑物的安全性、功能性、美观性以及可持续性。以下是一些常见的建筑工程设计原则：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安全性：建筑物的设计必须优先考虑安全性。例如，在抗震、抗风方面加强结构设计，设置消防系统，以及遵守建筑材料和施工质量标准。从而确保建筑物在各种条件下都能保持安全运行。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功能性：建筑物的设计应该满足其预定的功能需求。这要求详细了解建筑物的用途，以确保各个功能区域布局合理，使用方便。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美观性：建筑物的外观和空间设计应该令人满意。美观性原则关注建筑的外观、比例、材料选择以及景观设计，以创造宜人的环境。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https://d.book118.com/676010211032010054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卸气柱项目经营分析报告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卸气柱项目经营分析报告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卸气柱项目经营分析报告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卸气柱项目经营分析报告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卸气柱项目经营分析报告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DF5A7A"/>
    <w:rsid w:val="4593521B"/>
    <w:rsid w:val="52DF5A7A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76010211032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2024-02-23T05:04:00Z</dcterms:created>
  <dcterms:modified xsi:type="dcterms:W3CDTF">2024-02-23T05:04:49Z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5A00461CF9A247F8A13212FDFB506088_11</vt:lpwstr>
  </property>
  <property fmtid="{D5CDD505-2E9C-101B-9397-08002B2CF9AE}" pid="3" name="KSOProductBuildVer">
    <vt:lpwstr>2052-12.1.0.16250</vt:lpwstr>
  </property>
</Properties>
</file>