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8" w:line="222" w:lineRule="auto"/>
        <w:ind w:left="1409"/>
        <w:outlineLvl w:val="0"/>
        <w:rPr>
          <w:rFonts w:ascii="FangSong" w:eastAsia="FangSong" w:hAnsi="FangSong" w:cs="FangSong"/>
          <w:sz w:val="68"/>
          <w:szCs w:val="68"/>
        </w:rPr>
      </w:pPr>
      <w:r>
        <w:rPr>
          <w:rFonts w:ascii="FangSong" w:eastAsia="FangSong" w:hAnsi="FangSong" w:cs="FangSong"/>
          <w:b/>
          <w:bCs/>
          <w:spacing w:val="18"/>
          <w:sz w:val="68"/>
          <w:szCs w:val="68"/>
        </w:rPr>
        <w:t>门窗安装工程施工方案</w: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spacing w:before="97" w:line="219" w:lineRule="auto"/>
        <w:ind w:left="66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38"/>
          <w:sz w:val="30"/>
          <w:szCs w:val="30"/>
        </w:rPr>
        <w:t>工程名称：1#车间等2项(工业厂房及附属办公用房项目)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  <w:sectPr>
          <w:headerReference w:type="default" r:id="rId4"/>
          <w:pgSz w:w="11910" w:h="16840"/>
          <w:pgMar w:top="1430" w:right="1141" w:bottom="0" w:left="1039" w:header="1004" w:footer="0" w:gutter="0"/>
          <w:cols w:space="708"/>
        </w:sectPr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159" w:line="222" w:lineRule="auto"/>
        <w:ind w:left="1826"/>
        <w:rPr>
          <w:rFonts w:ascii="FangSong" w:eastAsia="FangSong" w:hAnsi="FangSong" w:cs="FangSong"/>
          <w:sz w:val="49"/>
          <w:szCs w:val="49"/>
        </w:rPr>
      </w:pPr>
      <w:r>
        <w:rPr>
          <w:rFonts w:ascii="FangSong" w:eastAsia="FangSong" w:hAnsi="FangSong" w:cs="FangSong"/>
          <w:b/>
          <w:bCs/>
          <w:spacing w:val="18"/>
          <w:sz w:val="49"/>
          <w:szCs w:val="49"/>
        </w:rPr>
        <w:t>北京朝林建设集团有限公司</w:t>
      </w:r>
    </w:p>
    <w:p>
      <w:pPr>
        <w:pStyle w:val="BodyText"/>
        <w:spacing w:line="276" w:lineRule="auto"/>
      </w:pPr>
    </w:p>
    <w:p>
      <w:pPr>
        <w:spacing w:before="98" w:line="219" w:lineRule="auto"/>
        <w:ind w:left="78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编制：刘军胜               编制日期：</w:t>
      </w:r>
      <w:r>
        <w:rPr>
          <w:rFonts w:ascii="SimSun" w:eastAsia="SimSun" w:hAnsi="SimSun" w:cs="SimSun"/>
          <w:spacing w:val="60"/>
          <w:sz w:val="30"/>
          <w:szCs w:val="30"/>
        </w:rPr>
        <w:t xml:space="preserve"> </w:t>
      </w:r>
      <w:r>
        <w:rPr>
          <w:rFonts w:ascii="SimSun" w:eastAsia="SimSun" w:hAnsi="SimSun" w:cs="SimSun"/>
          <w:b/>
          <w:bCs/>
          <w:spacing w:val="-3"/>
          <w:sz w:val="30"/>
          <w:szCs w:val="30"/>
        </w:rPr>
        <w:t>2014</w:t>
      </w:r>
      <w:r>
        <w:rPr>
          <w:rFonts w:ascii="SimSun" w:eastAsia="SimSun" w:hAnsi="SimSun" w:cs="SimSun"/>
          <w:spacing w:val="-3"/>
          <w:sz w:val="30"/>
          <w:szCs w:val="30"/>
        </w:rPr>
        <w:t xml:space="preserve"> 年</w:t>
      </w:r>
      <w:r>
        <w:rPr>
          <w:rFonts w:ascii="SimSun" w:eastAsia="SimSun" w:hAnsi="SimSun" w:cs="SimSun"/>
          <w:spacing w:val="-42"/>
          <w:sz w:val="30"/>
          <w:szCs w:val="30"/>
        </w:rPr>
        <w:t xml:space="preserve"> </w:t>
      </w:r>
      <w:r>
        <w:rPr>
          <w:rFonts w:ascii="SimSun" w:eastAsia="SimSun" w:hAnsi="SimSun" w:cs="SimSun"/>
          <w:b/>
          <w:bCs/>
          <w:spacing w:val="-3"/>
          <w:sz w:val="30"/>
          <w:szCs w:val="30"/>
        </w:rPr>
        <w:t>6</w:t>
      </w:r>
      <w:r>
        <w:rPr>
          <w:rFonts w:ascii="SimSun" w:eastAsia="SimSun" w:hAnsi="SimSun" w:cs="SimSun"/>
          <w:spacing w:val="-3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3"/>
          <w:sz w:val="30"/>
          <w:szCs w:val="30"/>
        </w:rPr>
        <w:t>月</w:t>
      </w:r>
      <w:r>
        <w:rPr>
          <w:rFonts w:ascii="SimSun" w:eastAsia="SimSun" w:hAnsi="SimSun" w:cs="SimSun"/>
          <w:spacing w:val="-37"/>
          <w:sz w:val="30"/>
          <w:szCs w:val="30"/>
        </w:rPr>
        <w:t xml:space="preserve"> </w:t>
      </w:r>
      <w:r>
        <w:rPr>
          <w:rFonts w:ascii="SimSun" w:eastAsia="SimSun" w:hAnsi="SimSun" w:cs="SimSun"/>
          <w:b/>
          <w:bCs/>
          <w:spacing w:val="-3"/>
          <w:sz w:val="30"/>
          <w:szCs w:val="30"/>
        </w:rPr>
        <w:t>12</w:t>
      </w:r>
      <w:r>
        <w:rPr>
          <w:rFonts w:ascii="SimSun" w:eastAsia="SimSun" w:hAnsi="SimSun" w:cs="SimSun"/>
          <w:spacing w:val="-3"/>
          <w:sz w:val="30"/>
          <w:szCs w:val="30"/>
        </w:rPr>
        <w:t xml:space="preserve"> 日</w:t>
      </w:r>
    </w:p>
    <w:p>
      <w:pPr>
        <w:pStyle w:val="BodyText"/>
        <w:spacing w:line="464" w:lineRule="auto"/>
      </w:pPr>
    </w:p>
    <w:p>
      <w:pPr>
        <w:spacing w:before="98" w:line="219" w:lineRule="auto"/>
        <w:jc w:val="right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0"/>
          <w:position w:val="9"/>
          <w:sz w:val="14"/>
          <w:szCs w:val="14"/>
        </w:rPr>
        <w:t xml:space="preserve">1                      </w:t>
      </w:r>
      <w:r>
        <w:rPr>
          <w:rFonts w:ascii="SimSun" w:eastAsia="SimSun" w:hAnsi="SimSun" w:cs="SimSun"/>
          <w:spacing w:val="-10"/>
          <w:sz w:val="30"/>
          <w:szCs w:val="30"/>
        </w:rPr>
        <w:t>北京朝林建设集团有</w:t>
      </w:r>
      <w:r>
        <w:rPr>
          <w:rFonts w:ascii="SimSun" w:eastAsia="SimSun" w:hAnsi="SimSun" w:cs="SimSun"/>
          <w:spacing w:val="-11"/>
          <w:sz w:val="30"/>
          <w:szCs w:val="30"/>
        </w:rPr>
        <w:t>限公司</w:t>
      </w:r>
    </w:p>
    <w:p>
      <w:pPr>
        <w:spacing w:line="219" w:lineRule="auto"/>
        <w:rPr>
          <w:rFonts w:ascii="SimSun" w:eastAsia="SimSun" w:hAnsi="SimSun" w:cs="SimSun"/>
          <w:sz w:val="30"/>
          <w:szCs w:val="30"/>
        </w:rPr>
        <w:sectPr>
          <w:headerReference w:type="default" r:id="rId5"/>
          <w:type w:val="nextPage"/>
          <w:pgSz w:w="11910" w:h="16840"/>
          <w:pgMar w:top="1430" w:right="1141" w:bottom="0" w:left="1039" w:header="1004" w:footer="0" w:gutter="0"/>
          <w:pgNumType w:start="2"/>
          <w:cols w:space="708"/>
          <w:titlePg w:val="0"/>
        </w:sectPr>
      </w:pPr>
    </w:p>
    <w:p>
      <w:pPr>
        <w:pStyle w:val="BodyText"/>
        <w:spacing w:line="416" w:lineRule="auto"/>
      </w:pPr>
    </w:p>
    <w:p>
      <w:pPr>
        <w:spacing w:before="195" w:line="221" w:lineRule="auto"/>
        <w:ind w:left="419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b/>
          <w:bCs/>
          <w:spacing w:val="-76"/>
          <w:sz w:val="60"/>
          <w:szCs w:val="60"/>
        </w:rPr>
        <w:t>目</w:t>
      </w:r>
      <w:r>
        <w:rPr>
          <w:rFonts w:ascii="SimSun" w:eastAsia="SimSun" w:hAnsi="SimSun" w:cs="SimSun"/>
          <w:spacing w:val="18"/>
          <w:sz w:val="60"/>
          <w:szCs w:val="60"/>
        </w:rPr>
        <w:t xml:space="preserve">   </w:t>
      </w:r>
      <w:r>
        <w:rPr>
          <w:rFonts w:ascii="SimSun" w:eastAsia="SimSun" w:hAnsi="SimSun" w:cs="SimSun"/>
          <w:b/>
          <w:bCs/>
          <w:spacing w:val="-76"/>
          <w:sz w:val="60"/>
          <w:szCs w:val="60"/>
        </w:rPr>
        <w:t>录</w:t>
      </w: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sdt>
      <w:sdtPr>
        <w:rPr>
          <w:rFonts w:ascii="SimSun" w:eastAsia="SimSun" w:hAnsi="SimSun" w:cs="SimSun"/>
          <w:sz w:val="35"/>
          <w:szCs w:val="35"/>
        </w:rPr>
        <w:id w:val="162230979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35"/>
          <w:szCs w:val="35"/>
        </w:rPr>
      </w:sdtEndPr>
      <w:sdtContent>
        <w:p>
          <w:pPr>
            <w:tabs>
              <w:tab w:val="right" w:leader="dot" w:pos="9780"/>
            </w:tabs>
            <w:spacing w:before="114" w:line="219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-2"/>
              <w:sz w:val="35"/>
              <w:szCs w:val="35"/>
            </w:rPr>
            <w:t>一</w:t>
          </w:r>
          <w:r>
            <w:rPr>
              <w:rFonts w:ascii="SimSun" w:eastAsia="SimSun" w:hAnsi="SimSun" w:cs="SimSun"/>
              <w:spacing w:val="-69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pacing w:val="-2"/>
              <w:sz w:val="35"/>
              <w:szCs w:val="35"/>
            </w:rPr>
            <w:t>、工程概况</w:t>
          </w:r>
          <w:r>
            <w:rPr>
              <w:rFonts w:ascii="SimSun" w:eastAsia="SimSun" w:hAnsi="SimSun" w:cs="SimSun"/>
              <w:spacing w:val="-160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hyperlink w:anchor="bookmark1" w:history="1">
            <w:r>
              <w:rPr>
                <w:rFonts w:ascii="Times New Roman" w:eastAsia="Times New Roman" w:hAnsi="Times New Roman" w:cs="Times New Roman"/>
                <w:spacing w:val="15"/>
                <w:sz w:val="35"/>
                <w:szCs w:val="35"/>
              </w:rPr>
              <w:t>3</w:t>
            </w:r>
          </w:hyperlink>
        </w:p>
        <w:p>
          <w:pPr>
            <w:tabs>
              <w:tab w:val="right" w:leader="dot" w:pos="9760"/>
            </w:tabs>
            <w:spacing w:before="182" w:line="219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10"/>
              <w:sz w:val="35"/>
              <w:szCs w:val="35"/>
            </w:rPr>
            <w:t>二、编制依据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r>
            <w:rPr>
              <w:rFonts w:ascii="SimSun" w:eastAsia="SimSun" w:hAnsi="SimSun" w:cs="SimSun"/>
              <w:spacing w:val="-125"/>
              <w:sz w:val="35"/>
              <w:szCs w:val="35"/>
            </w:rPr>
            <w:t xml:space="preserve"> </w:t>
          </w:r>
          <w:hyperlink w:anchor="bookmark2" w:history="1">
            <w:r>
              <w:rPr>
                <w:rFonts w:ascii="Times New Roman" w:eastAsia="Times New Roman" w:hAnsi="Times New Roman" w:cs="Times New Roman"/>
                <w:sz w:val="35"/>
                <w:szCs w:val="35"/>
              </w:rPr>
              <w:t>3</w:t>
            </w:r>
          </w:hyperlink>
        </w:p>
        <w:p>
          <w:pPr>
            <w:tabs>
              <w:tab w:val="right" w:leader="dot" w:pos="9739"/>
            </w:tabs>
            <w:spacing w:before="209" w:line="221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12"/>
              <w:sz w:val="35"/>
              <w:szCs w:val="35"/>
            </w:rPr>
            <w:t>三、施工准备</w:t>
          </w:r>
          <w:r>
            <w:rPr>
              <w:rFonts w:ascii="SimSun" w:eastAsia="SimSun" w:hAnsi="SimSun" w:cs="SimSun"/>
              <w:spacing w:val="-158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hyperlink w:anchor="bookmark3" w:history="1">
            <w:r>
              <w:rPr>
                <w:rFonts w:ascii="Times New Roman" w:eastAsia="Times New Roman" w:hAnsi="Times New Roman" w:cs="Times New Roman"/>
                <w:sz w:val="35"/>
                <w:szCs w:val="35"/>
              </w:rPr>
              <w:t>4</w:t>
            </w:r>
          </w:hyperlink>
        </w:p>
        <w:p>
          <w:pPr>
            <w:tabs>
              <w:tab w:val="right" w:leader="dot" w:pos="9722"/>
            </w:tabs>
            <w:spacing w:before="196" w:line="219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6"/>
              <w:sz w:val="35"/>
              <w:szCs w:val="35"/>
            </w:rPr>
            <w:t>四、机械设备的选择与布置</w:t>
          </w:r>
          <w:r>
            <w:rPr>
              <w:rFonts w:ascii="SimSun" w:eastAsia="SimSun" w:hAnsi="SimSun" w:cs="SimSun"/>
              <w:spacing w:val="-149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hyperlink w:anchor="bookmark4" w:history="1">
            <w:r>
              <w:rPr>
                <w:rFonts w:ascii="Times New Roman" w:eastAsia="Times New Roman" w:hAnsi="Times New Roman" w:cs="Times New Roman"/>
                <w:sz w:val="35"/>
                <w:szCs w:val="35"/>
              </w:rPr>
              <w:t>7</w:t>
            </w:r>
          </w:hyperlink>
        </w:p>
        <w:p>
          <w:pPr>
            <w:tabs>
              <w:tab w:val="right" w:leader="dot" w:pos="9782"/>
            </w:tabs>
            <w:spacing w:before="217" w:line="219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9"/>
              <w:sz w:val="35"/>
              <w:szCs w:val="35"/>
            </w:rPr>
            <w:t>五、施工步骤</w:t>
          </w:r>
          <w:r>
            <w:rPr>
              <w:rFonts w:ascii="SimSun" w:eastAsia="SimSun" w:hAnsi="SimSun" w:cs="SimSun"/>
              <w:spacing w:val="-160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r>
            <w:rPr>
              <w:rFonts w:ascii="SimSun" w:eastAsia="SimSun" w:hAnsi="SimSun" w:cs="SimSun"/>
              <w:spacing w:val="-105"/>
              <w:sz w:val="35"/>
              <w:szCs w:val="35"/>
            </w:rPr>
            <w:t xml:space="preserve"> </w:t>
          </w:r>
          <w:hyperlink w:anchor="bookmark5" w:history="1">
            <w:r>
              <w:rPr>
                <w:rFonts w:ascii="Times New Roman" w:eastAsia="Times New Roman" w:hAnsi="Times New Roman" w:cs="Times New Roman"/>
                <w:sz w:val="35"/>
                <w:szCs w:val="35"/>
              </w:rPr>
              <w:t>7</w:t>
            </w:r>
          </w:hyperlink>
        </w:p>
        <w:p>
          <w:pPr>
            <w:tabs>
              <w:tab w:val="right" w:leader="dot" w:pos="9775"/>
            </w:tabs>
            <w:spacing w:before="206" w:line="220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7"/>
              <w:sz w:val="35"/>
              <w:szCs w:val="35"/>
            </w:rPr>
            <w:t>六 .质量计划与目标</w:t>
          </w:r>
          <w:r>
            <w:rPr>
              <w:rFonts w:ascii="SimSun" w:eastAsia="SimSun" w:hAnsi="SimSun" w:cs="SimSun"/>
              <w:spacing w:val="-157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r>
            <w:rPr>
              <w:rFonts w:ascii="SimSun" w:eastAsia="SimSun" w:hAnsi="SimSun" w:cs="SimSun"/>
              <w:spacing w:val="-85"/>
              <w:sz w:val="35"/>
              <w:szCs w:val="35"/>
            </w:rPr>
            <w:t xml:space="preserve"> </w:t>
          </w:r>
          <w:hyperlink w:anchor="bookmark6" w:history="1">
            <w:r>
              <w:rPr>
                <w:rFonts w:ascii="Times New Roman" w:eastAsia="Times New Roman" w:hAnsi="Times New Roman" w:cs="Times New Roman"/>
                <w:spacing w:val="-34"/>
                <w:w w:val="85"/>
                <w:sz w:val="35"/>
                <w:szCs w:val="35"/>
              </w:rPr>
              <w:t>8</w:t>
            </w:r>
          </w:hyperlink>
        </w:p>
        <w:p>
          <w:pPr>
            <w:tabs>
              <w:tab w:val="right" w:leader="dot" w:pos="9767"/>
            </w:tabs>
            <w:spacing w:before="223" w:line="220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11"/>
              <w:sz w:val="35"/>
              <w:szCs w:val="35"/>
            </w:rPr>
            <w:t>七、保证工程进度的措施</w:t>
          </w:r>
          <w:r>
            <w:rPr>
              <w:rFonts w:ascii="SimSun" w:eastAsia="SimSun" w:hAnsi="SimSun" w:cs="SimSun"/>
              <w:spacing w:val="-158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r>
            <w:rPr>
              <w:rFonts w:ascii="SimSun" w:eastAsia="SimSun" w:hAnsi="SimSun" w:cs="SimSun"/>
              <w:spacing w:val="-105"/>
              <w:sz w:val="35"/>
              <w:szCs w:val="35"/>
            </w:rPr>
            <w:t xml:space="preserve"> </w:t>
          </w:r>
          <w:hyperlink w:anchor="bookmark7" w:history="1">
            <w:r>
              <w:rPr>
                <w:rFonts w:ascii="Times New Roman" w:eastAsia="Times New Roman" w:hAnsi="Times New Roman" w:cs="Times New Roman"/>
                <w:spacing w:val="-14"/>
                <w:w w:val="52"/>
                <w:sz w:val="35"/>
                <w:szCs w:val="35"/>
              </w:rPr>
              <w:t>9</w:t>
            </w:r>
          </w:hyperlink>
        </w:p>
        <w:p>
          <w:pPr>
            <w:tabs>
              <w:tab w:val="right" w:leader="dot" w:pos="9730"/>
            </w:tabs>
            <w:spacing w:before="213" w:line="220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-12"/>
              <w:sz w:val="35"/>
              <w:szCs w:val="35"/>
            </w:rPr>
            <w:t>八 .质量保证体系及措施：</w:t>
          </w:r>
          <w:r>
            <w:rPr>
              <w:rFonts w:ascii="SimSun" w:eastAsia="SimSun" w:hAnsi="SimSun" w:cs="SimSun"/>
              <w:spacing w:val="-140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hyperlink w:anchor="bookmark8" w:history="1">
            <w:r>
              <w:rPr>
                <w:rFonts w:ascii="Times New Roman" w:eastAsia="Times New Roman" w:hAnsi="Times New Roman" w:cs="Times New Roman"/>
                <w:sz w:val="35"/>
                <w:szCs w:val="35"/>
              </w:rPr>
              <w:t>9</w:t>
            </w:r>
          </w:hyperlink>
        </w:p>
        <w:p>
          <w:pPr>
            <w:tabs>
              <w:tab w:val="right" w:leader="dot" w:pos="9749"/>
            </w:tabs>
            <w:spacing w:before="192" w:line="219" w:lineRule="auto"/>
            <w:ind w:left="70"/>
            <w:rPr>
              <w:rFonts w:ascii="Times New Roman" w:eastAsia="Times New Roman" w:hAnsi="Times New Roman" w:cs="Times New Roman"/>
              <w:sz w:val="35"/>
              <w:szCs w:val="35"/>
            </w:rPr>
          </w:pPr>
          <w:r>
            <w:rPr>
              <w:rFonts w:ascii="SimSun" w:eastAsia="SimSun" w:hAnsi="SimSun" w:cs="SimSun"/>
              <w:spacing w:val="-6"/>
              <w:sz w:val="35"/>
              <w:szCs w:val="35"/>
            </w:rPr>
            <w:t>九、安全生产及文明施工保证措施：</w:t>
          </w:r>
          <w:r>
            <w:rPr>
              <w:rFonts w:ascii="SimSun" w:eastAsia="SimSun" w:hAnsi="SimSun" w:cs="SimSun"/>
              <w:spacing w:val="-140"/>
              <w:sz w:val="35"/>
              <w:szCs w:val="35"/>
            </w:rPr>
            <w:t xml:space="preserve"> </w:t>
          </w:r>
          <w:r>
            <w:rPr>
              <w:rFonts w:ascii="SimSun" w:eastAsia="SimSun" w:hAnsi="SimSun" w:cs="SimSun"/>
              <w:sz w:val="35"/>
              <w:szCs w:val="35"/>
            </w:rP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-6"/>
                <w:sz w:val="35"/>
                <w:szCs w:val="35"/>
              </w:rPr>
              <w:t>10</w:t>
            </w:r>
          </w:hyperlink>
        </w:p>
      </w:sdtContent>
    </w:sdt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  <w:sectPr>
          <w:headerReference w:type="default" r:id="rId6"/>
          <w:pgSz w:w="11910" w:h="16840"/>
          <w:pgMar w:top="1430" w:right="1123" w:bottom="0" w:left="989" w:header="1016" w:footer="0" w:gutter="0"/>
          <w:pgNumType w:start="3"/>
          <w:cols w:num="1" w:space="708" w:equalWidth="0">
            <w:col w:w="9798" w:space="0"/>
          </w:cols>
        </w:sectPr>
      </w:pPr>
    </w:p>
    <w:p>
      <w:pPr>
        <w:spacing w:before="10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ectPr>
          <w:headerReference w:type="default" r:id="rId7"/>
          <w:type w:val="nextPage"/>
          <w:pgSz w:w="11910" w:h="16840"/>
          <w:pgMar w:top="1430" w:right="1123" w:bottom="0" w:left="989" w:header="1016" w:footer="0" w:gutter="0"/>
          <w:pgNumType w:start="4"/>
          <w:cols w:num="1" w:space="708" w:equalWidth="0">
            <w:col w:w="9798" w:space="0"/>
          </w:cols>
          <w:titlePg w:val="0"/>
        </w:sectPr>
      </w:pPr>
    </w:p>
    <w:p>
      <w:pPr>
        <w:spacing w:line="560" w:lineRule="exact"/>
        <w:ind w:firstLine="170"/>
      </w:pPr>
      <w:r>
        <w:rPr>
          <w:position w:val="-11"/>
        </w:rPr>
        <w:drawing>
          <wp:inline distT="0" distB="0" distL="0" distR="0">
            <wp:extent cx="349252" cy="35555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9252" cy="35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65" w:line="188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2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90" w:line="219" w:lineRule="auto"/>
        <w:jc w:val="right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9"/>
          <w:sz w:val="27"/>
          <w:szCs w:val="27"/>
        </w:rPr>
        <w:t>北京朝林建设集团有限公司</w:t>
      </w:r>
    </w:p>
    <w:p>
      <w:pPr>
        <w:spacing w:line="219" w:lineRule="auto"/>
        <w:rPr>
          <w:rFonts w:ascii="SimSun" w:eastAsia="SimSun" w:hAnsi="SimSun" w:cs="SimSun"/>
          <w:sz w:val="27"/>
          <w:szCs w:val="27"/>
        </w:rPr>
        <w:sectPr>
          <w:headerReference w:type="default" r:id="rId9"/>
          <w:type w:val="continuous"/>
          <w:pgSz w:w="11910" w:h="16840"/>
          <w:pgMar w:top="1430" w:right="1123" w:bottom="0" w:left="989" w:header="1016" w:footer="0" w:gutter="0"/>
          <w:pgNumType w:start="5"/>
          <w:cols w:num="3" w:space="708" w:equalWidth="0">
            <w:col w:w="4801" w:space="100"/>
            <w:col w:w="1441" w:space="100"/>
            <w:col w:w="3357" w:space="0"/>
          </w:cols>
        </w:sectPr>
      </w:pPr>
    </w:p>
    <w:p>
      <w:pPr>
        <w:spacing w:before="291" w:line="219" w:lineRule="auto"/>
        <w:ind w:left="20"/>
        <w:rPr>
          <w:rFonts w:ascii="SimSun" w:eastAsia="SimSun" w:hAnsi="SimSun" w:cs="SimSun"/>
          <w:sz w:val="28"/>
          <w:szCs w:val="28"/>
        </w:rPr>
      </w:pPr>
      <w:bookmarkStart w:id="0" w:name="bookmark1"/>
      <w:bookmarkEnd w:id="0"/>
      <w:bookmarkStart w:id="1" w:name="bookmark2"/>
      <w:bookmarkEnd w:id="1"/>
      <w:r>
        <w:rPr>
          <w:rFonts w:ascii="SimSun" w:eastAsia="SimSun" w:hAnsi="SimSun" w:cs="SimSun"/>
          <w:spacing w:val="-6"/>
          <w:sz w:val="28"/>
          <w:szCs w:val="28"/>
        </w:rPr>
        <w:t>一、工程概况</w:t>
      </w:r>
    </w:p>
    <w:p>
      <w:pPr>
        <w:pStyle w:val="BodyText"/>
        <w:spacing w:line="261" w:lineRule="auto"/>
      </w:pPr>
    </w:p>
    <w:p>
      <w:pPr>
        <w:pStyle w:val="BodyText"/>
        <w:spacing w:line="262" w:lineRule="auto"/>
      </w:pPr>
    </w:p>
    <w:p>
      <w:pPr>
        <w:spacing w:before="91" w:line="219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1.1  建设单位：北京西京盛氏服装有</w:t>
      </w:r>
      <w:r>
        <w:rPr>
          <w:rFonts w:ascii="SimSun" w:eastAsia="SimSun" w:hAnsi="SimSun" w:cs="SimSun"/>
          <w:spacing w:val="-6"/>
          <w:sz w:val="28"/>
          <w:szCs w:val="28"/>
        </w:rPr>
        <w:t>限公司</w:t>
      </w:r>
    </w:p>
    <w:p>
      <w:pPr>
        <w:spacing w:before="277" w:line="219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1.2  监理单位：北京中景恒基工程监理咨询有限公司</w:t>
      </w:r>
    </w:p>
    <w:p>
      <w:pPr>
        <w:spacing w:before="307" w:line="219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1.3  设计单位：北京立信铭达勘察设计有限公司</w:t>
      </w:r>
    </w:p>
    <w:p>
      <w:pPr>
        <w:spacing w:before="288" w:line="219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1.4  施工单位：北京朝林建设集团有限公司</w:t>
      </w:r>
    </w:p>
    <w:p>
      <w:pPr>
        <w:spacing w:before="298" w:line="355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sz w:val="28"/>
          <w:szCs w:val="28"/>
        </w:rPr>
        <w:t>1.5  本工程位于北京市亦庄经济开发区东区，科创三街的北侧，经海四路的西侧。</w:t>
      </w:r>
      <w:r>
        <w:rPr>
          <w:rFonts w:ascii="SimSun" w:eastAsia="SimSun" w:hAnsi="SimSun" w:cs="SimSun"/>
          <w:spacing w:val="8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1"/>
          <w:sz w:val="28"/>
          <w:szCs w:val="28"/>
        </w:rPr>
        <w:t>工程名称：“1#车间等2项(工业厂房及附属办公用房项目)”拟建1#楼</w:t>
      </w:r>
      <w:r>
        <w:rPr>
          <w:rFonts w:ascii="SimSun" w:eastAsia="SimSun" w:hAnsi="SimSun" w:cs="SimSun"/>
          <w:sz w:val="28"/>
          <w:szCs w:val="28"/>
        </w:rPr>
        <w:t xml:space="preserve">服装加工  </w:t>
      </w:r>
      <w:r>
        <w:rPr>
          <w:rFonts w:ascii="SimSun" w:eastAsia="SimSun" w:hAnsi="SimSun" w:cs="SimSun"/>
          <w:spacing w:val="4"/>
          <w:sz w:val="28"/>
          <w:szCs w:val="28"/>
        </w:rPr>
        <w:t>车间、建筑面积4846</w:t>
      </w:r>
      <w:r>
        <w:rPr>
          <w:rFonts w:ascii="SimSun" w:eastAsia="SimSun" w:hAnsi="SimSun" w:cs="SimSun"/>
          <w:spacing w:val="-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m²,</w:t>
      </w:r>
      <w:r>
        <w:rPr>
          <w:rFonts w:ascii="Times New Roman" w:eastAsia="Times New Roman" w:hAnsi="Times New Roman" w:cs="Times New Roman"/>
          <w:spacing w:val="25"/>
          <w:w w:val="101"/>
          <w:sz w:val="28"/>
          <w:szCs w:val="28"/>
        </w:rPr>
        <w:t xml:space="preserve">  </w:t>
      </w:r>
      <w:r>
        <w:rPr>
          <w:rFonts w:ascii="SimSun" w:eastAsia="SimSun" w:hAnsi="SimSun" w:cs="SimSun"/>
          <w:spacing w:val="4"/>
          <w:sz w:val="28"/>
          <w:szCs w:val="28"/>
        </w:rPr>
        <w:t>和3#楼服装加工车间建筑面积5950</w:t>
      </w:r>
      <w:r>
        <w:rPr>
          <w:rFonts w:ascii="SimSun" w:eastAsia="SimSun" w:hAnsi="SimSun" w:cs="SimSu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m²,</w:t>
      </w:r>
      <w:r>
        <w:rPr>
          <w:rFonts w:ascii="SimSun" w:eastAsia="SimSun" w:hAnsi="SimSun" w:cs="SimSun"/>
          <w:spacing w:val="3"/>
          <w:sz w:val="28"/>
          <w:szCs w:val="28"/>
        </w:rPr>
        <w:t>共计建筑面积</w:t>
      </w:r>
      <w:r>
        <w:rPr>
          <w:rFonts w:ascii="SimSun" w:eastAsia="SimSun" w:hAnsi="SimSun" w:cs="SimSun"/>
          <w:sz w:val="28"/>
          <w:szCs w:val="28"/>
        </w:rPr>
        <w:t xml:space="preserve">  </w:t>
      </w:r>
      <w:r>
        <w:rPr>
          <w:rFonts w:ascii="SimSun" w:eastAsia="SimSun" w:hAnsi="SimSun" w:cs="SimSun"/>
          <w:sz w:val="28"/>
          <w:szCs w:val="28"/>
        </w:rPr>
        <w:t>10796m²。 其中1#车间建筑高度29.8</w:t>
      </w:r>
      <w:r>
        <w:rPr>
          <w:rFonts w:ascii="Times New Roman" w:eastAsia="Times New Roman" w:hAnsi="Times New Roman" w:cs="Times New Roman"/>
          <w:sz w:val="28"/>
          <w:szCs w:val="28"/>
        </w:rPr>
        <w:t>m,</w:t>
      </w:r>
      <w:r>
        <w:rPr>
          <w:rFonts w:ascii="SimSun" w:eastAsia="SimSun" w:hAnsi="SimSun" w:cs="SimSun"/>
          <w:sz w:val="28"/>
          <w:szCs w:val="28"/>
        </w:rPr>
        <w:t>楼层为7层，3#车间建筑高度15.4</w:t>
      </w:r>
      <w:r>
        <w:rPr>
          <w:rFonts w:ascii="Times New Roman" w:eastAsia="Times New Roman" w:hAnsi="Times New Roman" w:cs="Times New Roman"/>
          <w:sz w:val="28"/>
          <w:szCs w:val="28"/>
        </w:rPr>
        <w:t>m,</w:t>
      </w:r>
      <w:r>
        <w:rPr>
          <w:rFonts w:ascii="SimSun" w:eastAsia="SimSun" w:hAnsi="SimSun" w:cs="SimSun"/>
          <w:sz w:val="28"/>
          <w:szCs w:val="28"/>
        </w:rPr>
        <w:t>楼层</w:t>
      </w:r>
    </w:p>
    <w:p>
      <w:pPr>
        <w:spacing w:before="314" w:line="409" w:lineRule="auto"/>
        <w:ind w:left="20" w:right="112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9"/>
          <w:sz w:val="28"/>
          <w:szCs w:val="28"/>
        </w:rPr>
        <w:t>为2层，结构形式为框架结构。地震防裂度8度，建筑物耐火等级为2级。本工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2"/>
          <w:sz w:val="28"/>
          <w:szCs w:val="28"/>
        </w:rPr>
        <w:t>程建筑外门窗：“1#车间为塑钢材质，3#</w:t>
      </w:r>
      <w:r>
        <w:rPr>
          <w:rFonts w:ascii="SimSun" w:eastAsia="SimSun" w:hAnsi="SimSun" w:cs="SimSun"/>
          <w:spacing w:val="-3"/>
          <w:sz w:val="28"/>
          <w:szCs w:val="28"/>
        </w:rPr>
        <w:t>车间为断桥铝；窗为中空节能保温推拉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5"/>
          <w:sz w:val="28"/>
          <w:szCs w:val="28"/>
        </w:rPr>
        <w:t>窗，抗风压性能不小于2级，气密性能不小于3级。门窗玻璃的选用应遵照《建</w:t>
      </w:r>
      <w:r>
        <w:rPr>
          <w:rFonts w:ascii="SimSun" w:eastAsia="SimSun" w:hAnsi="SimSun" w:cs="SimSun"/>
          <w:spacing w:val="15"/>
          <w:sz w:val="28"/>
          <w:szCs w:val="28"/>
        </w:rPr>
        <w:t xml:space="preserve"> </w:t>
      </w:r>
      <w:r>
        <w:rPr>
          <w:rFonts w:ascii="SimSun" w:eastAsia="SimSun" w:hAnsi="SimSun" w:cs="SimSun"/>
          <w:sz w:val="28"/>
          <w:szCs w:val="28"/>
        </w:rPr>
        <w:t>筑玻璃应用技术规程》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JGJ113 </w:t>
      </w:r>
      <w:r>
        <w:rPr>
          <w:rFonts w:ascii="SimSun" w:eastAsia="SimSun" w:hAnsi="SimSun" w:cs="SimSun"/>
          <w:sz w:val="28"/>
          <w:szCs w:val="28"/>
        </w:rPr>
        <w:t>和地方主管部门的有关规定；普通窗玻采</w:t>
      </w:r>
      <w:r>
        <w:rPr>
          <w:rFonts w:ascii="SimSun" w:eastAsia="SimSun" w:hAnsi="SimSun" w:cs="SimSun"/>
          <w:spacing w:val="-1"/>
          <w:sz w:val="28"/>
          <w:szCs w:val="28"/>
        </w:rPr>
        <w:t>用(详间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1"/>
          <w:sz w:val="28"/>
          <w:szCs w:val="28"/>
        </w:rPr>
        <w:t>门窗表),单块玻璃面积≥1.5平方米采用安全玻璃。门窗立面</w:t>
      </w:r>
      <w:r>
        <w:rPr>
          <w:rFonts w:ascii="SimSun" w:eastAsia="SimSun" w:hAnsi="SimSun" w:cs="SimSun"/>
          <w:sz w:val="28"/>
          <w:szCs w:val="28"/>
        </w:rPr>
        <w:t>均表示洞口尺寸，</w:t>
      </w:r>
    </w:p>
    <w:p>
      <w:pPr>
        <w:spacing w:before="1" w:line="218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施工时按现场实际洞口尺寸进行调整。</w:t>
      </w:r>
    </w:p>
    <w:p>
      <w:pPr>
        <w:pStyle w:val="BodyText"/>
        <w:spacing w:line="296" w:lineRule="auto"/>
      </w:pPr>
    </w:p>
    <w:p>
      <w:pPr>
        <w:pStyle w:val="BodyText"/>
        <w:spacing w:line="297" w:lineRule="auto"/>
      </w:pPr>
    </w:p>
    <w:p>
      <w:pPr>
        <w:spacing w:before="91" w:line="219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二、编制依据</w:t>
      </w:r>
    </w:p>
    <w:p>
      <w:pPr>
        <w:pStyle w:val="BodyText"/>
        <w:spacing w:line="256" w:lineRule="auto"/>
      </w:pPr>
    </w:p>
    <w:p>
      <w:pPr>
        <w:pStyle w:val="BodyText"/>
        <w:spacing w:line="257" w:lineRule="auto"/>
      </w:pPr>
    </w:p>
    <w:p>
      <w:pPr>
        <w:spacing w:before="91" w:line="219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1、本工程设计施工图纸</w:t>
      </w:r>
    </w:p>
    <w:p>
      <w:pPr>
        <w:spacing w:before="291" w:line="634" w:lineRule="exact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position w:val="27"/>
          <w:sz w:val="28"/>
          <w:szCs w:val="28"/>
        </w:rPr>
        <w:t>2、GB/T8479-2003</w:t>
      </w:r>
      <w:r>
        <w:rPr>
          <w:rFonts w:ascii="SimSun" w:eastAsia="SimSun" w:hAnsi="SimSun" w:cs="SimSun"/>
          <w:spacing w:val="77"/>
          <w:position w:val="27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2"/>
          <w:position w:val="27"/>
          <w:sz w:val="28"/>
          <w:szCs w:val="28"/>
        </w:rPr>
        <w:t>铝合金窗</w:t>
      </w:r>
    </w:p>
    <w:p>
      <w:pPr>
        <w:spacing w:before="2" w:line="222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3、GB/T8478-2003</w:t>
      </w:r>
      <w:r>
        <w:rPr>
          <w:rFonts w:ascii="SimSun" w:eastAsia="SimSun" w:hAnsi="SimSun" w:cs="SimSun"/>
          <w:spacing w:val="-40"/>
          <w:sz w:val="28"/>
          <w:szCs w:val="28"/>
        </w:rPr>
        <w:t xml:space="preserve"> </w:t>
      </w:r>
      <w:r>
        <w:rPr>
          <w:rFonts w:ascii="SimSun" w:eastAsia="SimSun" w:hAnsi="SimSun" w:cs="SimSun"/>
          <w:sz w:val="28"/>
          <w:szCs w:val="28"/>
        </w:rPr>
        <w:t>铝合金门</w:t>
      </w:r>
    </w:p>
    <w:p>
      <w:pPr>
        <w:spacing w:before="277" w:line="219" w:lineRule="auto"/>
        <w:ind w:left="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4、GB50201-2003</w:t>
      </w:r>
      <w:r>
        <w:rPr>
          <w:rFonts w:ascii="SimSun" w:eastAsia="SimSun" w:hAnsi="SimSun" w:cs="SimSun"/>
          <w:spacing w:val="20"/>
          <w:sz w:val="28"/>
          <w:szCs w:val="28"/>
        </w:rPr>
        <w:t xml:space="preserve">   </w:t>
      </w:r>
      <w:r>
        <w:rPr>
          <w:rFonts w:ascii="SimSun" w:eastAsia="SimSun" w:hAnsi="SimSun" w:cs="SimSun"/>
          <w:sz w:val="28"/>
          <w:szCs w:val="28"/>
        </w:rPr>
        <w:t>建筑装饰装修工程质</w:t>
      </w:r>
      <w:r>
        <w:rPr>
          <w:rFonts w:ascii="SimSun" w:eastAsia="SimSun" w:hAnsi="SimSun" w:cs="SimSun"/>
          <w:spacing w:val="-1"/>
          <w:sz w:val="28"/>
          <w:szCs w:val="28"/>
        </w:rPr>
        <w:t>量验收规范</w:t>
      </w:r>
    </w:p>
    <w:p>
      <w:pPr>
        <w:pStyle w:val="BodyText"/>
        <w:spacing w:line="352" w:lineRule="auto"/>
        <w:sectPr>
          <w:headerReference w:type="default" r:id="rId10"/>
          <w:pgSz w:w="11910" w:h="16840"/>
          <w:pgMar w:top="1430" w:right="1000" w:bottom="0" w:left="1049" w:header="1004" w:footer="0" w:gutter="0"/>
          <w:pgNumType w:start="6"/>
          <w:cols w:space="708"/>
        </w:sectPr>
      </w:pPr>
    </w:p>
    <w:p>
      <w:pPr>
        <w:spacing w:before="91"/>
        <w:ind w:left="11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position w:val="-13"/>
          <w:sz w:val="15"/>
          <w:szCs w:val="15"/>
        </w:rPr>
        <w:drawing>
          <wp:inline distT="0" distB="0" distL="0" distR="0">
            <wp:extent cx="349252" cy="35555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9252" cy="35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1"/>
          <w:position w:val="11"/>
          <w:sz w:val="15"/>
          <w:szCs w:val="15"/>
        </w:rPr>
        <w:t xml:space="preserve">                                                       </w:t>
      </w:r>
      <w:r>
        <w:rPr>
          <w:rFonts w:ascii="SimSun" w:eastAsia="SimSun" w:hAnsi="SimSun" w:cs="SimSun"/>
          <w:spacing w:val="-2"/>
          <w:position w:val="11"/>
          <w:sz w:val="15"/>
          <w:szCs w:val="15"/>
        </w:rPr>
        <w:t>3</w:t>
      </w:r>
      <w:r>
        <w:rPr>
          <w:rFonts w:ascii="SimSun" w:eastAsia="SimSun" w:hAnsi="SimSun" w:cs="SimSun"/>
          <w:spacing w:val="2"/>
          <w:position w:val="11"/>
          <w:sz w:val="15"/>
          <w:szCs w:val="15"/>
        </w:rPr>
        <w:t xml:space="preserve">                   </w:t>
      </w:r>
      <w:r>
        <w:rPr>
          <w:rFonts w:ascii="SimSun" w:eastAsia="SimSun" w:hAnsi="SimSun" w:cs="SimSun"/>
          <w:spacing w:val="-2"/>
          <w:sz w:val="28"/>
          <w:szCs w:val="28"/>
        </w:rPr>
        <w:t>北京朝林建设集团有限公司</w:t>
      </w:r>
    </w:p>
    <w:p>
      <w:pPr>
        <w:rPr>
          <w:rFonts w:ascii="SimSun" w:eastAsia="SimSun" w:hAnsi="SimSun" w:cs="SimSun"/>
          <w:sz w:val="28"/>
          <w:szCs w:val="28"/>
        </w:rPr>
        <w:sectPr>
          <w:headerReference w:type="default" r:id="rId11"/>
          <w:type w:val="nextPage"/>
          <w:pgSz w:w="11910" w:h="16840"/>
          <w:pgMar w:top="1430" w:right="1000" w:bottom="0" w:left="1049" w:header="1004" w:footer="0" w:gutter="0"/>
          <w:pgNumType w:start="7"/>
          <w:cols w:space="708"/>
          <w:titlePg w:val="0"/>
        </w:sectPr>
      </w:pPr>
    </w:p>
    <w:p>
      <w:pPr>
        <w:spacing w:before="19"/>
      </w:pPr>
    </w:p>
    <w:tbl>
      <w:tblPr>
        <w:tblStyle w:val="TableNormal0"/>
        <w:tblW w:w="6725" w:type="dxa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34"/>
        <w:gridCol w:w="5291"/>
      </w:tblGrid>
      <w:tr>
        <w:tblPrEx>
          <w:tblW w:w="6725" w:type="dxa"/>
          <w:tblInd w:w="4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59"/>
        </w:trPr>
        <w:tc>
          <w:tcPr>
            <w:tcW w:w="1434" w:type="dxa"/>
            <w:vAlign w:val="top"/>
          </w:tcPr>
          <w:p>
            <w:pPr>
              <w:spacing w:before="42" w:line="184" w:lineRule="auto"/>
              <w:rPr>
                <w:rFonts w:ascii="SimSun" w:eastAsia="SimSun" w:hAnsi="SimSun" w:cs="SimSun"/>
                <w:sz w:val="28"/>
                <w:szCs w:val="28"/>
              </w:rPr>
            </w:pPr>
            <w:bookmarkStart w:id="2" w:name="bookmark3"/>
            <w:bookmarkEnd w:id="2"/>
            <w:r>
              <w:rPr>
                <w:rFonts w:ascii="SimSun" w:eastAsia="SimSun" w:hAnsi="SimSun" w:cs="SimSun"/>
                <w:spacing w:val="-2"/>
                <w:sz w:val="28"/>
                <w:szCs w:val="28"/>
              </w:rPr>
              <w:t>5、GB7106</w:t>
            </w:r>
          </w:p>
        </w:tc>
        <w:tc>
          <w:tcPr>
            <w:tcW w:w="5291" w:type="dxa"/>
            <w:vAlign w:val="top"/>
          </w:tcPr>
          <w:p>
            <w:pPr>
              <w:spacing w:line="219" w:lineRule="auto"/>
              <w:ind w:left="246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1"/>
                <w:sz w:val="28"/>
                <w:szCs w:val="28"/>
              </w:rPr>
              <w:t>建筑外窗抗风压性能分级及其检测方法</w:t>
            </w:r>
          </w:p>
        </w:tc>
      </w:tr>
      <w:tr>
        <w:tblPrEx>
          <w:tblW w:w="6725" w:type="dxa"/>
          <w:tblInd w:w="40" w:type="dxa"/>
          <w:tblLayout w:type="fixed"/>
        </w:tblPrEx>
        <w:trPr>
          <w:trHeight w:val="630"/>
        </w:trPr>
        <w:tc>
          <w:tcPr>
            <w:tcW w:w="1434" w:type="dxa"/>
            <w:vAlign w:val="top"/>
          </w:tcPr>
          <w:p>
            <w:pPr>
              <w:spacing w:before="223" w:line="184" w:lineRule="auto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-2"/>
                <w:sz w:val="28"/>
                <w:szCs w:val="28"/>
              </w:rPr>
              <w:t>6、GB7107</w:t>
            </w:r>
          </w:p>
        </w:tc>
        <w:tc>
          <w:tcPr>
            <w:tcW w:w="5291" w:type="dxa"/>
            <w:vAlign w:val="top"/>
          </w:tcPr>
          <w:p>
            <w:pPr>
              <w:spacing w:before="181" w:line="219" w:lineRule="auto"/>
              <w:ind w:right="8"/>
              <w:jc w:val="right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-1"/>
                <w:sz w:val="28"/>
                <w:szCs w:val="28"/>
              </w:rPr>
              <w:t>建筑外窗空气渗漏性能分级及其检测方法</w:t>
            </w:r>
          </w:p>
        </w:tc>
      </w:tr>
      <w:tr>
        <w:tblPrEx>
          <w:tblW w:w="6725" w:type="dxa"/>
          <w:tblInd w:w="40" w:type="dxa"/>
          <w:tblLayout w:type="fixed"/>
        </w:tblPrEx>
        <w:trPr>
          <w:trHeight w:val="625"/>
        </w:trPr>
        <w:tc>
          <w:tcPr>
            <w:tcW w:w="1434" w:type="dxa"/>
            <w:vAlign w:val="top"/>
          </w:tcPr>
          <w:p>
            <w:pPr>
              <w:spacing w:before="213" w:line="184" w:lineRule="auto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-2"/>
                <w:sz w:val="28"/>
                <w:szCs w:val="28"/>
              </w:rPr>
              <w:t>7、GB7108</w:t>
            </w:r>
          </w:p>
        </w:tc>
        <w:tc>
          <w:tcPr>
            <w:tcW w:w="5291" w:type="dxa"/>
            <w:vAlign w:val="top"/>
          </w:tcPr>
          <w:p>
            <w:pPr>
              <w:spacing w:before="171" w:line="219" w:lineRule="auto"/>
              <w:jc w:val="right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-1"/>
                <w:sz w:val="28"/>
                <w:szCs w:val="28"/>
              </w:rPr>
              <w:t>建筑外窗雨水渗漏性能分级及其检测方法</w:t>
            </w:r>
          </w:p>
        </w:tc>
      </w:tr>
      <w:tr>
        <w:tblPrEx>
          <w:tblW w:w="6725" w:type="dxa"/>
          <w:tblInd w:w="40" w:type="dxa"/>
          <w:tblLayout w:type="fixed"/>
        </w:tblPrEx>
        <w:trPr>
          <w:trHeight w:val="625"/>
        </w:trPr>
        <w:tc>
          <w:tcPr>
            <w:tcW w:w="1434" w:type="dxa"/>
            <w:vAlign w:val="top"/>
          </w:tcPr>
          <w:p>
            <w:pPr>
              <w:spacing w:before="220" w:line="183" w:lineRule="auto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-2"/>
                <w:sz w:val="28"/>
                <w:szCs w:val="28"/>
              </w:rPr>
              <w:t>8、GB8484</w:t>
            </w:r>
          </w:p>
        </w:tc>
        <w:tc>
          <w:tcPr>
            <w:tcW w:w="5291" w:type="dxa"/>
            <w:vAlign w:val="top"/>
          </w:tcPr>
          <w:p>
            <w:pPr>
              <w:spacing w:before="176" w:line="219" w:lineRule="auto"/>
              <w:ind w:left="256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-1"/>
                <w:sz w:val="28"/>
                <w:szCs w:val="28"/>
              </w:rPr>
              <w:t>建筑外窗保温性能分级及其检测方法</w:t>
            </w:r>
          </w:p>
        </w:tc>
      </w:tr>
      <w:tr>
        <w:tblPrEx>
          <w:tblW w:w="6725" w:type="dxa"/>
          <w:tblInd w:w="40" w:type="dxa"/>
          <w:tblLayout w:type="fixed"/>
        </w:tblPrEx>
        <w:trPr>
          <w:trHeight w:val="450"/>
        </w:trPr>
        <w:tc>
          <w:tcPr>
            <w:tcW w:w="1434" w:type="dxa"/>
            <w:vAlign w:val="top"/>
          </w:tcPr>
          <w:p>
            <w:pPr>
              <w:spacing w:before="215" w:line="225" w:lineRule="exact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28"/>
                <w:szCs w:val="28"/>
              </w:rPr>
              <w:t>9、GB8485</w:t>
            </w:r>
          </w:p>
        </w:tc>
        <w:tc>
          <w:tcPr>
            <w:tcW w:w="5291" w:type="dxa"/>
            <w:vAlign w:val="top"/>
          </w:tcPr>
          <w:p>
            <w:pPr>
              <w:spacing w:before="171" w:line="177" w:lineRule="auto"/>
              <w:ind w:left="185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-1"/>
                <w:sz w:val="28"/>
                <w:szCs w:val="28"/>
              </w:rPr>
              <w:t>建筑外窗空气隔声性能分级及其检测方法</w:t>
            </w:r>
          </w:p>
        </w:tc>
      </w:tr>
    </w:tbl>
    <w:p>
      <w:pPr>
        <w:spacing w:before="330" w:line="219" w:lineRule="auto"/>
        <w:ind w:left="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imSun" w:eastAsia="SimSun" w:hAnsi="SimSun" w:cs="SimSun"/>
          <w:spacing w:val="-10"/>
          <w:sz w:val="28"/>
          <w:szCs w:val="28"/>
        </w:rPr>
        <w:t>10、《建筑玻璃应用技术规程》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JGJ113</w:t>
      </w:r>
    </w:p>
    <w:p>
      <w:pPr>
        <w:pStyle w:val="BodyText"/>
        <w:spacing w:line="277" w:lineRule="auto"/>
      </w:pPr>
    </w:p>
    <w:p>
      <w:pPr>
        <w:pStyle w:val="BodyText"/>
        <w:spacing w:line="277" w:lineRule="auto"/>
      </w:pPr>
    </w:p>
    <w:p>
      <w:pPr>
        <w:spacing w:before="91" w:line="221" w:lineRule="auto"/>
        <w:ind w:left="4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三、施工准备</w:t>
      </w:r>
    </w:p>
    <w:p>
      <w:pPr>
        <w:pStyle w:val="BodyText"/>
        <w:spacing w:line="263" w:lineRule="auto"/>
      </w:pPr>
    </w:p>
    <w:p>
      <w:pPr>
        <w:pStyle w:val="BodyText"/>
        <w:spacing w:line="264" w:lineRule="auto"/>
      </w:pPr>
    </w:p>
    <w:p>
      <w:pPr>
        <w:spacing w:before="92" w:line="612" w:lineRule="exact"/>
        <w:ind w:left="4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5"/>
          <w:sz w:val="28"/>
          <w:szCs w:val="28"/>
        </w:rPr>
        <w:t>根据本工程的特点及工期要求，特作以下布置。</w:t>
      </w:r>
    </w:p>
    <w:p>
      <w:pPr>
        <w:spacing w:line="220" w:lineRule="auto"/>
        <w:ind w:left="1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1"/>
          <w:sz w:val="28"/>
          <w:szCs w:val="28"/>
        </w:rPr>
        <w:t>(</w:t>
      </w:r>
      <w:r>
        <w:rPr>
          <w:rFonts w:ascii="SimSun" w:eastAsia="SimSun" w:hAnsi="SimSun" w:cs="SimSun"/>
          <w:spacing w:val="-67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1"/>
          <w:sz w:val="28"/>
          <w:szCs w:val="28"/>
        </w:rPr>
        <w:t>一</w:t>
      </w:r>
      <w:r>
        <w:rPr>
          <w:rFonts w:ascii="SimSun" w:eastAsia="SimSun" w:hAnsi="SimSun" w:cs="SimSun"/>
          <w:spacing w:val="-72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1"/>
          <w:sz w:val="28"/>
          <w:szCs w:val="28"/>
        </w:rPr>
        <w:t>)</w:t>
      </w:r>
      <w:r>
        <w:rPr>
          <w:rFonts w:ascii="SimSun" w:eastAsia="SimSun" w:hAnsi="SimSun" w:cs="SimSun"/>
          <w:spacing w:val="68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1"/>
          <w:sz w:val="28"/>
          <w:szCs w:val="28"/>
        </w:rPr>
        <w:t>施工资料准备</w:t>
      </w:r>
    </w:p>
    <w:p>
      <w:pPr>
        <w:spacing w:before="284" w:line="641" w:lineRule="exact"/>
        <w:ind w:right="1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7"/>
          <w:sz w:val="28"/>
          <w:szCs w:val="28"/>
        </w:rPr>
        <w:t>办理进场施工有关的一切手续，施工图经过会审，施工组织方案经过批</w:t>
      </w:r>
    </w:p>
    <w:p>
      <w:pPr>
        <w:spacing w:line="219" w:lineRule="auto"/>
        <w:ind w:left="4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准并交底。</w:t>
      </w:r>
    </w:p>
    <w:p>
      <w:pPr>
        <w:spacing w:before="288" w:line="219" w:lineRule="auto"/>
        <w:ind w:left="1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(二)</w:t>
      </w:r>
      <w:r>
        <w:rPr>
          <w:rFonts w:ascii="SimSun" w:eastAsia="SimSun" w:hAnsi="SimSun" w:cs="SimSun"/>
          <w:spacing w:val="68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6"/>
          <w:sz w:val="28"/>
          <w:szCs w:val="28"/>
        </w:rPr>
        <w:t>技术准备</w:t>
      </w:r>
    </w:p>
    <w:p>
      <w:pPr>
        <w:spacing w:before="287" w:line="620" w:lineRule="exact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工程技术人员熟悉施工图纸和相关设计资料，充分了解和掌握设计的设计</w:t>
      </w:r>
    </w:p>
    <w:p>
      <w:pPr>
        <w:spacing w:before="1" w:line="219" w:lineRule="auto"/>
        <w:ind w:left="4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意图，结构特点及技术要求，保证施工顺利进行。</w:t>
      </w:r>
    </w:p>
    <w:p>
      <w:pPr>
        <w:spacing w:before="308" w:line="219" w:lineRule="auto"/>
        <w:ind w:left="1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8"/>
          <w:sz w:val="28"/>
          <w:szCs w:val="28"/>
        </w:rPr>
        <w:t>(三)</w:t>
      </w:r>
      <w:r>
        <w:rPr>
          <w:rFonts w:ascii="SimSun" w:eastAsia="SimSun" w:hAnsi="SimSun" w:cs="SimSun"/>
          <w:spacing w:val="68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8"/>
          <w:sz w:val="28"/>
          <w:szCs w:val="28"/>
        </w:rPr>
        <w:t>劳动力准备</w:t>
      </w:r>
    </w:p>
    <w:p>
      <w:pPr>
        <w:spacing w:before="277" w:line="640" w:lineRule="exact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7"/>
          <w:sz w:val="28"/>
          <w:szCs w:val="28"/>
        </w:rPr>
        <w:t>各项施工人员计划落实，随时可以调动进场，并已经过必要的岗位技术、</w:t>
      </w:r>
    </w:p>
    <w:p>
      <w:pPr>
        <w:spacing w:before="1" w:line="219" w:lineRule="auto"/>
        <w:ind w:left="4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质量、安全、消防教育。</w:t>
      </w:r>
    </w:p>
    <w:p>
      <w:pPr>
        <w:spacing w:before="288" w:line="630" w:lineRule="exact"/>
        <w:ind w:left="1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6"/>
          <w:sz w:val="28"/>
          <w:szCs w:val="28"/>
        </w:rPr>
        <w:t>(四)制作工艺：</w:t>
      </w:r>
    </w:p>
    <w:p>
      <w:pPr>
        <w:spacing w:line="220" w:lineRule="auto"/>
        <w:ind w:left="4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工艺流程：</w:t>
      </w:r>
    </w:p>
    <w:p>
      <w:pPr>
        <w:spacing w:before="284" w:line="219" w:lineRule="auto"/>
        <w:ind w:left="40"/>
        <w:rPr>
          <w:rFonts w:ascii="SimSun" w:eastAsia="SimSun" w:hAnsi="SimSun" w:cs="SimSun"/>
          <w:sz w:val="28"/>
          <w:szCs w:val="28"/>
        </w:rPr>
        <w:sectPr>
          <w:headerReference w:type="default" r:id="rId12"/>
          <w:pgSz w:w="11910" w:h="16840"/>
          <w:pgMar w:top="1430" w:right="1088" w:bottom="0" w:left="1039" w:header="1004" w:footer="0" w:gutter="0"/>
          <w:pgNumType w:start="8"/>
          <w:cols w:num="1" w:space="708" w:equalWidth="0">
            <w:col w:w="9782" w:space="0"/>
          </w:cols>
        </w:sectPr>
      </w:pPr>
      <w:r>
        <w:rPr>
          <w:rFonts w:ascii="SimSun" w:eastAsia="SimSun" w:hAnsi="SimSun" w:cs="SimSun"/>
          <w:spacing w:val="5"/>
          <w:sz w:val="28"/>
          <w:szCs w:val="28"/>
        </w:rPr>
        <w:t>材料进场~~现场检验～~型材下料~～安装衬钢~~焊接型材~~~清理焊缝~～安装</w:t>
      </w:r>
    </w:p>
    <w:p>
      <w:pPr>
        <w:spacing w:before="2"/>
      </w:pPr>
    </w:p>
    <w:p>
      <w:pPr>
        <w:sectPr>
          <w:headerReference w:type="default" r:id="rId13"/>
          <w:type w:val="nextPage"/>
          <w:pgSz w:w="11910" w:h="16840"/>
          <w:pgMar w:top="1430" w:right="1088" w:bottom="0" w:left="1039" w:header="1004" w:footer="0" w:gutter="0"/>
          <w:pgNumType w:start="9"/>
          <w:cols w:num="1" w:space="708" w:equalWidth="0">
            <w:col w:w="9782" w:space="0"/>
          </w:cols>
          <w:titlePg w:val="0"/>
        </w:sectPr>
      </w:pPr>
    </w:p>
    <w:p>
      <w:pPr>
        <w:spacing w:before="56" w:line="219" w:lineRule="auto"/>
        <w:ind w:left="4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3"/>
          <w:sz w:val="28"/>
          <w:szCs w:val="28"/>
        </w:rPr>
        <w:t>辅件~~检验</w:t>
      </w:r>
    </w:p>
    <w:p>
      <w:pPr>
        <w:spacing w:before="146" w:line="560" w:lineRule="exact"/>
        <w:ind w:firstLine="110"/>
      </w:pPr>
      <w:r>
        <w:rPr>
          <w:position w:val="-11"/>
        </w:rPr>
        <w:drawing>
          <wp:inline distT="0" distB="0" distL="0" distR="0">
            <wp:extent cx="361958" cy="35555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1958" cy="35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52" w:lineRule="auto"/>
      </w:pPr>
    </w:p>
    <w:p>
      <w:pPr>
        <w:pStyle w:val="BodyText"/>
        <w:spacing w:line="353" w:lineRule="auto"/>
      </w:pPr>
    </w:p>
    <w:p>
      <w:pPr>
        <w:spacing w:before="46" w:line="183" w:lineRule="auto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z w:val="14"/>
          <w:szCs w:val="14"/>
        </w:rPr>
        <w:t>4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10" w:lineRule="auto"/>
      </w:pPr>
    </w:p>
    <w:p>
      <w:pPr>
        <w:pStyle w:val="BodyText"/>
        <w:spacing w:line="310" w:lineRule="auto"/>
      </w:pPr>
    </w:p>
    <w:p>
      <w:pPr>
        <w:spacing w:before="91" w:line="219" w:lineRule="auto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北京朝林建设集团有限公司</w:t>
      </w:r>
    </w:p>
    <w:p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default" r:id="rId15"/>
          <w:type w:val="continuous"/>
          <w:pgSz w:w="11910" w:h="16840"/>
          <w:pgMar w:top="1430" w:right="1088" w:bottom="0" w:left="1039" w:header="1004" w:footer="0" w:gutter="0"/>
          <w:pgNumType w:start="10"/>
          <w:cols w:num="3" w:space="708" w:equalWidth="0">
            <w:col w:w="4740" w:space="100"/>
            <w:col w:w="1451" w:space="100"/>
            <w:col w:w="3392" w:space="0"/>
          </w:cols>
        </w:sectPr>
      </w:pPr>
    </w:p>
    <w:p>
      <w:pPr>
        <w:spacing w:before="261" w:line="219" w:lineRule="auto"/>
        <w:ind w:left="1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(五)保证塑钢及断桥铝门窗制作的质量标准：</w:t>
      </w:r>
    </w:p>
    <w:p>
      <w:pPr>
        <w:spacing w:before="303" w:line="606" w:lineRule="exact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position w:val="25"/>
          <w:sz w:val="28"/>
          <w:szCs w:val="28"/>
        </w:rPr>
        <w:t>1、型材入库的标准：长度允许偏差+1.0mm,</w:t>
      </w:r>
      <w:r>
        <w:rPr>
          <w:rFonts w:ascii="SimSun" w:eastAsia="SimSun" w:hAnsi="SimSun" w:cs="SimSun"/>
          <w:spacing w:val="53"/>
          <w:position w:val="25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4"/>
          <w:position w:val="25"/>
          <w:sz w:val="28"/>
          <w:szCs w:val="28"/>
        </w:rPr>
        <w:t>断面尺寸允许偏差+0.5mm,</w:t>
      </w:r>
      <w:r>
        <w:rPr>
          <w:rFonts w:ascii="SimSun" w:eastAsia="SimSun" w:hAnsi="SimSun" w:cs="SimSun"/>
          <w:spacing w:val="124"/>
          <w:position w:val="25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position w:val="25"/>
          <w:sz w:val="28"/>
          <w:szCs w:val="28"/>
        </w:rPr>
        <w:t>主壁厚</w:t>
      </w:r>
    </w:p>
    <w:p>
      <w:pPr>
        <w:spacing w:line="212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允许偏差+0.2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mm,   </w:t>
      </w:r>
      <w:r>
        <w:rPr>
          <w:rFonts w:ascii="SimSun" w:eastAsia="SimSun" w:hAnsi="SimSun" w:cs="SimSun"/>
          <w:spacing w:val="-4"/>
          <w:sz w:val="28"/>
          <w:szCs w:val="28"/>
        </w:rPr>
        <w:t>外观应色泽均匀、光滑无裂纹</w:t>
      </w:r>
      <w:r>
        <w:rPr>
          <w:rFonts w:ascii="SimSun" w:eastAsia="SimSun" w:hAnsi="SimSun" w:cs="SimSun"/>
          <w:spacing w:val="-5"/>
          <w:sz w:val="28"/>
          <w:szCs w:val="28"/>
        </w:rPr>
        <w:t>和凹凸不平</w:t>
      </w:r>
    </w:p>
    <w:p>
      <w:pPr>
        <w:spacing w:before="312" w:line="624" w:lineRule="exact"/>
        <w:ind w:right="3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position w:val="26"/>
          <w:sz w:val="28"/>
          <w:szCs w:val="28"/>
        </w:rPr>
        <w:t>2、型材下料的标准：长度允许偏差+0.5</w:t>
      </w:r>
      <w:r>
        <w:rPr>
          <w:rFonts w:ascii="SimSun" w:eastAsia="SimSun" w:hAnsi="SimSun" w:cs="SimSun"/>
          <w:position w:val="26"/>
          <w:sz w:val="28"/>
          <w:szCs w:val="28"/>
        </w:rPr>
        <w:t>mm</w:t>
      </w:r>
      <w:r>
        <w:rPr>
          <w:rFonts w:ascii="SimSun" w:eastAsia="SimSun" w:hAnsi="SimSun" w:cs="SimSun"/>
          <w:spacing w:val="2"/>
          <w:position w:val="26"/>
          <w:sz w:val="28"/>
          <w:szCs w:val="28"/>
        </w:rPr>
        <w:t>,  切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口角度允许偏差45。+15',端头</w:t>
      </w:r>
    </w:p>
    <w:p>
      <w:pPr>
        <w:spacing w:line="219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不应有加工变形，并应去处毛刺；</w:t>
      </w:r>
    </w:p>
    <w:p>
      <w:pPr>
        <w:spacing w:before="269" w:line="647" w:lineRule="exact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position w:val="28"/>
          <w:sz w:val="28"/>
          <w:szCs w:val="28"/>
        </w:rPr>
        <w:t>3、型材焊接的标准：平面度允许偏差差≤0.5</w:t>
      </w:r>
      <w:r>
        <w:rPr>
          <w:rFonts w:ascii="Times New Roman" w:eastAsia="Times New Roman" w:hAnsi="Times New Roman" w:cs="Times New Roman"/>
          <w:spacing w:val="-10"/>
          <w:position w:val="28"/>
          <w:sz w:val="28"/>
          <w:szCs w:val="28"/>
        </w:rPr>
        <w:t xml:space="preserve">mm,  </w:t>
      </w:r>
      <w:r>
        <w:rPr>
          <w:rFonts w:ascii="SimSun" w:eastAsia="SimSun" w:hAnsi="SimSun" w:cs="SimSun"/>
          <w:spacing w:val="-10"/>
          <w:position w:val="28"/>
          <w:sz w:val="28"/>
          <w:szCs w:val="28"/>
        </w:rPr>
        <w:t>对角线允许偏差≤0.5</w:t>
      </w:r>
      <w:r>
        <w:rPr>
          <w:rFonts w:ascii="Times New Roman" w:eastAsia="Times New Roman" w:hAnsi="Times New Roman" w:cs="Times New Roman"/>
          <w:spacing w:val="-10"/>
          <w:position w:val="28"/>
          <w:sz w:val="28"/>
          <w:szCs w:val="28"/>
        </w:rPr>
        <w:t xml:space="preserve">mm,   </w:t>
      </w:r>
      <w:r>
        <w:rPr>
          <w:rFonts w:ascii="SimSun" w:eastAsia="SimSun" w:hAnsi="SimSun" w:cs="SimSun"/>
          <w:spacing w:val="-10"/>
          <w:position w:val="28"/>
          <w:sz w:val="28"/>
          <w:szCs w:val="28"/>
        </w:rPr>
        <w:t>焊接</w:t>
      </w:r>
    </w:p>
    <w:p>
      <w:pPr>
        <w:spacing w:before="1" w:line="218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过程中型材表面不得有划擦伤。</w:t>
      </w:r>
    </w:p>
    <w:p>
      <w:pPr>
        <w:spacing w:before="309" w:line="611" w:lineRule="exact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position w:val="25"/>
          <w:sz w:val="28"/>
          <w:szCs w:val="28"/>
        </w:rPr>
        <w:t>4、</w:t>
      </w:r>
      <w:r>
        <w:rPr>
          <w:rFonts w:ascii="SimSun" w:eastAsia="SimSun" w:hAnsi="SimSun" w:cs="SimSun"/>
          <w:spacing w:val="54"/>
          <w:position w:val="25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4"/>
          <w:position w:val="25"/>
          <w:sz w:val="28"/>
          <w:szCs w:val="28"/>
        </w:rPr>
        <w:t>辅件安装的标准：安装应牢固、位置正确、开关灵活。</w:t>
      </w:r>
    </w:p>
    <w:p>
      <w:pPr>
        <w:spacing w:line="220" w:lineRule="auto"/>
        <w:ind w:left="1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7"/>
          <w:sz w:val="28"/>
          <w:szCs w:val="28"/>
        </w:rPr>
        <w:t>(六)安装工艺：</w:t>
      </w:r>
    </w:p>
    <w:p>
      <w:pPr>
        <w:spacing w:before="285" w:line="642" w:lineRule="exact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position w:val="27"/>
          <w:sz w:val="28"/>
          <w:szCs w:val="28"/>
        </w:rPr>
        <w:t>本工程采用镀锌铁件和钉弹连接安装法。</w:t>
      </w:r>
    </w:p>
    <w:p>
      <w:pPr>
        <w:spacing w:line="220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工艺流程：</w:t>
      </w:r>
    </w:p>
    <w:p>
      <w:pPr>
        <w:spacing w:before="274" w:line="409" w:lineRule="auto"/>
        <w:ind w:left="30" w:right="8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装固定片</w:t>
      </w:r>
      <w:r>
        <w:rPr>
          <w:rFonts w:ascii="SimSun" w:eastAsia="SimSun" w:hAnsi="SimSun" w:cs="SimSun"/>
          <w:spacing w:val="5"/>
          <w:sz w:val="28"/>
          <w:szCs w:val="28"/>
        </w:rPr>
        <w:t>～～</w:t>
      </w:r>
      <w:r>
        <w:rPr>
          <w:rFonts w:ascii="SimSun" w:eastAsia="SimSun" w:hAnsi="SimSun" w:cs="SimSun"/>
          <w:spacing w:val="6"/>
          <w:sz w:val="28"/>
          <w:szCs w:val="28"/>
        </w:rPr>
        <w:t>定安装点</w:t>
      </w:r>
      <w:r>
        <w:rPr>
          <w:rFonts w:ascii="SimSun" w:eastAsia="SimSun" w:hAnsi="SimSun" w:cs="SimSun"/>
          <w:spacing w:val="5"/>
          <w:sz w:val="28"/>
          <w:szCs w:val="28"/>
        </w:rPr>
        <w:t>～～</w:t>
      </w:r>
      <w:r>
        <w:rPr>
          <w:rFonts w:ascii="SimSun" w:eastAsia="SimSun" w:hAnsi="SimSun" w:cs="SimSun"/>
          <w:spacing w:val="6"/>
          <w:sz w:val="28"/>
          <w:szCs w:val="28"/>
        </w:rPr>
        <w:t>框进洞口</w:t>
      </w:r>
      <w:r>
        <w:rPr>
          <w:rFonts w:ascii="SimSun" w:eastAsia="SimSun" w:hAnsi="SimSun" w:cs="SimSun"/>
          <w:spacing w:val="5"/>
          <w:sz w:val="28"/>
          <w:szCs w:val="28"/>
        </w:rPr>
        <w:t>～～</w:t>
      </w:r>
      <w:r>
        <w:rPr>
          <w:rFonts w:ascii="SimSun" w:eastAsia="SimSun" w:hAnsi="SimSun" w:cs="SimSun"/>
          <w:spacing w:val="6"/>
          <w:sz w:val="28"/>
          <w:szCs w:val="28"/>
        </w:rPr>
        <w:t>调整定位</w:t>
      </w:r>
      <w:r>
        <w:rPr>
          <w:rFonts w:ascii="SimSun" w:eastAsia="SimSun" w:hAnsi="SimSun" w:cs="SimSun"/>
          <w:spacing w:val="5"/>
          <w:sz w:val="28"/>
          <w:szCs w:val="28"/>
        </w:rPr>
        <w:t>～～</w:t>
      </w:r>
      <w:r>
        <w:rPr>
          <w:rFonts w:ascii="SimSun" w:eastAsia="SimSun" w:hAnsi="SimSun" w:cs="SimSun"/>
          <w:spacing w:val="6"/>
          <w:sz w:val="28"/>
          <w:szCs w:val="28"/>
        </w:rPr>
        <w:t>与墙体固</w:t>
      </w:r>
      <w:r>
        <w:rPr>
          <w:rFonts w:ascii="SimSun" w:eastAsia="SimSun" w:hAnsi="SimSun" w:cs="SimSun"/>
          <w:spacing w:val="5"/>
          <w:sz w:val="28"/>
          <w:szCs w:val="28"/>
        </w:rPr>
        <w:t>定～～填充性</w:t>
      </w:r>
      <w:r>
        <w:rPr>
          <w:rFonts w:ascii="SimSun" w:eastAsia="SimSun" w:hAnsi="SimSun" w:cs="SimSun"/>
          <w:spacing w:val="9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2"/>
          <w:sz w:val="28"/>
          <w:szCs w:val="28"/>
        </w:rPr>
        <w:t>材料</w:t>
      </w:r>
      <w:r>
        <w:rPr>
          <w:rFonts w:ascii="SimSun" w:eastAsia="SimSun" w:hAnsi="SimSun" w:cs="SimSun"/>
          <w:spacing w:val="-3"/>
          <w:sz w:val="28"/>
          <w:szCs w:val="28"/>
        </w:rPr>
        <w:t>～～</w:t>
      </w:r>
      <w:r>
        <w:rPr>
          <w:rFonts w:ascii="SimSun" w:eastAsia="SimSun" w:hAnsi="SimSun" w:cs="SimSun"/>
          <w:spacing w:val="-2"/>
          <w:sz w:val="28"/>
          <w:szCs w:val="28"/>
        </w:rPr>
        <w:t>洞口抹灰</w:t>
      </w:r>
      <w:r>
        <w:rPr>
          <w:rFonts w:ascii="SimSun" w:eastAsia="SimSun" w:hAnsi="SimSun" w:cs="SimSun"/>
          <w:spacing w:val="-3"/>
          <w:sz w:val="28"/>
          <w:szCs w:val="28"/>
        </w:rPr>
        <w:t>～～</w:t>
      </w:r>
      <w:r>
        <w:rPr>
          <w:rFonts w:ascii="SimSun" w:eastAsia="SimSun" w:hAnsi="SimSun" w:cs="SimSun"/>
          <w:spacing w:val="-2"/>
          <w:sz w:val="28"/>
          <w:szCs w:val="28"/>
        </w:rPr>
        <w:t>清理沙浆</w:t>
      </w:r>
      <w:r>
        <w:rPr>
          <w:rFonts w:ascii="SimSun" w:eastAsia="SimSun" w:hAnsi="SimSun" w:cs="SimSun"/>
          <w:spacing w:val="-3"/>
          <w:sz w:val="28"/>
          <w:szCs w:val="28"/>
        </w:rPr>
        <w:t>～～</w:t>
      </w:r>
      <w:r>
        <w:rPr>
          <w:rFonts w:ascii="SimSun" w:eastAsia="SimSun" w:hAnsi="SimSun" w:cs="SimSun"/>
          <w:spacing w:val="-2"/>
          <w:sz w:val="28"/>
          <w:szCs w:val="28"/>
        </w:rPr>
        <w:t>施打密封胶</w:t>
      </w:r>
      <w:r>
        <w:rPr>
          <w:rFonts w:ascii="SimSun" w:eastAsia="SimSun" w:hAnsi="SimSun" w:cs="SimSun"/>
          <w:spacing w:val="-3"/>
          <w:sz w:val="28"/>
          <w:szCs w:val="28"/>
        </w:rPr>
        <w:t>～～</w:t>
      </w:r>
      <w:r>
        <w:rPr>
          <w:rFonts w:ascii="SimSun" w:eastAsia="SimSun" w:hAnsi="SimSun" w:cs="SimSun"/>
          <w:spacing w:val="-2"/>
          <w:sz w:val="28"/>
          <w:szCs w:val="28"/>
        </w:rPr>
        <w:t>安装门窗扇(</w:t>
      </w:r>
      <w:r>
        <w:rPr>
          <w:rFonts w:ascii="SimSun" w:eastAsia="SimSun" w:hAnsi="SimSun" w:cs="SimSun"/>
          <w:spacing w:val="-3"/>
          <w:sz w:val="28"/>
          <w:szCs w:val="28"/>
        </w:rPr>
        <w:t>玻璃)～～装五</w:t>
      </w:r>
    </w:p>
    <w:p>
      <w:pPr>
        <w:spacing w:before="1" w:line="219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金配件～～清理表面排水孔～～撕下保护膜</w:t>
      </w:r>
    </w:p>
    <w:p>
      <w:pPr>
        <w:spacing w:before="318" w:line="619" w:lineRule="exact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position w:val="25"/>
          <w:sz w:val="28"/>
          <w:szCs w:val="28"/>
        </w:rPr>
        <w:t>(七)保证门窗的安装质量</w:t>
      </w:r>
    </w:p>
    <w:p>
      <w:pPr>
        <w:spacing w:before="1" w:line="219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9"/>
          <w:sz w:val="28"/>
          <w:szCs w:val="28"/>
        </w:rPr>
        <w:t>1、</w:t>
      </w:r>
      <w:r>
        <w:rPr>
          <w:rFonts w:ascii="SimSun" w:eastAsia="SimSun" w:hAnsi="SimSun" w:cs="SimSun"/>
          <w:spacing w:val="40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9"/>
          <w:sz w:val="28"/>
          <w:szCs w:val="28"/>
        </w:rPr>
        <w:t>有关内容：</w:t>
      </w:r>
    </w:p>
    <w:p>
      <w:pPr>
        <w:spacing w:before="287" w:line="640" w:lineRule="exact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0"/>
          <w:position w:val="27"/>
          <w:sz w:val="28"/>
          <w:szCs w:val="28"/>
        </w:rPr>
        <w:t>安装外框</w:t>
      </w:r>
      <w:r>
        <w:rPr>
          <w:rFonts w:ascii="SimSun" w:eastAsia="SimSun" w:hAnsi="SimSun" w:cs="SimSun"/>
          <w:spacing w:val="-19"/>
          <w:position w:val="27"/>
          <w:sz w:val="28"/>
          <w:szCs w:val="28"/>
        </w:rPr>
        <w:t>，调整定位与墙体固定，施打发泡后框四周用水泥砂浆填嵌，清理门</w:t>
      </w:r>
      <w:r>
        <w:rPr>
          <w:rFonts w:ascii="SimSun" w:eastAsia="SimSun" w:hAnsi="SimSun" w:cs="SimSun"/>
          <w:spacing w:val="-15"/>
          <w:position w:val="27"/>
          <w:sz w:val="28"/>
          <w:szCs w:val="28"/>
        </w:rPr>
        <w:t>窗</w:t>
      </w:r>
    </w:p>
    <w:p>
      <w:pPr>
        <w:spacing w:line="219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2"/>
          <w:sz w:val="28"/>
          <w:szCs w:val="28"/>
        </w:rPr>
        <w:t>框架，安装玻璃及内扇，门窗框与墙体之间进行密封打胶，清理验收。</w:t>
      </w:r>
    </w:p>
    <w:p>
      <w:pPr>
        <w:spacing w:before="289" w:line="220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1"/>
          <w:sz w:val="28"/>
          <w:szCs w:val="28"/>
        </w:rPr>
        <w:t>2、项目的有关规定：</w:t>
      </w:r>
    </w:p>
    <w:p>
      <w:pPr>
        <w:spacing w:before="274" w:line="641" w:lineRule="exact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7"/>
          <w:sz w:val="28"/>
          <w:szCs w:val="28"/>
        </w:rPr>
        <w:t>2.1、</w:t>
      </w:r>
      <w:r>
        <w:rPr>
          <w:rFonts w:ascii="SimSun" w:eastAsia="SimSun" w:hAnsi="SimSun" w:cs="SimSun"/>
          <w:spacing w:val="45"/>
          <w:position w:val="27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3"/>
          <w:position w:val="27"/>
          <w:sz w:val="28"/>
          <w:szCs w:val="28"/>
        </w:rPr>
        <w:t>门窗框安装固定前由专业的术人员对</w:t>
      </w:r>
      <w:r>
        <w:rPr>
          <w:rFonts w:ascii="SimSun" w:eastAsia="SimSun" w:hAnsi="SimSun" w:cs="SimSun"/>
          <w:spacing w:val="-4"/>
          <w:position w:val="27"/>
          <w:sz w:val="28"/>
          <w:szCs w:val="28"/>
        </w:rPr>
        <w:t>提供的产品尺寸复核，同时对预留墙</w:t>
      </w:r>
    </w:p>
    <w:p>
      <w:pPr>
        <w:spacing w:before="1" w:line="219" w:lineRule="auto"/>
        <w:ind w:left="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洞口进行复核，用防水砂浆刮糙处理好后进行安装。</w:t>
      </w:r>
    </w:p>
    <w:p>
      <w:pPr>
        <w:spacing w:before="279" w:line="212" w:lineRule="auto"/>
        <w:jc w:val="right"/>
        <w:rPr>
          <w:rFonts w:ascii="SimSun" w:eastAsia="SimSun" w:hAnsi="SimSun" w:cs="SimSun"/>
          <w:sz w:val="28"/>
          <w:szCs w:val="28"/>
        </w:rPr>
        <w:sectPr>
          <w:headerReference w:type="default" r:id="rId16"/>
          <w:pgSz w:w="11910" w:h="16840"/>
          <w:pgMar w:top="1430" w:right="1099" w:bottom="0" w:left="1049" w:header="1004" w:footer="0" w:gutter="0"/>
          <w:pgNumType w:start="11"/>
          <w:cols w:space="708"/>
        </w:sectPr>
      </w:pPr>
      <w:r>
        <w:rPr>
          <w:rFonts w:ascii="SimSun" w:eastAsia="SimSun" w:hAnsi="SimSun" w:cs="SimSun"/>
          <w:spacing w:val="-4"/>
          <w:sz w:val="28"/>
          <w:szCs w:val="28"/>
        </w:rPr>
        <w:t>2.2、门窗安装采用镀锌铁片连接固定，固定点间距：转角处150～200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mm,</w:t>
      </w:r>
      <w:r>
        <w:rPr>
          <w:rFonts w:ascii="SimSun" w:eastAsia="SimSun" w:hAnsi="SimSun" w:cs="SimSun"/>
          <w:spacing w:val="-4"/>
          <w:sz w:val="28"/>
          <w:szCs w:val="28"/>
        </w:rPr>
        <w:t>框边处</w:t>
      </w:r>
    </w:p>
    <w:p>
      <w:pPr>
        <w:spacing w:before="215"/>
        <w:ind w:left="10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position w:val="-13"/>
          <w:sz w:val="15"/>
          <w:szCs w:val="15"/>
        </w:rPr>
        <w:drawing>
          <wp:inline distT="0" distB="0" distL="0" distR="0">
            <wp:extent cx="355605" cy="35555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5605" cy="35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1"/>
          <w:position w:val="11"/>
          <w:sz w:val="15"/>
          <w:szCs w:val="15"/>
        </w:rPr>
        <w:t xml:space="preserve">                                                       </w:t>
      </w:r>
      <w:r>
        <w:rPr>
          <w:rFonts w:ascii="SimSun" w:eastAsia="SimSun" w:hAnsi="SimSun" w:cs="SimSun"/>
          <w:spacing w:val="-2"/>
          <w:position w:val="11"/>
          <w:sz w:val="15"/>
          <w:szCs w:val="15"/>
        </w:rPr>
        <w:t>5</w:t>
      </w:r>
      <w:r>
        <w:rPr>
          <w:rFonts w:ascii="SimSun" w:eastAsia="SimSun" w:hAnsi="SimSun" w:cs="SimSun"/>
          <w:spacing w:val="2"/>
          <w:position w:val="11"/>
          <w:sz w:val="15"/>
          <w:szCs w:val="15"/>
        </w:rPr>
        <w:t xml:space="preserve">                   </w:t>
      </w:r>
      <w:r>
        <w:rPr>
          <w:rFonts w:ascii="SimSun" w:eastAsia="SimSun" w:hAnsi="SimSun" w:cs="SimSun"/>
          <w:spacing w:val="-2"/>
          <w:sz w:val="28"/>
          <w:szCs w:val="28"/>
        </w:rPr>
        <w:t>北京朝林建设集团有限公司</w:t>
      </w:r>
    </w:p>
    <w:p>
      <w:pPr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br/>
      </w:r>
      <w:r>
        <w:rPr>
          <w:rFonts w:ascii="SimSun" w:eastAsia="SimSun" w:hAnsi="SimSun" w:cs="SimSun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https://d.book118.com/676015214153010032</w:t>
        </w:r>
      </w:hyperlink>
    </w:p>
    <w:p>
      <w:pPr>
        <w:rPr>
          <w:rFonts w:ascii="SimSun" w:eastAsia="SimSun" w:hAnsi="SimSun" w:cs="SimSun"/>
          <w:sz w:val="28"/>
          <w:szCs w:val="28"/>
        </w:rPr>
      </w:pPr>
    </w:p>
    <w:sectPr>
      <w:headerReference w:type="default" r:id="rId19"/>
      <w:type w:val="nextPage"/>
      <w:pgSz w:w="11910" w:h="16840"/>
      <w:pgMar w:top="1430" w:right="1099" w:bottom="0" w:left="1049" w:header="1004" w:footer="0" w:gutter="0"/>
      <w:pgNumType w:start="12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5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6"/>
        <w:sz w:val="24"/>
        <w:szCs w:val="24"/>
      </w:rPr>
      <w:t>1#车间等2项(工业厂房及附属办公用房项目)</w:t>
    </w:r>
    <w:r>
      <w:rPr>
        <w:rFonts w:ascii="SimSun" w:eastAsia="SimSun" w:hAnsi="SimSun" w:cs="SimSun"/>
        <w:spacing w:val="1"/>
        <w:sz w:val="24"/>
        <w:szCs w:val="24"/>
      </w:rPr>
      <w:t xml:space="preserve">           </w:t>
    </w:r>
    <w:r>
      <w:rPr>
        <w:rFonts w:ascii="SimHei" w:eastAsia="SimHei" w:hAnsi="SimHei" w:cs="SimHei"/>
        <w:b/>
        <w:bCs/>
        <w:spacing w:val="6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65839" cy="6375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65839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5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6"/>
        <w:sz w:val="24"/>
        <w:szCs w:val="24"/>
      </w:rPr>
      <w:t>1#车间等2项(工业厂房及附属办公用房项目)</w:t>
    </w:r>
    <w:r>
      <w:rPr>
        <w:rFonts w:ascii="SimSun" w:eastAsia="SimSun" w:hAnsi="SimSun" w:cs="SimSun"/>
        <w:spacing w:val="1"/>
        <w:sz w:val="24"/>
        <w:szCs w:val="24"/>
      </w:rPr>
      <w:t xml:space="preserve">           </w:t>
    </w:r>
    <w:r>
      <w:rPr>
        <w:rFonts w:ascii="SimHei" w:eastAsia="SimHei" w:hAnsi="SimHei" w:cs="SimHei"/>
        <w:b/>
        <w:bCs/>
        <w:spacing w:val="6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65839" cy="6375"/>
          <wp:effectExtent l="0" t="0" r="0" b="0"/>
          <wp:docPr id="555742021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742021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65839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9" w:lineRule="auto"/>
      <w:ind w:left="110"/>
      <w:rPr>
        <w:rFonts w:ascii="SimSun" w:eastAsia="SimSun" w:hAnsi="SimSun" w:cs="SimSun"/>
        <w:sz w:val="23"/>
        <w:szCs w:val="23"/>
      </w:rPr>
    </w:pPr>
    <w:r>
      <w:rPr>
        <w:rFonts w:ascii="Times New Roman" w:eastAsia="Times New Roman" w:hAnsi="Times New Roman" w:cs="Times New Roman"/>
        <w:spacing w:val="15"/>
        <w:sz w:val="23"/>
        <w:szCs w:val="23"/>
      </w:rPr>
      <w:t>1#</w:t>
    </w:r>
    <w:r>
      <w:rPr>
        <w:rFonts w:ascii="SimSun" w:eastAsia="SimSun" w:hAnsi="SimSun" w:cs="SimSun"/>
        <w:spacing w:val="15"/>
        <w:sz w:val="23"/>
        <w:szCs w:val="23"/>
      </w:rPr>
      <w:t>车间等2项(工业厂房及附属办公用房项目)</w:t>
    </w:r>
    <w:r>
      <w:rPr>
        <w:rFonts w:ascii="SimSun" w:eastAsia="SimSun" w:hAnsi="SimSun" w:cs="SimSun"/>
        <w:spacing w:val="6"/>
        <w:sz w:val="23"/>
        <w:szCs w:val="23"/>
      </w:rPr>
      <w:t xml:space="preserve">           </w:t>
    </w:r>
    <w:r>
      <w:rPr>
        <w:rFonts w:ascii="SimSun" w:eastAsia="SimSun" w:hAnsi="SimSun" w:cs="SimSun"/>
        <w:b/>
        <w:bCs/>
        <w:spacing w:val="15"/>
        <w:sz w:val="23"/>
        <w:szCs w:val="23"/>
      </w:rPr>
      <w:t>门窗安装工</w:t>
    </w:r>
    <w:r>
      <w:rPr>
        <w:rFonts w:ascii="SimSun" w:eastAsia="SimSun" w:hAnsi="SimSun" w:cs="SimSun"/>
        <w:b/>
        <w:bCs/>
        <w:spacing w:val="14"/>
        <w:sz w:val="23"/>
        <w:szCs w:val="23"/>
      </w:rPr>
      <w:t>程施工方案</w:t>
    </w:r>
  </w:p>
  <w:p>
    <w:pPr>
      <w:spacing w:before="119" w:line="10" w:lineRule="exact"/>
      <w:ind w:firstLine="70"/>
    </w:pPr>
    <w:r>
      <w:drawing>
        <wp:inline distT="0" distB="0" distL="0" distR="0">
          <wp:extent cx="6159486" cy="6375"/>
          <wp:effectExtent l="0" t="0" r="0" b="0"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59486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9" w:lineRule="auto"/>
      <w:ind w:left="110"/>
      <w:rPr>
        <w:rFonts w:ascii="SimSun" w:eastAsia="SimSun" w:hAnsi="SimSun" w:cs="SimSun"/>
        <w:sz w:val="23"/>
        <w:szCs w:val="23"/>
      </w:rPr>
    </w:pPr>
    <w:r>
      <w:rPr>
        <w:rFonts w:ascii="Times New Roman" w:eastAsia="Times New Roman" w:hAnsi="Times New Roman" w:cs="Times New Roman"/>
        <w:spacing w:val="15"/>
        <w:sz w:val="23"/>
        <w:szCs w:val="23"/>
      </w:rPr>
      <w:t>1#</w:t>
    </w:r>
    <w:r>
      <w:rPr>
        <w:rFonts w:ascii="SimSun" w:eastAsia="SimSun" w:hAnsi="SimSun" w:cs="SimSun"/>
        <w:spacing w:val="15"/>
        <w:sz w:val="23"/>
        <w:szCs w:val="23"/>
      </w:rPr>
      <w:t>车间等2项(工业厂房及附属办公用房项目)</w:t>
    </w:r>
    <w:r>
      <w:rPr>
        <w:rFonts w:ascii="SimSun" w:eastAsia="SimSun" w:hAnsi="SimSun" w:cs="SimSun"/>
        <w:spacing w:val="6"/>
        <w:sz w:val="23"/>
        <w:szCs w:val="23"/>
      </w:rPr>
      <w:t xml:space="preserve">           </w:t>
    </w:r>
    <w:r>
      <w:rPr>
        <w:rFonts w:ascii="SimSun" w:eastAsia="SimSun" w:hAnsi="SimSun" w:cs="SimSun"/>
        <w:b/>
        <w:bCs/>
        <w:spacing w:val="15"/>
        <w:sz w:val="23"/>
        <w:szCs w:val="23"/>
      </w:rPr>
      <w:t>门窗安装工</w:t>
    </w:r>
    <w:r>
      <w:rPr>
        <w:rFonts w:ascii="SimSun" w:eastAsia="SimSun" w:hAnsi="SimSun" w:cs="SimSun"/>
        <w:b/>
        <w:bCs/>
        <w:spacing w:val="14"/>
        <w:sz w:val="23"/>
        <w:szCs w:val="23"/>
      </w:rPr>
      <w:t>程施工方案</w:t>
    </w:r>
  </w:p>
  <w:p>
    <w:pPr>
      <w:spacing w:before="119" w:line="10" w:lineRule="exact"/>
      <w:ind w:firstLine="70"/>
    </w:pPr>
    <w:r>
      <w:drawing>
        <wp:inline distT="0" distB="0" distL="0" distR="0">
          <wp:extent cx="6159486" cy="6375"/>
          <wp:effectExtent l="0" t="0" r="0" b="0"/>
          <wp:docPr id="2083416965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3416965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59486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9" w:lineRule="auto"/>
      <w:ind w:left="110"/>
      <w:rPr>
        <w:rFonts w:ascii="SimSun" w:eastAsia="SimSun" w:hAnsi="SimSun" w:cs="SimSun"/>
        <w:sz w:val="23"/>
        <w:szCs w:val="23"/>
      </w:rPr>
    </w:pPr>
    <w:r>
      <w:rPr>
        <w:rFonts w:ascii="Times New Roman" w:eastAsia="Times New Roman" w:hAnsi="Times New Roman" w:cs="Times New Roman"/>
        <w:spacing w:val="15"/>
        <w:sz w:val="23"/>
        <w:szCs w:val="23"/>
      </w:rPr>
      <w:t>1#</w:t>
    </w:r>
    <w:r>
      <w:rPr>
        <w:rFonts w:ascii="SimSun" w:eastAsia="SimSun" w:hAnsi="SimSun" w:cs="SimSun"/>
        <w:spacing w:val="15"/>
        <w:sz w:val="23"/>
        <w:szCs w:val="23"/>
      </w:rPr>
      <w:t>车间等2项(工业厂房及附属办公用房项目)</w:t>
    </w:r>
    <w:r>
      <w:rPr>
        <w:rFonts w:ascii="SimSun" w:eastAsia="SimSun" w:hAnsi="SimSun" w:cs="SimSun"/>
        <w:spacing w:val="6"/>
        <w:sz w:val="23"/>
        <w:szCs w:val="23"/>
      </w:rPr>
      <w:t xml:space="preserve">           </w:t>
    </w:r>
    <w:r>
      <w:rPr>
        <w:rFonts w:ascii="SimSun" w:eastAsia="SimSun" w:hAnsi="SimSun" w:cs="SimSun"/>
        <w:b/>
        <w:bCs/>
        <w:spacing w:val="15"/>
        <w:sz w:val="23"/>
        <w:szCs w:val="23"/>
      </w:rPr>
      <w:t>门窗安装工</w:t>
    </w:r>
    <w:r>
      <w:rPr>
        <w:rFonts w:ascii="SimSun" w:eastAsia="SimSun" w:hAnsi="SimSun" w:cs="SimSun"/>
        <w:b/>
        <w:bCs/>
        <w:spacing w:val="14"/>
        <w:sz w:val="23"/>
        <w:szCs w:val="23"/>
      </w:rPr>
      <w:t>程施工方案</w:t>
    </w:r>
  </w:p>
  <w:p>
    <w:pPr>
      <w:spacing w:before="119" w:line="10" w:lineRule="exact"/>
      <w:ind w:firstLine="70"/>
    </w:pPr>
    <w:r>
      <w:drawing>
        <wp:inline distT="0" distB="0" distL="0" distR="0">
          <wp:extent cx="6159486" cy="6375"/>
          <wp:effectExtent l="0" t="0" r="0" b="0"/>
          <wp:docPr id="853803068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803068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59486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2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5"/>
        <w:sz w:val="24"/>
        <w:szCs w:val="24"/>
      </w:rPr>
      <w:t xml:space="preserve">1#车间等2项(工业厂房及附属办公用房项目)           </w:t>
    </w:r>
    <w:r>
      <w:rPr>
        <w:rFonts w:ascii="SimHei" w:eastAsia="SimHei" w:hAnsi="SimHei" w:cs="SimHei"/>
        <w:b/>
        <w:bCs/>
        <w:spacing w:val="5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72193" cy="6375"/>
          <wp:effectExtent l="0" t="0" r="0" b="0"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72193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2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5"/>
        <w:sz w:val="24"/>
        <w:szCs w:val="24"/>
      </w:rPr>
      <w:t xml:space="preserve">1#车间等2项(工业厂房及附属办公用房项目)           </w:t>
    </w:r>
    <w:r>
      <w:rPr>
        <w:rFonts w:ascii="SimHei" w:eastAsia="SimHei" w:hAnsi="SimHei" w:cs="SimHei"/>
        <w:b/>
        <w:bCs/>
        <w:spacing w:val="5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72193" cy="6375"/>
          <wp:effectExtent l="0" t="0" r="0" b="0"/>
          <wp:docPr id="360609414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609414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72193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4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7"/>
        <w:sz w:val="24"/>
        <w:szCs w:val="24"/>
      </w:rPr>
      <w:t>1#车间等2项(工业厂房及附属办公用房项目)</w:t>
    </w:r>
    <w:r>
      <w:rPr>
        <w:rFonts w:ascii="SimSun" w:eastAsia="SimSun" w:hAnsi="SimSun" w:cs="SimSun"/>
        <w:spacing w:val="1"/>
        <w:sz w:val="24"/>
        <w:szCs w:val="24"/>
      </w:rPr>
      <w:t xml:space="preserve">           </w:t>
    </w:r>
    <w:r>
      <w:rPr>
        <w:rFonts w:ascii="SimHei" w:eastAsia="SimHei" w:hAnsi="SimHei" w:cs="SimHei"/>
        <w:b/>
        <w:bCs/>
        <w:spacing w:val="6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65839" cy="6375"/>
          <wp:effectExtent l="0" t="0" r="0" b="0"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65839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4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7"/>
        <w:sz w:val="24"/>
        <w:szCs w:val="24"/>
      </w:rPr>
      <w:t>1#车间等2项(工业厂房及附属办公用房项目)</w:t>
    </w:r>
    <w:r>
      <w:rPr>
        <w:rFonts w:ascii="SimSun" w:eastAsia="SimSun" w:hAnsi="SimSun" w:cs="SimSun"/>
        <w:spacing w:val="1"/>
        <w:sz w:val="24"/>
        <w:szCs w:val="24"/>
      </w:rPr>
      <w:t xml:space="preserve">           </w:t>
    </w:r>
    <w:r>
      <w:rPr>
        <w:rFonts w:ascii="SimHei" w:eastAsia="SimHei" w:hAnsi="SimHei" w:cs="SimHei"/>
        <w:b/>
        <w:bCs/>
        <w:spacing w:val="6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65839" cy="6375"/>
          <wp:effectExtent l="0" t="0" r="0" b="0"/>
          <wp:docPr id="632829530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829530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65839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4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7"/>
        <w:sz w:val="24"/>
        <w:szCs w:val="24"/>
      </w:rPr>
      <w:t>1#车间等2项(工业厂房及附属办公用房项目)</w:t>
    </w:r>
    <w:r>
      <w:rPr>
        <w:rFonts w:ascii="SimSun" w:eastAsia="SimSun" w:hAnsi="SimSun" w:cs="SimSun"/>
        <w:spacing w:val="1"/>
        <w:sz w:val="24"/>
        <w:szCs w:val="24"/>
      </w:rPr>
      <w:t xml:space="preserve">           </w:t>
    </w:r>
    <w:r>
      <w:rPr>
        <w:rFonts w:ascii="SimHei" w:eastAsia="SimHei" w:hAnsi="SimHei" w:cs="SimHei"/>
        <w:b/>
        <w:bCs/>
        <w:spacing w:val="6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65839" cy="6375"/>
          <wp:effectExtent l="0" t="0" r="0" b="0"/>
          <wp:docPr id="907187286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187286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65839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3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7"/>
        <w:sz w:val="24"/>
        <w:szCs w:val="24"/>
      </w:rPr>
      <w:t>1#车间等2项(工业厂房及附属办公用房项目)</w:t>
    </w:r>
    <w:r>
      <w:rPr>
        <w:rFonts w:ascii="SimSun" w:eastAsia="SimSun" w:hAnsi="SimSun" w:cs="SimSun"/>
        <w:spacing w:val="2"/>
        <w:sz w:val="24"/>
        <w:szCs w:val="24"/>
      </w:rPr>
      <w:t xml:space="preserve">           </w:t>
    </w:r>
    <w:r>
      <w:rPr>
        <w:rFonts w:ascii="SimHei" w:eastAsia="SimHei" w:hAnsi="SimHei" w:cs="SimHei"/>
        <w:b/>
        <w:bCs/>
        <w:spacing w:val="7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72193" cy="6375"/>
          <wp:effectExtent l="0" t="0" r="0" b="0"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72193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1" w:lineRule="auto"/>
      <w:ind w:left="30"/>
      <w:rPr>
        <w:rFonts w:ascii="SimHei" w:eastAsia="SimHei" w:hAnsi="SimHei" w:cs="SimHei"/>
        <w:sz w:val="24"/>
        <w:szCs w:val="24"/>
      </w:rPr>
    </w:pPr>
    <w:r>
      <w:rPr>
        <w:rFonts w:ascii="SimSun" w:eastAsia="SimSun" w:hAnsi="SimSun" w:cs="SimSun"/>
        <w:spacing w:val="7"/>
        <w:sz w:val="24"/>
        <w:szCs w:val="24"/>
      </w:rPr>
      <w:t>1#车间等2项(工业厂房及附属办公用房项目)</w:t>
    </w:r>
    <w:r>
      <w:rPr>
        <w:rFonts w:ascii="SimSun" w:eastAsia="SimSun" w:hAnsi="SimSun" w:cs="SimSun"/>
        <w:spacing w:val="2"/>
        <w:sz w:val="24"/>
        <w:szCs w:val="24"/>
      </w:rPr>
      <w:t xml:space="preserve">           </w:t>
    </w:r>
    <w:r>
      <w:rPr>
        <w:rFonts w:ascii="SimHei" w:eastAsia="SimHei" w:hAnsi="SimHei" w:cs="SimHei"/>
        <w:b/>
        <w:bCs/>
        <w:spacing w:val="7"/>
        <w:sz w:val="24"/>
        <w:szCs w:val="24"/>
      </w:rPr>
      <w:t>门窗安装工程施工方案</w:t>
    </w:r>
  </w:p>
  <w:p>
    <w:pPr>
      <w:spacing w:before="117" w:line="10" w:lineRule="exact"/>
    </w:pPr>
    <w:r>
      <w:drawing>
        <wp:inline distT="0" distB="0" distL="0" distR="0">
          <wp:extent cx="6172193" cy="6375"/>
          <wp:effectExtent l="0" t="0" r="0" b="0"/>
          <wp:docPr id="149221437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21437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72193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7"/>
      <w:szCs w:val="27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header" Target="header7.xml" /><Relationship Id="rId12" Type="http://schemas.openxmlformats.org/officeDocument/2006/relationships/header" Target="header8.xml" /><Relationship Id="rId13" Type="http://schemas.openxmlformats.org/officeDocument/2006/relationships/header" Target="header9.xml" /><Relationship Id="rId14" Type="http://schemas.openxmlformats.org/officeDocument/2006/relationships/image" Target="media/image5.jpeg" /><Relationship Id="rId15" Type="http://schemas.openxmlformats.org/officeDocument/2006/relationships/header" Target="header10.xml" /><Relationship Id="rId16" Type="http://schemas.openxmlformats.org/officeDocument/2006/relationships/header" Target="header11.xml" /><Relationship Id="rId17" Type="http://schemas.openxmlformats.org/officeDocument/2006/relationships/image" Target="media/image6.jpeg" /><Relationship Id="rId18" Type="http://schemas.openxmlformats.org/officeDocument/2006/relationships/hyperlink" Target="https://d.book118.com/676015214153010032" TargetMode="External" /><Relationship Id="rId19" Type="http://schemas.openxmlformats.org/officeDocument/2006/relationships/header" Target="header12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image" Target="media/image3.jpeg" /><Relationship Id="rId9" Type="http://schemas.openxmlformats.org/officeDocument/2006/relationships/header" Target="header5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2024-01-09T10:36:12Z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2024-01-09T10:36:13Z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659cb11883b9c4001f556f7awl</vt:lpwstr>
  </property>
</Properties>
</file>