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定硫仪项目安全调研评估报告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43" w:history="1">
        <w:r>
          <w:rPr>
            <w:rFonts w:ascii="仿宋" w:eastAsia="仿宋" w:hAnsi="仿宋" w:cs="仿宋" w:hint="eastAsia"/>
            <w:lang w:eastAsia="zh-CN"/>
          </w:rPr>
          <w:t>概论</w:t>
        </w:r>
        <w:r>
          <w:tab/>
        </w:r>
        <w:r>
          <w:fldChar w:fldCharType="begin"/>
        </w:r>
        <w:r>
          <w:instrText xml:space="preserve"> PAGEREF _Toc12643 \h </w:instrText>
        </w:r>
        <w:r>
          <w:fldChar w:fldCharType="separate"/>
        </w:r>
        <w:r>
          <w:t>4</w:t>
        </w:r>
        <w:r>
          <w:fldChar w:fldCharType="end"/>
        </w:r>
      </w:hyperlink>
    </w:p>
    <w:p>
      <w:pPr>
        <w:pStyle w:val="TOC1"/>
        <w:tabs>
          <w:tab w:val="right" w:leader="dot" w:pos="8306"/>
        </w:tabs>
      </w:pPr>
      <w:hyperlink w:anchor="_Toc32689" w:history="1">
        <w:r>
          <w:rPr>
            <w:rFonts w:ascii="仿宋" w:eastAsia="仿宋" w:hAnsi="仿宋" w:cs="仿宋" w:hint="eastAsia"/>
            <w:lang w:eastAsia="zh-CN"/>
          </w:rPr>
          <w:t>一、定硫仪行业发展分析</w:t>
        </w:r>
        <w:r>
          <w:tab/>
        </w:r>
        <w:r>
          <w:fldChar w:fldCharType="begin"/>
        </w:r>
        <w:r>
          <w:instrText xml:space="preserve"> PAGEREF _Toc32689 \h </w:instrText>
        </w:r>
        <w:r>
          <w:fldChar w:fldCharType="separate"/>
        </w:r>
        <w:r>
          <w:t>4</w:t>
        </w:r>
        <w:r>
          <w:fldChar w:fldCharType="end"/>
        </w:r>
      </w:hyperlink>
    </w:p>
    <w:p>
      <w:pPr>
        <w:pStyle w:val="TOC2"/>
        <w:tabs>
          <w:tab w:val="right" w:leader="dot" w:pos="8306"/>
        </w:tabs>
      </w:pPr>
      <w:hyperlink w:anchor="_Toc30138" w:history="1">
        <w:r>
          <w:rPr>
            <w:rFonts w:ascii="仿宋" w:eastAsia="仿宋" w:hAnsi="仿宋" w:cs="仿宋" w:hint="eastAsia"/>
            <w:lang w:eastAsia="zh-CN"/>
          </w:rPr>
          <w:t>(一)、定硫仪行业发展总体概况</w:t>
        </w:r>
        <w:r>
          <w:tab/>
        </w:r>
        <w:r>
          <w:fldChar w:fldCharType="begin"/>
        </w:r>
        <w:r>
          <w:instrText xml:space="preserve"> PAGEREF _Toc30138 \h </w:instrText>
        </w:r>
        <w:r>
          <w:fldChar w:fldCharType="separate"/>
        </w:r>
        <w:r>
          <w:t>4</w:t>
        </w:r>
        <w:r>
          <w:fldChar w:fldCharType="end"/>
        </w:r>
      </w:hyperlink>
    </w:p>
    <w:p>
      <w:pPr>
        <w:pStyle w:val="TOC2"/>
        <w:tabs>
          <w:tab w:val="right" w:leader="dot" w:pos="8306"/>
        </w:tabs>
      </w:pPr>
      <w:hyperlink w:anchor="_Toc21937" w:history="1">
        <w:r>
          <w:rPr>
            <w:rFonts w:ascii="仿宋" w:eastAsia="仿宋" w:hAnsi="仿宋" w:cs="仿宋" w:hint="eastAsia"/>
            <w:lang w:eastAsia="zh-CN"/>
          </w:rPr>
          <w:t>(二)、定硫仪行业发展背景</w:t>
        </w:r>
        <w:r>
          <w:tab/>
        </w:r>
        <w:r>
          <w:fldChar w:fldCharType="begin"/>
        </w:r>
        <w:r>
          <w:instrText xml:space="preserve"> PAGEREF _Toc21937 \h </w:instrText>
        </w:r>
        <w:r>
          <w:fldChar w:fldCharType="separate"/>
        </w:r>
        <w:r>
          <w:t>4</w:t>
        </w:r>
        <w:r>
          <w:fldChar w:fldCharType="end"/>
        </w:r>
      </w:hyperlink>
    </w:p>
    <w:p>
      <w:pPr>
        <w:pStyle w:val="TOC2"/>
        <w:tabs>
          <w:tab w:val="right" w:leader="dot" w:pos="8306"/>
        </w:tabs>
      </w:pPr>
      <w:hyperlink w:anchor="_Toc198" w:history="1">
        <w:r>
          <w:rPr>
            <w:rFonts w:ascii="仿宋" w:eastAsia="仿宋" w:hAnsi="仿宋" w:cs="仿宋" w:hint="eastAsia"/>
            <w:lang w:eastAsia="zh-CN"/>
          </w:rPr>
          <w:t>(三)、定硫仪行业发展前景</w:t>
        </w:r>
        <w:r>
          <w:tab/>
        </w:r>
        <w:r>
          <w:fldChar w:fldCharType="begin"/>
        </w:r>
        <w:r>
          <w:instrText xml:space="preserve"> PAGEREF _Toc198 \h </w:instrText>
        </w:r>
        <w:r>
          <w:fldChar w:fldCharType="separate"/>
        </w:r>
        <w:r>
          <w:t>5</w:t>
        </w:r>
        <w:r>
          <w:fldChar w:fldCharType="end"/>
        </w:r>
      </w:hyperlink>
    </w:p>
    <w:p>
      <w:pPr>
        <w:pStyle w:val="TOC1"/>
        <w:tabs>
          <w:tab w:val="right" w:leader="dot" w:pos="8306"/>
        </w:tabs>
      </w:pPr>
      <w:hyperlink w:anchor="_Toc11021" w:history="1">
        <w:r>
          <w:rPr>
            <w:rFonts w:ascii="仿宋" w:eastAsia="仿宋" w:hAnsi="仿宋" w:cs="仿宋" w:hint="eastAsia"/>
            <w:lang w:eastAsia="zh-CN"/>
          </w:rPr>
          <w:t>二、事故原因分析及事故后果预测</w:t>
        </w:r>
        <w:r>
          <w:tab/>
        </w:r>
        <w:r>
          <w:fldChar w:fldCharType="begin"/>
        </w:r>
        <w:r>
          <w:instrText xml:space="preserve"> PAGEREF _Toc11021 \h </w:instrText>
        </w:r>
        <w:r>
          <w:fldChar w:fldCharType="separate"/>
        </w:r>
        <w:r>
          <w:t>5</w:t>
        </w:r>
        <w:r>
          <w:fldChar w:fldCharType="end"/>
        </w:r>
      </w:hyperlink>
    </w:p>
    <w:p>
      <w:pPr>
        <w:pStyle w:val="TOC2"/>
        <w:tabs>
          <w:tab w:val="right" w:leader="dot" w:pos="8306"/>
        </w:tabs>
      </w:pPr>
      <w:hyperlink w:anchor="_Toc17492" w:history="1">
        <w:r>
          <w:rPr>
            <w:rFonts w:ascii="仿宋" w:eastAsia="仿宋" w:hAnsi="仿宋" w:cs="仿宋" w:hint="eastAsia"/>
            <w:lang w:eastAsia="zh-CN"/>
          </w:rPr>
          <w:t>(一)、事故案例及原因分析</w:t>
        </w:r>
        <w:r>
          <w:tab/>
        </w:r>
        <w:r>
          <w:fldChar w:fldCharType="begin"/>
        </w:r>
        <w:r>
          <w:instrText xml:space="preserve"> PAGEREF _Toc17492 \h </w:instrText>
        </w:r>
        <w:r>
          <w:fldChar w:fldCharType="separate"/>
        </w:r>
        <w:r>
          <w:t>5</w:t>
        </w:r>
        <w:r>
          <w:fldChar w:fldCharType="end"/>
        </w:r>
      </w:hyperlink>
    </w:p>
    <w:p>
      <w:pPr>
        <w:pStyle w:val="TOC2"/>
        <w:tabs>
          <w:tab w:val="right" w:leader="dot" w:pos="8306"/>
        </w:tabs>
      </w:pPr>
      <w:hyperlink w:anchor="_Toc8219" w:history="1">
        <w:r>
          <w:rPr>
            <w:rFonts w:ascii="仿宋" w:eastAsia="仿宋" w:hAnsi="仿宋" w:cs="仿宋" w:hint="eastAsia"/>
            <w:lang w:eastAsia="zh-CN"/>
          </w:rPr>
          <w:t>(二)、事故后果预测</w:t>
        </w:r>
        <w:r>
          <w:tab/>
        </w:r>
        <w:r>
          <w:fldChar w:fldCharType="begin"/>
        </w:r>
        <w:r>
          <w:instrText xml:space="preserve"> PAGEREF _Toc8219 \h </w:instrText>
        </w:r>
        <w:r>
          <w:fldChar w:fldCharType="separate"/>
        </w:r>
        <w:r>
          <w:t>6</w:t>
        </w:r>
        <w:r>
          <w:fldChar w:fldCharType="end"/>
        </w:r>
      </w:hyperlink>
    </w:p>
    <w:p>
      <w:pPr>
        <w:pStyle w:val="TOC1"/>
        <w:tabs>
          <w:tab w:val="right" w:leader="dot" w:pos="8306"/>
        </w:tabs>
      </w:pPr>
      <w:hyperlink w:anchor="_Toc1564" w:history="1">
        <w:r>
          <w:rPr>
            <w:rFonts w:ascii="仿宋" w:eastAsia="仿宋" w:hAnsi="仿宋" w:cs="仿宋" w:hint="eastAsia"/>
            <w:lang w:eastAsia="zh-CN"/>
          </w:rPr>
          <w:t>三、安全评价程序与评价方法</w:t>
        </w:r>
        <w:r>
          <w:tab/>
        </w:r>
        <w:r>
          <w:fldChar w:fldCharType="begin"/>
        </w:r>
        <w:r>
          <w:instrText xml:space="preserve"> PAGEREF _Toc1564 \h </w:instrText>
        </w:r>
        <w:r>
          <w:fldChar w:fldCharType="separate"/>
        </w:r>
        <w:r>
          <w:t>7</w:t>
        </w:r>
        <w:r>
          <w:fldChar w:fldCharType="end"/>
        </w:r>
      </w:hyperlink>
    </w:p>
    <w:p>
      <w:pPr>
        <w:pStyle w:val="TOC2"/>
        <w:tabs>
          <w:tab w:val="right" w:leader="dot" w:pos="8306"/>
        </w:tabs>
      </w:pPr>
      <w:hyperlink w:anchor="_Toc22410" w:history="1">
        <w:r>
          <w:rPr>
            <w:rFonts w:ascii="仿宋" w:eastAsia="仿宋" w:hAnsi="仿宋" w:cs="仿宋" w:hint="eastAsia"/>
            <w:lang w:eastAsia="zh-CN"/>
          </w:rPr>
          <w:t>(一)、安全评价程序</w:t>
        </w:r>
        <w:r>
          <w:tab/>
        </w:r>
        <w:r>
          <w:fldChar w:fldCharType="begin"/>
        </w:r>
        <w:r>
          <w:instrText xml:space="preserve"> PAGEREF _Toc22410 \h </w:instrText>
        </w:r>
        <w:r>
          <w:fldChar w:fldCharType="separate"/>
        </w:r>
        <w:r>
          <w:t>7</w:t>
        </w:r>
        <w:r>
          <w:fldChar w:fldCharType="end"/>
        </w:r>
      </w:hyperlink>
    </w:p>
    <w:p>
      <w:pPr>
        <w:pStyle w:val="TOC2"/>
        <w:tabs>
          <w:tab w:val="right" w:leader="dot" w:pos="8306"/>
        </w:tabs>
      </w:pPr>
      <w:hyperlink w:anchor="_Toc19102" w:history="1">
        <w:r>
          <w:rPr>
            <w:rFonts w:ascii="仿宋" w:eastAsia="仿宋" w:hAnsi="仿宋" w:cs="仿宋" w:hint="eastAsia"/>
            <w:lang w:eastAsia="zh-CN"/>
          </w:rPr>
          <w:t>(二)、划分评价单元</w:t>
        </w:r>
        <w:r>
          <w:tab/>
        </w:r>
        <w:r>
          <w:fldChar w:fldCharType="begin"/>
        </w:r>
        <w:r>
          <w:instrText xml:space="preserve"> PAGEREF _Toc19102 \h </w:instrText>
        </w:r>
        <w:r>
          <w:fldChar w:fldCharType="separate"/>
        </w:r>
        <w:r>
          <w:t>8</w:t>
        </w:r>
        <w:r>
          <w:fldChar w:fldCharType="end"/>
        </w:r>
      </w:hyperlink>
    </w:p>
    <w:p>
      <w:pPr>
        <w:pStyle w:val="TOC2"/>
        <w:tabs>
          <w:tab w:val="right" w:leader="dot" w:pos="8306"/>
        </w:tabs>
      </w:pPr>
      <w:hyperlink w:anchor="_Toc9784" w:history="1">
        <w:r>
          <w:rPr>
            <w:rFonts w:ascii="仿宋" w:eastAsia="仿宋" w:hAnsi="仿宋" w:cs="仿宋" w:hint="eastAsia"/>
            <w:lang w:eastAsia="zh-CN"/>
          </w:rPr>
          <w:t>(三)、确定采用的安全评价方法</w:t>
        </w:r>
        <w:r>
          <w:tab/>
        </w:r>
        <w:r>
          <w:fldChar w:fldCharType="begin"/>
        </w:r>
        <w:r>
          <w:instrText xml:space="preserve"> PAGEREF _Toc9784 \h </w:instrText>
        </w:r>
        <w:r>
          <w:fldChar w:fldCharType="separate"/>
        </w:r>
        <w:r>
          <w:t>9</w:t>
        </w:r>
        <w:r>
          <w:fldChar w:fldCharType="end"/>
        </w:r>
      </w:hyperlink>
    </w:p>
    <w:p>
      <w:pPr>
        <w:pStyle w:val="TOC1"/>
        <w:tabs>
          <w:tab w:val="right" w:leader="dot" w:pos="8306"/>
        </w:tabs>
      </w:pPr>
      <w:hyperlink w:anchor="_Toc29722" w:history="1">
        <w:r>
          <w:rPr>
            <w:rFonts w:ascii="仿宋" w:eastAsia="仿宋" w:hAnsi="仿宋" w:cs="仿宋" w:hint="eastAsia"/>
            <w:lang w:eastAsia="zh-CN"/>
          </w:rPr>
          <w:t>四、定硫仪项目投资背景分析</w:t>
        </w:r>
        <w:r>
          <w:tab/>
        </w:r>
        <w:r>
          <w:fldChar w:fldCharType="begin"/>
        </w:r>
        <w:r>
          <w:instrText xml:space="preserve"> PAGEREF _Toc29722 \h </w:instrText>
        </w:r>
        <w:r>
          <w:fldChar w:fldCharType="separate"/>
        </w:r>
        <w:r>
          <w:t>11</w:t>
        </w:r>
        <w:r>
          <w:fldChar w:fldCharType="end"/>
        </w:r>
      </w:hyperlink>
    </w:p>
    <w:p>
      <w:pPr>
        <w:pStyle w:val="TOC2"/>
        <w:tabs>
          <w:tab w:val="right" w:leader="dot" w:pos="8306"/>
        </w:tabs>
      </w:pPr>
      <w:hyperlink w:anchor="_Toc10970" w:history="1">
        <w:r>
          <w:rPr>
            <w:rFonts w:ascii="仿宋" w:eastAsia="仿宋" w:hAnsi="仿宋" w:cs="仿宋" w:hint="eastAsia"/>
            <w:lang w:eastAsia="zh-CN"/>
          </w:rPr>
          <w:t>(一)、行业背景分析</w:t>
        </w:r>
        <w:r>
          <w:tab/>
        </w:r>
        <w:r>
          <w:fldChar w:fldCharType="begin"/>
        </w:r>
        <w:r>
          <w:instrText xml:space="preserve"> PAGEREF _Toc10970 \h </w:instrText>
        </w:r>
        <w:r>
          <w:fldChar w:fldCharType="separate"/>
        </w:r>
        <w:r>
          <w:t>11</w:t>
        </w:r>
        <w:r>
          <w:fldChar w:fldCharType="end"/>
        </w:r>
      </w:hyperlink>
    </w:p>
    <w:p>
      <w:pPr>
        <w:pStyle w:val="TOC2"/>
        <w:tabs>
          <w:tab w:val="right" w:leader="dot" w:pos="8306"/>
        </w:tabs>
      </w:pPr>
      <w:hyperlink w:anchor="_Toc7703" w:history="1">
        <w:r>
          <w:rPr>
            <w:rFonts w:ascii="仿宋" w:eastAsia="仿宋" w:hAnsi="仿宋" w:cs="仿宋" w:hint="eastAsia"/>
            <w:lang w:eastAsia="zh-CN"/>
          </w:rPr>
          <w:t>(二)、产业发展分析</w:t>
        </w:r>
        <w:r>
          <w:tab/>
        </w:r>
        <w:r>
          <w:fldChar w:fldCharType="begin"/>
        </w:r>
        <w:r>
          <w:instrText xml:space="preserve"> PAGEREF _Toc7703 \h </w:instrText>
        </w:r>
        <w:r>
          <w:fldChar w:fldCharType="separate"/>
        </w:r>
        <w:r>
          <w:t>12</w:t>
        </w:r>
        <w:r>
          <w:fldChar w:fldCharType="end"/>
        </w:r>
      </w:hyperlink>
    </w:p>
    <w:p>
      <w:pPr>
        <w:pStyle w:val="TOC1"/>
        <w:tabs>
          <w:tab w:val="right" w:leader="dot" w:pos="8306"/>
        </w:tabs>
      </w:pPr>
      <w:hyperlink w:anchor="_Toc21465" w:history="1">
        <w:r>
          <w:rPr>
            <w:rFonts w:ascii="仿宋" w:eastAsia="仿宋" w:hAnsi="仿宋" w:cs="仿宋" w:hint="eastAsia"/>
            <w:lang w:eastAsia="zh-CN"/>
          </w:rPr>
          <w:t>五、战略风险的识别</w:t>
        </w:r>
        <w:r>
          <w:tab/>
        </w:r>
        <w:r>
          <w:fldChar w:fldCharType="begin"/>
        </w:r>
        <w:r>
          <w:instrText xml:space="preserve"> PAGEREF _Toc21465 \h </w:instrText>
        </w:r>
        <w:r>
          <w:fldChar w:fldCharType="separate"/>
        </w:r>
        <w:r>
          <w:t>13</w:t>
        </w:r>
        <w:r>
          <w:fldChar w:fldCharType="end"/>
        </w:r>
      </w:hyperlink>
    </w:p>
    <w:p>
      <w:pPr>
        <w:pStyle w:val="TOC2"/>
        <w:tabs>
          <w:tab w:val="right" w:leader="dot" w:pos="8306"/>
        </w:tabs>
      </w:pPr>
      <w:hyperlink w:anchor="_Toc16980" w:history="1">
        <w:r>
          <w:rPr>
            <w:rFonts w:ascii="仿宋" w:eastAsia="仿宋" w:hAnsi="仿宋" w:cs="仿宋" w:hint="eastAsia"/>
            <w:lang w:eastAsia="zh-CN"/>
          </w:rPr>
          <w:t>(一)、定硫仪行业企业在确定愿景及使命时的风险识别</w:t>
        </w:r>
        <w:r>
          <w:tab/>
        </w:r>
        <w:r>
          <w:fldChar w:fldCharType="begin"/>
        </w:r>
        <w:r>
          <w:instrText xml:space="preserve"> PAGEREF _Toc16980 \h </w:instrText>
        </w:r>
        <w:r>
          <w:fldChar w:fldCharType="separate"/>
        </w:r>
        <w:r>
          <w:t>13</w:t>
        </w:r>
        <w:r>
          <w:fldChar w:fldCharType="end"/>
        </w:r>
      </w:hyperlink>
    </w:p>
    <w:p>
      <w:pPr>
        <w:pStyle w:val="TOC2"/>
        <w:tabs>
          <w:tab w:val="right" w:leader="dot" w:pos="8306"/>
        </w:tabs>
      </w:pPr>
      <w:hyperlink w:anchor="_Toc19723" w:history="1">
        <w:r>
          <w:rPr>
            <w:rFonts w:ascii="仿宋" w:eastAsia="仿宋" w:hAnsi="仿宋" w:cs="仿宋" w:hint="eastAsia"/>
            <w:lang w:eastAsia="zh-CN"/>
          </w:rPr>
          <w:t>(二)、制定定硫仪行业企业战略目标的风险识别</w:t>
        </w:r>
        <w:r>
          <w:tab/>
        </w:r>
        <w:r>
          <w:fldChar w:fldCharType="begin"/>
        </w:r>
        <w:r>
          <w:instrText xml:space="preserve"> PAGEREF _Toc19723 \h </w:instrText>
        </w:r>
        <w:r>
          <w:fldChar w:fldCharType="separate"/>
        </w:r>
        <w:r>
          <w:t>14</w:t>
        </w:r>
        <w:r>
          <w:fldChar w:fldCharType="end"/>
        </w:r>
      </w:hyperlink>
    </w:p>
    <w:p>
      <w:pPr>
        <w:pStyle w:val="TOC2"/>
        <w:tabs>
          <w:tab w:val="right" w:leader="dot" w:pos="8306"/>
        </w:tabs>
      </w:pPr>
      <w:hyperlink w:anchor="_Toc23071" w:history="1">
        <w:r>
          <w:rPr>
            <w:rFonts w:ascii="仿宋" w:eastAsia="仿宋" w:hAnsi="仿宋" w:cs="仿宋" w:hint="eastAsia"/>
            <w:lang w:eastAsia="zh-CN"/>
          </w:rPr>
          <w:t>(三)、定硫仪行业企业战略分析的风险识别</w:t>
        </w:r>
        <w:r>
          <w:tab/>
        </w:r>
        <w:r>
          <w:fldChar w:fldCharType="begin"/>
        </w:r>
        <w:r>
          <w:instrText xml:space="preserve"> PAGEREF _Toc23071 \h </w:instrText>
        </w:r>
        <w:r>
          <w:fldChar w:fldCharType="separate"/>
        </w:r>
        <w:r>
          <w:t>15</w:t>
        </w:r>
        <w:r>
          <w:fldChar w:fldCharType="end"/>
        </w:r>
      </w:hyperlink>
    </w:p>
    <w:p>
      <w:pPr>
        <w:pStyle w:val="TOC2"/>
        <w:tabs>
          <w:tab w:val="right" w:leader="dot" w:pos="8306"/>
        </w:tabs>
      </w:pPr>
      <w:hyperlink w:anchor="_Toc23597" w:history="1">
        <w:r>
          <w:rPr>
            <w:rFonts w:ascii="仿宋" w:eastAsia="仿宋" w:hAnsi="仿宋" w:cs="仿宋" w:hint="eastAsia"/>
            <w:lang w:eastAsia="zh-CN"/>
          </w:rPr>
          <w:t>(四)、定硫仪行业企业战略选择的风险识别</w:t>
        </w:r>
        <w:r>
          <w:tab/>
        </w:r>
        <w:r>
          <w:fldChar w:fldCharType="begin"/>
        </w:r>
        <w:r>
          <w:instrText xml:space="preserve"> PAGEREF _Toc23597 \h </w:instrText>
        </w:r>
        <w:r>
          <w:fldChar w:fldCharType="separate"/>
        </w:r>
        <w:r>
          <w:t>17</w:t>
        </w:r>
        <w:r>
          <w:fldChar w:fldCharType="end"/>
        </w:r>
      </w:hyperlink>
    </w:p>
    <w:p>
      <w:pPr>
        <w:pStyle w:val="TOC2"/>
        <w:tabs>
          <w:tab w:val="right" w:leader="dot" w:pos="8306"/>
        </w:tabs>
      </w:pPr>
      <w:hyperlink w:anchor="_Toc1878" w:history="1">
        <w:r>
          <w:rPr>
            <w:rFonts w:ascii="仿宋" w:eastAsia="仿宋" w:hAnsi="仿宋" w:cs="仿宋" w:hint="eastAsia"/>
            <w:lang w:eastAsia="zh-CN"/>
          </w:rPr>
          <w:t>(五)、定硫仪行业企业战略实施的风险识别</w:t>
        </w:r>
        <w:r>
          <w:tab/>
        </w:r>
        <w:r>
          <w:fldChar w:fldCharType="begin"/>
        </w:r>
        <w:r>
          <w:instrText xml:space="preserve"> PAGEREF _Toc1878 \h </w:instrText>
        </w:r>
        <w:r>
          <w:fldChar w:fldCharType="separate"/>
        </w:r>
        <w:r>
          <w:t>19</w:t>
        </w:r>
        <w:r>
          <w:fldChar w:fldCharType="end"/>
        </w:r>
      </w:hyperlink>
    </w:p>
    <w:p>
      <w:pPr>
        <w:pStyle w:val="TOC1"/>
        <w:tabs>
          <w:tab w:val="right" w:leader="dot" w:pos="8306"/>
        </w:tabs>
      </w:pPr>
      <w:hyperlink w:anchor="_Toc10833" w:history="1">
        <w:r>
          <w:rPr>
            <w:rFonts w:ascii="仿宋" w:eastAsia="仿宋" w:hAnsi="仿宋" w:cs="仿宋" w:hint="eastAsia"/>
            <w:lang w:eastAsia="zh-CN"/>
          </w:rPr>
          <w:t>六、工艺方案的选择</w:t>
        </w:r>
        <w:r>
          <w:tab/>
        </w:r>
        <w:r>
          <w:fldChar w:fldCharType="begin"/>
        </w:r>
        <w:r>
          <w:instrText xml:space="preserve"> PAGEREF _Toc10833 \h </w:instrText>
        </w:r>
        <w:r>
          <w:fldChar w:fldCharType="separate"/>
        </w:r>
        <w:r>
          <w:t>21</w:t>
        </w:r>
        <w:r>
          <w:fldChar w:fldCharType="end"/>
        </w:r>
      </w:hyperlink>
    </w:p>
    <w:p>
      <w:pPr>
        <w:pStyle w:val="TOC2"/>
        <w:tabs>
          <w:tab w:val="right" w:leader="dot" w:pos="8306"/>
        </w:tabs>
      </w:pPr>
      <w:hyperlink w:anchor="_Toc27310" w:history="1">
        <w:r>
          <w:rPr>
            <w:rFonts w:ascii="仿宋" w:eastAsia="仿宋" w:hAnsi="仿宋" w:cs="仿宋" w:hint="eastAsia"/>
            <w:lang w:eastAsia="zh-CN"/>
          </w:rPr>
          <w:t>(一)、基本要求</w:t>
        </w:r>
        <w:r>
          <w:tab/>
        </w:r>
        <w:r>
          <w:fldChar w:fldCharType="begin"/>
        </w:r>
        <w:r>
          <w:instrText xml:space="preserve"> PAGEREF _Toc27310 \h </w:instrText>
        </w:r>
        <w:r>
          <w:fldChar w:fldCharType="separate"/>
        </w:r>
        <w:r>
          <w:t>21</w:t>
        </w:r>
        <w:r>
          <w:fldChar w:fldCharType="end"/>
        </w:r>
      </w:hyperlink>
    </w:p>
    <w:p>
      <w:pPr>
        <w:pStyle w:val="TOC2"/>
        <w:tabs>
          <w:tab w:val="right" w:leader="dot" w:pos="8306"/>
        </w:tabs>
      </w:pPr>
      <w:hyperlink w:anchor="_Toc10653" w:history="1">
        <w:r>
          <w:rPr>
            <w:rFonts w:ascii="仿宋" w:eastAsia="仿宋" w:hAnsi="仿宋" w:cs="仿宋" w:hint="eastAsia"/>
            <w:lang w:eastAsia="zh-CN"/>
          </w:rPr>
          <w:t>(二)、典型工艺技术介绍</w:t>
        </w:r>
        <w:r>
          <w:tab/>
        </w:r>
        <w:r>
          <w:fldChar w:fldCharType="begin"/>
        </w:r>
        <w:r>
          <w:instrText xml:space="preserve"> PAGEREF _Toc10653 \h </w:instrText>
        </w:r>
        <w:r>
          <w:fldChar w:fldCharType="separate"/>
        </w:r>
        <w:r>
          <w:t>22</w:t>
        </w:r>
        <w:r>
          <w:fldChar w:fldCharType="end"/>
        </w:r>
      </w:hyperlink>
    </w:p>
    <w:p>
      <w:pPr>
        <w:pStyle w:val="TOC2"/>
        <w:tabs>
          <w:tab w:val="right" w:leader="dot" w:pos="8306"/>
        </w:tabs>
      </w:pPr>
      <w:hyperlink w:anchor="_Toc14576" w:history="1">
        <w:r>
          <w:rPr>
            <w:rFonts w:ascii="仿宋" w:eastAsia="仿宋" w:hAnsi="仿宋" w:cs="仿宋" w:hint="eastAsia"/>
            <w:lang w:eastAsia="zh-CN"/>
          </w:rPr>
          <w:t>(三)、定硫仪项目组成</w:t>
        </w:r>
        <w:r>
          <w:tab/>
        </w:r>
        <w:r>
          <w:fldChar w:fldCharType="begin"/>
        </w:r>
        <w:r>
          <w:instrText xml:space="preserve"> PAGEREF _Toc14576 \h </w:instrText>
        </w:r>
        <w:r>
          <w:fldChar w:fldCharType="separate"/>
        </w:r>
        <w:r>
          <w:t>23</w:t>
        </w:r>
        <w:r>
          <w:fldChar w:fldCharType="end"/>
        </w:r>
      </w:hyperlink>
    </w:p>
    <w:p>
      <w:pPr>
        <w:pStyle w:val="TOC2"/>
        <w:tabs>
          <w:tab w:val="right" w:leader="dot" w:pos="8306"/>
        </w:tabs>
      </w:pPr>
      <w:hyperlink w:anchor="_Toc518" w:history="1">
        <w:r>
          <w:rPr>
            <w:rFonts w:ascii="仿宋" w:eastAsia="仿宋" w:hAnsi="仿宋" w:cs="仿宋" w:hint="eastAsia"/>
            <w:lang w:eastAsia="zh-CN"/>
          </w:rPr>
          <w:t>(四)、工艺技术方案的选择</w:t>
        </w:r>
        <w:r>
          <w:tab/>
        </w:r>
        <w:r>
          <w:fldChar w:fldCharType="begin"/>
        </w:r>
        <w:r>
          <w:instrText xml:space="preserve"> PAGEREF _Toc518 \h </w:instrText>
        </w:r>
        <w:r>
          <w:fldChar w:fldCharType="separate"/>
        </w:r>
        <w:r>
          <w:t>24</w:t>
        </w:r>
        <w:r>
          <w:fldChar w:fldCharType="end"/>
        </w:r>
      </w:hyperlink>
    </w:p>
    <w:p>
      <w:pPr>
        <w:pStyle w:val="TOC2"/>
        <w:tabs>
          <w:tab w:val="right" w:leader="dot" w:pos="8306"/>
        </w:tabs>
      </w:pPr>
      <w:hyperlink w:anchor="_Toc28485" w:history="1">
        <w:r>
          <w:rPr>
            <w:rFonts w:ascii="仿宋" w:eastAsia="仿宋" w:hAnsi="仿宋" w:cs="仿宋" w:hint="eastAsia"/>
            <w:lang w:eastAsia="zh-CN"/>
          </w:rPr>
          <w:t>(五)、工艺技术方案的设计</w:t>
        </w:r>
        <w:r>
          <w:tab/>
        </w:r>
        <w:r>
          <w:fldChar w:fldCharType="begin"/>
        </w:r>
        <w:r>
          <w:instrText xml:space="preserve"> PAGEREF _Toc28485 \h </w:instrText>
        </w:r>
        <w:r>
          <w:fldChar w:fldCharType="separate"/>
        </w:r>
        <w:r>
          <w:t>25</w:t>
        </w:r>
        <w:r>
          <w:fldChar w:fldCharType="end"/>
        </w:r>
      </w:hyperlink>
    </w:p>
    <w:p>
      <w:pPr>
        <w:pStyle w:val="TOC1"/>
        <w:tabs>
          <w:tab w:val="right" w:leader="dot" w:pos="8306"/>
        </w:tabs>
      </w:pPr>
      <w:hyperlink w:anchor="_Toc1268" w:history="1">
        <w:r>
          <w:rPr>
            <w:rFonts w:ascii="仿宋" w:eastAsia="仿宋" w:hAnsi="仿宋" w:cs="仿宋" w:hint="eastAsia"/>
            <w:lang w:eastAsia="zh-CN"/>
          </w:rPr>
          <w:t>七、产业环境分析</w:t>
        </w:r>
        <w:r>
          <w:tab/>
        </w:r>
        <w:r>
          <w:fldChar w:fldCharType="begin"/>
        </w:r>
        <w:r>
          <w:instrText xml:space="preserve"> PAGEREF _Toc1268 \h </w:instrText>
        </w:r>
        <w:r>
          <w:fldChar w:fldCharType="separate"/>
        </w:r>
        <w:r>
          <w:t>26</w:t>
        </w:r>
        <w:r>
          <w:fldChar w:fldCharType="end"/>
        </w:r>
      </w:hyperlink>
    </w:p>
    <w:p>
      <w:pPr>
        <w:pStyle w:val="TOC2"/>
        <w:tabs>
          <w:tab w:val="right" w:leader="dot" w:pos="8306"/>
        </w:tabs>
      </w:pPr>
      <w:hyperlink w:anchor="_Toc18129" w:history="1">
        <w:r>
          <w:rPr>
            <w:rFonts w:ascii="仿宋" w:eastAsia="仿宋" w:hAnsi="仿宋" w:cs="仿宋" w:hint="eastAsia"/>
            <w:lang w:eastAsia="zh-CN"/>
          </w:rPr>
          <w:t>(一)、产业环境分析</w:t>
        </w:r>
        <w:r>
          <w:tab/>
        </w:r>
        <w:r>
          <w:fldChar w:fldCharType="begin"/>
        </w:r>
        <w:r>
          <w:instrText xml:space="preserve"> PAGEREF _Toc18129 \h </w:instrText>
        </w:r>
        <w:r>
          <w:fldChar w:fldCharType="separate"/>
        </w:r>
        <w:r>
          <w:t>26</w:t>
        </w:r>
        <w:r>
          <w:fldChar w:fldCharType="end"/>
        </w:r>
      </w:hyperlink>
    </w:p>
    <w:p>
      <w:pPr>
        <w:pStyle w:val="TOC1"/>
        <w:tabs>
          <w:tab w:val="right" w:leader="dot" w:pos="8306"/>
        </w:tabs>
      </w:pPr>
      <w:hyperlink w:anchor="_Toc26351" w:history="1">
        <w:r>
          <w:rPr>
            <w:rFonts w:ascii="仿宋" w:eastAsia="仿宋" w:hAnsi="仿宋" w:cs="仿宋" w:hint="eastAsia"/>
            <w:lang w:eastAsia="zh-CN"/>
          </w:rPr>
          <w:t>八、生产安全保护</w:t>
        </w:r>
        <w:r>
          <w:tab/>
        </w:r>
        <w:r>
          <w:fldChar w:fldCharType="begin"/>
        </w:r>
        <w:r>
          <w:instrText xml:space="preserve"> PAGEREF _Toc26351 \h </w:instrText>
        </w:r>
        <w:r>
          <w:fldChar w:fldCharType="separate"/>
        </w:r>
        <w:r>
          <w:t>27</w:t>
        </w:r>
        <w:r>
          <w:fldChar w:fldCharType="end"/>
        </w:r>
      </w:hyperlink>
    </w:p>
    <w:p>
      <w:pPr>
        <w:pStyle w:val="TOC2"/>
        <w:tabs>
          <w:tab w:val="right" w:leader="dot" w:pos="8306"/>
        </w:tabs>
      </w:pPr>
      <w:hyperlink w:anchor="_Toc18981" w:history="1">
        <w:r>
          <w:rPr>
            <w:rFonts w:ascii="仿宋" w:eastAsia="仿宋" w:hAnsi="仿宋" w:cs="仿宋" w:hint="eastAsia"/>
            <w:lang w:eastAsia="zh-CN"/>
          </w:rPr>
          <w:t>(一)、生产安全管理制度</w:t>
        </w:r>
        <w:r>
          <w:tab/>
        </w:r>
        <w:r>
          <w:fldChar w:fldCharType="begin"/>
        </w:r>
        <w:r>
          <w:instrText xml:space="preserve"> PAGEREF _Toc18981 \h </w:instrText>
        </w:r>
        <w:r>
          <w:fldChar w:fldCharType="separate"/>
        </w:r>
        <w:r>
          <w:t>27</w:t>
        </w:r>
        <w:r>
          <w:fldChar w:fldCharType="end"/>
        </w:r>
      </w:hyperlink>
    </w:p>
    <w:p>
      <w:pPr>
        <w:pStyle w:val="TOC2"/>
        <w:tabs>
          <w:tab w:val="right" w:leader="dot" w:pos="8306"/>
        </w:tabs>
      </w:pPr>
      <w:hyperlink w:anchor="_Toc14275" w:history="1">
        <w:r>
          <w:rPr>
            <w:rFonts w:ascii="仿宋" w:eastAsia="仿宋" w:hAnsi="仿宋" w:cs="仿宋" w:hint="eastAsia"/>
            <w:lang w:eastAsia="zh-CN"/>
          </w:rPr>
          <w:t>(二)、安全生产责任制</w:t>
        </w:r>
        <w:r>
          <w:tab/>
        </w:r>
        <w:r>
          <w:fldChar w:fldCharType="begin"/>
        </w:r>
        <w:r>
          <w:instrText xml:space="preserve"> PAGEREF _Toc14275 \h </w:instrText>
        </w:r>
        <w:r>
          <w:fldChar w:fldCharType="separate"/>
        </w:r>
        <w:r>
          <w:t>27</w:t>
        </w:r>
        <w:r>
          <w:fldChar w:fldCharType="end"/>
        </w:r>
      </w:hyperlink>
    </w:p>
    <w:p>
      <w:pPr>
        <w:pStyle w:val="TOC2"/>
        <w:tabs>
          <w:tab w:val="right" w:leader="dot" w:pos="8306"/>
        </w:tabs>
      </w:pPr>
      <w:hyperlink w:anchor="_Toc17239" w:history="1">
        <w:r>
          <w:rPr>
            <w:rFonts w:ascii="仿宋" w:eastAsia="仿宋" w:hAnsi="仿宋" w:cs="仿宋" w:hint="eastAsia"/>
            <w:lang w:eastAsia="zh-CN"/>
          </w:rPr>
          <w:t>(三)、安全培训与教育</w:t>
        </w:r>
        <w:r>
          <w:tab/>
        </w:r>
        <w:r>
          <w:fldChar w:fldCharType="begin"/>
        </w:r>
        <w:r>
          <w:instrText xml:space="preserve"> PAGEREF _Toc17239 \h </w:instrText>
        </w:r>
        <w:r>
          <w:fldChar w:fldCharType="separate"/>
        </w:r>
        <w:r>
          <w:t>28</w:t>
        </w:r>
        <w:r>
          <w:fldChar w:fldCharType="end"/>
        </w:r>
      </w:hyperlink>
    </w:p>
    <w:p>
      <w:pPr>
        <w:pStyle w:val="TOC2"/>
        <w:tabs>
          <w:tab w:val="right" w:leader="dot" w:pos="8306"/>
        </w:tabs>
      </w:pPr>
      <w:hyperlink w:anchor="_Toc5313" w:history="1">
        <w:r>
          <w:rPr>
            <w:rFonts w:ascii="仿宋" w:eastAsia="仿宋" w:hAnsi="仿宋" w:cs="仿宋" w:hint="eastAsia"/>
            <w:lang w:eastAsia="zh-CN"/>
          </w:rPr>
          <w:t>(四)、安全检查与隐患排查</w:t>
        </w:r>
        <w:r>
          <w:tab/>
        </w:r>
        <w:r>
          <w:fldChar w:fldCharType="begin"/>
        </w:r>
        <w:r>
          <w:instrText xml:space="preserve"> PAGEREF _Toc5313 \h </w:instrText>
        </w:r>
        <w:r>
          <w:fldChar w:fldCharType="separate"/>
        </w:r>
        <w:r>
          <w:t>28</w:t>
        </w:r>
        <w:r>
          <w:fldChar w:fldCharType="end"/>
        </w:r>
      </w:hyperlink>
    </w:p>
    <w:p>
      <w:pPr>
        <w:pStyle w:val="TOC2"/>
        <w:tabs>
          <w:tab w:val="right" w:leader="dot" w:pos="8306"/>
        </w:tabs>
      </w:pPr>
      <w:hyperlink w:anchor="_Toc12224" w:history="1">
        <w:r>
          <w:rPr>
            <w:rFonts w:ascii="仿宋" w:eastAsia="仿宋" w:hAnsi="仿宋" w:cs="仿宋" w:hint="eastAsia"/>
            <w:lang w:eastAsia="zh-CN"/>
          </w:rPr>
          <w:t>(五)、安全防范措施</w:t>
        </w:r>
        <w:r>
          <w:tab/>
        </w:r>
        <w:r>
          <w:fldChar w:fldCharType="begin"/>
        </w:r>
        <w:r>
          <w:instrText xml:space="preserve"> PAGEREF _Toc12224 \h </w:instrText>
        </w:r>
        <w:r>
          <w:fldChar w:fldCharType="separate"/>
        </w:r>
        <w:r>
          <w:t>28</w:t>
        </w:r>
        <w:r>
          <w:fldChar w:fldCharType="end"/>
        </w:r>
      </w:hyperlink>
    </w:p>
    <w:p>
      <w:pPr>
        <w:pStyle w:val="TOC2"/>
        <w:tabs>
          <w:tab w:val="right" w:leader="dot" w:pos="8306"/>
        </w:tabs>
      </w:pPr>
      <w:hyperlink w:anchor="_Toc11780" w:history="1">
        <w:r>
          <w:rPr>
            <w:rFonts w:ascii="仿宋" w:eastAsia="仿宋" w:hAnsi="仿宋" w:cs="仿宋" w:hint="eastAsia"/>
            <w:lang w:eastAsia="zh-CN"/>
          </w:rPr>
          <w:t>(六)、应急救援与事故处理</w:t>
        </w:r>
        <w:r>
          <w:tab/>
        </w:r>
        <w:r>
          <w:fldChar w:fldCharType="begin"/>
        </w:r>
        <w:r>
          <w:instrText xml:space="preserve"> PAGEREF _Toc11780 \h </w:instrText>
        </w:r>
        <w:r>
          <w:fldChar w:fldCharType="separate"/>
        </w:r>
        <w:r>
          <w:t>28</w:t>
        </w:r>
        <w:r>
          <w:fldChar w:fldCharType="end"/>
        </w:r>
      </w:hyperlink>
    </w:p>
    <w:p>
      <w:pPr>
        <w:pStyle w:val="TOC2"/>
        <w:tabs>
          <w:tab w:val="right" w:leader="dot" w:pos="8306"/>
        </w:tabs>
      </w:pPr>
      <w:hyperlink w:anchor="_Toc3750" w:history="1">
        <w:r>
          <w:rPr>
            <w:rFonts w:ascii="仿宋" w:eastAsia="仿宋" w:hAnsi="仿宋" w:cs="仿宋" w:hint="eastAsia"/>
            <w:lang w:eastAsia="zh-CN"/>
          </w:rPr>
          <w:t>(七)、职业健康与安全管理体系</w:t>
        </w:r>
        <w:r>
          <w:tab/>
        </w:r>
        <w:r>
          <w:fldChar w:fldCharType="begin"/>
        </w:r>
        <w:r>
          <w:instrText xml:space="preserve"> PAGEREF _Toc3750 \h </w:instrText>
        </w:r>
        <w:r>
          <w:fldChar w:fldCharType="separate"/>
        </w:r>
        <w:r>
          <w:t>29</w:t>
        </w:r>
        <w:r>
          <w:fldChar w:fldCharType="end"/>
        </w:r>
      </w:hyperlink>
    </w:p>
    <w:p>
      <w:pPr>
        <w:pStyle w:val="TOC2"/>
        <w:tabs>
          <w:tab w:val="right" w:leader="dot" w:pos="8306"/>
        </w:tabs>
      </w:pPr>
      <w:hyperlink w:anchor="_Toc16099" w:history="1">
        <w:r>
          <w:rPr>
            <w:rFonts w:ascii="仿宋" w:eastAsia="仿宋" w:hAnsi="仿宋" w:cs="仿宋" w:hint="eastAsia"/>
            <w:lang w:eastAsia="zh-CN"/>
          </w:rPr>
          <w:t>(八)、劳动保护用品与设备</w:t>
        </w:r>
        <w:r>
          <w:tab/>
        </w:r>
        <w:r>
          <w:fldChar w:fldCharType="begin"/>
        </w:r>
        <w:r>
          <w:instrText xml:space="preserve"> PAGEREF _Toc16099 \h </w:instrText>
        </w:r>
        <w:r>
          <w:fldChar w:fldCharType="separate"/>
        </w:r>
        <w:r>
          <w:t>29</w:t>
        </w:r>
        <w:r>
          <w:fldChar w:fldCharType="end"/>
        </w:r>
      </w:hyperlink>
    </w:p>
    <w:p>
      <w:pPr>
        <w:pStyle w:val="TOC2"/>
        <w:tabs>
          <w:tab w:val="right" w:leader="dot" w:pos="8306"/>
        </w:tabs>
      </w:pPr>
      <w:hyperlink w:anchor="_Toc19053" w:history="1">
        <w:r>
          <w:rPr>
            <w:rFonts w:ascii="仿宋" w:eastAsia="仿宋" w:hAnsi="仿宋" w:cs="仿宋" w:hint="eastAsia"/>
            <w:lang w:eastAsia="zh-CN"/>
          </w:rPr>
          <w:t>(九)、危险源管理与控制</w:t>
        </w:r>
        <w:r>
          <w:tab/>
        </w:r>
        <w:r>
          <w:fldChar w:fldCharType="begin"/>
        </w:r>
        <w:r>
          <w:instrText xml:space="preserve"> PAGEREF _Toc19053 \h </w:instrText>
        </w:r>
        <w:r>
          <w:fldChar w:fldCharType="separate"/>
        </w:r>
        <w:r>
          <w:t>29</w:t>
        </w:r>
        <w:r>
          <w:fldChar w:fldCharType="end"/>
        </w:r>
      </w:hyperlink>
    </w:p>
    <w:p>
      <w:pPr>
        <w:pStyle w:val="TOC2"/>
        <w:tabs>
          <w:tab w:val="right" w:leader="dot" w:pos="8306"/>
        </w:tabs>
      </w:pPr>
      <w:hyperlink w:anchor="_Toc23293" w:history="1">
        <w:r>
          <w:rPr>
            <w:rFonts w:ascii="仿宋" w:eastAsia="仿宋" w:hAnsi="仿宋" w:cs="仿宋" w:hint="eastAsia"/>
            <w:lang w:eastAsia="zh-CN"/>
          </w:rPr>
          <w:t>(十)、安全生产标准化建设</w:t>
        </w:r>
        <w:r>
          <w:tab/>
        </w:r>
        <w:r>
          <w:fldChar w:fldCharType="begin"/>
        </w:r>
        <w:r>
          <w:instrText xml:space="preserve"> PAGEREF _Toc23293 \h </w:instrText>
        </w:r>
        <w:r>
          <w:fldChar w:fldCharType="separate"/>
        </w:r>
        <w:r>
          <w:t>29</w:t>
        </w:r>
        <w:r>
          <w:fldChar w:fldCharType="end"/>
        </w:r>
      </w:hyperlink>
    </w:p>
    <w:p>
      <w:pPr>
        <w:pStyle w:val="TOC1"/>
        <w:tabs>
          <w:tab w:val="right" w:leader="dot" w:pos="8306"/>
        </w:tabs>
      </w:pPr>
      <w:hyperlink w:anchor="_Toc14328" w:history="1">
        <w:r>
          <w:rPr>
            <w:rFonts w:ascii="仿宋" w:eastAsia="仿宋" w:hAnsi="仿宋" w:cs="仿宋" w:hint="eastAsia"/>
            <w:lang w:eastAsia="zh-CN"/>
          </w:rPr>
          <w:t>九、项目运营与管理</w:t>
        </w:r>
        <w:r>
          <w:tab/>
        </w:r>
        <w:r>
          <w:fldChar w:fldCharType="begin"/>
        </w:r>
        <w:r>
          <w:instrText xml:space="preserve"> PAGEREF _Toc14328 \h </w:instrText>
        </w:r>
        <w:r>
          <w:fldChar w:fldCharType="separate"/>
        </w:r>
        <w:r>
          <w:t>30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78" w:history="1">
        <w:r>
          <w:rPr>
            <w:rFonts w:ascii="仿宋" w:eastAsia="仿宋" w:hAnsi="仿宋" w:cs="仿宋" w:hint="eastAsia"/>
            <w:lang w:eastAsia="zh-CN"/>
          </w:rPr>
          <w:t>(一)、运营模式选择</w:t>
        </w:r>
        <w:r>
          <w:tab/>
        </w:r>
        <w:r>
          <w:fldChar w:fldCharType="begin"/>
        </w:r>
        <w:r>
          <w:instrText xml:space="preserve"> PAGEREF _Toc15478 \h </w:instrText>
        </w:r>
        <w:r>
          <w:fldChar w:fldCharType="separate"/>
        </w:r>
        <w:r>
          <w:t>30</w:t>
        </w:r>
        <w:r>
          <w:fldChar w:fldCharType="end"/>
        </w:r>
      </w:hyperlink>
    </w:p>
    <w:p>
      <w:pPr>
        <w:pStyle w:val="TOC2"/>
        <w:tabs>
          <w:tab w:val="right" w:leader="dot" w:pos="8306"/>
        </w:tabs>
      </w:pPr>
      <w:hyperlink w:anchor="_Toc18015" w:history="1">
        <w:r>
          <w:rPr>
            <w:rFonts w:ascii="仿宋" w:eastAsia="仿宋" w:hAnsi="仿宋" w:cs="仿宋" w:hint="eastAsia"/>
            <w:lang w:eastAsia="zh-CN"/>
          </w:rPr>
          <w:t>(二)、人力资源规划</w:t>
        </w:r>
        <w:r>
          <w:tab/>
        </w:r>
        <w:r>
          <w:fldChar w:fldCharType="begin"/>
        </w:r>
        <w:r>
          <w:instrText xml:space="preserve"> PAGEREF _Toc18015 \h </w:instrText>
        </w:r>
        <w:r>
          <w:fldChar w:fldCharType="separate"/>
        </w:r>
        <w:r>
          <w:t>31</w:t>
        </w:r>
        <w:r>
          <w:fldChar w:fldCharType="end"/>
        </w:r>
      </w:hyperlink>
    </w:p>
    <w:p>
      <w:pPr>
        <w:pStyle w:val="TOC2"/>
        <w:tabs>
          <w:tab w:val="right" w:leader="dot" w:pos="8306"/>
        </w:tabs>
      </w:pPr>
      <w:hyperlink w:anchor="_Toc25959" w:history="1">
        <w:r>
          <w:rPr>
            <w:rFonts w:ascii="仿宋" w:eastAsia="仿宋" w:hAnsi="仿宋" w:cs="仿宋" w:hint="eastAsia"/>
            <w:lang w:eastAsia="zh-CN"/>
          </w:rPr>
          <w:t>(三)、财务管理计划</w:t>
        </w:r>
        <w:r>
          <w:tab/>
        </w:r>
        <w:r>
          <w:fldChar w:fldCharType="begin"/>
        </w:r>
        <w:r>
          <w:instrText xml:space="preserve"> PAGEREF _Toc25959 \h </w:instrText>
        </w:r>
        <w:r>
          <w:fldChar w:fldCharType="separate"/>
        </w:r>
        <w:r>
          <w:t>31</w:t>
        </w:r>
        <w:r>
          <w:fldChar w:fldCharType="end"/>
        </w:r>
      </w:hyperlink>
    </w:p>
    <w:p>
      <w:pPr>
        <w:pStyle w:val="TOC2"/>
        <w:tabs>
          <w:tab w:val="right" w:leader="dot" w:pos="8306"/>
        </w:tabs>
      </w:pPr>
      <w:hyperlink w:anchor="_Toc2356" w:history="1">
        <w:r>
          <w:rPr>
            <w:rFonts w:ascii="仿宋" w:eastAsia="仿宋" w:hAnsi="仿宋" w:cs="仿宋" w:hint="eastAsia"/>
            <w:lang w:eastAsia="zh-CN"/>
          </w:rPr>
          <w:t>(四)、供应链管理</w:t>
        </w:r>
        <w:r>
          <w:tab/>
        </w:r>
        <w:r>
          <w:fldChar w:fldCharType="begin"/>
        </w:r>
        <w:r>
          <w:instrText xml:space="preserve"> PAGEREF _Toc2356 \h </w:instrText>
        </w:r>
        <w:r>
          <w:fldChar w:fldCharType="separate"/>
        </w:r>
        <w:r>
          <w:t>32</w:t>
        </w:r>
        <w:r>
          <w:fldChar w:fldCharType="end"/>
        </w:r>
      </w:hyperlink>
    </w:p>
    <w:p>
      <w:pPr>
        <w:pStyle w:val="TOC1"/>
        <w:tabs>
          <w:tab w:val="right" w:leader="dot" w:pos="8306"/>
        </w:tabs>
      </w:pPr>
      <w:hyperlink w:anchor="_Toc13715" w:history="1">
        <w:r>
          <w:rPr>
            <w:rFonts w:ascii="仿宋" w:eastAsia="仿宋" w:hAnsi="仿宋" w:cs="仿宋" w:hint="eastAsia"/>
            <w:lang w:eastAsia="zh-CN"/>
          </w:rPr>
          <w:t>十、持续改进与创新</w:t>
        </w:r>
        <w:r>
          <w:tab/>
        </w:r>
        <w:r>
          <w:fldChar w:fldCharType="begin"/>
        </w:r>
        <w:r>
          <w:instrText xml:space="preserve"> PAGEREF _Toc13715 \h </w:instrText>
        </w:r>
        <w:r>
          <w:fldChar w:fldCharType="separate"/>
        </w:r>
        <w:r>
          <w:t>33</w:t>
        </w:r>
        <w:r>
          <w:fldChar w:fldCharType="end"/>
        </w:r>
      </w:hyperlink>
    </w:p>
    <w:p>
      <w:pPr>
        <w:pStyle w:val="TOC2"/>
        <w:tabs>
          <w:tab w:val="right" w:leader="dot" w:pos="8306"/>
        </w:tabs>
      </w:pPr>
      <w:hyperlink w:anchor="_Toc23000" w:history="1">
        <w:r>
          <w:rPr>
            <w:rFonts w:ascii="仿宋" w:eastAsia="仿宋" w:hAnsi="仿宋" w:cs="仿宋" w:hint="eastAsia"/>
            <w:lang w:eastAsia="zh-CN"/>
          </w:rPr>
          <w:t>(一)、质量管理与持续改进</w:t>
        </w:r>
        <w:r>
          <w:tab/>
        </w:r>
        <w:r>
          <w:fldChar w:fldCharType="begin"/>
        </w:r>
        <w:r>
          <w:instrText xml:space="preserve"> PAGEREF _Toc23000 \h </w:instrText>
        </w:r>
        <w:r>
          <w:fldChar w:fldCharType="separate"/>
        </w:r>
        <w:r>
          <w:t>33</w:t>
        </w:r>
        <w:r>
          <w:fldChar w:fldCharType="end"/>
        </w:r>
      </w:hyperlink>
    </w:p>
    <w:p>
      <w:pPr>
        <w:pStyle w:val="TOC2"/>
        <w:tabs>
          <w:tab w:val="right" w:leader="dot" w:pos="8306"/>
        </w:tabs>
      </w:pPr>
      <w:hyperlink w:anchor="_Toc24272" w:history="1">
        <w:r>
          <w:rPr>
            <w:rFonts w:ascii="仿宋" w:eastAsia="仿宋" w:hAnsi="仿宋" w:cs="仿宋" w:hint="eastAsia"/>
            <w:lang w:eastAsia="zh-CN"/>
          </w:rPr>
          <w:t>(二)、创新与研发计划</w:t>
        </w:r>
        <w:r>
          <w:tab/>
        </w:r>
        <w:r>
          <w:fldChar w:fldCharType="begin"/>
        </w:r>
        <w:r>
          <w:instrText xml:space="preserve"> PAGEREF _Toc24272 \h </w:instrText>
        </w:r>
        <w:r>
          <w:fldChar w:fldCharType="separate"/>
        </w:r>
        <w:r>
          <w:t>34</w:t>
        </w:r>
        <w:r>
          <w:fldChar w:fldCharType="end"/>
        </w:r>
      </w:hyperlink>
    </w:p>
    <w:p>
      <w:pPr>
        <w:pStyle w:val="TOC2"/>
        <w:tabs>
          <w:tab w:val="right" w:leader="dot" w:pos="8306"/>
        </w:tabs>
      </w:pPr>
      <w:hyperlink w:anchor="_Toc28865" w:history="1">
        <w:r>
          <w:rPr>
            <w:rFonts w:ascii="仿宋" w:eastAsia="仿宋" w:hAnsi="仿宋" w:cs="仿宋" w:hint="eastAsia"/>
            <w:lang w:eastAsia="zh-CN"/>
          </w:rPr>
          <w:t>(三)、客户反馈与产品改进</w:t>
        </w:r>
        <w:r>
          <w:tab/>
        </w:r>
        <w:r>
          <w:fldChar w:fldCharType="begin"/>
        </w:r>
        <w:r>
          <w:instrText xml:space="preserve"> PAGEREF _Toc28865 \h </w:instrText>
        </w:r>
        <w:r>
          <w:fldChar w:fldCharType="separate"/>
        </w:r>
        <w:r>
          <w:t>35</w:t>
        </w:r>
        <w:r>
          <w:fldChar w:fldCharType="end"/>
        </w:r>
      </w:hyperlink>
    </w:p>
    <w:p>
      <w:pPr>
        <w:pStyle w:val="TOC1"/>
        <w:tabs>
          <w:tab w:val="right" w:leader="dot" w:pos="8306"/>
        </w:tabs>
      </w:pPr>
      <w:hyperlink w:anchor="_Toc13779" w:history="1">
        <w:r>
          <w:rPr>
            <w:rFonts w:ascii="仿宋" w:eastAsia="仿宋" w:hAnsi="仿宋" w:cs="仿宋" w:hint="eastAsia"/>
            <w:lang w:eastAsia="zh-CN"/>
          </w:rPr>
          <w:t>十一、定硫仪项目收尾与总结</w:t>
        </w:r>
        <w:r>
          <w:tab/>
        </w:r>
        <w:r>
          <w:fldChar w:fldCharType="begin"/>
        </w:r>
        <w:r>
          <w:instrText xml:space="preserve"> PAGEREF _Toc13779 \h </w:instrText>
        </w:r>
        <w:r>
          <w:fldChar w:fldCharType="separate"/>
        </w:r>
        <w:r>
          <w:t>36</w:t>
        </w:r>
        <w:r>
          <w:fldChar w:fldCharType="end"/>
        </w:r>
      </w:hyperlink>
    </w:p>
    <w:p>
      <w:pPr>
        <w:pStyle w:val="TOC2"/>
        <w:tabs>
          <w:tab w:val="right" w:leader="dot" w:pos="8306"/>
        </w:tabs>
      </w:pPr>
      <w:hyperlink w:anchor="_Toc7578" w:history="1">
        <w:r>
          <w:rPr>
            <w:rFonts w:ascii="仿宋" w:eastAsia="仿宋" w:hAnsi="仿宋" w:cs="仿宋" w:hint="eastAsia"/>
            <w:lang w:eastAsia="zh-CN"/>
          </w:rPr>
          <w:t>(一)、定硫仪项目总结与经验分享</w:t>
        </w:r>
        <w:r>
          <w:tab/>
        </w:r>
        <w:r>
          <w:fldChar w:fldCharType="begin"/>
        </w:r>
        <w:r>
          <w:instrText xml:space="preserve"> PAGEREF _Toc7578 \h </w:instrText>
        </w:r>
        <w:r>
          <w:fldChar w:fldCharType="separate"/>
        </w:r>
        <w:r>
          <w:t>36</w:t>
        </w:r>
        <w:r>
          <w:fldChar w:fldCharType="end"/>
        </w:r>
      </w:hyperlink>
    </w:p>
    <w:p>
      <w:pPr>
        <w:pStyle w:val="TOC2"/>
        <w:tabs>
          <w:tab w:val="right" w:leader="dot" w:pos="8306"/>
        </w:tabs>
      </w:pPr>
      <w:hyperlink w:anchor="_Toc2622" w:history="1">
        <w:r>
          <w:rPr>
            <w:rFonts w:ascii="仿宋" w:eastAsia="仿宋" w:hAnsi="仿宋" w:cs="仿宋" w:hint="eastAsia"/>
            <w:lang w:eastAsia="zh-CN"/>
          </w:rPr>
          <w:t>(二)、定硫仪项目报告与归档</w:t>
        </w:r>
        <w:r>
          <w:tab/>
        </w:r>
        <w:r>
          <w:fldChar w:fldCharType="begin"/>
        </w:r>
        <w:r>
          <w:instrText xml:space="preserve"> PAGEREF _Toc2622 \h </w:instrText>
        </w:r>
        <w:r>
          <w:fldChar w:fldCharType="separate"/>
        </w:r>
        <w:r>
          <w:t>39</w:t>
        </w:r>
        <w:r>
          <w:fldChar w:fldCharType="end"/>
        </w:r>
      </w:hyperlink>
    </w:p>
    <w:p>
      <w:pPr>
        <w:pStyle w:val="TOC2"/>
        <w:tabs>
          <w:tab w:val="right" w:leader="dot" w:pos="8306"/>
        </w:tabs>
      </w:pPr>
      <w:hyperlink w:anchor="_Toc15772" w:history="1">
        <w:r>
          <w:rPr>
            <w:rFonts w:ascii="仿宋" w:eastAsia="仿宋" w:hAnsi="仿宋" w:cs="仿宋" w:hint="eastAsia"/>
            <w:lang w:eastAsia="zh-CN"/>
          </w:rPr>
          <w:t>(三)、定硫仪项目收尾与结算</w:t>
        </w:r>
        <w:r>
          <w:tab/>
        </w:r>
        <w:r>
          <w:fldChar w:fldCharType="begin"/>
        </w:r>
        <w:r>
          <w:instrText xml:space="preserve"> PAGEREF _Toc15772 \h </w:instrText>
        </w:r>
        <w:r>
          <w:fldChar w:fldCharType="separate"/>
        </w:r>
        <w:r>
          <w:t>40</w:t>
        </w:r>
        <w:r>
          <w:fldChar w:fldCharType="end"/>
        </w:r>
      </w:hyperlink>
    </w:p>
    <w:p>
      <w:pPr>
        <w:pStyle w:val="TOC2"/>
        <w:tabs>
          <w:tab w:val="right" w:leader="dot" w:pos="8306"/>
        </w:tabs>
      </w:pPr>
      <w:hyperlink w:anchor="_Toc18453" w:history="1">
        <w:r>
          <w:rPr>
            <w:rFonts w:ascii="仿宋" w:eastAsia="仿宋" w:hAnsi="仿宋" w:cs="仿宋" w:hint="eastAsia"/>
            <w:lang w:eastAsia="zh-CN"/>
          </w:rPr>
          <w:t>(四)、团队人员调整与反馈</w:t>
        </w:r>
        <w:r>
          <w:tab/>
        </w:r>
        <w:r>
          <w:fldChar w:fldCharType="begin"/>
        </w:r>
        <w:r>
          <w:instrText xml:space="preserve"> PAGEREF _Toc18453 \h </w:instrText>
        </w:r>
        <w:r>
          <w:fldChar w:fldCharType="separate"/>
        </w:r>
        <w:r>
          <w:t>41</w:t>
        </w:r>
        <w:r>
          <w:fldChar w:fldCharType="end"/>
        </w:r>
      </w:hyperlink>
    </w:p>
    <w:p>
      <w:pPr>
        <w:pStyle w:val="TOC1"/>
        <w:tabs>
          <w:tab w:val="right" w:leader="dot" w:pos="8306"/>
        </w:tabs>
      </w:pPr>
      <w:hyperlink w:anchor="_Toc18847" w:history="1">
        <w:r>
          <w:rPr>
            <w:rFonts w:ascii="仿宋" w:eastAsia="仿宋" w:hAnsi="仿宋" w:cs="仿宋" w:hint="eastAsia"/>
            <w:lang w:eastAsia="zh-CN"/>
          </w:rPr>
          <w:t>十二、资源开发及综合利用分析</w:t>
        </w:r>
        <w:r>
          <w:tab/>
        </w:r>
        <w:r>
          <w:fldChar w:fldCharType="begin"/>
        </w:r>
        <w:r>
          <w:instrText xml:space="preserve"> PAGEREF _Toc18847 \h </w:instrText>
        </w:r>
        <w:r>
          <w:fldChar w:fldCharType="separate"/>
        </w:r>
        <w:r>
          <w:t>42</w:t>
        </w:r>
        <w:r>
          <w:fldChar w:fldCharType="end"/>
        </w:r>
      </w:hyperlink>
    </w:p>
    <w:p>
      <w:pPr>
        <w:pStyle w:val="TOC2"/>
        <w:tabs>
          <w:tab w:val="right" w:leader="dot" w:pos="8306"/>
        </w:tabs>
      </w:pPr>
      <w:hyperlink w:anchor="_Toc30229" w:history="1">
        <w:r>
          <w:rPr>
            <w:rFonts w:ascii="仿宋" w:eastAsia="仿宋" w:hAnsi="仿宋" w:cs="仿宋" w:hint="eastAsia"/>
            <w:lang w:eastAsia="zh-CN"/>
          </w:rPr>
          <w:t>(一)、资源开发方案</w:t>
        </w:r>
        <w:r>
          <w:tab/>
        </w:r>
        <w:r>
          <w:fldChar w:fldCharType="begin"/>
        </w:r>
        <w:r>
          <w:instrText xml:space="preserve"> PAGEREF _Toc30229 \h </w:instrText>
        </w:r>
        <w:r>
          <w:fldChar w:fldCharType="separate"/>
        </w:r>
        <w:r>
          <w:t>42</w:t>
        </w:r>
        <w:r>
          <w:fldChar w:fldCharType="end"/>
        </w:r>
      </w:hyperlink>
    </w:p>
    <w:p>
      <w:pPr>
        <w:pStyle w:val="TOC2"/>
        <w:tabs>
          <w:tab w:val="right" w:leader="dot" w:pos="8306"/>
        </w:tabs>
      </w:pPr>
      <w:hyperlink w:anchor="_Toc25000" w:history="1">
        <w:r>
          <w:rPr>
            <w:rFonts w:ascii="仿宋" w:eastAsia="仿宋" w:hAnsi="仿宋" w:cs="仿宋" w:hint="eastAsia"/>
            <w:lang w:eastAsia="zh-CN"/>
          </w:rPr>
          <w:t>(二)、资源利用方案</w:t>
        </w:r>
        <w:r>
          <w:tab/>
        </w:r>
        <w:r>
          <w:fldChar w:fldCharType="begin"/>
        </w:r>
        <w:r>
          <w:instrText xml:space="preserve"> PAGEREF _Toc25000 \h </w:instrText>
        </w:r>
        <w:r>
          <w:fldChar w:fldCharType="separate"/>
        </w:r>
        <w:r>
          <w:t>44</w:t>
        </w:r>
        <w:r>
          <w:fldChar w:fldCharType="end"/>
        </w:r>
      </w:hyperlink>
    </w:p>
    <w:p>
      <w:pPr>
        <w:pStyle w:val="TOC2"/>
        <w:tabs>
          <w:tab w:val="right" w:leader="dot" w:pos="8306"/>
        </w:tabs>
      </w:pPr>
      <w:hyperlink w:anchor="_Toc32635" w:history="1">
        <w:r>
          <w:rPr>
            <w:rFonts w:ascii="仿宋" w:eastAsia="仿宋" w:hAnsi="仿宋" w:cs="仿宋" w:hint="eastAsia"/>
            <w:lang w:eastAsia="zh-CN"/>
          </w:rPr>
          <w:t>(三)、资源节约措施</w:t>
        </w:r>
        <w:r>
          <w:tab/>
        </w:r>
        <w:r>
          <w:fldChar w:fldCharType="begin"/>
        </w:r>
        <w:r>
          <w:instrText xml:space="preserve"> PAGEREF _Toc32635 \h </w:instrText>
        </w:r>
        <w:r>
          <w:fldChar w:fldCharType="separate"/>
        </w:r>
        <w:r>
          <w:t>45</w:t>
        </w:r>
        <w:r>
          <w:fldChar w:fldCharType="end"/>
        </w:r>
      </w:hyperlink>
    </w:p>
    <w:p>
      <w:pPr>
        <w:pStyle w:val="TOC1"/>
        <w:tabs>
          <w:tab w:val="right" w:leader="dot" w:pos="8306"/>
        </w:tabs>
      </w:pPr>
      <w:hyperlink w:anchor="_Toc10761" w:history="1">
        <w:r>
          <w:rPr>
            <w:rFonts w:ascii="仿宋" w:eastAsia="仿宋" w:hAnsi="仿宋" w:cs="仿宋" w:hint="eastAsia"/>
            <w:lang w:eastAsia="zh-CN"/>
          </w:rPr>
          <w:t>十三、社会影响评估</w:t>
        </w:r>
        <w:r>
          <w:tab/>
        </w:r>
        <w:r>
          <w:fldChar w:fldCharType="begin"/>
        </w:r>
        <w:r>
          <w:instrText xml:space="preserve"> PAGEREF _Toc10761 \h </w:instrText>
        </w:r>
        <w:r>
          <w:fldChar w:fldCharType="separate"/>
        </w:r>
        <w:r>
          <w:t>47</w:t>
        </w:r>
        <w:r>
          <w:fldChar w:fldCharType="end"/>
        </w:r>
      </w:hyperlink>
    </w:p>
    <w:p>
      <w:pPr>
        <w:pStyle w:val="TOC2"/>
        <w:tabs>
          <w:tab w:val="right" w:leader="dot" w:pos="8306"/>
        </w:tabs>
      </w:pPr>
      <w:hyperlink w:anchor="_Toc27962" w:history="1">
        <w:r>
          <w:rPr>
            <w:rFonts w:ascii="仿宋" w:eastAsia="仿宋" w:hAnsi="仿宋" w:cs="仿宋" w:hint="eastAsia"/>
            <w:lang w:eastAsia="zh-CN"/>
          </w:rPr>
          <w:t>(一)、社会经济状况</w:t>
        </w:r>
        <w:r>
          <w:tab/>
        </w:r>
        <w:r>
          <w:fldChar w:fldCharType="begin"/>
        </w:r>
        <w:r>
          <w:instrText xml:space="preserve"> PAGEREF _Toc27962 \h </w:instrText>
        </w:r>
        <w:r>
          <w:fldChar w:fldCharType="separate"/>
        </w:r>
        <w:r>
          <w:t>47</w:t>
        </w:r>
        <w:r>
          <w:fldChar w:fldCharType="end"/>
        </w:r>
      </w:hyperlink>
    </w:p>
    <w:p>
      <w:pPr>
        <w:pStyle w:val="TOC2"/>
        <w:tabs>
          <w:tab w:val="right" w:leader="dot" w:pos="8306"/>
        </w:tabs>
      </w:pPr>
      <w:hyperlink w:anchor="_Toc11846" w:history="1">
        <w:r>
          <w:rPr>
            <w:rFonts w:ascii="仿宋" w:eastAsia="仿宋" w:hAnsi="仿宋" w:cs="仿宋" w:hint="eastAsia"/>
            <w:lang w:eastAsia="zh-CN"/>
          </w:rPr>
          <w:t>(二)、定硫仪项目对当地经济的影响</w:t>
        </w:r>
        <w:r>
          <w:tab/>
        </w:r>
        <w:r>
          <w:fldChar w:fldCharType="begin"/>
        </w:r>
        <w:r>
          <w:instrText xml:space="preserve"> PAGEREF _Toc11846 \h </w:instrText>
        </w:r>
        <w:r>
          <w:fldChar w:fldCharType="separate"/>
        </w:r>
        <w:r>
          <w:t>48</w:t>
        </w:r>
        <w:r>
          <w:fldChar w:fldCharType="end"/>
        </w:r>
      </w:hyperlink>
    </w:p>
    <w:p>
      <w:pPr>
        <w:pStyle w:val="TOC2"/>
        <w:tabs>
          <w:tab w:val="right" w:leader="dot" w:pos="8306"/>
        </w:tabs>
      </w:pPr>
      <w:hyperlink w:anchor="_Toc4534" w:history="1">
        <w:r>
          <w:rPr>
            <w:rFonts w:ascii="仿宋" w:eastAsia="仿宋" w:hAnsi="仿宋" w:cs="仿宋" w:hint="eastAsia"/>
            <w:lang w:eastAsia="zh-CN"/>
          </w:rPr>
          <w:t>(三)、定硫仪项目对当地社会的影响</w:t>
        </w:r>
        <w:r>
          <w:tab/>
        </w:r>
        <w:r>
          <w:fldChar w:fldCharType="begin"/>
        </w:r>
        <w:r>
          <w:instrText xml:space="preserve"> PAGEREF _Toc4534 \h </w:instrText>
        </w:r>
        <w:r>
          <w:fldChar w:fldCharType="separate"/>
        </w:r>
        <w:r>
          <w:t>49</w:t>
        </w:r>
        <w:r>
          <w:fldChar w:fldCharType="end"/>
        </w:r>
      </w:hyperlink>
    </w:p>
    <w:p>
      <w:pPr>
        <w:pStyle w:val="TOC2"/>
        <w:tabs>
          <w:tab w:val="right" w:leader="dot" w:pos="8306"/>
        </w:tabs>
      </w:pPr>
      <w:hyperlink w:anchor="_Toc24668" w:history="1">
        <w:r>
          <w:rPr>
            <w:rFonts w:ascii="仿宋" w:eastAsia="仿宋" w:hAnsi="仿宋" w:cs="仿宋" w:hint="eastAsia"/>
            <w:lang w:eastAsia="zh-CN"/>
          </w:rPr>
          <w:t>(四)、定硫仪项目对当地文化的影响</w:t>
        </w:r>
        <w:r>
          <w:tab/>
        </w:r>
        <w:r>
          <w:fldChar w:fldCharType="begin"/>
        </w:r>
        <w:r>
          <w:instrText xml:space="preserve"> PAGEREF _Toc24668 \h </w:instrText>
        </w:r>
        <w:r>
          <w:fldChar w:fldCharType="separate"/>
        </w:r>
        <w:r>
          <w:t>49</w:t>
        </w:r>
        <w:r>
          <w:fldChar w:fldCharType="end"/>
        </w:r>
      </w:hyperlink>
    </w:p>
    <w:p>
      <w:pPr>
        <w:pStyle w:val="TOC1"/>
        <w:tabs>
          <w:tab w:val="right" w:leader="dot" w:pos="8306"/>
        </w:tabs>
      </w:pPr>
      <w:hyperlink w:anchor="_Toc889" w:history="1">
        <w:r>
          <w:rPr>
            <w:rFonts w:ascii="仿宋" w:eastAsia="仿宋" w:hAnsi="仿宋" w:cs="仿宋" w:hint="eastAsia"/>
            <w:lang w:eastAsia="zh-CN"/>
          </w:rPr>
          <w:t>十四、SWOT分析</w:t>
        </w:r>
        <w:r>
          <w:tab/>
        </w:r>
        <w:r>
          <w:fldChar w:fldCharType="begin"/>
        </w:r>
        <w:r>
          <w:instrText xml:space="preserve"> PAGEREF _Toc889 \h </w:instrText>
        </w:r>
        <w:r>
          <w:fldChar w:fldCharType="separate"/>
        </w:r>
        <w:r>
          <w:t>50</w:t>
        </w:r>
        <w:r>
          <w:fldChar w:fldCharType="end"/>
        </w:r>
      </w:hyperlink>
    </w:p>
    <w:p>
      <w:pPr>
        <w:pStyle w:val="TOC2"/>
        <w:tabs>
          <w:tab w:val="right" w:leader="dot" w:pos="8306"/>
        </w:tabs>
      </w:pPr>
      <w:hyperlink w:anchor="_Toc16166" w:history="1">
        <w:r>
          <w:rPr>
            <w:rFonts w:ascii="仿宋" w:eastAsia="仿宋" w:hAnsi="仿宋" w:cs="仿宋" w:hint="eastAsia"/>
            <w:lang w:eastAsia="zh-CN"/>
          </w:rPr>
          <w:t>(一)、优势分析(S)</w:t>
        </w:r>
        <w:r>
          <w:tab/>
        </w:r>
        <w:r>
          <w:fldChar w:fldCharType="begin"/>
        </w:r>
        <w:r>
          <w:instrText xml:space="preserve"> PAGEREF _Toc16166 \h </w:instrText>
        </w:r>
        <w:r>
          <w:fldChar w:fldCharType="separate"/>
        </w:r>
        <w:r>
          <w:t>50</w:t>
        </w:r>
        <w:r>
          <w:fldChar w:fldCharType="end"/>
        </w:r>
      </w:hyperlink>
    </w:p>
    <w:p>
      <w:pPr>
        <w:pStyle w:val="TOC2"/>
        <w:tabs>
          <w:tab w:val="right" w:leader="dot" w:pos="8306"/>
        </w:tabs>
      </w:pPr>
      <w:hyperlink w:anchor="_Toc26244" w:history="1">
        <w:r>
          <w:rPr>
            <w:rFonts w:ascii="仿宋" w:eastAsia="仿宋" w:hAnsi="仿宋" w:cs="仿宋" w:hint="eastAsia"/>
            <w:lang w:eastAsia="zh-CN"/>
          </w:rPr>
          <w:t>(二)、劣势分析(W)</w:t>
        </w:r>
        <w:r>
          <w:tab/>
        </w:r>
        <w:r>
          <w:fldChar w:fldCharType="begin"/>
        </w:r>
        <w:r>
          <w:instrText xml:space="preserve"> PAGEREF _Toc26244 \h </w:instrText>
        </w:r>
        <w:r>
          <w:fldChar w:fldCharType="separate"/>
        </w:r>
        <w:r>
          <w:t>51</w:t>
        </w:r>
        <w:r>
          <w:fldChar w:fldCharType="end"/>
        </w:r>
      </w:hyperlink>
    </w:p>
    <w:p>
      <w:pPr>
        <w:pStyle w:val="TOC2"/>
        <w:tabs>
          <w:tab w:val="right" w:leader="dot" w:pos="8306"/>
        </w:tabs>
      </w:pPr>
      <w:hyperlink w:anchor="_Toc17643" w:history="1">
        <w:r>
          <w:rPr>
            <w:rFonts w:ascii="仿宋" w:eastAsia="仿宋" w:hAnsi="仿宋" w:cs="仿宋" w:hint="eastAsia"/>
            <w:lang w:eastAsia="zh-CN"/>
          </w:rPr>
          <w:t>(三)、机会分析()</w:t>
        </w:r>
        <w:r>
          <w:tab/>
        </w:r>
        <w:r>
          <w:fldChar w:fldCharType="begin"/>
        </w:r>
        <w:r>
          <w:instrText xml:space="preserve"> PAGEREF _Toc17643 \h </w:instrText>
        </w:r>
        <w:r>
          <w:fldChar w:fldCharType="separate"/>
        </w:r>
        <w:r>
          <w:t>52</w:t>
        </w:r>
        <w:r>
          <w:fldChar w:fldCharType="end"/>
        </w:r>
      </w:hyperlink>
    </w:p>
    <w:p>
      <w:pPr>
        <w:pStyle w:val="TOC2"/>
        <w:tabs>
          <w:tab w:val="right" w:leader="dot" w:pos="8306"/>
        </w:tabs>
      </w:pPr>
      <w:hyperlink w:anchor="_Toc16676" w:history="1">
        <w:r>
          <w:rPr>
            <w:rFonts w:ascii="仿宋" w:eastAsia="仿宋" w:hAnsi="仿宋" w:cs="仿宋" w:hint="eastAsia"/>
            <w:lang w:eastAsia="zh-CN"/>
          </w:rPr>
          <w:t>(四)、威胁分析(T)</w:t>
        </w:r>
        <w:r>
          <w:tab/>
        </w:r>
        <w:r>
          <w:fldChar w:fldCharType="begin"/>
        </w:r>
        <w:r>
          <w:instrText xml:space="preserve"> PAGEREF _Toc16676 \h </w:instrText>
        </w:r>
        <w:r>
          <w:fldChar w:fldCharType="separate"/>
        </w:r>
        <w:r>
          <w:t>53</w:t>
        </w:r>
        <w:r>
          <w:fldChar w:fldCharType="end"/>
        </w:r>
      </w:hyperlink>
    </w:p>
    <w:p>
      <w:pPr>
        <w:pStyle w:val="TOC1"/>
        <w:tabs>
          <w:tab w:val="right" w:leader="dot" w:pos="8306"/>
        </w:tabs>
      </w:pPr>
      <w:hyperlink w:anchor="_Toc1885" w:history="1">
        <w:r>
          <w:rPr>
            <w:rFonts w:ascii="仿宋" w:eastAsia="仿宋" w:hAnsi="仿宋" w:cs="仿宋" w:hint="eastAsia"/>
            <w:lang w:eastAsia="zh-CN"/>
          </w:rPr>
          <w:t>十五、品质与服务体验优化</w:t>
        </w:r>
        <w:r>
          <w:tab/>
        </w:r>
        <w:r>
          <w:fldChar w:fldCharType="begin"/>
        </w:r>
        <w:r>
          <w:instrText xml:space="preserve"> PAGEREF _Toc1885 \h </w:instrText>
        </w:r>
        <w:r>
          <w:fldChar w:fldCharType="separate"/>
        </w:r>
        <w:r>
          <w:t>54</w:t>
        </w:r>
        <w:r>
          <w:fldChar w:fldCharType="end"/>
        </w:r>
      </w:hyperlink>
    </w:p>
    <w:p>
      <w:pPr>
        <w:pStyle w:val="TOC2"/>
        <w:tabs>
          <w:tab w:val="right" w:leader="dot" w:pos="8306"/>
        </w:tabs>
      </w:pPr>
      <w:hyperlink w:anchor="_Toc16502" w:history="1">
        <w:r>
          <w:rPr>
            <w:rFonts w:ascii="仿宋" w:eastAsia="仿宋" w:hAnsi="仿宋" w:cs="仿宋" w:hint="eastAsia"/>
            <w:lang w:eastAsia="zh-CN"/>
          </w:rPr>
          <w:t>(一)、产品品质管理</w:t>
        </w:r>
        <w:r>
          <w:tab/>
        </w:r>
        <w:r>
          <w:fldChar w:fldCharType="begin"/>
        </w:r>
        <w:r>
          <w:instrText xml:space="preserve"> PAGEREF _Toc16502 \h </w:instrText>
        </w:r>
        <w:r>
          <w:fldChar w:fldCharType="separate"/>
        </w:r>
        <w:r>
          <w:t>54</w:t>
        </w:r>
        <w:r>
          <w:fldChar w:fldCharType="end"/>
        </w:r>
      </w:hyperlink>
    </w:p>
    <w:p>
      <w:pPr>
        <w:pStyle w:val="TOC2"/>
        <w:tabs>
          <w:tab w:val="right" w:leader="dot" w:pos="8306"/>
        </w:tabs>
      </w:pPr>
      <w:hyperlink w:anchor="_Toc31888" w:history="1">
        <w:r>
          <w:rPr>
            <w:rFonts w:ascii="仿宋" w:eastAsia="仿宋" w:hAnsi="仿宋" w:cs="仿宋" w:hint="eastAsia"/>
            <w:lang w:eastAsia="zh-CN"/>
          </w:rPr>
          <w:t>(二)、服务体验设计</w:t>
        </w:r>
        <w:r>
          <w:tab/>
        </w:r>
        <w:r>
          <w:fldChar w:fldCharType="begin"/>
        </w:r>
        <w:r>
          <w:instrText xml:space="preserve"> PAGEREF _Toc31888 \h </w:instrText>
        </w:r>
        <w:r>
          <w:fldChar w:fldCharType="separate"/>
        </w:r>
        <w:r>
          <w:t>55</w:t>
        </w:r>
        <w:r>
          <w:fldChar w:fldCharType="end"/>
        </w:r>
      </w:hyperlink>
    </w:p>
    <w:p>
      <w:pPr>
        <w:pStyle w:val="TOC2"/>
        <w:tabs>
          <w:tab w:val="right" w:leader="dot" w:pos="8306"/>
        </w:tabs>
      </w:pPr>
      <w:hyperlink w:anchor="_Toc12797" w:history="1">
        <w:r>
          <w:rPr>
            <w:rFonts w:ascii="仿宋" w:eastAsia="仿宋" w:hAnsi="仿宋" w:cs="仿宋" w:hint="eastAsia"/>
            <w:lang w:eastAsia="zh-CN"/>
          </w:rPr>
          <w:t>(三)、用户反馈与改进</w:t>
        </w:r>
        <w:r>
          <w:tab/>
        </w:r>
        <w:r>
          <w:fldChar w:fldCharType="begin"/>
        </w:r>
        <w:r>
          <w:instrText xml:space="preserve"> PAGEREF _Toc12797 \h </w:instrText>
        </w:r>
        <w:r>
          <w:fldChar w:fldCharType="separate"/>
        </w:r>
        <w:r>
          <w:t>56</w:t>
        </w:r>
        <w:r>
          <w:fldChar w:fldCharType="end"/>
        </w:r>
      </w:hyperlink>
    </w:p>
    <w:p>
      <w:pPr>
        <w:pStyle w:val="TOC2"/>
        <w:tabs>
          <w:tab w:val="right" w:leader="dot" w:pos="8306"/>
        </w:tabs>
      </w:pPr>
      <w:hyperlink w:anchor="_Toc13495" w:history="1">
        <w:r>
          <w:rPr>
            <w:rFonts w:ascii="仿宋" w:eastAsia="仿宋" w:hAnsi="仿宋" w:cs="仿宋" w:hint="eastAsia"/>
            <w:lang w:eastAsia="zh-CN"/>
          </w:rPr>
          <w:t>(四)、持续提升品质与服务</w:t>
        </w:r>
        <w:r>
          <w:tab/>
        </w:r>
        <w:r>
          <w:fldChar w:fldCharType="begin"/>
        </w:r>
        <w:r>
          <w:instrText xml:space="preserve"> PAGEREF _Toc13495 \h </w:instrText>
        </w:r>
        <w:r>
          <w:fldChar w:fldCharType="separate"/>
        </w:r>
        <w:r>
          <w:t>57</w:t>
        </w:r>
        <w:r>
          <w:fldChar w:fldCharType="end"/>
        </w:r>
      </w:hyperlink>
    </w:p>
    <w:p>
      <w:pPr>
        <w:pStyle w:val="TOC1"/>
        <w:tabs>
          <w:tab w:val="right" w:leader="dot" w:pos="8306"/>
        </w:tabs>
      </w:pPr>
      <w:hyperlink w:anchor="_Toc25335" w:history="1">
        <w:r>
          <w:rPr>
            <w:rFonts w:ascii="仿宋" w:eastAsia="仿宋" w:hAnsi="仿宋" w:cs="仿宋" w:hint="eastAsia"/>
            <w:lang w:eastAsia="zh-CN"/>
          </w:rPr>
          <w:t>十六、合规与风险管理</w:t>
        </w:r>
        <w:r>
          <w:tab/>
        </w:r>
        <w:r>
          <w:fldChar w:fldCharType="begin"/>
        </w:r>
        <w:r>
          <w:instrText xml:space="preserve"> PAGEREF _Toc25335 \h </w:instrText>
        </w:r>
        <w:r>
          <w:fldChar w:fldCharType="separate"/>
        </w:r>
        <w:r>
          <w:t>59</w:t>
        </w:r>
        <w:r>
          <w:fldChar w:fldCharType="end"/>
        </w:r>
      </w:hyperlink>
    </w:p>
    <w:p>
      <w:pPr>
        <w:pStyle w:val="TOC2"/>
        <w:tabs>
          <w:tab w:val="right" w:leader="dot" w:pos="8306"/>
        </w:tabs>
      </w:pPr>
      <w:hyperlink w:anchor="_Toc5792" w:history="1">
        <w:r>
          <w:rPr>
            <w:rFonts w:ascii="仿宋" w:eastAsia="仿宋" w:hAnsi="仿宋" w:cs="仿宋" w:hint="eastAsia"/>
            <w:lang w:eastAsia="zh-CN"/>
          </w:rPr>
          <w:t>(一)、法律法规合规体系</w:t>
        </w:r>
        <w:r>
          <w:tab/>
        </w:r>
        <w:r>
          <w:fldChar w:fldCharType="begin"/>
        </w:r>
        <w:r>
          <w:instrText xml:space="preserve"> PAGEREF _Toc5792 \h </w:instrText>
        </w:r>
        <w:r>
          <w:fldChar w:fldCharType="separate"/>
        </w:r>
        <w:r>
          <w:t>59</w:t>
        </w:r>
        <w:r>
          <w:fldChar w:fldCharType="end"/>
        </w:r>
      </w:hyperlink>
    </w:p>
    <w:p>
      <w:pPr>
        <w:pStyle w:val="TOC2"/>
        <w:tabs>
          <w:tab w:val="right" w:leader="dot" w:pos="8306"/>
        </w:tabs>
      </w:pPr>
      <w:hyperlink w:anchor="_Toc23382" w:history="1">
        <w:r>
          <w:rPr>
            <w:rFonts w:ascii="仿宋" w:eastAsia="仿宋" w:hAnsi="仿宋" w:cs="仿宋" w:hint="eastAsia"/>
            <w:lang w:eastAsia="zh-CN"/>
          </w:rPr>
          <w:t>(二)、内部控制与风险评估</w:t>
        </w:r>
        <w:r>
          <w:tab/>
        </w:r>
        <w:r>
          <w:fldChar w:fldCharType="begin"/>
        </w:r>
        <w:r>
          <w:instrText xml:space="preserve"> PAGEREF _Toc23382 \h </w:instrText>
        </w:r>
        <w:r>
          <w:fldChar w:fldCharType="separate"/>
        </w:r>
        <w:r>
          <w:t>60</w:t>
        </w:r>
        <w:r>
          <w:fldChar w:fldCharType="end"/>
        </w:r>
      </w:hyperlink>
    </w:p>
    <w:p>
      <w:pPr>
        <w:pStyle w:val="TOC2"/>
        <w:tabs>
          <w:tab w:val="right" w:leader="dot" w:pos="8306"/>
        </w:tabs>
      </w:pPr>
      <w:hyperlink w:anchor="_Toc23886" w:history="1">
        <w:r>
          <w:rPr>
            <w:rFonts w:ascii="仿宋" w:eastAsia="仿宋" w:hAnsi="仿宋" w:cs="仿宋" w:hint="eastAsia"/>
            <w:lang w:eastAsia="zh-CN"/>
          </w:rPr>
          <w:t>(三)、合规培训与执行</w:t>
        </w:r>
        <w:r>
          <w:tab/>
        </w:r>
        <w:r>
          <w:fldChar w:fldCharType="begin"/>
        </w:r>
        <w:r>
          <w:instrText xml:space="preserve"> PAGEREF _Toc23886 \h </w:instrText>
        </w:r>
        <w:r>
          <w:fldChar w:fldCharType="separate"/>
        </w:r>
        <w:r>
          <w:t>60</w:t>
        </w:r>
        <w:r>
          <w:fldChar w:fldCharType="end"/>
        </w:r>
      </w:hyperlink>
    </w:p>
    <w:p>
      <w:pPr>
        <w:pStyle w:val="TOC2"/>
        <w:tabs>
          <w:tab w:val="right" w:leader="dot" w:pos="8306"/>
        </w:tabs>
      </w:pPr>
      <w:hyperlink w:anchor="_Toc22922" w:history="1">
        <w:r>
          <w:rPr>
            <w:rFonts w:ascii="仿宋" w:eastAsia="仿宋" w:hAnsi="仿宋" w:cs="仿宋" w:hint="eastAsia"/>
            <w:lang w:eastAsia="zh-CN"/>
          </w:rPr>
          <w:t>(四)、合规监测与修正机制</w:t>
        </w:r>
        <w:r>
          <w:tab/>
        </w:r>
        <w:r>
          <w:fldChar w:fldCharType="begin"/>
        </w:r>
        <w:r>
          <w:instrText xml:space="preserve"> PAGEREF _Toc22922 \h </w:instrText>
        </w:r>
        <w:r>
          <w:fldChar w:fldCharType="separate"/>
        </w:r>
        <w:r>
          <w:t>62</w:t>
        </w:r>
        <w:r>
          <w:fldChar w:fldCharType="end"/>
        </w:r>
      </w:hyperlink>
    </w:p>
    <w:p>
      <w:pPr>
        <w:pStyle w:val="TOC1"/>
        <w:tabs>
          <w:tab w:val="right" w:leader="dot" w:pos="8306"/>
        </w:tabs>
      </w:pPr>
      <w:hyperlink w:anchor="_Toc18206" w:history="1">
        <w:r>
          <w:rPr>
            <w:rFonts w:ascii="仿宋" w:eastAsia="仿宋" w:hAnsi="仿宋" w:cs="仿宋" w:hint="eastAsia"/>
            <w:lang w:eastAsia="zh-CN"/>
          </w:rPr>
          <w:t>十七、员工培训与发展方案</w:t>
        </w:r>
        <w:r>
          <w:tab/>
        </w:r>
        <w:r>
          <w:fldChar w:fldCharType="begin"/>
        </w:r>
        <w:r>
          <w:instrText xml:space="preserve"> PAGEREF _Toc18206 \h </w:instrText>
        </w:r>
        <w:r>
          <w:fldChar w:fldCharType="separate"/>
        </w:r>
        <w:r>
          <w:t>64</w:t>
        </w:r>
        <w:r>
          <w:fldChar w:fldCharType="end"/>
        </w:r>
      </w:hyperlink>
    </w:p>
    <w:p>
      <w:pPr>
        <w:pStyle w:val="TOC2"/>
        <w:tabs>
          <w:tab w:val="right" w:leader="dot" w:pos="8306"/>
        </w:tabs>
      </w:pPr>
      <w:hyperlink w:anchor="_Toc23927" w:history="1">
        <w:r>
          <w:rPr>
            <w:rFonts w:ascii="仿宋" w:eastAsia="仿宋" w:hAnsi="仿宋" w:cs="仿宋" w:hint="eastAsia"/>
            <w:lang w:eastAsia="zh-CN"/>
          </w:rPr>
          <w:t>(一)、培训需求分析与规划</w:t>
        </w:r>
        <w:r>
          <w:tab/>
        </w:r>
        <w:r>
          <w:fldChar w:fldCharType="begin"/>
        </w:r>
        <w:r>
          <w:instrText xml:space="preserve"> PAGEREF _Toc23927 \h </w:instrText>
        </w:r>
        <w:r>
          <w:fldChar w:fldCharType="separate"/>
        </w:r>
        <w:r>
          <w:t>64</w:t>
        </w:r>
        <w:r>
          <w:fldChar w:fldCharType="end"/>
        </w:r>
      </w:hyperlink>
    </w:p>
    <w:p>
      <w:pPr>
        <w:pStyle w:val="TOC2"/>
        <w:tabs>
          <w:tab w:val="right" w:leader="dot" w:pos="8306"/>
        </w:tabs>
      </w:pPr>
      <w:hyperlink w:anchor="_Toc11099" w:history="1">
        <w:r>
          <w:rPr>
            <w:rFonts w:ascii="仿宋" w:eastAsia="仿宋" w:hAnsi="仿宋" w:cs="仿宋" w:hint="eastAsia"/>
            <w:lang w:eastAsia="zh-CN"/>
          </w:rPr>
          <w:t>(二)、内部培训体系搭建</w:t>
        </w:r>
        <w:r>
          <w:tab/>
        </w:r>
        <w:r>
          <w:fldChar w:fldCharType="begin"/>
        </w:r>
        <w:r>
          <w:instrText xml:space="preserve"> PAGEREF _Toc11099 \h </w:instrText>
        </w:r>
        <w:r>
          <w:fldChar w:fldCharType="separate"/>
        </w:r>
        <w:r>
          <w:t>66</w:t>
        </w:r>
        <w:r>
          <w:fldChar w:fldCharType="end"/>
        </w:r>
      </w:hyperlink>
    </w:p>
    <w:p>
      <w:pPr>
        <w:pStyle w:val="TOC2"/>
        <w:tabs>
          <w:tab w:val="right" w:leader="dot" w:pos="8306"/>
        </w:tabs>
      </w:pPr>
      <w:hyperlink w:anchor="_Toc17491" w:history="1">
        <w:r>
          <w:rPr>
            <w:rFonts w:ascii="仿宋" w:eastAsia="仿宋" w:hAnsi="仿宋" w:cs="仿宋" w:hint="eastAsia"/>
            <w:lang w:eastAsia="zh-CN"/>
          </w:rPr>
          <w:t>(三)、外部培训资源合作</w:t>
        </w:r>
        <w:r>
          <w:tab/>
        </w:r>
        <w:r>
          <w:fldChar w:fldCharType="begin"/>
        </w:r>
        <w:r>
          <w:instrText xml:space="preserve"> PAGEREF _Toc17491 \h </w:instrText>
        </w:r>
        <w:r>
          <w:fldChar w:fldCharType="separate"/>
        </w:r>
        <w:r>
          <w:t>67</w:t>
        </w:r>
        <w:r>
          <w:fldChar w:fldCharType="end"/>
        </w:r>
      </w:hyperlink>
    </w:p>
    <w:p>
      <w:pPr>
        <w:pStyle w:val="TOC2"/>
        <w:tabs>
          <w:tab w:val="right" w:leader="dot" w:pos="8306"/>
        </w:tabs>
      </w:pPr>
      <w:hyperlink w:anchor="_Toc4399" w:history="1">
        <w:r>
          <w:rPr>
            <w:rFonts w:ascii="仿宋" w:eastAsia="仿宋" w:hAnsi="仿宋" w:cs="仿宋" w:hint="eastAsia"/>
            <w:lang w:eastAsia="zh-CN"/>
          </w:rPr>
          <w:t>(四)、员工职业发展规划</w:t>
        </w:r>
        <w:r>
          <w:tab/>
        </w:r>
        <w:r>
          <w:fldChar w:fldCharType="begin"/>
        </w:r>
        <w:r>
          <w:instrText xml:space="preserve"> PAGEREF _Toc4399 \h </w:instrText>
        </w:r>
        <w:r>
          <w:fldChar w:fldCharType="separate"/>
        </w:r>
        <w:r>
          <w:t>68</w:t>
        </w:r>
        <w:r>
          <w:fldChar w:fldCharType="end"/>
        </w:r>
      </w:hyperlink>
    </w:p>
    <w:p>
      <w:pPr>
        <w:pStyle w:val="TOC2"/>
        <w:tabs>
          <w:tab w:val="right" w:leader="dot" w:pos="8306"/>
        </w:tabs>
      </w:pPr>
      <w:hyperlink w:anchor="_Toc17472" w:history="1">
        <w:r>
          <w:rPr>
            <w:rFonts w:ascii="仿宋" w:eastAsia="仿宋" w:hAnsi="仿宋" w:cs="仿宋" w:hint="eastAsia"/>
            <w:lang w:eastAsia="zh-CN"/>
          </w:rPr>
          <w:t>(五)、学习型组织文化建设</w:t>
        </w:r>
        <w:r>
          <w:tab/>
        </w:r>
        <w:r>
          <w:fldChar w:fldCharType="begin"/>
        </w:r>
        <w:r>
          <w:instrText xml:space="preserve"> PAGEREF _Toc17472 \h </w:instrText>
        </w:r>
        <w:r>
          <w:fldChar w:fldCharType="separate"/>
        </w:r>
        <w:r>
          <w:t>69</w:t>
        </w:r>
        <w:r>
          <w:fldChar w:fldCharType="end"/>
        </w:r>
      </w:hyperlink>
    </w:p>
    <w:p>
      <w:pPr>
        <w:pStyle w:val="TOC1"/>
        <w:tabs>
          <w:tab w:val="right" w:leader="dot" w:pos="8306"/>
        </w:tabs>
      </w:pPr>
      <w:hyperlink w:anchor="_Toc31565" w:history="1">
        <w:r>
          <w:rPr>
            <w:rFonts w:ascii="仿宋" w:eastAsia="仿宋" w:hAnsi="仿宋" w:cs="仿宋" w:hint="eastAsia"/>
            <w:lang w:eastAsia="zh-CN"/>
          </w:rPr>
          <w:t>十八、市场营销与品牌推广</w:t>
        </w:r>
        <w:r>
          <w:tab/>
        </w:r>
        <w:r>
          <w:fldChar w:fldCharType="begin"/>
        </w:r>
        <w:r>
          <w:instrText xml:space="preserve"> PAGEREF _Toc31565 \h </w:instrText>
        </w:r>
        <w:r>
          <w:fldChar w:fldCharType="separate"/>
        </w:r>
        <w:r>
          <w:t>71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9929" w:history="1">
        <w:r>
          <w:rPr>
            <w:rFonts w:ascii="仿宋" w:eastAsia="仿宋" w:hAnsi="仿宋" w:cs="仿宋" w:hint="eastAsia"/>
            <w:lang w:eastAsia="zh-CN"/>
          </w:rPr>
          <w:t>(一)、市场调研与定位</w:t>
        </w:r>
        <w:r>
          <w:tab/>
        </w:r>
        <w:r>
          <w:fldChar w:fldCharType="begin"/>
        </w:r>
        <w:r>
          <w:instrText xml:space="preserve"> PAGEREF _Toc19929 \h </w:instrText>
        </w:r>
        <w:r>
          <w:fldChar w:fldCharType="separate"/>
        </w:r>
        <w:r>
          <w:t>71</w:t>
        </w:r>
        <w:r>
          <w:fldChar w:fldCharType="end"/>
        </w:r>
      </w:hyperlink>
    </w:p>
    <w:p>
      <w:pPr>
        <w:pStyle w:val="TOC2"/>
        <w:tabs>
          <w:tab w:val="right" w:leader="dot" w:pos="8306"/>
        </w:tabs>
      </w:pPr>
      <w:hyperlink w:anchor="_Toc30158" w:history="1">
        <w:r>
          <w:rPr>
            <w:rFonts w:ascii="仿宋" w:eastAsia="仿宋" w:hAnsi="仿宋" w:cs="仿宋" w:hint="eastAsia"/>
            <w:lang w:eastAsia="zh-CN"/>
          </w:rPr>
          <w:t>(二)、营销策略与推广计划</w:t>
        </w:r>
        <w:r>
          <w:tab/>
        </w:r>
        <w:r>
          <w:fldChar w:fldCharType="begin"/>
        </w:r>
        <w:r>
          <w:instrText xml:space="preserve"> PAGEREF _Toc30158 \h </w:instrText>
        </w:r>
        <w:r>
          <w:fldChar w:fldCharType="separate"/>
        </w:r>
        <w:r>
          <w:t>72</w:t>
        </w:r>
        <w:r>
          <w:fldChar w:fldCharType="end"/>
        </w:r>
      </w:hyperlink>
    </w:p>
    <w:p>
      <w:pPr>
        <w:pStyle w:val="TOC2"/>
        <w:tabs>
          <w:tab w:val="right" w:leader="dot" w:pos="8306"/>
        </w:tabs>
      </w:pPr>
      <w:hyperlink w:anchor="_Toc19216" w:history="1">
        <w:r>
          <w:rPr>
            <w:rFonts w:ascii="仿宋" w:eastAsia="仿宋" w:hAnsi="仿宋" w:cs="仿宋" w:hint="eastAsia"/>
            <w:lang w:eastAsia="zh-CN"/>
          </w:rPr>
          <w:t>(三)、客户关系管理</w:t>
        </w:r>
        <w:r>
          <w:tab/>
        </w:r>
        <w:r>
          <w:fldChar w:fldCharType="begin"/>
        </w:r>
        <w:r>
          <w:instrText xml:space="preserve"> PAGEREF _Toc19216 \h </w:instrText>
        </w:r>
        <w:r>
          <w:fldChar w:fldCharType="separate"/>
        </w:r>
        <w:r>
          <w:t>74</w:t>
        </w:r>
        <w:r>
          <w:fldChar w:fldCharType="end"/>
        </w:r>
      </w:hyperlink>
    </w:p>
    <w:p>
      <w:pPr>
        <w:pStyle w:val="TOC2"/>
        <w:tabs>
          <w:tab w:val="right" w:leader="dot" w:pos="8306"/>
        </w:tabs>
      </w:pPr>
      <w:hyperlink w:anchor="_Toc8216" w:history="1">
        <w:r>
          <w:rPr>
            <w:rFonts w:ascii="仿宋" w:eastAsia="仿宋" w:hAnsi="仿宋" w:cs="仿宋" w:hint="eastAsia"/>
            <w:lang w:eastAsia="zh-CN"/>
          </w:rPr>
          <w:t>(四)、品牌建设与维护</w:t>
        </w:r>
        <w:r>
          <w:tab/>
        </w:r>
        <w:r>
          <w:fldChar w:fldCharType="begin"/>
        </w:r>
        <w:r>
          <w:instrText xml:space="preserve"> PAGEREF _Toc8216 \h </w:instrText>
        </w:r>
        <w:r>
          <w:fldChar w:fldCharType="separate"/>
        </w:r>
        <w:r>
          <w:t>75</w:t>
        </w:r>
        <w:r>
          <w:fldChar w:fldCharType="end"/>
        </w:r>
      </w:hyperlink>
    </w:p>
    <w:p>
      <w:pPr>
        <w:pStyle w:val="TOC1"/>
        <w:tabs>
          <w:tab w:val="right" w:leader="dot" w:pos="8306"/>
        </w:tabs>
      </w:pPr>
      <w:hyperlink w:anchor="_Toc11786" w:history="1">
        <w:r>
          <w:rPr>
            <w:rFonts w:ascii="仿宋" w:eastAsia="仿宋" w:hAnsi="仿宋" w:cs="仿宋" w:hint="eastAsia"/>
            <w:lang w:eastAsia="zh-CN"/>
          </w:rPr>
          <w:t>十九、定硫仪项目节能可行性分析</w:t>
        </w:r>
        <w:r>
          <w:tab/>
        </w:r>
        <w:r>
          <w:fldChar w:fldCharType="begin"/>
        </w:r>
        <w:r>
          <w:instrText xml:space="preserve"> PAGEREF _Toc11786 \h </w:instrText>
        </w:r>
        <w:r>
          <w:fldChar w:fldCharType="separate"/>
        </w:r>
        <w:r>
          <w:t>77</w:t>
        </w:r>
        <w:r>
          <w:fldChar w:fldCharType="end"/>
        </w:r>
      </w:hyperlink>
    </w:p>
    <w:p>
      <w:pPr>
        <w:pStyle w:val="TOC2"/>
        <w:tabs>
          <w:tab w:val="right" w:leader="dot" w:pos="8306"/>
        </w:tabs>
      </w:pPr>
      <w:hyperlink w:anchor="_Toc31425" w:history="1">
        <w:r>
          <w:rPr>
            <w:rFonts w:ascii="仿宋" w:eastAsia="仿宋" w:hAnsi="仿宋" w:cs="仿宋" w:hint="eastAsia"/>
            <w:lang w:eastAsia="zh-CN"/>
          </w:rPr>
          <w:t>(一)、节能概述</w:t>
        </w:r>
        <w:r>
          <w:tab/>
        </w:r>
        <w:r>
          <w:fldChar w:fldCharType="begin"/>
        </w:r>
        <w:r>
          <w:instrText xml:space="preserve"> PAGEREF _Toc31425 \h </w:instrText>
        </w:r>
        <w:r>
          <w:fldChar w:fldCharType="separate"/>
        </w:r>
        <w:r>
          <w:t>77</w:t>
        </w:r>
        <w:r>
          <w:fldChar w:fldCharType="end"/>
        </w:r>
      </w:hyperlink>
    </w:p>
    <w:p>
      <w:pPr>
        <w:pStyle w:val="TOC2"/>
        <w:tabs>
          <w:tab w:val="right" w:leader="dot" w:pos="8306"/>
        </w:tabs>
      </w:pPr>
      <w:hyperlink w:anchor="_Toc6117" w:history="1">
        <w:r>
          <w:rPr>
            <w:rFonts w:ascii="仿宋" w:eastAsia="仿宋" w:hAnsi="仿宋" w:cs="仿宋" w:hint="eastAsia"/>
            <w:lang w:eastAsia="zh-CN"/>
          </w:rPr>
          <w:t>(二)、节能法规及标准</w:t>
        </w:r>
        <w:r>
          <w:tab/>
        </w:r>
        <w:r>
          <w:fldChar w:fldCharType="begin"/>
        </w:r>
        <w:r>
          <w:instrText xml:space="preserve"> PAGEREF _Toc6117 \h </w:instrText>
        </w:r>
        <w:r>
          <w:fldChar w:fldCharType="separate"/>
        </w:r>
        <w:r>
          <w:t>78</w:t>
        </w:r>
        <w:r>
          <w:fldChar w:fldCharType="end"/>
        </w:r>
      </w:hyperlink>
    </w:p>
    <w:p>
      <w:pPr>
        <w:pStyle w:val="TOC2"/>
        <w:tabs>
          <w:tab w:val="right" w:leader="dot" w:pos="8306"/>
        </w:tabs>
      </w:pPr>
      <w:hyperlink w:anchor="_Toc16848" w:history="1">
        <w:r>
          <w:rPr>
            <w:rFonts w:ascii="仿宋" w:eastAsia="仿宋" w:hAnsi="仿宋" w:cs="仿宋" w:hint="eastAsia"/>
            <w:lang w:eastAsia="zh-CN"/>
          </w:rPr>
          <w:t>(三)、定硫仪项目所在地能源消费及能源供应条件</w:t>
        </w:r>
        <w:r>
          <w:tab/>
        </w:r>
        <w:r>
          <w:fldChar w:fldCharType="begin"/>
        </w:r>
        <w:r>
          <w:instrText xml:space="preserve"> PAGEREF _Toc16848 \h </w:instrText>
        </w:r>
        <w:r>
          <w:fldChar w:fldCharType="separate"/>
        </w:r>
        <w:r>
          <w:t>78</w:t>
        </w:r>
        <w:r>
          <w:fldChar w:fldCharType="end"/>
        </w:r>
      </w:hyperlink>
    </w:p>
    <w:p>
      <w:pPr>
        <w:pStyle w:val="TOC2"/>
        <w:tabs>
          <w:tab w:val="right" w:leader="dot" w:pos="8306"/>
        </w:tabs>
      </w:pPr>
      <w:hyperlink w:anchor="_Toc24192" w:history="1">
        <w:r>
          <w:rPr>
            <w:rFonts w:ascii="仿宋" w:eastAsia="仿宋" w:hAnsi="仿宋" w:cs="仿宋" w:hint="eastAsia"/>
            <w:lang w:eastAsia="zh-CN"/>
          </w:rPr>
          <w:t>(四)、能源消费种类和数量分析</w:t>
        </w:r>
        <w:r>
          <w:tab/>
        </w:r>
        <w:r>
          <w:fldChar w:fldCharType="begin"/>
        </w:r>
        <w:r>
          <w:instrText xml:space="preserve"> PAGEREF _Toc24192 \h </w:instrText>
        </w:r>
        <w:r>
          <w:fldChar w:fldCharType="separate"/>
        </w:r>
        <w:r>
          <w:t>79</w:t>
        </w:r>
        <w:r>
          <w:fldChar w:fldCharType="end"/>
        </w:r>
      </w:hyperlink>
    </w:p>
    <w:p>
      <w:pPr>
        <w:pStyle w:val="TOC2"/>
        <w:tabs>
          <w:tab w:val="right" w:leader="dot" w:pos="8306"/>
        </w:tabs>
      </w:pPr>
      <w:hyperlink w:anchor="_Toc7628" w:history="1">
        <w:r>
          <w:rPr>
            <w:rFonts w:ascii="仿宋" w:eastAsia="仿宋" w:hAnsi="仿宋" w:cs="仿宋" w:hint="eastAsia"/>
            <w:lang w:eastAsia="zh-CN"/>
          </w:rPr>
          <w:t>(五)、定硫仪项目预期节能综合评价</w:t>
        </w:r>
        <w:r>
          <w:tab/>
        </w:r>
        <w:r>
          <w:fldChar w:fldCharType="begin"/>
        </w:r>
        <w:r>
          <w:instrText xml:space="preserve"> PAGEREF _Toc7628 \h </w:instrText>
        </w:r>
        <w:r>
          <w:fldChar w:fldCharType="separate"/>
        </w:r>
        <w:r>
          <w:t>80</w:t>
        </w:r>
        <w:r>
          <w:fldChar w:fldCharType="end"/>
        </w:r>
      </w:hyperlink>
    </w:p>
    <w:p>
      <w:pPr>
        <w:pStyle w:val="TOC2"/>
        <w:tabs>
          <w:tab w:val="right" w:leader="dot" w:pos="8306"/>
        </w:tabs>
      </w:pPr>
      <w:hyperlink w:anchor="_Toc12740" w:history="1">
        <w:r>
          <w:rPr>
            <w:rFonts w:ascii="仿宋" w:eastAsia="仿宋" w:hAnsi="仿宋" w:cs="仿宋" w:hint="eastAsia"/>
            <w:lang w:eastAsia="zh-CN"/>
          </w:rPr>
          <w:t>(六)、定硫仪项目节能设计</w:t>
        </w:r>
        <w:r>
          <w:tab/>
        </w:r>
        <w:r>
          <w:fldChar w:fldCharType="begin"/>
        </w:r>
        <w:r>
          <w:instrText xml:space="preserve"> PAGEREF _Toc12740 \h </w:instrText>
        </w:r>
        <w:r>
          <w:fldChar w:fldCharType="separate"/>
        </w:r>
        <w:r>
          <w:t>80</w:t>
        </w:r>
        <w:r>
          <w:fldChar w:fldCharType="end"/>
        </w:r>
      </w:hyperlink>
    </w:p>
    <w:p>
      <w:pPr>
        <w:pStyle w:val="TOC2"/>
        <w:tabs>
          <w:tab w:val="right" w:leader="dot" w:pos="8306"/>
        </w:tabs>
      </w:pPr>
      <w:hyperlink w:anchor="_Toc2678" w:history="1">
        <w:r>
          <w:rPr>
            <w:rFonts w:ascii="仿宋" w:eastAsia="仿宋" w:hAnsi="仿宋" w:cs="仿宋" w:hint="eastAsia"/>
            <w:lang w:eastAsia="zh-CN"/>
          </w:rPr>
          <w:t>(七)、节能措施</w:t>
        </w:r>
        <w:r>
          <w:tab/>
        </w:r>
        <w:r>
          <w:fldChar w:fldCharType="begin"/>
        </w:r>
        <w:r>
          <w:instrText xml:space="preserve"> PAGEREF _Toc2678 \h </w:instrText>
        </w:r>
        <w:r>
          <w:fldChar w:fldCharType="separate"/>
        </w:r>
        <w:r>
          <w:t>81</w:t>
        </w:r>
        <w:r>
          <w:fldChar w:fldCharType="end"/>
        </w:r>
      </w:hyperlink>
    </w:p>
    <w:p>
      <w:pPr>
        <w:pStyle w:val="TOC1"/>
        <w:tabs>
          <w:tab w:val="right" w:leader="dot" w:pos="8306"/>
        </w:tabs>
      </w:pPr>
      <w:hyperlink w:anchor="_Toc25602" w:history="1">
        <w:r>
          <w:rPr>
            <w:rFonts w:ascii="仿宋" w:eastAsia="仿宋" w:hAnsi="仿宋" w:cs="仿宋" w:hint="eastAsia"/>
            <w:lang w:eastAsia="zh-CN"/>
          </w:rPr>
          <w:t>二十、环保分析</w:t>
        </w:r>
        <w:r>
          <w:tab/>
        </w:r>
        <w:r>
          <w:fldChar w:fldCharType="begin"/>
        </w:r>
        <w:r>
          <w:instrText xml:space="preserve"> PAGEREF _Toc25602 \h </w:instrText>
        </w:r>
        <w:r>
          <w:fldChar w:fldCharType="separate"/>
        </w:r>
        <w:r>
          <w:t>82</w:t>
        </w:r>
        <w:r>
          <w:fldChar w:fldCharType="end"/>
        </w:r>
      </w:hyperlink>
    </w:p>
    <w:p>
      <w:pPr>
        <w:pStyle w:val="TOC2"/>
        <w:tabs>
          <w:tab w:val="right" w:leader="dot" w:pos="8306"/>
        </w:tabs>
      </w:pPr>
      <w:hyperlink w:anchor="_Toc2084" w:history="1">
        <w:r>
          <w:rPr>
            <w:rFonts w:ascii="仿宋" w:eastAsia="仿宋" w:hAnsi="仿宋" w:cs="仿宋" w:hint="eastAsia"/>
            <w:lang w:eastAsia="zh-CN"/>
          </w:rPr>
          <w:t>(一)、编制依据</w:t>
        </w:r>
        <w:r>
          <w:tab/>
        </w:r>
        <w:r>
          <w:fldChar w:fldCharType="begin"/>
        </w:r>
        <w:r>
          <w:instrText xml:space="preserve"> PAGEREF _Toc2084 \h </w:instrText>
        </w:r>
        <w:r>
          <w:fldChar w:fldCharType="separate"/>
        </w:r>
        <w:r>
          <w:t>82</w:t>
        </w:r>
        <w:r>
          <w:fldChar w:fldCharType="end"/>
        </w:r>
      </w:hyperlink>
    </w:p>
    <w:p>
      <w:pPr>
        <w:pStyle w:val="TOC2"/>
        <w:tabs>
          <w:tab w:val="right" w:leader="dot" w:pos="8306"/>
        </w:tabs>
      </w:pPr>
      <w:hyperlink w:anchor="_Toc13915" w:history="1">
        <w:r>
          <w:rPr>
            <w:rFonts w:ascii="仿宋" w:eastAsia="仿宋" w:hAnsi="仿宋" w:cs="仿宋" w:hint="eastAsia"/>
            <w:lang w:eastAsia="zh-CN"/>
          </w:rPr>
          <w:t>(二)、环境影响合理性分析</w:t>
        </w:r>
        <w:r>
          <w:tab/>
        </w:r>
        <w:r>
          <w:fldChar w:fldCharType="begin"/>
        </w:r>
        <w:r>
          <w:instrText xml:space="preserve"> PAGEREF _Toc13915 \h </w:instrText>
        </w:r>
        <w:r>
          <w:fldChar w:fldCharType="separate"/>
        </w:r>
        <w:r>
          <w:t>82</w:t>
        </w:r>
        <w:r>
          <w:fldChar w:fldCharType="end"/>
        </w:r>
      </w:hyperlink>
    </w:p>
    <w:p>
      <w:pPr>
        <w:pStyle w:val="TOC2"/>
        <w:tabs>
          <w:tab w:val="right" w:leader="dot" w:pos="8306"/>
        </w:tabs>
      </w:pPr>
      <w:hyperlink w:anchor="_Toc5394" w:history="1">
        <w:r>
          <w:rPr>
            <w:rFonts w:ascii="仿宋" w:eastAsia="仿宋" w:hAnsi="仿宋" w:cs="仿宋" w:hint="eastAsia"/>
            <w:lang w:eastAsia="zh-CN"/>
          </w:rPr>
          <w:t>(三)、建设期大气环境影响分析</w:t>
        </w:r>
        <w:r>
          <w:tab/>
        </w:r>
        <w:r>
          <w:fldChar w:fldCharType="begin"/>
        </w:r>
        <w:r>
          <w:instrText xml:space="preserve"> PAGEREF _Toc5394 \h </w:instrText>
        </w:r>
        <w:r>
          <w:fldChar w:fldCharType="separate"/>
        </w:r>
        <w:r>
          <w:t>83</w:t>
        </w:r>
        <w:r>
          <w:fldChar w:fldCharType="end"/>
        </w:r>
      </w:hyperlink>
    </w:p>
    <w:p>
      <w:pPr>
        <w:pStyle w:val="TOC2"/>
        <w:tabs>
          <w:tab w:val="right" w:leader="dot" w:pos="8306"/>
        </w:tabs>
      </w:pPr>
      <w:hyperlink w:anchor="_Toc20814" w:history="1">
        <w:r>
          <w:rPr>
            <w:rFonts w:ascii="仿宋" w:eastAsia="仿宋" w:hAnsi="仿宋" w:cs="仿宋" w:hint="eastAsia"/>
            <w:lang w:eastAsia="zh-CN"/>
          </w:rPr>
          <w:t>(四)、建设期水环境影响分析</w:t>
        </w:r>
        <w:r>
          <w:tab/>
        </w:r>
        <w:r>
          <w:fldChar w:fldCharType="begin"/>
        </w:r>
        <w:r>
          <w:instrText xml:space="preserve"> PAGEREF _Toc20814 \h </w:instrText>
        </w:r>
        <w:r>
          <w:fldChar w:fldCharType="separate"/>
        </w:r>
        <w:r>
          <w:t>84</w:t>
        </w:r>
        <w:r>
          <w:fldChar w:fldCharType="end"/>
        </w:r>
      </w:hyperlink>
    </w:p>
    <w:p>
      <w:pPr>
        <w:pStyle w:val="TOC2"/>
        <w:tabs>
          <w:tab w:val="right" w:leader="dot" w:pos="8306"/>
        </w:tabs>
      </w:pPr>
      <w:hyperlink w:anchor="_Toc5670" w:history="1">
        <w:r>
          <w:rPr>
            <w:rFonts w:ascii="仿宋" w:eastAsia="仿宋" w:hAnsi="仿宋" w:cs="仿宋" w:hint="eastAsia"/>
            <w:lang w:eastAsia="zh-CN"/>
          </w:rPr>
          <w:t>(五)、建设期固体废弃物环境影响分析</w:t>
        </w:r>
        <w:r>
          <w:tab/>
        </w:r>
        <w:r>
          <w:fldChar w:fldCharType="begin"/>
        </w:r>
        <w:r>
          <w:instrText xml:space="preserve"> PAGEREF _Toc5670 \h </w:instrText>
        </w:r>
        <w:r>
          <w:fldChar w:fldCharType="separate"/>
        </w:r>
        <w:r>
          <w:t>85</w:t>
        </w:r>
        <w:r>
          <w:fldChar w:fldCharType="end"/>
        </w:r>
      </w:hyperlink>
    </w:p>
    <w:p>
      <w:pPr>
        <w:pStyle w:val="TOC2"/>
        <w:tabs>
          <w:tab w:val="right" w:leader="dot" w:pos="8306"/>
        </w:tabs>
      </w:pPr>
      <w:hyperlink w:anchor="_Toc4837" w:history="1">
        <w:r>
          <w:rPr>
            <w:rFonts w:ascii="仿宋" w:eastAsia="仿宋" w:hAnsi="仿宋" w:cs="仿宋" w:hint="eastAsia"/>
            <w:lang w:eastAsia="zh-CN"/>
          </w:rPr>
          <w:t>(六)、建设期声环境影响分析</w:t>
        </w:r>
        <w:r>
          <w:tab/>
        </w:r>
        <w:r>
          <w:fldChar w:fldCharType="begin"/>
        </w:r>
        <w:r>
          <w:instrText xml:space="preserve"> PAGEREF _Toc4837 \h </w:instrText>
        </w:r>
        <w:r>
          <w:fldChar w:fldCharType="separate"/>
        </w:r>
        <w:r>
          <w:t>86</w:t>
        </w:r>
        <w:r>
          <w:fldChar w:fldCharType="end"/>
        </w:r>
      </w:hyperlink>
    </w:p>
    <w:p>
      <w:pPr>
        <w:pStyle w:val="TOC2"/>
        <w:tabs>
          <w:tab w:val="right" w:leader="dot" w:pos="8306"/>
        </w:tabs>
      </w:pPr>
      <w:hyperlink w:anchor="_Toc21249" w:history="1">
        <w:r>
          <w:rPr>
            <w:rFonts w:ascii="仿宋" w:eastAsia="仿宋" w:hAnsi="仿宋" w:cs="仿宋" w:hint="eastAsia"/>
            <w:lang w:eastAsia="zh-CN"/>
          </w:rPr>
          <w:t>(七)、环境管理分析</w:t>
        </w:r>
        <w:r>
          <w:tab/>
        </w:r>
        <w:r>
          <w:fldChar w:fldCharType="begin"/>
        </w:r>
        <w:r>
          <w:instrText xml:space="preserve"> PAGEREF _Toc21249 \h </w:instrText>
        </w:r>
        <w:r>
          <w:fldChar w:fldCharType="separate"/>
        </w:r>
        <w:r>
          <w:t>86</w:t>
        </w:r>
        <w:r>
          <w:fldChar w:fldCharType="end"/>
        </w:r>
      </w:hyperlink>
    </w:p>
    <w:p>
      <w:pPr>
        <w:pStyle w:val="TOC2"/>
        <w:tabs>
          <w:tab w:val="right" w:leader="dot" w:pos="8306"/>
        </w:tabs>
      </w:pPr>
      <w:hyperlink w:anchor="_Toc26389" w:history="1">
        <w:r>
          <w:rPr>
            <w:rFonts w:ascii="仿宋" w:eastAsia="仿宋" w:hAnsi="仿宋" w:cs="仿宋" w:hint="eastAsia"/>
            <w:lang w:eastAsia="zh-CN"/>
          </w:rPr>
          <w:t>(八)、结论及建议</w:t>
        </w:r>
        <w:r>
          <w:tab/>
        </w:r>
        <w:r>
          <w:fldChar w:fldCharType="begin"/>
        </w:r>
        <w:r>
          <w:instrText xml:space="preserve"> PAGEREF _Toc26389 \h </w:instrText>
        </w:r>
        <w:r>
          <w:fldChar w:fldCharType="separate"/>
        </w:r>
        <w:r>
          <w:t>88</w:t>
        </w:r>
        <w:r>
          <w:fldChar w:fldCharType="end"/>
        </w:r>
      </w:hyperlink>
    </w:p>
    <w:p>
      <w:pPr>
        <w:pStyle w:val="TOC1"/>
        <w:tabs>
          <w:tab w:val="right" w:leader="dot" w:pos="8306"/>
        </w:tabs>
      </w:pPr>
      <w:hyperlink w:anchor="_Toc1865" w:history="1">
        <w:r>
          <w:rPr>
            <w:rFonts w:ascii="仿宋" w:eastAsia="仿宋" w:hAnsi="仿宋" w:cs="仿宋" w:hint="eastAsia"/>
            <w:lang w:eastAsia="zh-CN"/>
          </w:rPr>
          <w:t>二十一、环境保护措施</w:t>
        </w:r>
        <w:r>
          <w:tab/>
        </w:r>
        <w:r>
          <w:fldChar w:fldCharType="begin"/>
        </w:r>
        <w:r>
          <w:instrText xml:space="preserve"> PAGEREF _Toc1865 \h </w:instrText>
        </w:r>
        <w:r>
          <w:fldChar w:fldCharType="separate"/>
        </w:r>
        <w:r>
          <w:t>89</w:t>
        </w:r>
        <w:r>
          <w:fldChar w:fldCharType="end"/>
        </w:r>
      </w:hyperlink>
    </w:p>
    <w:p>
      <w:pPr>
        <w:pStyle w:val="TOC2"/>
        <w:tabs>
          <w:tab w:val="right" w:leader="dot" w:pos="8306"/>
        </w:tabs>
      </w:pPr>
      <w:hyperlink w:anchor="_Toc17486" w:history="1">
        <w:r>
          <w:rPr>
            <w:rFonts w:ascii="仿宋" w:eastAsia="仿宋" w:hAnsi="仿宋" w:cs="仿宋" w:hint="eastAsia"/>
            <w:lang w:eastAsia="zh-CN"/>
          </w:rPr>
          <w:t>(一)、施工期环境保护措施</w:t>
        </w:r>
        <w:r>
          <w:tab/>
        </w:r>
        <w:r>
          <w:fldChar w:fldCharType="begin"/>
        </w:r>
        <w:r>
          <w:instrText xml:space="preserve"> PAGEREF _Toc17486 \h </w:instrText>
        </w:r>
        <w:r>
          <w:fldChar w:fldCharType="separate"/>
        </w:r>
        <w:r>
          <w:t>89</w:t>
        </w:r>
        <w:r>
          <w:fldChar w:fldCharType="end"/>
        </w:r>
      </w:hyperlink>
    </w:p>
    <w:p>
      <w:pPr>
        <w:pStyle w:val="TOC2"/>
        <w:tabs>
          <w:tab w:val="right" w:leader="dot" w:pos="8306"/>
        </w:tabs>
      </w:pPr>
      <w:hyperlink w:anchor="_Toc23441" w:history="1">
        <w:r>
          <w:rPr>
            <w:rFonts w:ascii="仿宋" w:eastAsia="仿宋" w:hAnsi="仿宋" w:cs="仿宋" w:hint="eastAsia"/>
            <w:lang w:eastAsia="zh-CN"/>
          </w:rPr>
          <w:t>(二)、运营期环境保护措施</w:t>
        </w:r>
        <w:r>
          <w:tab/>
        </w:r>
        <w:r>
          <w:fldChar w:fldCharType="begin"/>
        </w:r>
        <w:r>
          <w:instrText xml:space="preserve"> PAGEREF _Toc23441 \h </w:instrText>
        </w:r>
        <w:r>
          <w:fldChar w:fldCharType="separate"/>
        </w:r>
        <w:r>
          <w:t>91</w:t>
        </w:r>
        <w:r>
          <w:fldChar w:fldCharType="end"/>
        </w:r>
      </w:hyperlink>
    </w:p>
    <w:p>
      <w:pPr>
        <w:pStyle w:val="TOC2"/>
        <w:tabs>
          <w:tab w:val="right" w:leader="dot" w:pos="8306"/>
        </w:tabs>
      </w:pPr>
      <w:hyperlink w:anchor="_Toc30024" w:history="1">
        <w:r>
          <w:rPr>
            <w:rFonts w:ascii="仿宋" w:eastAsia="仿宋" w:hAnsi="仿宋" w:cs="仿宋" w:hint="eastAsia"/>
            <w:lang w:eastAsia="zh-CN"/>
          </w:rPr>
          <w:t>(三)、污染物排放控制措施</w:t>
        </w:r>
        <w:r>
          <w:tab/>
        </w:r>
        <w:r>
          <w:fldChar w:fldCharType="begin"/>
        </w:r>
        <w:r>
          <w:instrText xml:space="preserve"> PAGEREF _Toc30024 \h </w:instrText>
        </w:r>
        <w:r>
          <w:fldChar w:fldCharType="separate"/>
        </w:r>
        <w:r>
          <w:t>92</w:t>
        </w:r>
        <w:r>
          <w:fldChar w:fldCharType="end"/>
        </w:r>
      </w:hyperlink>
    </w:p>
    <w:p>
      <w:pPr>
        <w:pStyle w:val="TOC1"/>
        <w:tabs>
          <w:tab w:val="right" w:leader="dot" w:pos="8306"/>
        </w:tabs>
      </w:pPr>
      <w:hyperlink w:anchor="_Toc27218" w:history="1">
        <w:r>
          <w:rPr>
            <w:rFonts w:ascii="仿宋" w:eastAsia="仿宋" w:hAnsi="仿宋" w:cs="仿宋" w:hint="eastAsia"/>
            <w:lang w:eastAsia="zh-CN"/>
          </w:rPr>
          <w:t>二十二定硫仪项目节能说明</w:t>
        </w:r>
        <w:r>
          <w:tab/>
        </w:r>
        <w:r>
          <w:fldChar w:fldCharType="begin"/>
        </w:r>
        <w:r>
          <w:instrText xml:space="preserve"> PAGEREF _Toc27218 \h </w:instrText>
        </w:r>
        <w:r>
          <w:fldChar w:fldCharType="separate"/>
        </w:r>
        <w:r>
          <w:t>93</w:t>
        </w:r>
        <w:r>
          <w:fldChar w:fldCharType="end"/>
        </w:r>
      </w:hyperlink>
    </w:p>
    <w:p>
      <w:pPr>
        <w:pStyle w:val="TOC2"/>
        <w:tabs>
          <w:tab w:val="right" w:leader="dot" w:pos="8306"/>
        </w:tabs>
      </w:pPr>
      <w:hyperlink w:anchor="_Toc25239" w:history="1">
        <w:r>
          <w:rPr>
            <w:rFonts w:ascii="仿宋" w:eastAsia="仿宋" w:hAnsi="仿宋" w:cs="仿宋" w:hint="eastAsia"/>
            <w:lang w:eastAsia="zh-CN"/>
          </w:rPr>
          <w:t>(一)、定硫仪项目节能概述</w:t>
        </w:r>
        <w:r>
          <w:tab/>
        </w:r>
        <w:r>
          <w:fldChar w:fldCharType="begin"/>
        </w:r>
        <w:r>
          <w:instrText xml:space="preserve"> PAGEREF _Toc25239 \h </w:instrText>
        </w:r>
        <w:r>
          <w:fldChar w:fldCharType="separate"/>
        </w:r>
        <w:r>
          <w:t>93</w:t>
        </w:r>
        <w:r>
          <w:fldChar w:fldCharType="end"/>
        </w:r>
      </w:hyperlink>
    </w:p>
    <w:p>
      <w:pPr>
        <w:pStyle w:val="TOC2"/>
        <w:tabs>
          <w:tab w:val="right" w:leader="dot" w:pos="8306"/>
        </w:tabs>
      </w:pPr>
      <w:hyperlink w:anchor="_Toc22987" w:history="1">
        <w:r>
          <w:rPr>
            <w:rFonts w:ascii="仿宋" w:eastAsia="仿宋" w:hAnsi="仿宋" w:cs="仿宋" w:hint="eastAsia"/>
            <w:lang w:eastAsia="zh-CN"/>
          </w:rPr>
          <w:t>(二)、能源消费种类和数量分析</w:t>
        </w:r>
        <w:r>
          <w:tab/>
        </w:r>
        <w:r>
          <w:fldChar w:fldCharType="begin"/>
        </w:r>
        <w:r>
          <w:instrText xml:space="preserve"> PAGEREF _Toc22987 \h </w:instrText>
        </w:r>
        <w:r>
          <w:fldChar w:fldCharType="separate"/>
        </w:r>
        <w:r>
          <w:t>94</w:t>
        </w:r>
        <w:r>
          <w:fldChar w:fldCharType="end"/>
        </w:r>
      </w:hyperlink>
    </w:p>
    <w:p>
      <w:pPr>
        <w:pStyle w:val="TOC2"/>
        <w:tabs>
          <w:tab w:val="right" w:leader="dot" w:pos="8306"/>
        </w:tabs>
      </w:pPr>
      <w:hyperlink w:anchor="_Toc24978" w:history="1">
        <w:r>
          <w:rPr>
            <w:rFonts w:ascii="仿宋" w:eastAsia="仿宋" w:hAnsi="仿宋" w:cs="仿宋" w:hint="eastAsia"/>
            <w:lang w:eastAsia="zh-CN"/>
          </w:rPr>
          <w:t>(三)、定硫仪项目节能措施</w:t>
        </w:r>
        <w:r>
          <w:tab/>
        </w:r>
        <w:r>
          <w:fldChar w:fldCharType="begin"/>
        </w:r>
        <w:r>
          <w:instrText xml:space="preserve"> PAGEREF _Toc24978 \h </w:instrText>
        </w:r>
        <w:r>
          <w:fldChar w:fldCharType="separate"/>
        </w:r>
        <w:r>
          <w:t>94</w:t>
        </w:r>
        <w:r>
          <w:fldChar w:fldCharType="end"/>
        </w:r>
      </w:hyperlink>
    </w:p>
    <w:p>
      <w:pPr>
        <w:pStyle w:val="TOC2"/>
        <w:tabs>
          <w:tab w:val="right" w:leader="dot" w:pos="8306"/>
        </w:tabs>
      </w:pPr>
      <w:hyperlink w:anchor="_Toc6599" w:history="1">
        <w:r>
          <w:rPr>
            <w:rFonts w:ascii="仿宋" w:eastAsia="仿宋" w:hAnsi="仿宋" w:cs="仿宋" w:hint="eastAsia"/>
            <w:lang w:eastAsia="zh-CN"/>
          </w:rPr>
          <w:t>(四)、节能综合评价</w:t>
        </w:r>
        <w:r>
          <w:tab/>
        </w:r>
        <w:r>
          <w:fldChar w:fldCharType="begin"/>
        </w:r>
        <w:r>
          <w:instrText xml:space="preserve"> PAGEREF _Toc6599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2689"/>
      <w:r>
        <w:rPr>
          <w:rFonts w:ascii="仿宋" w:eastAsia="仿宋" w:hAnsi="仿宋" w:cs="仿宋" w:hint="eastAsia"/>
          <w:sz w:val="28"/>
          <w:lang w:eastAsia="zh-CN"/>
        </w:rPr>
        <w:t>一、定硫仪行业发展分析</w:t>
      </w:r>
      <w:bookmarkEnd w:id="2"/>
    </w:p>
    <w:p>
      <w:pPr>
        <w:pStyle w:val="Heading2"/>
        <w:rPr>
          <w:rFonts w:ascii="仿宋" w:eastAsia="仿宋" w:hAnsi="仿宋" w:cs="仿宋" w:hint="eastAsia"/>
          <w:lang w:eastAsia="zh-CN"/>
        </w:rPr>
      </w:pPr>
      <w:bookmarkStart w:id="3" w:name="_Toc30138"/>
      <w:r>
        <w:rPr>
          <w:rFonts w:ascii="仿宋" w:eastAsia="仿宋" w:hAnsi="仿宋" w:cs="仿宋" w:hint="eastAsia"/>
          <w:lang w:eastAsia="zh-CN"/>
        </w:rPr>
        <w:t>(一)、定硫仪行业发展总体概况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当前，所涉及定硫仪行业呈现出整体稳步增长的趋势。定硫仪行业内相关指标显示出良好的发展态势，市场规模逐年扩大，产业链不断完善。各项定硫仪行业数据表明，整体定硫仪行业处于良性发展的轨道上，为项目的实施提供了有力的市场支撑。</w:t>
      </w:r>
    </w:p>
    <w:p>
      <w:pPr>
        <w:pStyle w:val="Heading2"/>
        <w:ind w:firstLine="560" w:firstLineChars="200"/>
        <w:rPr>
          <w:rFonts w:ascii="仿宋" w:eastAsia="仿宋" w:hAnsi="仿宋" w:cs="仿宋" w:hint="eastAsia"/>
          <w:sz w:val="28"/>
          <w:lang w:eastAsia="zh-CN"/>
        </w:rPr>
      </w:pPr>
      <w:bookmarkStart w:id="4" w:name="_Toc21937"/>
      <w:r>
        <w:rPr>
          <w:rFonts w:ascii="仿宋" w:eastAsia="仿宋" w:hAnsi="仿宋" w:cs="仿宋" w:hint="eastAsia"/>
          <w:sz w:val="28"/>
          <w:lang w:eastAsia="zh-CN"/>
        </w:rPr>
        <w:t>(二)、定硫仪行业发展背景</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定硫仪行业的快速发展得益于国家宏观经济政策的不断优化和产业结构调整的深入推进。政府对定硫仪相关产业的支持力度加大，为企业提供了更为宽松的市场环境和政策支持。同时，科技进步和创新成果的不断涌现，也为定硫仪行业的高质量发展提供了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https://d.book118.com/676032105231010052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定硫仪项目安全调研评估报告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定硫仪项目安全调研评估报告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定硫仪项目安全调研评估报告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定硫仪项目安全调研评估报告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定硫仪项目安全调研评估报告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153C6C"/>
    <w:rsid w:val="24153C6C"/>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7603210523101005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2024-02-24T17:21:00Z</dcterms:created>
  <dcterms:modified xsi:type="dcterms:W3CDTF">2024-02-24T17:21:41Z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4299322B00614C4BB89D969C4A445230_11</vt:lpwstr>
  </property>
  <property fmtid="{D5CDD505-2E9C-101B-9397-08002B2CF9AE}" pid="3" name="KSOProductBuildVer">
    <vt:lpwstr>2052-12.1.0.16250</vt:lpwstr>
  </property>
</Properties>
</file>