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6866B1" w:rsidP="006866B1" w14:paraId="4F5752C1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6866B1">
        <w:rPr>
          <w:rFonts w:ascii="华文中宋" w:eastAsia="华文中宋" w:hAnsi="华文中宋"/>
          <w:b/>
          <w:sz w:val="30"/>
        </w:rPr>
        <w:t>2024</w:t>
      </w:r>
      <w:r w:rsidRPr="006866B1">
        <w:rPr>
          <w:rFonts w:ascii="华文中宋" w:eastAsia="华文中宋" w:hAnsi="华文中宋"/>
          <w:b/>
          <w:sz w:val="30"/>
        </w:rPr>
        <w:t>年广东省东江</w:t>
      </w:r>
      <w:r w:rsidRPr="006866B1">
        <w:rPr>
          <w:rFonts w:ascii="华文中宋" w:eastAsia="华文中宋" w:hAnsi="华文中宋"/>
          <w:b/>
          <w:sz w:val="30"/>
        </w:rPr>
        <w:t>━</w:t>
      </w:r>
      <w:r w:rsidRPr="006866B1">
        <w:rPr>
          <w:rFonts w:ascii="华文中宋" w:eastAsia="华文中宋" w:hAnsi="华文中宋"/>
          <w:b/>
          <w:sz w:val="30"/>
        </w:rPr>
        <w:t>深圳供水工程管理局人员招聘考试题库及答案解析</w:t>
      </w:r>
    </w:p>
    <w:p w:rsidR="00A77B3E" w14:paraId="640EA11C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204797B3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7593706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看病难的实质是病人为获得治疗疾病信息，需要付出很多时间，经历和费用，而最后得到的服务质量并不如意，医患矛盾和冲突由此产生。美国著名经济学家肯尼思·阿罗，在其标志卫生经济学诞生的划时代论文中指出，风险和不确定性是医疗卫生所有特点产生的根源。他指出，正是由于不确定性的存在，使得信息成为医疗卫生中最重要的要素。病人从医生那里要求获得的最重要服务，便是信息。信息在医生与病人之间的不对称分配，是病人需要求医的根本原因。这段文字概括最恰当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44C69C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、卫生经济学具有划时代的意义</w:t>
      </w:r>
    </w:p>
    <w:p w:rsidR="003F588C" w14:paraId="7283A87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、信息是医疗卫生最重要的因素</w:t>
      </w:r>
    </w:p>
    <w:p w:rsidR="003F588C" w14:paraId="3FE3235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、完善医疗信息服务是重中之重</w:t>
      </w:r>
    </w:p>
    <w:p w:rsidR="003F588C" w14:paraId="07CFA45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、信息不对称是医患矛盾的根源</w:t>
      </w:r>
    </w:p>
    <w:p w:rsidR="003F588C" w14:paraId="43E0480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0E3793F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本文为总</w:t>
      </w:r>
      <w:r w:rsidRPr="003F588C">
        <w:rPr>
          <w:rFonts w:ascii="Times New Roman" w:eastAsia="微软雅黑" w:hAnsi="微软雅黑" w:cs="宋体" w:hint="eastAsia"/>
          <w:szCs w:val="18"/>
        </w:rPr>
        <w:t>-</w:t>
      </w:r>
      <w:r w:rsidRPr="003F588C">
        <w:rPr>
          <w:rFonts w:ascii="Times New Roman" w:eastAsia="微软雅黑" w:hAnsi="微软雅黑" w:cs="宋体" w:hint="eastAsia"/>
          <w:szCs w:val="18"/>
        </w:rPr>
        <w:t>分</w:t>
      </w:r>
      <w:r w:rsidRPr="003F588C">
        <w:rPr>
          <w:rFonts w:ascii="Times New Roman" w:eastAsia="微软雅黑" w:hAnsi="微软雅黑" w:cs="宋体" w:hint="eastAsia"/>
          <w:szCs w:val="18"/>
        </w:rPr>
        <w:t>-</w:t>
      </w:r>
      <w:r w:rsidRPr="003F588C">
        <w:rPr>
          <w:rFonts w:ascii="Times New Roman" w:eastAsia="微软雅黑" w:hAnsi="微软雅黑" w:cs="宋体" w:hint="eastAsia"/>
          <w:szCs w:val="18"/>
        </w:rPr>
        <w:t>总的行文脉络。首句和尾句共同阐述医患矛盾的根源为信息的不对称。故选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533AA9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依次填入下列句子划横线处的词语，最恰当的一组是：，当企业逐步完成原始积累后，企业家都开始思考更深层次的问题，越来越多的企业家不再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自己的信</w:t>
      </w:r>
      <w:r w:rsidRPr="003F588C">
        <w:rPr>
          <w:rFonts w:ascii="Times New Roman" w:eastAsia="微软雅黑" w:hAnsi="微软雅黑" w:cs="宋体" w:hint="eastAsia"/>
          <w:szCs w:val="18"/>
        </w:rPr>
        <w:t>仰，其中就有人开始从名利场走向教堂，这种心灵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将如何改变企业的发展，现在尚不明朗。</w:t>
      </w:r>
    </w:p>
    <w:p w:rsidR="003F588C" w14:paraId="2A24507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E30283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、忌讳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皈依</w:t>
      </w:r>
    </w:p>
    <w:p w:rsidR="003F588C" w14:paraId="2882D1C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、避讳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回归</w:t>
      </w:r>
    </w:p>
    <w:p w:rsidR="003F588C" w14:paraId="3DB6309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、忌讳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回归</w:t>
      </w:r>
    </w:p>
    <w:p w:rsidR="003F588C" w14:paraId="1173937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、避讳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皈依</w:t>
      </w:r>
    </w:p>
    <w:p w:rsidR="003F588C" w14:paraId="19EBDD1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088DBE6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空，和“信仰”搭配，“忌讳”意为因风俗习惯或畏惧权势而对某些不吉利的语言或举动有所顾忌。“避讳”指回避。信仰不是不吉利的，所以“忌讳”用在此处不恰当，这里想表达的是企业家不再回避自己的信仰，排除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两项。第二空，指代词“这”对应“其中就有人开始从名利场走向教堂”，说明企业家的心灵找到了依托，“皈依”原指佛教的入教仪式，后多指虔诚信奉佛教或参加其他宗教组织，谓身心归乡、依托。所以”心灵皈依“填入合适。“回归”指重新回来，如“实现台湾回归祖国，完成祖国统一的大业”，侧重于过去已经存在，现在重新回来。文段中“开始思考……开始从名利场走向教堂“说明这些企业家曾经并没有心灵的依托，所以填“回归”不合适，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0CE69B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判断下列句子使用的修辞手法，正确的一项是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9BA1AF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①月下观景，雾中看花，不是别有一番情趣在心头吗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</w:p>
    <w:p w:rsidR="003F588C" w14:paraId="03AA851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②读好文章如饮醇酒，其味无穷。</w:t>
      </w:r>
    </w:p>
    <w:p w:rsidR="003F588C" w14:paraId="3FC0EF7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③头顶盘着大辫子，顶得学生帽的顶上高高耸起，形成一座富士山。</w:t>
      </w:r>
    </w:p>
    <w:p w:rsidR="003F588C" w14:paraId="67AF8AD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④许多马克思主义的学者也是言必称希腊。对于自己的祖宗，则对不住，忘记了。</w:t>
      </w:r>
    </w:p>
    <w:p w:rsidR="003F588C" w14:paraId="546E0F1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、反问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借代</w:t>
      </w:r>
    </w:p>
    <w:p w:rsidR="003F588C" w14:paraId="1D455C3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、设问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</w:p>
    <w:p w:rsidR="003F588C" w14:paraId="08EF7DA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、反问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借代</w:t>
      </w:r>
    </w:p>
    <w:p w:rsidR="003F588C" w14:paraId="66B52B9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、设问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象征</w:t>
      </w:r>
    </w:p>
    <w:p w:rsidR="003F588C" w14:paraId="4F552BB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117B2E1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反问是用疑问的形式表达确定的意思，以加重语气的一种修辞手法。反问只问不答，答案暗含在反问句中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设问为了强调某部分内容，故意先提出问题，明知故问，自问自答，常用于表示强调作用。句子①采用的是反问的修辞手法，故排除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两项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句子②将读好文章比作饮酒，是采用的比喻修辞手法。句子③将盘着的大辫子比作一座富士山，属于夸张手法。借代是用相关的事物代替所要表达的事物，句子④用“言必称希腊”代表崇洋媚外的观点。故选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DA36EE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浮雕是雕塑与绘画结合的产物，它采用压缩的办法来处理对象，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透视等因素来表现三维空间，供一面或两面观看。浮雕一般是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在另一平面上的，因此在建筑上使用更多，用具器物上也经常可以看到。</w:t>
      </w:r>
    </w:p>
    <w:p w:rsidR="003F588C" w14:paraId="41E1C81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https://d.book118.com/676041055120010034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:rsidP="005E01B6" w14:paraId="0002679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866B1" w14:paraId="309CD7E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:rsidP="005E01B6" w14:paraId="774DB3AC" w14:textId="4D05C2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866B1" w14:paraId="05A1C13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14:paraId="0462D49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866B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:rsidP="005E01B6" w14:textId="4D05C2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866B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866B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:rsidP="005E01B6" w14:textId="4D05C2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866B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14:paraId="5A5AB24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14:paraId="3B3BF64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14:paraId="4658C59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6B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5E01B6"/>
    <w:rsid w:val="006866B1"/>
    <w:rsid w:val="007675BD"/>
    <w:rsid w:val="009C641C"/>
    <w:rsid w:val="00A77B3E"/>
    <w:rsid w:val="00A95C3D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86172FC"/>
  <w15:docId w15:val="{3F7510CE-B7C4-4190-A7CF-AEBA112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6866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6866B1"/>
    <w:rPr>
      <w:sz w:val="18"/>
      <w:szCs w:val="18"/>
    </w:rPr>
  </w:style>
  <w:style w:type="paragraph" w:styleId="Footer">
    <w:name w:val="footer"/>
    <w:basedOn w:val="Normal"/>
    <w:link w:val="a0"/>
    <w:rsid w:val="006866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6866B1"/>
    <w:rPr>
      <w:sz w:val="18"/>
      <w:szCs w:val="18"/>
    </w:rPr>
  </w:style>
  <w:style w:type="character" w:styleId="PageNumber">
    <w:name w:val="page number"/>
    <w:basedOn w:val="DefaultParagraphFont"/>
    <w:rsid w:val="00686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76041055120010034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3889</Words>
  <Characters>22168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2024-01-14T03:10:00Z</dcterms:created>
  <dcterms:modified xsi:type="dcterms:W3CDTF">2024-01-14T03:10:00Z</dcterms:modified>
</cp:coreProperties>
</file>