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65" w:history="1">
        <w:r>
          <w:rPr>
            <w:rFonts w:ascii="仿宋" w:eastAsia="仿宋" w:hAnsi="仿宋" w:cs="仿宋" w:hint="eastAsia"/>
            <w:lang w:eastAsia="zh-CN"/>
          </w:rPr>
          <w:t>前言</w:t>
        </w:r>
        <w:r>
          <w:tab/>
        </w:r>
        <w:r>
          <w:fldChar w:fldCharType="begin"/>
        </w:r>
        <w:r>
          <w:instrText xml:space="preserve"> PAGEREF _Toc15765 \h </w:instrText>
        </w:r>
        <w:r>
          <w:fldChar w:fldCharType="separate"/>
        </w:r>
        <w:r>
          <w:t>3</w:t>
        </w:r>
        <w:r>
          <w:fldChar w:fldCharType="end"/>
        </w:r>
      </w:hyperlink>
    </w:p>
    <w:p>
      <w:pPr>
        <w:pStyle w:val="TOC1"/>
        <w:tabs>
          <w:tab w:val="right" w:leader="dot" w:pos="8306"/>
        </w:tabs>
      </w:pPr>
      <w:hyperlink w:anchor="_Toc6429" w:history="1">
        <w:r>
          <w:rPr>
            <w:rFonts w:ascii="仿宋" w:eastAsia="仿宋" w:hAnsi="仿宋" w:cs="仿宋" w:hint="eastAsia"/>
            <w:lang w:eastAsia="zh-CN"/>
          </w:rPr>
          <w:t>一、车蜡项目建设单位说明</w:t>
        </w:r>
        <w:r>
          <w:tab/>
        </w:r>
        <w:r>
          <w:fldChar w:fldCharType="begin"/>
        </w:r>
        <w:r>
          <w:instrText xml:space="preserve"> PAGEREF _Toc6429 \h </w:instrText>
        </w:r>
        <w:r>
          <w:fldChar w:fldCharType="separate"/>
        </w:r>
        <w:r>
          <w:t>3</w:t>
        </w:r>
        <w:r>
          <w:fldChar w:fldCharType="end"/>
        </w:r>
      </w:hyperlink>
    </w:p>
    <w:p>
      <w:pPr>
        <w:pStyle w:val="TOC2"/>
        <w:tabs>
          <w:tab w:val="right" w:leader="dot" w:pos="8306"/>
        </w:tabs>
      </w:pPr>
      <w:hyperlink w:anchor="_Toc1877" w:history="1">
        <w:r>
          <w:rPr>
            <w:rFonts w:ascii="仿宋" w:eastAsia="仿宋" w:hAnsi="仿宋" w:cs="仿宋" w:hint="eastAsia"/>
            <w:lang w:eastAsia="zh-CN"/>
          </w:rPr>
          <w:t>(一)、车蜡项目承办单位基本情况</w:t>
        </w:r>
        <w:r>
          <w:tab/>
        </w:r>
        <w:r>
          <w:fldChar w:fldCharType="begin"/>
        </w:r>
        <w:r>
          <w:instrText xml:space="preserve"> PAGEREF _Toc1877 \h </w:instrText>
        </w:r>
        <w:r>
          <w:fldChar w:fldCharType="separate"/>
        </w:r>
        <w:r>
          <w:t>3</w:t>
        </w:r>
        <w:r>
          <w:fldChar w:fldCharType="end"/>
        </w:r>
      </w:hyperlink>
    </w:p>
    <w:p>
      <w:pPr>
        <w:pStyle w:val="TOC2"/>
        <w:tabs>
          <w:tab w:val="right" w:leader="dot" w:pos="8306"/>
        </w:tabs>
      </w:pPr>
      <w:hyperlink w:anchor="_Toc32623" w:history="1">
        <w:r>
          <w:rPr>
            <w:rFonts w:ascii="仿宋" w:eastAsia="仿宋" w:hAnsi="仿宋" w:cs="仿宋" w:hint="eastAsia"/>
            <w:lang w:eastAsia="zh-CN"/>
          </w:rPr>
          <w:t>(二)、公司经济效益分析</w:t>
        </w:r>
        <w:r>
          <w:tab/>
        </w:r>
        <w:r>
          <w:fldChar w:fldCharType="begin"/>
        </w:r>
        <w:r>
          <w:instrText xml:space="preserve"> PAGEREF _Toc32623 \h </w:instrText>
        </w:r>
        <w:r>
          <w:fldChar w:fldCharType="separate"/>
        </w:r>
        <w:r>
          <w:t>4</w:t>
        </w:r>
        <w:r>
          <w:fldChar w:fldCharType="end"/>
        </w:r>
      </w:hyperlink>
    </w:p>
    <w:p>
      <w:pPr>
        <w:pStyle w:val="TOC1"/>
        <w:tabs>
          <w:tab w:val="right" w:leader="dot" w:pos="8306"/>
        </w:tabs>
      </w:pPr>
      <w:hyperlink w:anchor="_Toc16204" w:history="1">
        <w:r>
          <w:rPr>
            <w:rFonts w:ascii="仿宋" w:eastAsia="仿宋" w:hAnsi="仿宋" w:cs="仿宋" w:hint="eastAsia"/>
            <w:lang w:eastAsia="zh-CN"/>
          </w:rPr>
          <w:t>二、产品规划分析</w:t>
        </w:r>
        <w:r>
          <w:tab/>
        </w:r>
        <w:r>
          <w:fldChar w:fldCharType="begin"/>
        </w:r>
        <w:r>
          <w:instrText xml:space="preserve"> PAGEREF _Toc16204 \h </w:instrText>
        </w:r>
        <w:r>
          <w:fldChar w:fldCharType="separate"/>
        </w:r>
        <w:r>
          <w:t>5</w:t>
        </w:r>
        <w:r>
          <w:fldChar w:fldCharType="end"/>
        </w:r>
      </w:hyperlink>
    </w:p>
    <w:p>
      <w:pPr>
        <w:pStyle w:val="TOC2"/>
        <w:tabs>
          <w:tab w:val="right" w:leader="dot" w:pos="8306"/>
        </w:tabs>
      </w:pPr>
      <w:hyperlink w:anchor="_Toc30178" w:history="1">
        <w:r>
          <w:rPr>
            <w:rFonts w:ascii="仿宋" w:eastAsia="仿宋" w:hAnsi="仿宋" w:cs="仿宋" w:hint="eastAsia"/>
            <w:lang w:eastAsia="zh-CN"/>
          </w:rPr>
          <w:t>(一)、产品规划</w:t>
        </w:r>
        <w:r>
          <w:tab/>
        </w:r>
        <w:r>
          <w:fldChar w:fldCharType="begin"/>
        </w:r>
        <w:r>
          <w:instrText xml:space="preserve"> PAGEREF _Toc30178 \h </w:instrText>
        </w:r>
        <w:r>
          <w:fldChar w:fldCharType="separate"/>
        </w:r>
        <w:r>
          <w:t>5</w:t>
        </w:r>
        <w:r>
          <w:fldChar w:fldCharType="end"/>
        </w:r>
      </w:hyperlink>
    </w:p>
    <w:p>
      <w:pPr>
        <w:pStyle w:val="TOC2"/>
        <w:tabs>
          <w:tab w:val="right" w:leader="dot" w:pos="8306"/>
        </w:tabs>
      </w:pPr>
      <w:hyperlink w:anchor="_Toc25484" w:history="1">
        <w:r>
          <w:rPr>
            <w:rFonts w:ascii="仿宋" w:eastAsia="仿宋" w:hAnsi="仿宋" w:cs="仿宋" w:hint="eastAsia"/>
            <w:lang w:eastAsia="zh-CN"/>
          </w:rPr>
          <w:t>(二)、建设规模</w:t>
        </w:r>
        <w:r>
          <w:tab/>
        </w:r>
        <w:r>
          <w:fldChar w:fldCharType="begin"/>
        </w:r>
        <w:r>
          <w:instrText xml:space="preserve"> PAGEREF _Toc25484 \h </w:instrText>
        </w:r>
        <w:r>
          <w:fldChar w:fldCharType="separate"/>
        </w:r>
        <w:r>
          <w:t>5</w:t>
        </w:r>
        <w:r>
          <w:fldChar w:fldCharType="end"/>
        </w:r>
      </w:hyperlink>
    </w:p>
    <w:p>
      <w:pPr>
        <w:pStyle w:val="TOC1"/>
        <w:tabs>
          <w:tab w:val="right" w:leader="dot" w:pos="8306"/>
        </w:tabs>
      </w:pPr>
      <w:hyperlink w:anchor="_Toc19069" w:history="1">
        <w:r>
          <w:rPr>
            <w:rFonts w:ascii="仿宋" w:eastAsia="仿宋" w:hAnsi="仿宋" w:cs="仿宋" w:hint="eastAsia"/>
            <w:lang w:eastAsia="zh-CN"/>
          </w:rPr>
          <w:t>三、车蜡项目危机管理</w:t>
        </w:r>
        <w:r>
          <w:tab/>
        </w:r>
        <w:r>
          <w:fldChar w:fldCharType="begin"/>
        </w:r>
        <w:r>
          <w:instrText xml:space="preserve"> PAGEREF _Toc19069 \h </w:instrText>
        </w:r>
        <w:r>
          <w:fldChar w:fldCharType="separate"/>
        </w:r>
        <w:r>
          <w:t>7</w:t>
        </w:r>
        <w:r>
          <w:fldChar w:fldCharType="end"/>
        </w:r>
      </w:hyperlink>
    </w:p>
    <w:p>
      <w:pPr>
        <w:pStyle w:val="TOC2"/>
        <w:tabs>
          <w:tab w:val="right" w:leader="dot" w:pos="8306"/>
        </w:tabs>
      </w:pPr>
      <w:hyperlink w:anchor="_Toc6478" w:history="1">
        <w:r>
          <w:rPr>
            <w:rFonts w:ascii="仿宋" w:eastAsia="仿宋" w:hAnsi="仿宋" w:cs="仿宋" w:hint="eastAsia"/>
            <w:lang w:eastAsia="zh-CN"/>
          </w:rPr>
          <w:t>(一)、危机预警与识别</w:t>
        </w:r>
        <w:r>
          <w:tab/>
        </w:r>
        <w:r>
          <w:fldChar w:fldCharType="begin"/>
        </w:r>
        <w:r>
          <w:instrText xml:space="preserve"> PAGEREF _Toc6478 \h </w:instrText>
        </w:r>
        <w:r>
          <w:fldChar w:fldCharType="separate"/>
        </w:r>
        <w:r>
          <w:t>7</w:t>
        </w:r>
        <w:r>
          <w:fldChar w:fldCharType="end"/>
        </w:r>
      </w:hyperlink>
    </w:p>
    <w:p>
      <w:pPr>
        <w:pStyle w:val="TOC2"/>
        <w:tabs>
          <w:tab w:val="right" w:leader="dot" w:pos="8306"/>
        </w:tabs>
      </w:pPr>
      <w:hyperlink w:anchor="_Toc10138" w:history="1">
        <w:r>
          <w:rPr>
            <w:rFonts w:ascii="仿宋" w:eastAsia="仿宋" w:hAnsi="仿宋" w:cs="仿宋" w:hint="eastAsia"/>
            <w:lang w:eastAsia="zh-CN"/>
          </w:rPr>
          <w:t>(二)、危机应对与恢复</w:t>
        </w:r>
        <w:r>
          <w:tab/>
        </w:r>
        <w:r>
          <w:fldChar w:fldCharType="begin"/>
        </w:r>
        <w:r>
          <w:instrText xml:space="preserve"> PAGEREF _Toc10138 \h </w:instrText>
        </w:r>
        <w:r>
          <w:fldChar w:fldCharType="separate"/>
        </w:r>
        <w:r>
          <w:t>8</w:t>
        </w:r>
        <w:r>
          <w:fldChar w:fldCharType="end"/>
        </w:r>
      </w:hyperlink>
    </w:p>
    <w:p>
      <w:pPr>
        <w:pStyle w:val="TOC1"/>
        <w:tabs>
          <w:tab w:val="right" w:leader="dot" w:pos="8306"/>
        </w:tabs>
      </w:pPr>
      <w:hyperlink w:anchor="_Toc15211" w:history="1">
        <w:r>
          <w:rPr>
            <w:rFonts w:ascii="仿宋" w:eastAsia="仿宋" w:hAnsi="仿宋" w:cs="仿宋" w:hint="eastAsia"/>
            <w:lang w:eastAsia="zh-CN"/>
          </w:rPr>
          <w:t>四、车蜡项目可持续发展</w:t>
        </w:r>
        <w:r>
          <w:tab/>
        </w:r>
        <w:r>
          <w:fldChar w:fldCharType="begin"/>
        </w:r>
        <w:r>
          <w:instrText xml:space="preserve"> PAGEREF _Toc15211 \h </w:instrText>
        </w:r>
        <w:r>
          <w:fldChar w:fldCharType="separate"/>
        </w:r>
        <w:r>
          <w:t>9</w:t>
        </w:r>
        <w:r>
          <w:fldChar w:fldCharType="end"/>
        </w:r>
      </w:hyperlink>
    </w:p>
    <w:p>
      <w:pPr>
        <w:pStyle w:val="TOC2"/>
        <w:tabs>
          <w:tab w:val="right" w:leader="dot" w:pos="8306"/>
        </w:tabs>
      </w:pPr>
      <w:hyperlink w:anchor="_Toc30477" w:history="1">
        <w:r>
          <w:rPr>
            <w:rFonts w:ascii="仿宋" w:eastAsia="仿宋" w:hAnsi="仿宋" w:cs="仿宋" w:hint="eastAsia"/>
            <w:lang w:eastAsia="zh-CN"/>
          </w:rPr>
          <w:t>(一)、可持续战略与实践</w:t>
        </w:r>
        <w:r>
          <w:tab/>
        </w:r>
        <w:r>
          <w:fldChar w:fldCharType="begin"/>
        </w:r>
        <w:r>
          <w:instrText xml:space="preserve"> PAGEREF _Toc30477 \h </w:instrText>
        </w:r>
        <w:r>
          <w:fldChar w:fldCharType="separate"/>
        </w:r>
        <w:r>
          <w:t>9</w:t>
        </w:r>
        <w:r>
          <w:fldChar w:fldCharType="end"/>
        </w:r>
      </w:hyperlink>
    </w:p>
    <w:p>
      <w:pPr>
        <w:pStyle w:val="TOC2"/>
        <w:tabs>
          <w:tab w:val="right" w:leader="dot" w:pos="8306"/>
        </w:tabs>
      </w:pPr>
      <w:hyperlink w:anchor="_Toc1364" w:history="1">
        <w:r>
          <w:rPr>
            <w:rFonts w:ascii="仿宋" w:eastAsia="仿宋" w:hAnsi="仿宋" w:cs="仿宋" w:hint="eastAsia"/>
            <w:lang w:eastAsia="zh-CN"/>
          </w:rPr>
          <w:t>(二)、环保与社会责任</w:t>
        </w:r>
        <w:r>
          <w:tab/>
        </w:r>
        <w:r>
          <w:fldChar w:fldCharType="begin"/>
        </w:r>
        <w:r>
          <w:instrText xml:space="preserve"> PAGEREF _Toc1364 \h </w:instrText>
        </w:r>
        <w:r>
          <w:fldChar w:fldCharType="separate"/>
        </w:r>
        <w:r>
          <w:t>10</w:t>
        </w:r>
        <w:r>
          <w:fldChar w:fldCharType="end"/>
        </w:r>
      </w:hyperlink>
    </w:p>
    <w:p>
      <w:pPr>
        <w:pStyle w:val="TOC1"/>
        <w:tabs>
          <w:tab w:val="right" w:leader="dot" w:pos="8306"/>
        </w:tabs>
      </w:pPr>
      <w:hyperlink w:anchor="_Toc25517" w:history="1">
        <w:r>
          <w:rPr>
            <w:rFonts w:ascii="仿宋" w:eastAsia="仿宋" w:hAnsi="仿宋" w:cs="仿宋" w:hint="eastAsia"/>
            <w:lang w:eastAsia="zh-CN"/>
          </w:rPr>
          <w:t>五、车蜡项目文档管理</w:t>
        </w:r>
        <w:r>
          <w:tab/>
        </w:r>
        <w:r>
          <w:fldChar w:fldCharType="begin"/>
        </w:r>
        <w:r>
          <w:instrText xml:space="preserve"> PAGEREF _Toc25517 \h </w:instrText>
        </w:r>
        <w:r>
          <w:fldChar w:fldCharType="separate"/>
        </w:r>
        <w:r>
          <w:t>11</w:t>
        </w:r>
        <w:r>
          <w:fldChar w:fldCharType="end"/>
        </w:r>
      </w:hyperlink>
    </w:p>
    <w:p>
      <w:pPr>
        <w:pStyle w:val="TOC2"/>
        <w:tabs>
          <w:tab w:val="right" w:leader="dot" w:pos="8306"/>
        </w:tabs>
      </w:pPr>
      <w:hyperlink w:anchor="_Toc1798" w:history="1">
        <w:r>
          <w:rPr>
            <w:rFonts w:ascii="仿宋" w:eastAsia="仿宋" w:hAnsi="仿宋" w:cs="仿宋" w:hint="eastAsia"/>
            <w:lang w:eastAsia="zh-CN"/>
          </w:rPr>
          <w:t>(一)、文档编制与审查</w:t>
        </w:r>
        <w:r>
          <w:tab/>
        </w:r>
        <w:r>
          <w:fldChar w:fldCharType="begin"/>
        </w:r>
        <w:r>
          <w:instrText xml:space="preserve"> PAGEREF _Toc1798 \h </w:instrText>
        </w:r>
        <w:r>
          <w:fldChar w:fldCharType="separate"/>
        </w:r>
        <w:r>
          <w:t>11</w:t>
        </w:r>
        <w:r>
          <w:fldChar w:fldCharType="end"/>
        </w:r>
      </w:hyperlink>
    </w:p>
    <w:p>
      <w:pPr>
        <w:pStyle w:val="TOC2"/>
        <w:tabs>
          <w:tab w:val="right" w:leader="dot" w:pos="8306"/>
        </w:tabs>
      </w:pPr>
      <w:hyperlink w:anchor="_Toc5111" w:history="1">
        <w:r>
          <w:rPr>
            <w:rFonts w:ascii="仿宋" w:eastAsia="仿宋" w:hAnsi="仿宋" w:cs="仿宋" w:hint="eastAsia"/>
            <w:lang w:eastAsia="zh-CN"/>
          </w:rPr>
          <w:t>(二)、文档发布与分发</w:t>
        </w:r>
        <w:r>
          <w:tab/>
        </w:r>
        <w:r>
          <w:fldChar w:fldCharType="begin"/>
        </w:r>
        <w:r>
          <w:instrText xml:space="preserve"> PAGEREF _Toc5111 \h </w:instrText>
        </w:r>
        <w:r>
          <w:fldChar w:fldCharType="separate"/>
        </w:r>
        <w:r>
          <w:t>12</w:t>
        </w:r>
        <w:r>
          <w:fldChar w:fldCharType="end"/>
        </w:r>
      </w:hyperlink>
    </w:p>
    <w:p>
      <w:pPr>
        <w:pStyle w:val="TOC2"/>
        <w:tabs>
          <w:tab w:val="right" w:leader="dot" w:pos="8306"/>
        </w:tabs>
      </w:pPr>
      <w:hyperlink w:anchor="_Toc12706" w:history="1">
        <w:r>
          <w:rPr>
            <w:rFonts w:ascii="仿宋" w:eastAsia="仿宋" w:hAnsi="仿宋" w:cs="仿宋" w:hint="eastAsia"/>
            <w:lang w:eastAsia="zh-CN"/>
          </w:rPr>
          <w:t>(三)、文档存档与归档</w:t>
        </w:r>
        <w:r>
          <w:tab/>
        </w:r>
        <w:r>
          <w:fldChar w:fldCharType="begin"/>
        </w:r>
        <w:r>
          <w:instrText xml:space="preserve"> PAGEREF _Toc12706 \h </w:instrText>
        </w:r>
        <w:r>
          <w:fldChar w:fldCharType="separate"/>
        </w:r>
        <w:r>
          <w:t>13</w:t>
        </w:r>
        <w:r>
          <w:fldChar w:fldCharType="end"/>
        </w:r>
      </w:hyperlink>
    </w:p>
    <w:p>
      <w:pPr>
        <w:pStyle w:val="TOC1"/>
        <w:tabs>
          <w:tab w:val="right" w:leader="dot" w:pos="8306"/>
        </w:tabs>
      </w:pPr>
      <w:hyperlink w:anchor="_Toc20186" w:history="1">
        <w:r>
          <w:rPr>
            <w:rFonts w:ascii="仿宋" w:eastAsia="仿宋" w:hAnsi="仿宋" w:cs="仿宋" w:hint="eastAsia"/>
            <w:lang w:eastAsia="zh-CN"/>
          </w:rPr>
          <w:t>六、车蜡项目土建工程</w:t>
        </w:r>
        <w:r>
          <w:tab/>
        </w:r>
        <w:r>
          <w:fldChar w:fldCharType="begin"/>
        </w:r>
        <w:r>
          <w:instrText xml:space="preserve"> PAGEREF _Toc20186 \h </w:instrText>
        </w:r>
        <w:r>
          <w:fldChar w:fldCharType="separate"/>
        </w:r>
        <w:r>
          <w:t>14</w:t>
        </w:r>
        <w:r>
          <w:fldChar w:fldCharType="end"/>
        </w:r>
      </w:hyperlink>
    </w:p>
    <w:p>
      <w:pPr>
        <w:pStyle w:val="TOC2"/>
        <w:tabs>
          <w:tab w:val="right" w:leader="dot" w:pos="8306"/>
        </w:tabs>
      </w:pPr>
      <w:hyperlink w:anchor="_Toc2425" w:history="1">
        <w:r>
          <w:rPr>
            <w:rFonts w:ascii="仿宋" w:eastAsia="仿宋" w:hAnsi="仿宋" w:cs="仿宋" w:hint="eastAsia"/>
            <w:lang w:eastAsia="zh-CN"/>
          </w:rPr>
          <w:t>(一)、建筑工程设计原则</w:t>
        </w:r>
        <w:r>
          <w:tab/>
        </w:r>
        <w:r>
          <w:fldChar w:fldCharType="begin"/>
        </w:r>
        <w:r>
          <w:instrText xml:space="preserve"> PAGEREF _Toc2425 \h </w:instrText>
        </w:r>
        <w:r>
          <w:fldChar w:fldCharType="separate"/>
        </w:r>
        <w:r>
          <w:t>14</w:t>
        </w:r>
        <w:r>
          <w:fldChar w:fldCharType="end"/>
        </w:r>
      </w:hyperlink>
    </w:p>
    <w:p>
      <w:pPr>
        <w:pStyle w:val="TOC2"/>
        <w:tabs>
          <w:tab w:val="right" w:leader="dot" w:pos="8306"/>
        </w:tabs>
      </w:pPr>
      <w:hyperlink w:anchor="_Toc1017" w:history="1">
        <w:r>
          <w:rPr>
            <w:rFonts w:ascii="仿宋" w:eastAsia="仿宋" w:hAnsi="仿宋" w:cs="仿宋" w:hint="eastAsia"/>
            <w:lang w:eastAsia="zh-CN"/>
          </w:rPr>
          <w:t>(二)、土建工程设计年限及安全等级</w:t>
        </w:r>
        <w:r>
          <w:tab/>
        </w:r>
        <w:r>
          <w:fldChar w:fldCharType="begin"/>
        </w:r>
        <w:r>
          <w:instrText xml:space="preserve"> PAGEREF _Toc1017 \h </w:instrText>
        </w:r>
        <w:r>
          <w:fldChar w:fldCharType="separate"/>
        </w:r>
        <w:r>
          <w:t>15</w:t>
        </w:r>
        <w:r>
          <w:fldChar w:fldCharType="end"/>
        </w:r>
      </w:hyperlink>
    </w:p>
    <w:p>
      <w:pPr>
        <w:pStyle w:val="TOC2"/>
        <w:tabs>
          <w:tab w:val="right" w:leader="dot" w:pos="8306"/>
        </w:tabs>
      </w:pPr>
      <w:hyperlink w:anchor="_Toc12756" w:history="1">
        <w:r>
          <w:rPr>
            <w:rFonts w:ascii="仿宋" w:eastAsia="仿宋" w:hAnsi="仿宋" w:cs="仿宋" w:hint="eastAsia"/>
            <w:lang w:eastAsia="zh-CN"/>
          </w:rPr>
          <w:t>(三)、建筑工程设计总体要求</w:t>
        </w:r>
        <w:r>
          <w:tab/>
        </w:r>
        <w:r>
          <w:fldChar w:fldCharType="begin"/>
        </w:r>
        <w:r>
          <w:instrText xml:space="preserve"> PAGEREF _Toc12756 \h </w:instrText>
        </w:r>
        <w:r>
          <w:fldChar w:fldCharType="separate"/>
        </w:r>
        <w:r>
          <w:t>16</w:t>
        </w:r>
        <w:r>
          <w:fldChar w:fldCharType="end"/>
        </w:r>
      </w:hyperlink>
    </w:p>
    <w:p>
      <w:pPr>
        <w:pStyle w:val="TOC2"/>
        <w:tabs>
          <w:tab w:val="right" w:leader="dot" w:pos="8306"/>
        </w:tabs>
      </w:pPr>
      <w:hyperlink w:anchor="_Toc15073" w:history="1">
        <w:r>
          <w:rPr>
            <w:rFonts w:ascii="仿宋" w:eastAsia="仿宋" w:hAnsi="仿宋" w:cs="仿宋" w:hint="eastAsia"/>
            <w:lang w:eastAsia="zh-CN"/>
          </w:rPr>
          <w:t>(四)、土建工程建设指标</w:t>
        </w:r>
        <w:r>
          <w:tab/>
        </w:r>
        <w:r>
          <w:fldChar w:fldCharType="begin"/>
        </w:r>
        <w:r>
          <w:instrText xml:space="preserve"> PAGEREF _Toc15073 \h </w:instrText>
        </w:r>
        <w:r>
          <w:fldChar w:fldCharType="separate"/>
        </w:r>
        <w:r>
          <w:t>17</w:t>
        </w:r>
        <w:r>
          <w:fldChar w:fldCharType="end"/>
        </w:r>
      </w:hyperlink>
    </w:p>
    <w:p>
      <w:pPr>
        <w:pStyle w:val="TOC1"/>
        <w:tabs>
          <w:tab w:val="right" w:leader="dot" w:pos="8306"/>
        </w:tabs>
      </w:pPr>
      <w:hyperlink w:anchor="_Toc26571" w:history="1">
        <w:r>
          <w:rPr>
            <w:rFonts w:ascii="仿宋" w:eastAsia="仿宋" w:hAnsi="仿宋" w:cs="仿宋" w:hint="eastAsia"/>
            <w:lang w:eastAsia="zh-CN"/>
          </w:rPr>
          <w:t>七、车蜡项目人力资源管理</w:t>
        </w:r>
        <w:r>
          <w:tab/>
        </w:r>
        <w:r>
          <w:fldChar w:fldCharType="begin"/>
        </w:r>
        <w:r>
          <w:instrText xml:space="preserve"> PAGEREF _Toc26571 \h </w:instrText>
        </w:r>
        <w:r>
          <w:fldChar w:fldCharType="separate"/>
        </w:r>
        <w:r>
          <w:t>17</w:t>
        </w:r>
        <w:r>
          <w:fldChar w:fldCharType="end"/>
        </w:r>
      </w:hyperlink>
    </w:p>
    <w:p>
      <w:pPr>
        <w:pStyle w:val="TOC2"/>
        <w:tabs>
          <w:tab w:val="right" w:leader="dot" w:pos="8306"/>
        </w:tabs>
      </w:pPr>
      <w:hyperlink w:anchor="_Toc18694" w:history="1">
        <w:r>
          <w:rPr>
            <w:rFonts w:ascii="仿宋" w:eastAsia="仿宋" w:hAnsi="仿宋" w:cs="仿宋" w:hint="eastAsia"/>
            <w:lang w:eastAsia="zh-CN"/>
          </w:rPr>
          <w:t>(一)、建立健全的预算管理制度</w:t>
        </w:r>
        <w:r>
          <w:tab/>
        </w:r>
        <w:r>
          <w:fldChar w:fldCharType="begin"/>
        </w:r>
        <w:r>
          <w:instrText xml:space="preserve"> PAGEREF _Toc18694 \h </w:instrText>
        </w:r>
        <w:r>
          <w:fldChar w:fldCharType="separate"/>
        </w:r>
        <w:r>
          <w:t>17</w:t>
        </w:r>
        <w:r>
          <w:fldChar w:fldCharType="end"/>
        </w:r>
      </w:hyperlink>
    </w:p>
    <w:p>
      <w:pPr>
        <w:pStyle w:val="TOC2"/>
        <w:tabs>
          <w:tab w:val="right" w:leader="dot" w:pos="8306"/>
        </w:tabs>
      </w:pPr>
      <w:hyperlink w:anchor="_Toc27866" w:history="1">
        <w:r>
          <w:rPr>
            <w:rFonts w:ascii="仿宋" w:eastAsia="仿宋" w:hAnsi="仿宋" w:cs="仿宋" w:hint="eastAsia"/>
            <w:lang w:eastAsia="zh-CN"/>
          </w:rPr>
          <w:t>(二)、加强资金流动监控</w:t>
        </w:r>
        <w:r>
          <w:tab/>
        </w:r>
        <w:r>
          <w:fldChar w:fldCharType="begin"/>
        </w:r>
        <w:r>
          <w:instrText xml:space="preserve"> PAGEREF _Toc27866 \h </w:instrText>
        </w:r>
        <w:r>
          <w:fldChar w:fldCharType="separate"/>
        </w:r>
        <w:r>
          <w:t>19</w:t>
        </w:r>
        <w:r>
          <w:fldChar w:fldCharType="end"/>
        </w:r>
      </w:hyperlink>
    </w:p>
    <w:p>
      <w:pPr>
        <w:pStyle w:val="TOC2"/>
        <w:tabs>
          <w:tab w:val="right" w:leader="dot" w:pos="8306"/>
        </w:tabs>
      </w:pPr>
      <w:hyperlink w:anchor="_Toc27776" w:history="1">
        <w:r>
          <w:rPr>
            <w:rFonts w:ascii="仿宋" w:eastAsia="仿宋" w:hAnsi="仿宋" w:cs="仿宋" w:hint="eastAsia"/>
            <w:lang w:eastAsia="zh-CN"/>
          </w:rPr>
          <w:t>(三)、制定完善的风险控制机制</w:t>
        </w:r>
        <w:r>
          <w:tab/>
        </w:r>
        <w:r>
          <w:fldChar w:fldCharType="begin"/>
        </w:r>
        <w:r>
          <w:instrText xml:space="preserve"> PAGEREF _Toc27776 \h </w:instrText>
        </w:r>
        <w:r>
          <w:fldChar w:fldCharType="separate"/>
        </w:r>
        <w:r>
          <w:t>20</w:t>
        </w:r>
        <w:r>
          <w:fldChar w:fldCharType="end"/>
        </w:r>
      </w:hyperlink>
    </w:p>
    <w:p>
      <w:pPr>
        <w:pStyle w:val="TOC2"/>
        <w:tabs>
          <w:tab w:val="right" w:leader="dot" w:pos="8306"/>
        </w:tabs>
      </w:pPr>
      <w:hyperlink w:anchor="_Toc10009" w:history="1">
        <w:r>
          <w:rPr>
            <w:rFonts w:ascii="仿宋" w:eastAsia="仿宋" w:hAnsi="仿宋" w:cs="仿宋" w:hint="eastAsia"/>
            <w:lang w:eastAsia="zh-CN"/>
          </w:rPr>
          <w:t>(四)、优化成本管理</w:t>
        </w:r>
        <w:r>
          <w:tab/>
        </w:r>
        <w:r>
          <w:fldChar w:fldCharType="begin"/>
        </w:r>
        <w:r>
          <w:instrText xml:space="preserve"> PAGEREF _Toc10009 \h </w:instrText>
        </w:r>
        <w:r>
          <w:fldChar w:fldCharType="separate"/>
        </w:r>
        <w:r>
          <w:t>21</w:t>
        </w:r>
        <w:r>
          <w:fldChar w:fldCharType="end"/>
        </w:r>
      </w:hyperlink>
    </w:p>
    <w:p>
      <w:pPr>
        <w:pStyle w:val="TOC1"/>
        <w:tabs>
          <w:tab w:val="right" w:leader="dot" w:pos="8306"/>
        </w:tabs>
      </w:pPr>
      <w:hyperlink w:anchor="_Toc6625" w:history="1">
        <w:r>
          <w:rPr>
            <w:rFonts w:ascii="仿宋" w:eastAsia="仿宋" w:hAnsi="仿宋" w:cs="仿宋" w:hint="eastAsia"/>
            <w:lang w:eastAsia="zh-CN"/>
          </w:rPr>
          <w:t>八、车蜡项目人力资源培养与发展</w:t>
        </w:r>
        <w:r>
          <w:tab/>
        </w:r>
        <w:r>
          <w:fldChar w:fldCharType="begin"/>
        </w:r>
        <w:r>
          <w:instrText xml:space="preserve"> PAGEREF _Toc6625 \h </w:instrText>
        </w:r>
        <w:r>
          <w:fldChar w:fldCharType="separate"/>
        </w:r>
        <w:r>
          <w:t>22</w:t>
        </w:r>
        <w:r>
          <w:fldChar w:fldCharType="end"/>
        </w:r>
      </w:hyperlink>
    </w:p>
    <w:p>
      <w:pPr>
        <w:pStyle w:val="TOC2"/>
        <w:tabs>
          <w:tab w:val="right" w:leader="dot" w:pos="8306"/>
        </w:tabs>
      </w:pPr>
      <w:hyperlink w:anchor="_Toc11330" w:history="1">
        <w:r>
          <w:rPr>
            <w:rFonts w:ascii="仿宋" w:eastAsia="仿宋" w:hAnsi="仿宋" w:cs="仿宋" w:hint="eastAsia"/>
            <w:lang w:eastAsia="zh-CN"/>
          </w:rPr>
          <w:t>(一)、人才需求与规划</w:t>
        </w:r>
        <w:r>
          <w:tab/>
        </w:r>
        <w:r>
          <w:fldChar w:fldCharType="begin"/>
        </w:r>
        <w:r>
          <w:instrText xml:space="preserve"> PAGEREF _Toc11330 \h </w:instrText>
        </w:r>
        <w:r>
          <w:fldChar w:fldCharType="separate"/>
        </w:r>
        <w:r>
          <w:t>22</w:t>
        </w:r>
        <w:r>
          <w:fldChar w:fldCharType="end"/>
        </w:r>
      </w:hyperlink>
    </w:p>
    <w:p>
      <w:pPr>
        <w:pStyle w:val="TOC2"/>
        <w:tabs>
          <w:tab w:val="right" w:leader="dot" w:pos="8306"/>
        </w:tabs>
      </w:pPr>
      <w:hyperlink w:anchor="_Toc32161" w:history="1">
        <w:r>
          <w:rPr>
            <w:rFonts w:ascii="仿宋" w:eastAsia="仿宋" w:hAnsi="仿宋" w:cs="仿宋" w:hint="eastAsia"/>
            <w:lang w:eastAsia="zh-CN"/>
          </w:rPr>
          <w:t>(二)、培训与发展计划</w:t>
        </w:r>
        <w:r>
          <w:tab/>
        </w:r>
        <w:r>
          <w:fldChar w:fldCharType="begin"/>
        </w:r>
        <w:r>
          <w:instrText xml:space="preserve"> PAGEREF _Toc32161 \h </w:instrText>
        </w:r>
        <w:r>
          <w:fldChar w:fldCharType="separate"/>
        </w:r>
        <w:r>
          <w:t>23</w:t>
        </w:r>
        <w:r>
          <w:fldChar w:fldCharType="end"/>
        </w:r>
      </w:hyperlink>
    </w:p>
    <w:p>
      <w:pPr>
        <w:pStyle w:val="TOC1"/>
        <w:tabs>
          <w:tab w:val="right" w:leader="dot" w:pos="8306"/>
        </w:tabs>
      </w:pPr>
      <w:hyperlink w:anchor="_Toc22000" w:history="1">
        <w:r>
          <w:rPr>
            <w:rFonts w:ascii="仿宋" w:eastAsia="仿宋" w:hAnsi="仿宋" w:cs="仿宋" w:hint="eastAsia"/>
            <w:lang w:eastAsia="zh-CN"/>
          </w:rPr>
          <w:t>九、生产安全保护</w:t>
        </w:r>
        <w:r>
          <w:tab/>
        </w:r>
        <w:r>
          <w:fldChar w:fldCharType="begin"/>
        </w:r>
        <w:r>
          <w:instrText xml:space="preserve"> PAGEREF _Toc22000 \h </w:instrText>
        </w:r>
        <w:r>
          <w:fldChar w:fldCharType="separate"/>
        </w:r>
        <w:r>
          <w:t>23</w:t>
        </w:r>
        <w:r>
          <w:fldChar w:fldCharType="end"/>
        </w:r>
      </w:hyperlink>
    </w:p>
    <w:p>
      <w:pPr>
        <w:pStyle w:val="TOC2"/>
        <w:tabs>
          <w:tab w:val="right" w:leader="dot" w:pos="8306"/>
        </w:tabs>
      </w:pPr>
      <w:hyperlink w:anchor="_Toc30187" w:history="1">
        <w:r>
          <w:rPr>
            <w:rFonts w:ascii="仿宋" w:eastAsia="仿宋" w:hAnsi="仿宋" w:cs="仿宋" w:hint="eastAsia"/>
            <w:lang w:eastAsia="zh-CN"/>
          </w:rPr>
          <w:t>(一)、消防安全</w:t>
        </w:r>
        <w:r>
          <w:tab/>
        </w:r>
        <w:r>
          <w:fldChar w:fldCharType="begin"/>
        </w:r>
        <w:r>
          <w:instrText xml:space="preserve"> PAGEREF _Toc30187 \h </w:instrText>
        </w:r>
        <w:r>
          <w:fldChar w:fldCharType="separate"/>
        </w:r>
        <w:r>
          <w:t>23</w:t>
        </w:r>
        <w:r>
          <w:fldChar w:fldCharType="end"/>
        </w:r>
      </w:hyperlink>
    </w:p>
    <w:p>
      <w:pPr>
        <w:pStyle w:val="TOC2"/>
        <w:tabs>
          <w:tab w:val="right" w:leader="dot" w:pos="8306"/>
        </w:tabs>
      </w:pPr>
      <w:hyperlink w:anchor="_Toc12469" w:history="1">
        <w:r>
          <w:rPr>
            <w:rFonts w:ascii="仿宋" w:eastAsia="仿宋" w:hAnsi="仿宋" w:cs="仿宋" w:hint="eastAsia"/>
            <w:lang w:eastAsia="zh-CN"/>
          </w:rPr>
          <w:t>(二)、防火防爆总图布置措施</w:t>
        </w:r>
        <w:r>
          <w:tab/>
        </w:r>
        <w:r>
          <w:fldChar w:fldCharType="begin"/>
        </w:r>
        <w:r>
          <w:instrText xml:space="preserve"> PAGEREF _Toc12469 \h </w:instrText>
        </w:r>
        <w:r>
          <w:fldChar w:fldCharType="separate"/>
        </w:r>
        <w:r>
          <w:t>25</w:t>
        </w:r>
        <w:r>
          <w:fldChar w:fldCharType="end"/>
        </w:r>
      </w:hyperlink>
    </w:p>
    <w:p>
      <w:pPr>
        <w:pStyle w:val="TOC2"/>
        <w:tabs>
          <w:tab w:val="right" w:leader="dot" w:pos="8306"/>
        </w:tabs>
      </w:pPr>
      <w:hyperlink w:anchor="_Toc12242" w:history="1">
        <w:r>
          <w:rPr>
            <w:rFonts w:ascii="仿宋" w:eastAsia="仿宋" w:hAnsi="仿宋" w:cs="仿宋" w:hint="eastAsia"/>
            <w:lang w:eastAsia="zh-CN"/>
          </w:rPr>
          <w:t>(三)、自然灾害防范措施</w:t>
        </w:r>
        <w:r>
          <w:tab/>
        </w:r>
        <w:r>
          <w:fldChar w:fldCharType="begin"/>
        </w:r>
        <w:r>
          <w:instrText xml:space="preserve"> PAGEREF _Toc12242 \h </w:instrText>
        </w:r>
        <w:r>
          <w:fldChar w:fldCharType="separate"/>
        </w:r>
        <w:r>
          <w:t>26</w:t>
        </w:r>
        <w:r>
          <w:fldChar w:fldCharType="end"/>
        </w:r>
      </w:hyperlink>
    </w:p>
    <w:p>
      <w:pPr>
        <w:pStyle w:val="TOC2"/>
        <w:tabs>
          <w:tab w:val="right" w:leader="dot" w:pos="8306"/>
        </w:tabs>
      </w:pPr>
      <w:hyperlink w:anchor="_Toc25850" w:history="1">
        <w:r>
          <w:rPr>
            <w:rFonts w:ascii="仿宋" w:eastAsia="仿宋" w:hAnsi="仿宋" w:cs="仿宋" w:hint="eastAsia"/>
            <w:lang w:eastAsia="zh-CN"/>
          </w:rPr>
          <w:t>(四)、安全色及安全标志使用要求</w:t>
        </w:r>
        <w:r>
          <w:tab/>
        </w:r>
        <w:r>
          <w:fldChar w:fldCharType="begin"/>
        </w:r>
        <w:r>
          <w:instrText xml:space="preserve"> PAGEREF _Toc25850 \h </w:instrText>
        </w:r>
        <w:r>
          <w:fldChar w:fldCharType="separate"/>
        </w:r>
        <w:r>
          <w:t>26</w:t>
        </w:r>
        <w:r>
          <w:fldChar w:fldCharType="end"/>
        </w:r>
      </w:hyperlink>
    </w:p>
    <w:p>
      <w:pPr>
        <w:pStyle w:val="TOC2"/>
        <w:tabs>
          <w:tab w:val="right" w:leader="dot" w:pos="8306"/>
        </w:tabs>
      </w:pPr>
      <w:hyperlink w:anchor="_Toc11066" w:history="1">
        <w:r>
          <w:rPr>
            <w:rFonts w:ascii="仿宋" w:eastAsia="仿宋" w:hAnsi="仿宋" w:cs="仿宋" w:hint="eastAsia"/>
            <w:lang w:eastAsia="zh-CN"/>
          </w:rPr>
          <w:t>(五)、防尘防毒措施</w:t>
        </w:r>
        <w:r>
          <w:tab/>
        </w:r>
        <w:r>
          <w:fldChar w:fldCharType="begin"/>
        </w:r>
        <w:r>
          <w:instrText xml:space="preserve"> PAGEREF _Toc11066 \h </w:instrText>
        </w:r>
        <w:r>
          <w:fldChar w:fldCharType="separate"/>
        </w:r>
        <w:r>
          <w:t>27</w:t>
        </w:r>
        <w:r>
          <w:fldChar w:fldCharType="end"/>
        </w:r>
      </w:hyperlink>
    </w:p>
    <w:p>
      <w:pPr>
        <w:pStyle w:val="TOC2"/>
        <w:tabs>
          <w:tab w:val="right" w:leader="dot" w:pos="8306"/>
        </w:tabs>
      </w:pPr>
      <w:hyperlink w:anchor="_Toc28613" w:history="1">
        <w:r>
          <w:rPr>
            <w:rFonts w:ascii="仿宋" w:eastAsia="仿宋" w:hAnsi="仿宋" w:cs="仿宋" w:hint="eastAsia"/>
            <w:lang w:eastAsia="zh-CN"/>
          </w:rPr>
          <w:t>(六)、防静电、触电防护及防雷措施</w:t>
        </w:r>
        <w:r>
          <w:tab/>
        </w:r>
        <w:r>
          <w:fldChar w:fldCharType="begin"/>
        </w:r>
        <w:r>
          <w:instrText xml:space="preserve"> PAGEREF _Toc28613 \h </w:instrText>
        </w:r>
        <w:r>
          <w:fldChar w:fldCharType="separate"/>
        </w:r>
        <w:r>
          <w:t>28</w:t>
        </w:r>
        <w:r>
          <w:fldChar w:fldCharType="end"/>
        </w:r>
      </w:hyperlink>
    </w:p>
    <w:p>
      <w:pPr>
        <w:pStyle w:val="TOC2"/>
        <w:tabs>
          <w:tab w:val="right" w:leader="dot" w:pos="8306"/>
        </w:tabs>
      </w:pPr>
      <w:hyperlink w:anchor="_Toc17141" w:history="1">
        <w:r>
          <w:rPr>
            <w:rFonts w:ascii="仿宋" w:eastAsia="仿宋" w:hAnsi="仿宋" w:cs="仿宋" w:hint="eastAsia"/>
            <w:lang w:eastAsia="zh-CN"/>
          </w:rPr>
          <w:t>(七)、机械设备安全保障措施</w:t>
        </w:r>
        <w:r>
          <w:tab/>
        </w:r>
        <w:r>
          <w:fldChar w:fldCharType="begin"/>
        </w:r>
        <w:r>
          <w:instrText xml:space="preserve"> PAGEREF _Toc17141 \h </w:instrText>
        </w:r>
        <w:r>
          <w:fldChar w:fldCharType="separate"/>
        </w:r>
        <w:r>
          <w:t>30</w:t>
        </w:r>
        <w:r>
          <w:fldChar w:fldCharType="end"/>
        </w:r>
      </w:hyperlink>
    </w:p>
    <w:p>
      <w:pPr>
        <w:pStyle w:val="TOC1"/>
        <w:tabs>
          <w:tab w:val="right" w:leader="dot" w:pos="8306"/>
        </w:tabs>
      </w:pPr>
      <w:hyperlink w:anchor="_Toc29405" w:history="1">
        <w:r>
          <w:rPr>
            <w:rFonts w:ascii="仿宋" w:eastAsia="仿宋" w:hAnsi="仿宋" w:cs="仿宋" w:hint="eastAsia"/>
            <w:lang w:eastAsia="zh-CN"/>
          </w:rPr>
          <w:t>十、车蜡项目社会影响</w:t>
        </w:r>
        <w:r>
          <w:tab/>
        </w:r>
        <w:r>
          <w:fldChar w:fldCharType="begin"/>
        </w:r>
        <w:r>
          <w:instrText xml:space="preserve"> PAGEREF _Toc29405 \h </w:instrText>
        </w:r>
        <w:r>
          <w:fldChar w:fldCharType="separate"/>
        </w:r>
        <w:r>
          <w:t>31</w:t>
        </w:r>
        <w:r>
          <w:fldChar w:fldCharType="end"/>
        </w:r>
      </w:hyperlink>
    </w:p>
    <w:p>
      <w:pPr>
        <w:pStyle w:val="TOC2"/>
        <w:tabs>
          <w:tab w:val="right" w:leader="dot" w:pos="8306"/>
        </w:tabs>
      </w:pPr>
      <w:hyperlink w:anchor="_Toc746" w:history="1">
        <w:r>
          <w:rPr>
            <w:rFonts w:ascii="仿宋" w:eastAsia="仿宋" w:hAnsi="仿宋" w:cs="仿宋" w:hint="eastAsia"/>
            <w:lang w:eastAsia="zh-CN"/>
          </w:rPr>
          <w:t>(一)、社会责任与义务</w:t>
        </w:r>
        <w:r>
          <w:tab/>
        </w:r>
        <w:r>
          <w:fldChar w:fldCharType="begin"/>
        </w:r>
        <w:r>
          <w:instrText xml:space="preserve"> PAGEREF _Toc746 \h </w:instrText>
        </w:r>
        <w:r>
          <w:fldChar w:fldCharType="separate"/>
        </w:r>
        <w:r>
          <w:t>31</w:t>
        </w:r>
        <w:r>
          <w:fldChar w:fldCharType="end"/>
        </w:r>
      </w:hyperlink>
    </w:p>
    <w:p>
      <w:pPr>
        <w:pStyle w:val="TOC2"/>
        <w:tabs>
          <w:tab w:val="right" w:leader="dot" w:pos="8306"/>
        </w:tabs>
      </w:pPr>
      <w:hyperlink w:anchor="_Toc24294" w:history="1">
        <w:r>
          <w:rPr>
            <w:rFonts w:ascii="仿宋" w:eastAsia="仿宋" w:hAnsi="仿宋" w:cs="仿宋" w:hint="eastAsia"/>
            <w:lang w:eastAsia="zh-CN"/>
          </w:rPr>
          <w:t>(二)、社会参与与沟通</w:t>
        </w:r>
        <w:r>
          <w:tab/>
        </w:r>
        <w:r>
          <w:fldChar w:fldCharType="begin"/>
        </w:r>
        <w:r>
          <w:instrText xml:space="preserve"> PAGEREF _Toc24294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73" w:history="1">
        <w:r>
          <w:rPr>
            <w:rFonts w:ascii="仿宋" w:eastAsia="仿宋" w:hAnsi="仿宋" w:cs="仿宋" w:hint="eastAsia"/>
            <w:lang w:eastAsia="zh-CN"/>
          </w:rPr>
          <w:t>十一、车蜡项目创新与研发</w:t>
        </w:r>
        <w:r>
          <w:tab/>
        </w:r>
        <w:r>
          <w:fldChar w:fldCharType="begin"/>
        </w:r>
        <w:r>
          <w:instrText xml:space="preserve"> PAGEREF _Toc9273 \h </w:instrText>
        </w:r>
        <w:r>
          <w:fldChar w:fldCharType="separate"/>
        </w:r>
        <w:r>
          <w:t>33</w:t>
        </w:r>
        <w:r>
          <w:fldChar w:fldCharType="end"/>
        </w:r>
      </w:hyperlink>
    </w:p>
    <w:p>
      <w:pPr>
        <w:pStyle w:val="TOC2"/>
        <w:tabs>
          <w:tab w:val="right" w:leader="dot" w:pos="8306"/>
        </w:tabs>
      </w:pPr>
      <w:hyperlink w:anchor="_Toc3936" w:history="1">
        <w:r>
          <w:rPr>
            <w:rFonts w:ascii="仿宋" w:eastAsia="仿宋" w:hAnsi="仿宋" w:cs="仿宋" w:hint="eastAsia"/>
            <w:lang w:eastAsia="zh-CN"/>
          </w:rPr>
          <w:t>(一)、创新策略与方向</w:t>
        </w:r>
        <w:r>
          <w:tab/>
        </w:r>
        <w:r>
          <w:fldChar w:fldCharType="begin"/>
        </w:r>
        <w:r>
          <w:instrText xml:space="preserve"> PAGEREF _Toc3936 \h </w:instrText>
        </w:r>
        <w:r>
          <w:fldChar w:fldCharType="separate"/>
        </w:r>
        <w:r>
          <w:t>33</w:t>
        </w:r>
        <w:r>
          <w:fldChar w:fldCharType="end"/>
        </w:r>
      </w:hyperlink>
    </w:p>
    <w:p>
      <w:pPr>
        <w:pStyle w:val="TOC2"/>
        <w:tabs>
          <w:tab w:val="right" w:leader="dot" w:pos="8306"/>
        </w:tabs>
      </w:pPr>
      <w:hyperlink w:anchor="_Toc1976" w:history="1">
        <w:r>
          <w:rPr>
            <w:rFonts w:ascii="仿宋" w:eastAsia="仿宋" w:hAnsi="仿宋" w:cs="仿宋" w:hint="eastAsia"/>
            <w:lang w:eastAsia="zh-CN"/>
          </w:rPr>
          <w:t>(二)、研发规划与投入</w:t>
        </w:r>
        <w:r>
          <w:tab/>
        </w:r>
        <w:r>
          <w:fldChar w:fldCharType="begin"/>
        </w:r>
        <w:r>
          <w:instrText xml:space="preserve"> PAGEREF _Toc1976 \h </w:instrText>
        </w:r>
        <w:r>
          <w:fldChar w:fldCharType="separate"/>
        </w:r>
        <w:r>
          <w:t>34</w:t>
        </w:r>
        <w:r>
          <w:fldChar w:fldCharType="end"/>
        </w:r>
      </w:hyperlink>
    </w:p>
    <w:p>
      <w:pPr>
        <w:pStyle w:val="TOC1"/>
        <w:tabs>
          <w:tab w:val="right" w:leader="dot" w:pos="8306"/>
        </w:tabs>
      </w:pPr>
      <w:hyperlink w:anchor="_Toc28601" w:history="1">
        <w:r>
          <w:rPr>
            <w:rFonts w:ascii="仿宋" w:eastAsia="仿宋" w:hAnsi="仿宋" w:cs="仿宋" w:hint="eastAsia"/>
            <w:lang w:eastAsia="zh-CN"/>
          </w:rPr>
          <w:t>十二、车蜡项目投资规划</w:t>
        </w:r>
        <w:r>
          <w:tab/>
        </w:r>
        <w:r>
          <w:fldChar w:fldCharType="begin"/>
        </w:r>
        <w:r>
          <w:instrText xml:space="preserve"> PAGEREF _Toc28601 \h </w:instrText>
        </w:r>
        <w:r>
          <w:fldChar w:fldCharType="separate"/>
        </w:r>
        <w:r>
          <w:t>36</w:t>
        </w:r>
        <w:r>
          <w:fldChar w:fldCharType="end"/>
        </w:r>
      </w:hyperlink>
    </w:p>
    <w:p>
      <w:pPr>
        <w:pStyle w:val="TOC2"/>
        <w:tabs>
          <w:tab w:val="right" w:leader="dot" w:pos="8306"/>
        </w:tabs>
      </w:pPr>
      <w:hyperlink w:anchor="_Toc2377" w:history="1">
        <w:r>
          <w:rPr>
            <w:rFonts w:ascii="仿宋" w:eastAsia="仿宋" w:hAnsi="仿宋" w:cs="仿宋" w:hint="eastAsia"/>
            <w:lang w:eastAsia="zh-CN"/>
          </w:rPr>
          <w:t>(一)、车蜡项目总投资估算</w:t>
        </w:r>
        <w:r>
          <w:tab/>
        </w:r>
        <w:r>
          <w:fldChar w:fldCharType="begin"/>
        </w:r>
        <w:r>
          <w:instrText xml:space="preserve"> PAGEREF _Toc2377 \h </w:instrText>
        </w:r>
        <w:r>
          <w:fldChar w:fldCharType="separate"/>
        </w:r>
        <w:r>
          <w:t>36</w:t>
        </w:r>
        <w:r>
          <w:fldChar w:fldCharType="end"/>
        </w:r>
      </w:hyperlink>
    </w:p>
    <w:p>
      <w:pPr>
        <w:pStyle w:val="TOC2"/>
        <w:tabs>
          <w:tab w:val="right" w:leader="dot" w:pos="8306"/>
        </w:tabs>
      </w:pPr>
      <w:hyperlink w:anchor="_Toc14800" w:history="1">
        <w:r>
          <w:rPr>
            <w:rFonts w:ascii="仿宋" w:eastAsia="仿宋" w:hAnsi="仿宋" w:cs="仿宋" w:hint="eastAsia"/>
            <w:lang w:eastAsia="zh-CN"/>
          </w:rPr>
          <w:t>(二)、资金筹措</w:t>
        </w:r>
        <w:r>
          <w:tab/>
        </w:r>
        <w:r>
          <w:fldChar w:fldCharType="begin"/>
        </w:r>
        <w:r>
          <w:instrText xml:space="preserve"> PAGEREF _Toc14800 \h </w:instrText>
        </w:r>
        <w:r>
          <w:fldChar w:fldCharType="separate"/>
        </w:r>
        <w:r>
          <w:t>37</w:t>
        </w:r>
        <w:r>
          <w:fldChar w:fldCharType="end"/>
        </w:r>
      </w:hyperlink>
    </w:p>
    <w:p>
      <w:pPr>
        <w:pStyle w:val="TOC1"/>
        <w:tabs>
          <w:tab w:val="right" w:leader="dot" w:pos="8306"/>
        </w:tabs>
      </w:pPr>
      <w:hyperlink w:anchor="_Toc6860" w:history="1">
        <w:r>
          <w:rPr>
            <w:rFonts w:ascii="仿宋" w:eastAsia="仿宋" w:hAnsi="仿宋" w:cs="仿宋" w:hint="eastAsia"/>
            <w:lang w:eastAsia="zh-CN"/>
          </w:rPr>
          <w:t>十三、车蜡项目变更管理</w:t>
        </w:r>
        <w:r>
          <w:tab/>
        </w:r>
        <w:r>
          <w:fldChar w:fldCharType="begin"/>
        </w:r>
        <w:r>
          <w:instrText xml:space="preserve"> PAGEREF _Toc6860 \h </w:instrText>
        </w:r>
        <w:r>
          <w:fldChar w:fldCharType="separate"/>
        </w:r>
        <w:r>
          <w:t>38</w:t>
        </w:r>
        <w:r>
          <w:fldChar w:fldCharType="end"/>
        </w:r>
      </w:hyperlink>
    </w:p>
    <w:p>
      <w:pPr>
        <w:pStyle w:val="TOC2"/>
        <w:tabs>
          <w:tab w:val="right" w:leader="dot" w:pos="8306"/>
        </w:tabs>
      </w:pPr>
      <w:hyperlink w:anchor="_Toc8593" w:history="1">
        <w:r>
          <w:rPr>
            <w:rFonts w:ascii="仿宋" w:eastAsia="仿宋" w:hAnsi="仿宋" w:cs="仿宋" w:hint="eastAsia"/>
            <w:lang w:eastAsia="zh-CN"/>
          </w:rPr>
          <w:t>(一)、变更申请与评估</w:t>
        </w:r>
        <w:r>
          <w:tab/>
        </w:r>
        <w:r>
          <w:fldChar w:fldCharType="begin"/>
        </w:r>
        <w:r>
          <w:instrText xml:space="preserve"> PAGEREF _Toc8593 \h </w:instrText>
        </w:r>
        <w:r>
          <w:fldChar w:fldCharType="separate"/>
        </w:r>
        <w:r>
          <w:t>38</w:t>
        </w:r>
        <w:r>
          <w:fldChar w:fldCharType="end"/>
        </w:r>
      </w:hyperlink>
    </w:p>
    <w:p>
      <w:pPr>
        <w:pStyle w:val="TOC2"/>
        <w:tabs>
          <w:tab w:val="right" w:leader="dot" w:pos="8306"/>
        </w:tabs>
      </w:pPr>
      <w:hyperlink w:anchor="_Toc19395" w:history="1">
        <w:r>
          <w:rPr>
            <w:rFonts w:ascii="仿宋" w:eastAsia="仿宋" w:hAnsi="仿宋" w:cs="仿宋" w:hint="eastAsia"/>
            <w:lang w:eastAsia="zh-CN"/>
          </w:rPr>
          <w:t>(二)、变更实施与控制</w:t>
        </w:r>
        <w:r>
          <w:tab/>
        </w:r>
        <w:r>
          <w:fldChar w:fldCharType="begin"/>
        </w:r>
        <w:r>
          <w:instrText xml:space="preserve"> PAGEREF _Toc19395 \h </w:instrText>
        </w:r>
        <w:r>
          <w:fldChar w:fldCharType="separate"/>
        </w:r>
        <w:r>
          <w:t>38</w:t>
        </w:r>
        <w:r>
          <w:fldChar w:fldCharType="end"/>
        </w:r>
      </w:hyperlink>
    </w:p>
    <w:p>
      <w:pPr>
        <w:pStyle w:val="TOC1"/>
        <w:tabs>
          <w:tab w:val="right" w:leader="dot" w:pos="8306"/>
        </w:tabs>
      </w:pPr>
      <w:hyperlink w:anchor="_Toc7842" w:history="1">
        <w:r>
          <w:rPr>
            <w:rFonts w:ascii="仿宋" w:eastAsia="仿宋" w:hAnsi="仿宋" w:cs="仿宋" w:hint="eastAsia"/>
            <w:lang w:eastAsia="zh-CN"/>
          </w:rPr>
          <w:t>十四、车蜡项目实施时间节点</w:t>
        </w:r>
        <w:r>
          <w:tab/>
        </w:r>
        <w:r>
          <w:fldChar w:fldCharType="begin"/>
        </w:r>
        <w:r>
          <w:instrText xml:space="preserve"> PAGEREF _Toc7842 \h </w:instrText>
        </w:r>
        <w:r>
          <w:fldChar w:fldCharType="separate"/>
        </w:r>
        <w:r>
          <w:t>39</w:t>
        </w:r>
        <w:r>
          <w:fldChar w:fldCharType="end"/>
        </w:r>
      </w:hyperlink>
    </w:p>
    <w:p>
      <w:pPr>
        <w:pStyle w:val="TOC2"/>
        <w:tabs>
          <w:tab w:val="right" w:leader="dot" w:pos="8306"/>
        </w:tabs>
      </w:pPr>
      <w:hyperlink w:anchor="_Toc19159" w:history="1">
        <w:r>
          <w:rPr>
            <w:rFonts w:ascii="仿宋" w:eastAsia="仿宋" w:hAnsi="仿宋" w:cs="仿宋" w:hint="eastAsia"/>
            <w:lang w:eastAsia="zh-CN"/>
          </w:rPr>
          <w:t>(一)、车蜡项目启动阶段时间节点</w:t>
        </w:r>
        <w:r>
          <w:tab/>
        </w:r>
        <w:r>
          <w:fldChar w:fldCharType="begin"/>
        </w:r>
        <w:r>
          <w:instrText xml:space="preserve"> PAGEREF _Toc19159 \h </w:instrText>
        </w:r>
        <w:r>
          <w:fldChar w:fldCharType="separate"/>
        </w:r>
        <w:r>
          <w:t>39</w:t>
        </w:r>
        <w:r>
          <w:fldChar w:fldCharType="end"/>
        </w:r>
      </w:hyperlink>
    </w:p>
    <w:p>
      <w:pPr>
        <w:pStyle w:val="TOC2"/>
        <w:tabs>
          <w:tab w:val="right" w:leader="dot" w:pos="8306"/>
        </w:tabs>
      </w:pPr>
      <w:hyperlink w:anchor="_Toc19504" w:history="1">
        <w:r>
          <w:rPr>
            <w:rFonts w:ascii="仿宋" w:eastAsia="仿宋" w:hAnsi="仿宋" w:cs="仿宋" w:hint="eastAsia"/>
            <w:lang w:eastAsia="zh-CN"/>
          </w:rPr>
          <w:t>(二)、车蜡项目执行阶段时间节点</w:t>
        </w:r>
        <w:r>
          <w:tab/>
        </w:r>
        <w:r>
          <w:fldChar w:fldCharType="begin"/>
        </w:r>
        <w:r>
          <w:instrText xml:space="preserve"> PAGEREF _Toc19504 \h </w:instrText>
        </w:r>
        <w:r>
          <w:fldChar w:fldCharType="separate"/>
        </w:r>
        <w:r>
          <w:t>40</w:t>
        </w:r>
        <w:r>
          <w:fldChar w:fldCharType="end"/>
        </w:r>
      </w:hyperlink>
    </w:p>
    <w:p>
      <w:pPr>
        <w:pStyle w:val="TOC2"/>
        <w:tabs>
          <w:tab w:val="right" w:leader="dot" w:pos="8306"/>
        </w:tabs>
      </w:pPr>
      <w:hyperlink w:anchor="_Toc6379" w:history="1">
        <w:r>
          <w:rPr>
            <w:rFonts w:ascii="仿宋" w:eastAsia="仿宋" w:hAnsi="仿宋" w:cs="仿宋" w:hint="eastAsia"/>
            <w:lang w:eastAsia="zh-CN"/>
          </w:rPr>
          <w:t>(三)、车蜡项目完成阶段时间节点</w:t>
        </w:r>
        <w:r>
          <w:tab/>
        </w:r>
        <w:r>
          <w:fldChar w:fldCharType="begin"/>
        </w:r>
        <w:r>
          <w:instrText xml:space="preserve"> PAGEREF _Toc6379 \h </w:instrText>
        </w:r>
        <w:r>
          <w:fldChar w:fldCharType="separate"/>
        </w:r>
        <w:r>
          <w:t>41</w:t>
        </w:r>
        <w:r>
          <w:fldChar w:fldCharType="end"/>
        </w:r>
      </w:hyperlink>
    </w:p>
    <w:p>
      <w:pPr>
        <w:pStyle w:val="TOC1"/>
        <w:tabs>
          <w:tab w:val="right" w:leader="dot" w:pos="8306"/>
        </w:tabs>
      </w:pPr>
      <w:hyperlink w:anchor="_Toc22617" w:history="1">
        <w:r>
          <w:rPr>
            <w:rFonts w:ascii="仿宋" w:eastAsia="仿宋" w:hAnsi="仿宋" w:cs="仿宋" w:hint="eastAsia"/>
            <w:lang w:eastAsia="zh-CN"/>
          </w:rPr>
          <w:t>十五、质量管理体系</w:t>
        </w:r>
        <w:r>
          <w:tab/>
        </w:r>
        <w:r>
          <w:fldChar w:fldCharType="begin"/>
        </w:r>
        <w:r>
          <w:instrText xml:space="preserve"> PAGEREF _Toc22617 \h </w:instrText>
        </w:r>
        <w:r>
          <w:fldChar w:fldCharType="separate"/>
        </w:r>
        <w:r>
          <w:t>42</w:t>
        </w:r>
        <w:r>
          <w:fldChar w:fldCharType="end"/>
        </w:r>
      </w:hyperlink>
    </w:p>
    <w:p>
      <w:pPr>
        <w:pStyle w:val="TOC2"/>
        <w:tabs>
          <w:tab w:val="right" w:leader="dot" w:pos="8306"/>
        </w:tabs>
      </w:pPr>
      <w:hyperlink w:anchor="_Toc8542" w:history="1">
        <w:r>
          <w:rPr>
            <w:rFonts w:ascii="仿宋" w:eastAsia="仿宋" w:hAnsi="仿宋" w:cs="仿宋" w:hint="eastAsia"/>
            <w:lang w:eastAsia="zh-CN"/>
          </w:rPr>
          <w:t>(一)、质量目标与方针</w:t>
        </w:r>
        <w:r>
          <w:tab/>
        </w:r>
        <w:r>
          <w:fldChar w:fldCharType="begin"/>
        </w:r>
        <w:r>
          <w:instrText xml:space="preserve"> PAGEREF _Toc8542 \h </w:instrText>
        </w:r>
        <w:r>
          <w:fldChar w:fldCharType="separate"/>
        </w:r>
        <w:r>
          <w:t>42</w:t>
        </w:r>
        <w:r>
          <w:fldChar w:fldCharType="end"/>
        </w:r>
      </w:hyperlink>
    </w:p>
    <w:p>
      <w:pPr>
        <w:pStyle w:val="TOC2"/>
        <w:tabs>
          <w:tab w:val="right" w:leader="dot" w:pos="8306"/>
        </w:tabs>
      </w:pPr>
      <w:hyperlink w:anchor="_Toc2001" w:history="1">
        <w:r>
          <w:rPr>
            <w:rFonts w:ascii="仿宋" w:eastAsia="仿宋" w:hAnsi="仿宋" w:cs="仿宋" w:hint="eastAsia"/>
            <w:lang w:eastAsia="zh-CN"/>
          </w:rPr>
          <w:t>(二)、质量管理责任</w:t>
        </w:r>
        <w:r>
          <w:tab/>
        </w:r>
        <w:r>
          <w:fldChar w:fldCharType="begin"/>
        </w:r>
        <w:r>
          <w:instrText xml:space="preserve"> PAGEREF _Toc2001 \h </w:instrText>
        </w:r>
        <w:r>
          <w:fldChar w:fldCharType="separate"/>
        </w:r>
        <w:r>
          <w:t>43</w:t>
        </w:r>
        <w:r>
          <w:fldChar w:fldCharType="end"/>
        </w:r>
      </w:hyperlink>
    </w:p>
    <w:p>
      <w:pPr>
        <w:pStyle w:val="TOC2"/>
        <w:tabs>
          <w:tab w:val="right" w:leader="dot" w:pos="8306"/>
        </w:tabs>
      </w:pPr>
      <w:hyperlink w:anchor="_Toc18849" w:history="1">
        <w:r>
          <w:rPr>
            <w:rFonts w:ascii="仿宋" w:eastAsia="仿宋" w:hAnsi="仿宋" w:cs="仿宋" w:hint="eastAsia"/>
            <w:lang w:eastAsia="zh-CN"/>
          </w:rPr>
          <w:t>(三)、质量管理体系文件</w:t>
        </w:r>
        <w:r>
          <w:tab/>
        </w:r>
        <w:r>
          <w:fldChar w:fldCharType="begin"/>
        </w:r>
        <w:r>
          <w:instrText xml:space="preserve"> PAGEREF _Toc18849 \h </w:instrText>
        </w:r>
        <w:r>
          <w:fldChar w:fldCharType="separate"/>
        </w:r>
        <w:r>
          <w:t>44</w:t>
        </w:r>
        <w:r>
          <w:fldChar w:fldCharType="end"/>
        </w:r>
      </w:hyperlink>
    </w:p>
    <w:p>
      <w:pPr>
        <w:pStyle w:val="TOC2"/>
        <w:tabs>
          <w:tab w:val="right" w:leader="dot" w:pos="8306"/>
        </w:tabs>
      </w:pPr>
      <w:hyperlink w:anchor="_Toc14250" w:history="1">
        <w:r>
          <w:rPr>
            <w:rFonts w:ascii="仿宋" w:eastAsia="仿宋" w:hAnsi="仿宋" w:cs="仿宋" w:hint="eastAsia"/>
            <w:lang w:eastAsia="zh-CN"/>
          </w:rPr>
          <w:t>(四)、质量培训与教育</w:t>
        </w:r>
        <w:r>
          <w:tab/>
        </w:r>
        <w:r>
          <w:fldChar w:fldCharType="begin"/>
        </w:r>
        <w:r>
          <w:instrText xml:space="preserve"> PAGEREF _Toc14250 \h </w:instrText>
        </w:r>
        <w:r>
          <w:fldChar w:fldCharType="separate"/>
        </w:r>
        <w:r>
          <w:t>46</w:t>
        </w:r>
        <w:r>
          <w:fldChar w:fldCharType="end"/>
        </w:r>
      </w:hyperlink>
    </w:p>
    <w:p>
      <w:pPr>
        <w:pStyle w:val="TOC2"/>
        <w:tabs>
          <w:tab w:val="right" w:leader="dot" w:pos="8306"/>
        </w:tabs>
      </w:pPr>
      <w:hyperlink w:anchor="_Toc23126" w:history="1">
        <w:r>
          <w:rPr>
            <w:rFonts w:ascii="仿宋" w:eastAsia="仿宋" w:hAnsi="仿宋" w:cs="仿宋" w:hint="eastAsia"/>
            <w:lang w:eastAsia="zh-CN"/>
          </w:rPr>
          <w:t>(五)、质量审核与评价</w:t>
        </w:r>
        <w:r>
          <w:tab/>
        </w:r>
        <w:r>
          <w:fldChar w:fldCharType="begin"/>
        </w:r>
        <w:r>
          <w:instrText xml:space="preserve"> PAGEREF _Toc23126 \h </w:instrText>
        </w:r>
        <w:r>
          <w:fldChar w:fldCharType="separate"/>
        </w:r>
        <w:r>
          <w:t>47</w:t>
        </w:r>
        <w:r>
          <w:fldChar w:fldCharType="end"/>
        </w:r>
      </w:hyperlink>
    </w:p>
    <w:p>
      <w:pPr>
        <w:pStyle w:val="TOC2"/>
        <w:tabs>
          <w:tab w:val="right" w:leader="dot" w:pos="8306"/>
        </w:tabs>
      </w:pPr>
      <w:hyperlink w:anchor="_Toc22124" w:history="1">
        <w:r>
          <w:rPr>
            <w:rFonts w:ascii="仿宋" w:eastAsia="仿宋" w:hAnsi="仿宋" w:cs="仿宋" w:hint="eastAsia"/>
            <w:lang w:eastAsia="zh-CN"/>
          </w:rPr>
          <w:t>(六)、不符合与纠正措施</w:t>
        </w:r>
        <w:r>
          <w:tab/>
        </w:r>
        <w:r>
          <w:fldChar w:fldCharType="begin"/>
        </w:r>
        <w:r>
          <w:instrText xml:space="preserve"> PAGEREF _Toc22124 \h </w:instrText>
        </w:r>
        <w:r>
          <w:fldChar w:fldCharType="separate"/>
        </w:r>
        <w:r>
          <w:t>48</w:t>
        </w:r>
        <w:r>
          <w:fldChar w:fldCharType="end"/>
        </w:r>
      </w:hyperlink>
    </w:p>
    <w:p>
      <w:pPr>
        <w:pStyle w:val="TOC1"/>
        <w:tabs>
          <w:tab w:val="right" w:leader="dot" w:pos="8306"/>
        </w:tabs>
      </w:pPr>
      <w:hyperlink w:anchor="_Toc30352" w:history="1">
        <w:r>
          <w:rPr>
            <w:rFonts w:ascii="仿宋" w:eastAsia="仿宋" w:hAnsi="仿宋" w:cs="仿宋" w:hint="eastAsia"/>
            <w:lang w:eastAsia="zh-CN"/>
          </w:rPr>
          <w:t>十六、供应链管理</w:t>
        </w:r>
        <w:r>
          <w:tab/>
        </w:r>
        <w:r>
          <w:fldChar w:fldCharType="begin"/>
        </w:r>
        <w:r>
          <w:instrText xml:space="preserve"> PAGEREF _Toc30352 \h </w:instrText>
        </w:r>
        <w:r>
          <w:fldChar w:fldCharType="separate"/>
        </w:r>
        <w:r>
          <w:t>50</w:t>
        </w:r>
        <w:r>
          <w:fldChar w:fldCharType="end"/>
        </w:r>
      </w:hyperlink>
    </w:p>
    <w:p>
      <w:pPr>
        <w:pStyle w:val="TOC2"/>
        <w:tabs>
          <w:tab w:val="right" w:leader="dot" w:pos="8306"/>
        </w:tabs>
      </w:pPr>
      <w:hyperlink w:anchor="_Toc22238" w:history="1">
        <w:r>
          <w:rPr>
            <w:rFonts w:ascii="仿宋" w:eastAsia="仿宋" w:hAnsi="仿宋" w:cs="仿宋" w:hint="eastAsia"/>
            <w:lang w:eastAsia="zh-CN"/>
          </w:rPr>
          <w:t>(一)、供应链战略规划</w:t>
        </w:r>
        <w:r>
          <w:tab/>
        </w:r>
        <w:r>
          <w:fldChar w:fldCharType="begin"/>
        </w:r>
        <w:r>
          <w:instrText xml:space="preserve"> PAGEREF _Toc22238 \h </w:instrText>
        </w:r>
        <w:r>
          <w:fldChar w:fldCharType="separate"/>
        </w:r>
        <w:r>
          <w:t>50</w:t>
        </w:r>
        <w:r>
          <w:fldChar w:fldCharType="end"/>
        </w:r>
      </w:hyperlink>
    </w:p>
    <w:p>
      <w:pPr>
        <w:pStyle w:val="TOC2"/>
        <w:tabs>
          <w:tab w:val="right" w:leader="dot" w:pos="8306"/>
        </w:tabs>
      </w:pPr>
      <w:hyperlink w:anchor="_Toc14832" w:history="1">
        <w:r>
          <w:rPr>
            <w:rFonts w:ascii="仿宋" w:eastAsia="仿宋" w:hAnsi="仿宋" w:cs="仿宋" w:hint="eastAsia"/>
            <w:lang w:eastAsia="zh-CN"/>
          </w:rPr>
          <w:t>(二)、供应商选择与合作</w:t>
        </w:r>
        <w:r>
          <w:tab/>
        </w:r>
        <w:r>
          <w:fldChar w:fldCharType="begin"/>
        </w:r>
        <w:r>
          <w:instrText xml:space="preserve"> PAGEREF _Toc14832 \h </w:instrText>
        </w:r>
        <w:r>
          <w:fldChar w:fldCharType="separate"/>
        </w:r>
        <w:r>
          <w:t>51</w:t>
        </w:r>
        <w:r>
          <w:fldChar w:fldCharType="end"/>
        </w:r>
      </w:hyperlink>
    </w:p>
    <w:p>
      <w:pPr>
        <w:pStyle w:val="TOC2"/>
        <w:tabs>
          <w:tab w:val="right" w:leader="dot" w:pos="8306"/>
        </w:tabs>
      </w:pPr>
      <w:hyperlink w:anchor="_Toc29237" w:history="1">
        <w:r>
          <w:rPr>
            <w:rFonts w:ascii="仿宋" w:eastAsia="仿宋" w:hAnsi="仿宋" w:cs="仿宋" w:hint="eastAsia"/>
            <w:lang w:eastAsia="zh-CN"/>
          </w:rPr>
          <w:t>(三)、物流与库存管理</w:t>
        </w:r>
        <w:r>
          <w:tab/>
        </w:r>
        <w:r>
          <w:fldChar w:fldCharType="begin"/>
        </w:r>
        <w:r>
          <w:instrText xml:space="preserve"> PAGEREF _Toc29237 \h </w:instrText>
        </w:r>
        <w:r>
          <w:fldChar w:fldCharType="separate"/>
        </w:r>
        <w:r>
          <w:t>52</w:t>
        </w:r>
        <w:r>
          <w:fldChar w:fldCharType="end"/>
        </w:r>
      </w:hyperlink>
    </w:p>
    <w:p>
      <w:pPr>
        <w:pStyle w:val="TOC1"/>
        <w:tabs>
          <w:tab w:val="right" w:leader="dot" w:pos="8306"/>
        </w:tabs>
      </w:pPr>
      <w:hyperlink w:anchor="_Toc7337" w:history="1">
        <w:r>
          <w:rPr>
            <w:rFonts w:ascii="仿宋" w:eastAsia="仿宋" w:hAnsi="仿宋" w:cs="仿宋" w:hint="eastAsia"/>
            <w:lang w:eastAsia="zh-CN"/>
          </w:rPr>
          <w:t>十七、车蜡项目实施保障措施</w:t>
        </w:r>
        <w:r>
          <w:tab/>
        </w:r>
        <w:r>
          <w:fldChar w:fldCharType="begin"/>
        </w:r>
        <w:r>
          <w:instrText xml:space="preserve"> PAGEREF _Toc7337 \h </w:instrText>
        </w:r>
        <w:r>
          <w:fldChar w:fldCharType="separate"/>
        </w:r>
        <w:r>
          <w:t>54</w:t>
        </w:r>
        <w:r>
          <w:fldChar w:fldCharType="end"/>
        </w:r>
      </w:hyperlink>
    </w:p>
    <w:p>
      <w:pPr>
        <w:pStyle w:val="TOC2"/>
        <w:tabs>
          <w:tab w:val="right" w:leader="dot" w:pos="8306"/>
        </w:tabs>
      </w:pPr>
      <w:hyperlink w:anchor="_Toc31865" w:history="1">
        <w:r>
          <w:rPr>
            <w:rFonts w:ascii="仿宋" w:eastAsia="仿宋" w:hAnsi="仿宋" w:cs="仿宋" w:hint="eastAsia"/>
            <w:lang w:eastAsia="zh-CN"/>
          </w:rPr>
          <w:t>(一)、车蜡项目实施保障机制</w:t>
        </w:r>
        <w:r>
          <w:tab/>
        </w:r>
        <w:r>
          <w:fldChar w:fldCharType="begin"/>
        </w:r>
        <w:r>
          <w:instrText xml:space="preserve"> PAGEREF _Toc31865 \h </w:instrText>
        </w:r>
        <w:r>
          <w:fldChar w:fldCharType="separate"/>
        </w:r>
        <w:r>
          <w:t>54</w:t>
        </w:r>
        <w:r>
          <w:fldChar w:fldCharType="end"/>
        </w:r>
      </w:hyperlink>
    </w:p>
    <w:p>
      <w:pPr>
        <w:pStyle w:val="TOC2"/>
        <w:tabs>
          <w:tab w:val="right" w:leader="dot" w:pos="8306"/>
        </w:tabs>
      </w:pPr>
      <w:hyperlink w:anchor="_Toc29878" w:history="1">
        <w:r>
          <w:rPr>
            <w:rFonts w:ascii="仿宋" w:eastAsia="仿宋" w:hAnsi="仿宋" w:cs="仿宋" w:hint="eastAsia"/>
            <w:lang w:eastAsia="zh-CN"/>
          </w:rPr>
          <w:t>(二)、车蜡项目法律合规要求</w:t>
        </w:r>
        <w:r>
          <w:tab/>
        </w:r>
        <w:r>
          <w:fldChar w:fldCharType="begin"/>
        </w:r>
        <w:r>
          <w:instrText xml:space="preserve"> PAGEREF _Toc29878 \h </w:instrText>
        </w:r>
        <w:r>
          <w:fldChar w:fldCharType="separate"/>
        </w:r>
        <w:r>
          <w:t>57</w:t>
        </w:r>
        <w:r>
          <w:fldChar w:fldCharType="end"/>
        </w:r>
      </w:hyperlink>
    </w:p>
    <w:p>
      <w:pPr>
        <w:pStyle w:val="TOC2"/>
        <w:tabs>
          <w:tab w:val="right" w:leader="dot" w:pos="8306"/>
        </w:tabs>
      </w:pPr>
      <w:hyperlink w:anchor="_Toc25957" w:history="1">
        <w:r>
          <w:rPr>
            <w:rFonts w:ascii="仿宋" w:eastAsia="仿宋" w:hAnsi="仿宋" w:cs="仿宋" w:hint="eastAsia"/>
            <w:lang w:eastAsia="zh-CN"/>
          </w:rPr>
          <w:t>(三)、车蜡项目合同管理与法律事务</w:t>
        </w:r>
        <w:r>
          <w:tab/>
        </w:r>
        <w:r>
          <w:fldChar w:fldCharType="begin"/>
        </w:r>
        <w:r>
          <w:instrText xml:space="preserve"> PAGEREF _Toc25957 \h </w:instrText>
        </w:r>
        <w:r>
          <w:fldChar w:fldCharType="separate"/>
        </w:r>
        <w:r>
          <w:t>61</w:t>
        </w:r>
        <w:r>
          <w:fldChar w:fldCharType="end"/>
        </w:r>
      </w:hyperlink>
    </w:p>
    <w:p>
      <w:pPr>
        <w:pStyle w:val="TOC2"/>
        <w:tabs>
          <w:tab w:val="right" w:leader="dot" w:pos="8306"/>
        </w:tabs>
      </w:pPr>
      <w:hyperlink w:anchor="_Toc26064" w:history="1">
        <w:r>
          <w:rPr>
            <w:rFonts w:ascii="仿宋" w:eastAsia="仿宋" w:hAnsi="仿宋" w:cs="仿宋" w:hint="eastAsia"/>
            <w:lang w:eastAsia="zh-CN"/>
          </w:rPr>
          <w:t>(四)、车蜡项目知识产权保护策略</w:t>
        </w:r>
        <w:r>
          <w:tab/>
        </w:r>
        <w:r>
          <w:fldChar w:fldCharType="begin"/>
        </w:r>
        <w:r>
          <w:instrText xml:space="preserve"> PAGEREF _Toc26064 \h </w:instrText>
        </w:r>
        <w:r>
          <w:fldChar w:fldCharType="separate"/>
        </w:r>
        <w:r>
          <w:t>67</w:t>
        </w:r>
        <w:r>
          <w:fldChar w:fldCharType="end"/>
        </w:r>
      </w:hyperlink>
    </w:p>
    <w:p>
      <w:pPr>
        <w:pStyle w:val="TOC1"/>
        <w:tabs>
          <w:tab w:val="right" w:leader="dot" w:pos="8306"/>
        </w:tabs>
      </w:pPr>
      <w:hyperlink w:anchor="_Toc4377" w:history="1">
        <w:r>
          <w:rPr>
            <w:rFonts w:ascii="仿宋" w:eastAsia="仿宋" w:hAnsi="仿宋" w:cs="仿宋" w:hint="eastAsia"/>
            <w:lang w:eastAsia="zh-CN"/>
          </w:rPr>
          <w:t>十八、车蜡项目工程方案分析</w:t>
        </w:r>
        <w:r>
          <w:tab/>
        </w:r>
        <w:r>
          <w:fldChar w:fldCharType="begin"/>
        </w:r>
        <w:r>
          <w:instrText xml:space="preserve"> PAGEREF _Toc4377 \h </w:instrText>
        </w:r>
        <w:r>
          <w:fldChar w:fldCharType="separate"/>
        </w:r>
        <w:r>
          <w:t>69</w:t>
        </w:r>
        <w:r>
          <w:fldChar w:fldCharType="end"/>
        </w:r>
      </w:hyperlink>
    </w:p>
    <w:p>
      <w:pPr>
        <w:pStyle w:val="TOC2"/>
        <w:tabs>
          <w:tab w:val="right" w:leader="dot" w:pos="8306"/>
        </w:tabs>
      </w:pPr>
      <w:hyperlink w:anchor="_Toc24023" w:history="1">
        <w:r>
          <w:rPr>
            <w:rFonts w:ascii="仿宋" w:eastAsia="仿宋" w:hAnsi="仿宋" w:cs="仿宋" w:hint="eastAsia"/>
            <w:lang w:eastAsia="zh-CN"/>
          </w:rPr>
          <w:t>(一)、建筑工程设计原则</w:t>
        </w:r>
        <w:r>
          <w:tab/>
        </w:r>
        <w:r>
          <w:fldChar w:fldCharType="begin"/>
        </w:r>
        <w:r>
          <w:instrText xml:space="preserve"> PAGEREF _Toc24023 \h </w:instrText>
        </w:r>
        <w:r>
          <w:fldChar w:fldCharType="separate"/>
        </w:r>
        <w:r>
          <w:t>69</w:t>
        </w:r>
        <w:r>
          <w:fldChar w:fldCharType="end"/>
        </w:r>
      </w:hyperlink>
    </w:p>
    <w:p>
      <w:pPr>
        <w:pStyle w:val="TOC2"/>
        <w:tabs>
          <w:tab w:val="right" w:leader="dot" w:pos="8306"/>
        </w:tabs>
      </w:pPr>
      <w:hyperlink w:anchor="_Toc20286" w:history="1">
        <w:r>
          <w:rPr>
            <w:rFonts w:ascii="仿宋" w:eastAsia="仿宋" w:hAnsi="仿宋" w:cs="仿宋" w:hint="eastAsia"/>
            <w:lang w:eastAsia="zh-CN"/>
          </w:rPr>
          <w:t>(二)、土建工程建设指标</w:t>
        </w:r>
        <w:r>
          <w:tab/>
        </w:r>
        <w:r>
          <w:fldChar w:fldCharType="begin"/>
        </w:r>
        <w:r>
          <w:instrText xml:space="preserve"> PAGEREF _Toc20286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29"/>
      <w:r>
        <w:rPr>
          <w:rFonts w:ascii="仿宋" w:eastAsia="仿宋" w:hAnsi="仿宋" w:cs="仿宋" w:hint="eastAsia"/>
          <w:sz w:val="28"/>
          <w:lang w:eastAsia="zh-CN"/>
        </w:rPr>
        <w:t>一、车蜡项目建设单位说明</w:t>
      </w:r>
      <w:bookmarkEnd w:id="2"/>
    </w:p>
    <w:p>
      <w:pPr>
        <w:pStyle w:val="Heading2"/>
        <w:rPr>
          <w:rFonts w:ascii="仿宋" w:eastAsia="仿宋" w:hAnsi="仿宋" w:cs="仿宋" w:hint="eastAsia"/>
          <w:lang w:eastAsia="zh-CN"/>
        </w:rPr>
      </w:pPr>
      <w:bookmarkStart w:id="3" w:name="_Toc1877"/>
      <w:r>
        <w:rPr>
          <w:rFonts w:ascii="仿宋" w:eastAsia="仿宋" w:hAnsi="仿宋" w:cs="仿宋" w:hint="eastAsia"/>
          <w:lang w:eastAsia="zh-CN"/>
        </w:rPr>
        <w:t>(一)、车蜡项目承办单位基本情况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6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蜡项目承办单位的XXXX，我们着眼于实现可持续的经济效益。通过技术创新和解决方案的提供，公司预计在车蜡项目执行期间将获得可观的收入增长。这一收入来源主要包括车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同时，我们注重成本控制和效率提升，以确保车蜡项目的可持续盈利。透过精细的管理和资源优化，公司期望实现车蜡项目利润最大化。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蜡项目实施进行全面的投资评估，包括车蜡项目启动阶段的资金投入和后续运营成本。通过对车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为确保公司在车蜡项目实施过程中具备足够的资金流动性，公司将进行详尽的现金流分析。这包括资金需求的合理预测、车蜡项目周期内的资金峰谷分析以及灵活的财务管理策略，以应对各种潜在的经济变动。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20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17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车蜡项目的主要产品是XXXX，预计年产值为XXX万元。这一产品在市场中占据着重要的地位，其广泛的应用范围使得该车蜡项目的市场前景非常广阔。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蜡项目的xxx产品作为重要的原材料之一，将在多个领域发挥关键作用。其在建筑、交通、能源等方面的广泛应用将为整个产业链提供强大的支持，形成产业协同效应。车蜡项目的年产值XXX万XXX万XXX万万元不仅反映了其在市场上的巨大潜力，更预示着它对国民经济的积极贡献。这种关联度高、涉及面广的产业关系，使得该车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48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总征地面积为XXXX平方米，相当于约XX.XX亩，其中净用地面积为XXXX平方米，红线范围内相当于约XX.XX亩。这一用地规模充分考虑了车蜡项目的建设需求，保障了车蜡项目在合适的空间内得以充分发展。车蜡项目规划的总建筑面积为XXXX平方米，其中主体工程建设占XXXX平方米，计容建筑面积达XXXX平方米。预计建筑工程的投资将达到XXXX万元，为车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计划购置的设备共计XXXX台（套），设备购置费用为XXXX万元。这一设备购置计划充分考虑到车蜡项目的生产需求和技术要求，确保了车蜡项目在生产运营中具备先进的技术装备和高效的生产能力。设备的合理配置将为车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车蜡项目计划总投资为XXXX万元，预计年实现营业收入为XXXX万元。这一产能规模的设定旨在确保车蜡项目能够在投资与回报之间取得平衡，实现长期可持续的发展。车蜡项目的总投资充分考虑到各个方面的需求，包括用地建设、设备购置等多个环节，以确保车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069"/>
      <w:r>
        <w:rPr>
          <w:rFonts w:ascii="仿宋" w:eastAsia="仿宋" w:hAnsi="仿宋" w:cs="仿宋" w:hint="eastAsia"/>
          <w:sz w:val="28"/>
          <w:lang w:eastAsia="zh-CN"/>
        </w:rPr>
        <w:t>三、车蜡项目危机管理</w:t>
      </w:r>
      <w:bookmarkEnd w:id="8"/>
    </w:p>
    <w:p>
      <w:pPr>
        <w:pStyle w:val="Heading2"/>
        <w:rPr>
          <w:rFonts w:ascii="仿宋" w:eastAsia="仿宋" w:hAnsi="仿宋" w:cs="仿宋" w:hint="eastAsia"/>
          <w:lang w:eastAsia="zh-CN"/>
        </w:rPr>
      </w:pPr>
      <w:bookmarkStart w:id="9" w:name="_Toc647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车蜡项目危机管理中，危机预警与识别是确保车蜡项目稳健运行的核心步骤。通过建立全面的监测机制，车蜡项目团队旨在及时发现和理解潜在的风险和危机因素，以便采取及时的预防和应对措施，确保车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首先，通过深入的风险评估，车蜡项目团队全面分析了整个车蜡项目和各个阶段可能存在的威胁。这包括准确评估每个潜在风险的发生概率和可能影响的程度，为后续危机预警提供了有力支持。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蜡项目团队着重于明确定义车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蜡项目进展的持续监控，团队能够及时发现潜在问题并作出迅速反应。车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在这一阶段，团队的专业素养和反应速度将发挥至关重要的作用，以确保潜在危机能够在初期得到有效的处理，最大程度地减轻负面影响。通过危机预警与识别，车蜡项目得以更有序、可控地推进。</w:t>
      </w:r>
    </w:p>
    <w:p>
      <w:pPr>
        <w:pStyle w:val="Heading2"/>
        <w:ind w:firstLine="560" w:firstLineChars="200"/>
        <w:rPr>
          <w:rFonts w:ascii="仿宋" w:eastAsia="仿宋" w:hAnsi="仿宋" w:cs="仿宋" w:hint="eastAsia"/>
          <w:sz w:val="28"/>
          <w:lang w:eastAsia="zh-CN"/>
        </w:rPr>
      </w:pPr>
      <w:bookmarkStart w:id="10" w:name="_Toc1013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暂停车蜡项目进度：为遏制危机蔓延，车蜡项目暂时停止进行，以便全面评估当前状况。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实时沟通：与关键利益相关者建立实时沟通机制，向他们传递车蜡项目危机的实际状况，保障车蜡项目核心利益。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随着危机得到初步控制，车蜡项目团队转向制定恢复计划，以确保车蜡项目能够从中迅速恢复。主要恢复计划包括：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修复受损的进度计划：重新评估车蜡项目进度，制定修复计划，确保车蜡项目尽快回归正常进程。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211"/>
      <w:r>
        <w:rPr>
          <w:rFonts w:ascii="仿宋" w:eastAsia="仿宋" w:hAnsi="仿宋" w:cs="仿宋" w:hint="eastAsia"/>
          <w:sz w:val="28"/>
          <w:lang w:eastAsia="zh-CN"/>
        </w:rPr>
        <w:t>四、车蜡项目可持续发展</w:t>
      </w:r>
      <w:bookmarkEnd w:id="11"/>
    </w:p>
    <w:p>
      <w:pPr>
        <w:pStyle w:val="Heading2"/>
        <w:rPr>
          <w:rFonts w:ascii="仿宋" w:eastAsia="仿宋" w:hAnsi="仿宋" w:cs="仿宋" w:hint="eastAsia"/>
          <w:lang w:eastAsia="zh-CN"/>
        </w:rPr>
      </w:pPr>
      <w:bookmarkStart w:id="12" w:name="_Toc3047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蜡项目中，车蜡项目团队着眼于未来，明确了可持续发展的战略方向。制定的具体可持续发展目标包括降低资源使用、采用环保技术、最大化社会效益等。这一步骤不仅有助于车蜡项目在环保和社会责任方面达到最高标准，也为未来提供了明确的指引，确保车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可持续实践的融入车蜡项目管理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蜡项目管理周期。从车蜡项目规划开始，车蜡项目团队就考虑了环境和社会的因素。在执行阶段，车蜡项目团队积极推动绿色技术的应用，优化资源利用。此外，关注员工的社会责任，通过培训和沟通活动提高员工对可持续发展的认知，使他们能够在日常工作中践行可持续实践。这些举措不仅为车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6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扎根于车蜡项目的可持续发展理念，我们深信环保与社会责任是车蜡项目成功的关键支柱。在车蜡项目的每一步，我们都致力于通过创新和实践，履行对环境和社会的坚定责任。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团队通过引入先进的环保技术、建立高效的废物处理系统以及推动能源节约措施，积极履行环保责任。定期的环保监测和评估确保车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不仅致力于自身可持续发展，还注重对社会的回馈。通过支持社区车蜡项目、参与慈善事业、提供培训机会等方式，车蜡项目积极履行社会责任。与当地社区建立积极互动，关注员工的工作与生活平衡，以及员工的身心健康，是车蜡项目在社会责任层面的关键举措。这样的实践不仅增强了车蜡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5517"/>
      <w:r>
        <w:rPr>
          <w:rFonts w:ascii="仿宋" w:eastAsia="仿宋" w:hAnsi="仿宋" w:cs="仿宋" w:hint="eastAsia"/>
          <w:sz w:val="28"/>
          <w:lang w:eastAsia="zh-CN"/>
        </w:rPr>
        <w:t>五、车蜡项目文档管理</w:t>
      </w:r>
      <w:bookmarkEnd w:id="14"/>
    </w:p>
    <w:p>
      <w:pPr>
        <w:pStyle w:val="Heading2"/>
        <w:rPr>
          <w:rFonts w:ascii="仿宋" w:eastAsia="仿宋" w:hAnsi="仿宋" w:cs="仿宋" w:hint="eastAsia"/>
          <w:lang w:eastAsia="zh-CN"/>
        </w:rPr>
      </w:pPr>
      <w:bookmarkStart w:id="15" w:name="_Toc179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车蜡项目高度重视文档的质量和准确性，以支持车蜡项目的各项活动和决策。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文档的编制始于车蜡项目计划的初期，我们制定了详细的文档编制计划，明确了每个文档的内容、格式和编写责任人。在车蜡项目启动阶段，我们首先编制了车蜡项目章程，明确定义了车蜡项目的目标、范围、风险等关键要素。随后，车蜡项目团队根据计划陆续编制了需求文档、设计文档、测试文档等各类文档，确保车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车蜡项目管理中的重要环节，旨在确保车蜡项目文档符合质量标准和车蜡项目需求。在车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除了内部审查，我们还进行了外部审查，邀请车蜡项目相关利益方和专业领域的专家对文档进行独立审查。这有助于获取更全面、客观的反馈，确保车蜡项目文档不仅符合内部标准，也满足外部需求。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车蜡项目在文档编制与审查方面建立了严格的管理机制，通过规范的流程和多维度的审查，确保车蜡项目文档的质量、准确性和可靠性，为车蜡项目的顺利推进提供了有力支持。</w:t>
      </w:r>
    </w:p>
    <w:p>
      <w:pPr>
        <w:pStyle w:val="Heading2"/>
        <w:ind w:firstLine="560" w:firstLineChars="200"/>
        <w:rPr>
          <w:rFonts w:ascii="仿宋" w:eastAsia="仿宋" w:hAnsi="仿宋" w:cs="仿宋" w:hint="eastAsia"/>
          <w:sz w:val="28"/>
          <w:lang w:eastAsia="zh-CN"/>
        </w:rPr>
      </w:pPr>
      <w:bookmarkStart w:id="16" w:name="_Toc511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在车蜡项目中，我们致力于优化文档发布与分发过程，以确保信息的高效传递和团队间协作的顺畅进行。以下是我们采取的关键优化策略：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我们采用了精细的权限控制，确保只有授权人员可以访问敏感信息。这种安全措施保护了车蜡项目文档的机密性，防止了未经授权的信息泄露。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70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文档存档与归档是车蜡项目生命周期中一个至关重要的环节，直接关系到车蜡项目信息的长期保存和历史记录的完整性。在车蜡项目中，我们实施了一系列有效的文档存档与归档管理策略：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186"/>
      <w:r>
        <w:rPr>
          <w:rFonts w:ascii="仿宋" w:eastAsia="仿宋" w:hAnsi="仿宋" w:cs="仿宋" w:hint="eastAsia"/>
          <w:sz w:val="28"/>
          <w:lang w:eastAsia="zh-CN"/>
        </w:rPr>
        <w:t>六、车蜡项目土建工程</w:t>
      </w:r>
      <w:bookmarkEnd w:id="18"/>
    </w:p>
    <w:p>
      <w:pPr>
        <w:pStyle w:val="Heading2"/>
        <w:rPr>
          <w:rFonts w:ascii="仿宋" w:eastAsia="仿宋" w:hAnsi="仿宋" w:cs="仿宋" w:hint="eastAsia"/>
          <w:lang w:eastAsia="zh-CN"/>
        </w:rPr>
      </w:pPr>
      <w:bookmarkStart w:id="19" w:name="_Toc242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在车蜡项目的建筑工程设计中，我们将秉承一系列重要的设计原则，以确保车蜡项目建筑在功能、美观、可持续性等方面达到最佳效果。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在建筑设计中，我们将综合考虑建设和运营成本。通过精细的经济效益分析，确保设计方案在高效利用资源的同时，对车蜡项目的长期盈利能力有积极的贡献。</w:t>
      </w:r>
    </w:p>
    <w:p>
      <w:pPr>
        <w:pStyle w:val="Heading2"/>
        <w:ind w:firstLine="560" w:firstLineChars="200"/>
        <w:rPr>
          <w:rFonts w:ascii="仿宋" w:eastAsia="仿宋" w:hAnsi="仿宋" w:cs="仿宋" w:hint="eastAsia"/>
          <w:sz w:val="28"/>
          <w:lang w:eastAsia="zh-CN"/>
        </w:rPr>
      </w:pPr>
      <w:bookmarkStart w:id="20" w:name="_Toc101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蜡项目的土建工程设计中，我们将精准设定设计年限，结合车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12756"/>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https://d.book118.com/676100233202010055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577351"/>
    <w:rsid w:val="5A5773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0023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2024-02-26T05:51:00Z</dcterms:created>
  <dcterms:modified xsi:type="dcterms:W3CDTF">2024-02-26T05:51:52Z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175BA4D7D8674064AF5A6670348978D0_11</vt:lpwstr>
  </property>
  <property fmtid="{D5CDD505-2E9C-101B-9397-08002B2CF9AE}" pid="3" name="KSOProductBuildVer">
    <vt:lpwstr>2052-12.1.0.16388</vt:lpwstr>
  </property>
</Properties>
</file>