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28" w:history="1">
        <w:r>
          <w:rPr>
            <w:rFonts w:ascii="仿宋" w:eastAsia="仿宋" w:hAnsi="仿宋" w:cs="仿宋" w:hint="eastAsia"/>
            <w:lang w:eastAsia="zh-CN"/>
          </w:rPr>
          <w:t>概论</w:t>
        </w:r>
        <w:r>
          <w:tab/>
        </w:r>
        <w:r>
          <w:fldChar w:fldCharType="begin"/>
        </w:r>
        <w:r>
          <w:instrText xml:space="preserve"> PAGEREF _Toc10228 \h </w:instrText>
        </w:r>
        <w:r>
          <w:fldChar w:fldCharType="separate"/>
        </w:r>
        <w:r>
          <w:t>3</w:t>
        </w:r>
        <w:r>
          <w:fldChar w:fldCharType="end"/>
        </w:r>
      </w:hyperlink>
    </w:p>
    <w:p>
      <w:pPr>
        <w:pStyle w:val="TOC1"/>
        <w:tabs>
          <w:tab w:val="right" w:leader="dot" w:pos="8306"/>
        </w:tabs>
      </w:pPr>
      <w:hyperlink w:anchor="_Toc27877" w:history="1">
        <w:r>
          <w:rPr>
            <w:rFonts w:ascii="仿宋" w:eastAsia="仿宋" w:hAnsi="仿宋" w:cs="仿宋" w:hint="eastAsia"/>
            <w:lang w:eastAsia="zh-CN"/>
          </w:rPr>
          <w:t>一、通信项目选址可行性分析</w:t>
        </w:r>
        <w:r>
          <w:tab/>
        </w:r>
        <w:r>
          <w:fldChar w:fldCharType="begin"/>
        </w:r>
        <w:r>
          <w:instrText xml:space="preserve"> PAGEREF _Toc27877 \h </w:instrText>
        </w:r>
        <w:r>
          <w:fldChar w:fldCharType="separate"/>
        </w:r>
        <w:r>
          <w:t>3</w:t>
        </w:r>
        <w:r>
          <w:fldChar w:fldCharType="end"/>
        </w:r>
      </w:hyperlink>
    </w:p>
    <w:p>
      <w:pPr>
        <w:pStyle w:val="TOC2"/>
        <w:tabs>
          <w:tab w:val="right" w:leader="dot" w:pos="8306"/>
        </w:tabs>
      </w:pPr>
      <w:hyperlink w:anchor="_Toc7365" w:history="1">
        <w:r>
          <w:rPr>
            <w:rFonts w:ascii="仿宋" w:eastAsia="仿宋" w:hAnsi="仿宋" w:cs="仿宋" w:hint="eastAsia"/>
            <w:lang w:eastAsia="zh-CN"/>
          </w:rPr>
          <w:t>(一)、通信项目选址</w:t>
        </w:r>
        <w:r>
          <w:tab/>
        </w:r>
        <w:r>
          <w:fldChar w:fldCharType="begin"/>
        </w:r>
        <w:r>
          <w:instrText xml:space="preserve"> PAGEREF _Toc7365 \h </w:instrText>
        </w:r>
        <w:r>
          <w:fldChar w:fldCharType="separate"/>
        </w:r>
        <w:r>
          <w:t>3</w:t>
        </w:r>
        <w:r>
          <w:fldChar w:fldCharType="end"/>
        </w:r>
      </w:hyperlink>
    </w:p>
    <w:p>
      <w:pPr>
        <w:pStyle w:val="TOC2"/>
        <w:tabs>
          <w:tab w:val="right" w:leader="dot" w:pos="8306"/>
        </w:tabs>
      </w:pPr>
      <w:hyperlink w:anchor="_Toc28801" w:history="1">
        <w:r>
          <w:rPr>
            <w:rFonts w:ascii="仿宋" w:eastAsia="仿宋" w:hAnsi="仿宋" w:cs="仿宋" w:hint="eastAsia"/>
            <w:lang w:eastAsia="zh-CN"/>
          </w:rPr>
          <w:t>(二)、用地控制指标</w:t>
        </w:r>
        <w:r>
          <w:tab/>
        </w:r>
        <w:r>
          <w:fldChar w:fldCharType="begin"/>
        </w:r>
        <w:r>
          <w:instrText xml:space="preserve"> PAGEREF _Toc28801 \h </w:instrText>
        </w:r>
        <w:r>
          <w:fldChar w:fldCharType="separate"/>
        </w:r>
        <w:r>
          <w:t>3</w:t>
        </w:r>
        <w:r>
          <w:fldChar w:fldCharType="end"/>
        </w:r>
      </w:hyperlink>
    </w:p>
    <w:p>
      <w:pPr>
        <w:pStyle w:val="TOC2"/>
        <w:tabs>
          <w:tab w:val="right" w:leader="dot" w:pos="8306"/>
        </w:tabs>
      </w:pPr>
      <w:hyperlink w:anchor="_Toc27612" w:history="1">
        <w:r>
          <w:rPr>
            <w:rFonts w:ascii="仿宋" w:eastAsia="仿宋" w:hAnsi="仿宋" w:cs="仿宋" w:hint="eastAsia"/>
            <w:lang w:eastAsia="zh-CN"/>
          </w:rPr>
          <w:t>(三)、节约用地措施</w:t>
        </w:r>
        <w:r>
          <w:tab/>
        </w:r>
        <w:r>
          <w:fldChar w:fldCharType="begin"/>
        </w:r>
        <w:r>
          <w:instrText xml:space="preserve"> PAGEREF _Toc27612 \h </w:instrText>
        </w:r>
        <w:r>
          <w:fldChar w:fldCharType="separate"/>
        </w:r>
        <w:r>
          <w:t>5</w:t>
        </w:r>
        <w:r>
          <w:fldChar w:fldCharType="end"/>
        </w:r>
      </w:hyperlink>
    </w:p>
    <w:p>
      <w:pPr>
        <w:pStyle w:val="TOC2"/>
        <w:tabs>
          <w:tab w:val="right" w:leader="dot" w:pos="8306"/>
        </w:tabs>
      </w:pPr>
      <w:hyperlink w:anchor="_Toc16833" w:history="1">
        <w:r>
          <w:rPr>
            <w:rFonts w:ascii="仿宋" w:eastAsia="仿宋" w:hAnsi="仿宋" w:cs="仿宋" w:hint="eastAsia"/>
            <w:lang w:eastAsia="zh-CN"/>
          </w:rPr>
          <w:t>(四)、总图布置方案</w:t>
        </w:r>
        <w:r>
          <w:tab/>
        </w:r>
        <w:r>
          <w:fldChar w:fldCharType="begin"/>
        </w:r>
        <w:r>
          <w:instrText xml:space="preserve"> PAGEREF _Toc16833 \h </w:instrText>
        </w:r>
        <w:r>
          <w:fldChar w:fldCharType="separate"/>
        </w:r>
        <w:r>
          <w:t>6</w:t>
        </w:r>
        <w:r>
          <w:fldChar w:fldCharType="end"/>
        </w:r>
      </w:hyperlink>
    </w:p>
    <w:p>
      <w:pPr>
        <w:pStyle w:val="TOC2"/>
        <w:tabs>
          <w:tab w:val="right" w:leader="dot" w:pos="8306"/>
        </w:tabs>
      </w:pPr>
      <w:hyperlink w:anchor="_Toc31269" w:history="1">
        <w:r>
          <w:rPr>
            <w:rFonts w:ascii="仿宋" w:eastAsia="仿宋" w:hAnsi="仿宋" w:cs="仿宋" w:hint="eastAsia"/>
            <w:lang w:eastAsia="zh-CN"/>
          </w:rPr>
          <w:t>(五)、选址综合评价</w:t>
        </w:r>
        <w:r>
          <w:tab/>
        </w:r>
        <w:r>
          <w:fldChar w:fldCharType="begin"/>
        </w:r>
        <w:r>
          <w:instrText xml:space="preserve"> PAGEREF _Toc31269 \h </w:instrText>
        </w:r>
        <w:r>
          <w:fldChar w:fldCharType="separate"/>
        </w:r>
        <w:r>
          <w:t>7</w:t>
        </w:r>
        <w:r>
          <w:fldChar w:fldCharType="end"/>
        </w:r>
      </w:hyperlink>
    </w:p>
    <w:p>
      <w:pPr>
        <w:pStyle w:val="TOC1"/>
        <w:tabs>
          <w:tab w:val="right" w:leader="dot" w:pos="8306"/>
        </w:tabs>
      </w:pPr>
      <w:hyperlink w:anchor="_Toc19313" w:history="1">
        <w:r>
          <w:rPr>
            <w:rFonts w:ascii="仿宋" w:eastAsia="仿宋" w:hAnsi="仿宋" w:cs="仿宋" w:hint="eastAsia"/>
            <w:lang w:eastAsia="zh-CN"/>
          </w:rPr>
          <w:t>二、通信项目土建工程</w:t>
        </w:r>
        <w:r>
          <w:tab/>
        </w:r>
        <w:r>
          <w:fldChar w:fldCharType="begin"/>
        </w:r>
        <w:r>
          <w:instrText xml:space="preserve"> PAGEREF _Toc19313 \h </w:instrText>
        </w:r>
        <w:r>
          <w:fldChar w:fldCharType="separate"/>
        </w:r>
        <w:r>
          <w:t>8</w:t>
        </w:r>
        <w:r>
          <w:fldChar w:fldCharType="end"/>
        </w:r>
      </w:hyperlink>
    </w:p>
    <w:p>
      <w:pPr>
        <w:pStyle w:val="TOC2"/>
        <w:tabs>
          <w:tab w:val="right" w:leader="dot" w:pos="8306"/>
        </w:tabs>
      </w:pPr>
      <w:hyperlink w:anchor="_Toc11796" w:history="1">
        <w:r>
          <w:rPr>
            <w:rFonts w:ascii="仿宋" w:eastAsia="仿宋" w:hAnsi="仿宋" w:cs="仿宋" w:hint="eastAsia"/>
            <w:lang w:eastAsia="zh-CN"/>
          </w:rPr>
          <w:t>(一)、建筑工程设计原则</w:t>
        </w:r>
        <w:r>
          <w:tab/>
        </w:r>
        <w:r>
          <w:fldChar w:fldCharType="begin"/>
        </w:r>
        <w:r>
          <w:instrText xml:space="preserve"> PAGEREF _Toc11796 \h </w:instrText>
        </w:r>
        <w:r>
          <w:fldChar w:fldCharType="separate"/>
        </w:r>
        <w:r>
          <w:t>8</w:t>
        </w:r>
        <w:r>
          <w:fldChar w:fldCharType="end"/>
        </w:r>
      </w:hyperlink>
    </w:p>
    <w:p>
      <w:pPr>
        <w:pStyle w:val="TOC2"/>
        <w:tabs>
          <w:tab w:val="right" w:leader="dot" w:pos="8306"/>
        </w:tabs>
      </w:pPr>
      <w:hyperlink w:anchor="_Toc28872" w:history="1">
        <w:r>
          <w:rPr>
            <w:rFonts w:ascii="仿宋" w:eastAsia="仿宋" w:hAnsi="仿宋" w:cs="仿宋" w:hint="eastAsia"/>
            <w:lang w:eastAsia="zh-CN"/>
          </w:rPr>
          <w:t>(二)、土建工程设计年限及安全等级</w:t>
        </w:r>
        <w:r>
          <w:tab/>
        </w:r>
        <w:r>
          <w:fldChar w:fldCharType="begin"/>
        </w:r>
        <w:r>
          <w:instrText xml:space="preserve"> PAGEREF _Toc28872 \h </w:instrText>
        </w:r>
        <w:r>
          <w:fldChar w:fldCharType="separate"/>
        </w:r>
        <w:r>
          <w:t>9</w:t>
        </w:r>
        <w:r>
          <w:fldChar w:fldCharType="end"/>
        </w:r>
      </w:hyperlink>
    </w:p>
    <w:p>
      <w:pPr>
        <w:pStyle w:val="TOC2"/>
        <w:tabs>
          <w:tab w:val="right" w:leader="dot" w:pos="8306"/>
        </w:tabs>
      </w:pPr>
      <w:hyperlink w:anchor="_Toc24128" w:history="1">
        <w:r>
          <w:rPr>
            <w:rFonts w:ascii="仿宋" w:eastAsia="仿宋" w:hAnsi="仿宋" w:cs="仿宋" w:hint="eastAsia"/>
            <w:lang w:eastAsia="zh-CN"/>
          </w:rPr>
          <w:t>(三)、建筑工程设计总体要求</w:t>
        </w:r>
        <w:r>
          <w:tab/>
        </w:r>
        <w:r>
          <w:fldChar w:fldCharType="begin"/>
        </w:r>
        <w:r>
          <w:instrText xml:space="preserve"> PAGEREF _Toc24128 \h </w:instrText>
        </w:r>
        <w:r>
          <w:fldChar w:fldCharType="separate"/>
        </w:r>
        <w:r>
          <w:t>11</w:t>
        </w:r>
        <w:r>
          <w:fldChar w:fldCharType="end"/>
        </w:r>
      </w:hyperlink>
    </w:p>
    <w:p>
      <w:pPr>
        <w:pStyle w:val="TOC2"/>
        <w:tabs>
          <w:tab w:val="right" w:leader="dot" w:pos="8306"/>
        </w:tabs>
      </w:pPr>
      <w:hyperlink w:anchor="_Toc21708" w:history="1">
        <w:r>
          <w:rPr>
            <w:rFonts w:ascii="仿宋" w:eastAsia="仿宋" w:hAnsi="仿宋" w:cs="仿宋" w:hint="eastAsia"/>
            <w:lang w:eastAsia="zh-CN"/>
          </w:rPr>
          <w:t>(四)、土建工程建设指标</w:t>
        </w:r>
        <w:r>
          <w:tab/>
        </w:r>
        <w:r>
          <w:fldChar w:fldCharType="begin"/>
        </w:r>
        <w:r>
          <w:instrText xml:space="preserve"> PAGEREF _Toc21708 \h </w:instrText>
        </w:r>
        <w:r>
          <w:fldChar w:fldCharType="separate"/>
        </w:r>
        <w:r>
          <w:t>11</w:t>
        </w:r>
        <w:r>
          <w:fldChar w:fldCharType="end"/>
        </w:r>
      </w:hyperlink>
    </w:p>
    <w:p>
      <w:pPr>
        <w:pStyle w:val="TOC1"/>
        <w:tabs>
          <w:tab w:val="right" w:leader="dot" w:pos="8306"/>
        </w:tabs>
      </w:pPr>
      <w:hyperlink w:anchor="_Toc21822" w:history="1">
        <w:r>
          <w:rPr>
            <w:rFonts w:ascii="仿宋" w:eastAsia="仿宋" w:hAnsi="仿宋" w:cs="仿宋" w:hint="eastAsia"/>
            <w:lang w:eastAsia="zh-CN"/>
          </w:rPr>
          <w:t>三、通信项目建设背景及必要性分析</w:t>
        </w:r>
        <w:r>
          <w:tab/>
        </w:r>
        <w:r>
          <w:fldChar w:fldCharType="begin"/>
        </w:r>
        <w:r>
          <w:instrText xml:space="preserve"> PAGEREF _Toc21822 \h </w:instrText>
        </w:r>
        <w:r>
          <w:fldChar w:fldCharType="separate"/>
        </w:r>
        <w:r>
          <w:t>11</w:t>
        </w:r>
        <w:r>
          <w:fldChar w:fldCharType="end"/>
        </w:r>
      </w:hyperlink>
    </w:p>
    <w:p>
      <w:pPr>
        <w:pStyle w:val="TOC2"/>
        <w:tabs>
          <w:tab w:val="right" w:leader="dot" w:pos="8306"/>
        </w:tabs>
      </w:pPr>
      <w:hyperlink w:anchor="_Toc1241" w:history="1">
        <w:r>
          <w:rPr>
            <w:rFonts w:ascii="仿宋" w:eastAsia="仿宋" w:hAnsi="仿宋" w:cs="仿宋" w:hint="eastAsia"/>
            <w:lang w:eastAsia="zh-CN"/>
          </w:rPr>
          <w:t>(一)、通信项目背景分析</w:t>
        </w:r>
        <w:r>
          <w:tab/>
        </w:r>
        <w:r>
          <w:fldChar w:fldCharType="begin"/>
        </w:r>
        <w:r>
          <w:instrText xml:space="preserve"> PAGEREF _Toc1241 \h </w:instrText>
        </w:r>
        <w:r>
          <w:fldChar w:fldCharType="separate"/>
        </w:r>
        <w:r>
          <w:t>11</w:t>
        </w:r>
        <w:r>
          <w:fldChar w:fldCharType="end"/>
        </w:r>
      </w:hyperlink>
    </w:p>
    <w:p>
      <w:pPr>
        <w:pStyle w:val="TOC2"/>
        <w:tabs>
          <w:tab w:val="right" w:leader="dot" w:pos="8306"/>
        </w:tabs>
      </w:pPr>
      <w:hyperlink w:anchor="_Toc2985" w:history="1">
        <w:r>
          <w:rPr>
            <w:rFonts w:ascii="仿宋" w:eastAsia="仿宋" w:hAnsi="仿宋" w:cs="仿宋" w:hint="eastAsia"/>
            <w:lang w:eastAsia="zh-CN"/>
          </w:rPr>
          <w:t>(二)、通信项目建设必要性分析</w:t>
        </w:r>
        <w:r>
          <w:tab/>
        </w:r>
        <w:r>
          <w:fldChar w:fldCharType="begin"/>
        </w:r>
        <w:r>
          <w:instrText xml:space="preserve"> PAGEREF _Toc2985 \h </w:instrText>
        </w:r>
        <w:r>
          <w:fldChar w:fldCharType="separate"/>
        </w:r>
        <w:r>
          <w:t>13</w:t>
        </w:r>
        <w:r>
          <w:fldChar w:fldCharType="end"/>
        </w:r>
      </w:hyperlink>
    </w:p>
    <w:p>
      <w:pPr>
        <w:pStyle w:val="TOC1"/>
        <w:tabs>
          <w:tab w:val="right" w:leader="dot" w:pos="8306"/>
        </w:tabs>
      </w:pPr>
      <w:hyperlink w:anchor="_Toc32003" w:history="1">
        <w:r>
          <w:rPr>
            <w:rFonts w:ascii="仿宋" w:eastAsia="仿宋" w:hAnsi="仿宋" w:cs="仿宋" w:hint="eastAsia"/>
            <w:lang w:eastAsia="zh-CN"/>
          </w:rPr>
          <w:t>四、通信项目可持续发展</w:t>
        </w:r>
        <w:r>
          <w:tab/>
        </w:r>
        <w:r>
          <w:fldChar w:fldCharType="begin"/>
        </w:r>
        <w:r>
          <w:instrText xml:space="preserve"> PAGEREF _Toc32003 \h </w:instrText>
        </w:r>
        <w:r>
          <w:fldChar w:fldCharType="separate"/>
        </w:r>
        <w:r>
          <w:t>14</w:t>
        </w:r>
        <w:r>
          <w:fldChar w:fldCharType="end"/>
        </w:r>
      </w:hyperlink>
    </w:p>
    <w:p>
      <w:pPr>
        <w:pStyle w:val="TOC2"/>
        <w:tabs>
          <w:tab w:val="right" w:leader="dot" w:pos="8306"/>
        </w:tabs>
      </w:pPr>
      <w:hyperlink w:anchor="_Toc902" w:history="1">
        <w:r>
          <w:rPr>
            <w:rFonts w:ascii="仿宋" w:eastAsia="仿宋" w:hAnsi="仿宋" w:cs="仿宋" w:hint="eastAsia"/>
            <w:lang w:eastAsia="zh-CN"/>
          </w:rPr>
          <w:t>(一)、可持续战略与实践</w:t>
        </w:r>
        <w:r>
          <w:tab/>
        </w:r>
        <w:r>
          <w:fldChar w:fldCharType="begin"/>
        </w:r>
        <w:r>
          <w:instrText xml:space="preserve"> PAGEREF _Toc902 \h </w:instrText>
        </w:r>
        <w:r>
          <w:fldChar w:fldCharType="separate"/>
        </w:r>
        <w:r>
          <w:t>14</w:t>
        </w:r>
        <w:r>
          <w:fldChar w:fldCharType="end"/>
        </w:r>
      </w:hyperlink>
    </w:p>
    <w:p>
      <w:pPr>
        <w:pStyle w:val="TOC2"/>
        <w:tabs>
          <w:tab w:val="right" w:leader="dot" w:pos="8306"/>
        </w:tabs>
      </w:pPr>
      <w:hyperlink w:anchor="_Toc23672" w:history="1">
        <w:r>
          <w:rPr>
            <w:rFonts w:ascii="仿宋" w:eastAsia="仿宋" w:hAnsi="仿宋" w:cs="仿宋" w:hint="eastAsia"/>
            <w:lang w:eastAsia="zh-CN"/>
          </w:rPr>
          <w:t>(二)、环保与社会责任</w:t>
        </w:r>
        <w:r>
          <w:tab/>
        </w:r>
        <w:r>
          <w:fldChar w:fldCharType="begin"/>
        </w:r>
        <w:r>
          <w:instrText xml:space="preserve"> PAGEREF _Toc23672 \h </w:instrText>
        </w:r>
        <w:r>
          <w:fldChar w:fldCharType="separate"/>
        </w:r>
        <w:r>
          <w:t>15</w:t>
        </w:r>
        <w:r>
          <w:fldChar w:fldCharType="end"/>
        </w:r>
      </w:hyperlink>
    </w:p>
    <w:p>
      <w:pPr>
        <w:pStyle w:val="TOC1"/>
        <w:tabs>
          <w:tab w:val="right" w:leader="dot" w:pos="8306"/>
        </w:tabs>
      </w:pPr>
      <w:hyperlink w:anchor="_Toc22430" w:history="1">
        <w:r>
          <w:rPr>
            <w:rFonts w:ascii="仿宋" w:eastAsia="仿宋" w:hAnsi="仿宋" w:cs="仿宋" w:hint="eastAsia"/>
            <w:lang w:eastAsia="zh-CN"/>
          </w:rPr>
          <w:t>五、通信项目绩效评估</w:t>
        </w:r>
        <w:r>
          <w:tab/>
        </w:r>
        <w:r>
          <w:fldChar w:fldCharType="begin"/>
        </w:r>
        <w:r>
          <w:instrText xml:space="preserve"> PAGEREF _Toc22430 \h </w:instrText>
        </w:r>
        <w:r>
          <w:fldChar w:fldCharType="separate"/>
        </w:r>
        <w:r>
          <w:t>16</w:t>
        </w:r>
        <w:r>
          <w:fldChar w:fldCharType="end"/>
        </w:r>
      </w:hyperlink>
    </w:p>
    <w:p>
      <w:pPr>
        <w:pStyle w:val="TOC2"/>
        <w:tabs>
          <w:tab w:val="right" w:leader="dot" w:pos="8306"/>
        </w:tabs>
      </w:pPr>
      <w:hyperlink w:anchor="_Toc12778" w:history="1">
        <w:r>
          <w:rPr>
            <w:rFonts w:ascii="仿宋" w:eastAsia="仿宋" w:hAnsi="仿宋" w:cs="仿宋" w:hint="eastAsia"/>
            <w:lang w:eastAsia="zh-CN"/>
          </w:rPr>
          <w:t>(一)、绩效评估指标</w:t>
        </w:r>
        <w:r>
          <w:tab/>
        </w:r>
        <w:r>
          <w:fldChar w:fldCharType="begin"/>
        </w:r>
        <w:r>
          <w:instrText xml:space="preserve"> PAGEREF _Toc12778 \h </w:instrText>
        </w:r>
        <w:r>
          <w:fldChar w:fldCharType="separate"/>
        </w:r>
        <w:r>
          <w:t>16</w:t>
        </w:r>
        <w:r>
          <w:fldChar w:fldCharType="end"/>
        </w:r>
      </w:hyperlink>
    </w:p>
    <w:p>
      <w:pPr>
        <w:pStyle w:val="TOC2"/>
        <w:tabs>
          <w:tab w:val="right" w:leader="dot" w:pos="8306"/>
        </w:tabs>
      </w:pPr>
      <w:hyperlink w:anchor="_Toc26302" w:history="1">
        <w:r>
          <w:rPr>
            <w:rFonts w:ascii="仿宋" w:eastAsia="仿宋" w:hAnsi="仿宋" w:cs="仿宋" w:hint="eastAsia"/>
            <w:lang w:eastAsia="zh-CN"/>
          </w:rPr>
          <w:t>(二)、绩效评估方法</w:t>
        </w:r>
        <w:r>
          <w:tab/>
        </w:r>
        <w:r>
          <w:fldChar w:fldCharType="begin"/>
        </w:r>
        <w:r>
          <w:instrText xml:space="preserve"> PAGEREF _Toc26302 \h </w:instrText>
        </w:r>
        <w:r>
          <w:fldChar w:fldCharType="separate"/>
        </w:r>
        <w:r>
          <w:t>17</w:t>
        </w:r>
        <w:r>
          <w:fldChar w:fldCharType="end"/>
        </w:r>
      </w:hyperlink>
    </w:p>
    <w:p>
      <w:pPr>
        <w:pStyle w:val="TOC2"/>
        <w:tabs>
          <w:tab w:val="right" w:leader="dot" w:pos="8306"/>
        </w:tabs>
      </w:pPr>
      <w:hyperlink w:anchor="_Toc18505" w:history="1">
        <w:r>
          <w:rPr>
            <w:rFonts w:ascii="仿宋" w:eastAsia="仿宋" w:hAnsi="仿宋" w:cs="仿宋" w:hint="eastAsia"/>
            <w:lang w:eastAsia="zh-CN"/>
          </w:rPr>
          <w:t>(三)、绩效评估周期</w:t>
        </w:r>
        <w:r>
          <w:tab/>
        </w:r>
        <w:r>
          <w:fldChar w:fldCharType="begin"/>
        </w:r>
        <w:r>
          <w:instrText xml:space="preserve"> PAGEREF _Toc18505 \h </w:instrText>
        </w:r>
        <w:r>
          <w:fldChar w:fldCharType="separate"/>
        </w:r>
        <w:r>
          <w:t>18</w:t>
        </w:r>
        <w:r>
          <w:fldChar w:fldCharType="end"/>
        </w:r>
      </w:hyperlink>
    </w:p>
    <w:p>
      <w:pPr>
        <w:pStyle w:val="TOC1"/>
        <w:tabs>
          <w:tab w:val="right" w:leader="dot" w:pos="8306"/>
        </w:tabs>
      </w:pPr>
      <w:hyperlink w:anchor="_Toc520" w:history="1">
        <w:r>
          <w:rPr>
            <w:rFonts w:ascii="仿宋" w:eastAsia="仿宋" w:hAnsi="仿宋" w:cs="仿宋" w:hint="eastAsia"/>
            <w:lang w:eastAsia="zh-CN"/>
          </w:rPr>
          <w:t>六、市场分析、调研</w:t>
        </w:r>
        <w:r>
          <w:tab/>
        </w:r>
        <w:r>
          <w:fldChar w:fldCharType="begin"/>
        </w:r>
        <w:r>
          <w:instrText xml:space="preserve"> PAGEREF _Toc520 \h </w:instrText>
        </w:r>
        <w:r>
          <w:fldChar w:fldCharType="separate"/>
        </w:r>
        <w:r>
          <w:t>19</w:t>
        </w:r>
        <w:r>
          <w:fldChar w:fldCharType="end"/>
        </w:r>
      </w:hyperlink>
    </w:p>
    <w:p>
      <w:pPr>
        <w:pStyle w:val="TOC2"/>
        <w:tabs>
          <w:tab w:val="right" w:leader="dot" w:pos="8306"/>
        </w:tabs>
      </w:pPr>
      <w:hyperlink w:anchor="_Toc24150" w:history="1">
        <w:r>
          <w:rPr>
            <w:rFonts w:ascii="仿宋" w:eastAsia="仿宋" w:hAnsi="仿宋" w:cs="仿宋" w:hint="eastAsia"/>
            <w:lang w:eastAsia="zh-CN"/>
          </w:rPr>
          <w:t>(一)、通信行业分析</w:t>
        </w:r>
        <w:r>
          <w:tab/>
        </w:r>
        <w:r>
          <w:fldChar w:fldCharType="begin"/>
        </w:r>
        <w:r>
          <w:instrText xml:space="preserve"> PAGEREF _Toc24150 \h </w:instrText>
        </w:r>
        <w:r>
          <w:fldChar w:fldCharType="separate"/>
        </w:r>
        <w:r>
          <w:t>19</w:t>
        </w:r>
        <w:r>
          <w:fldChar w:fldCharType="end"/>
        </w:r>
      </w:hyperlink>
    </w:p>
    <w:p>
      <w:pPr>
        <w:pStyle w:val="TOC2"/>
        <w:tabs>
          <w:tab w:val="right" w:leader="dot" w:pos="8306"/>
        </w:tabs>
      </w:pPr>
      <w:hyperlink w:anchor="_Toc32440" w:history="1">
        <w:r>
          <w:rPr>
            <w:rFonts w:ascii="仿宋" w:eastAsia="仿宋" w:hAnsi="仿宋" w:cs="仿宋" w:hint="eastAsia"/>
            <w:lang w:eastAsia="zh-CN"/>
          </w:rPr>
          <w:t>(二)、通信市场分析预测</w:t>
        </w:r>
        <w:r>
          <w:tab/>
        </w:r>
        <w:r>
          <w:fldChar w:fldCharType="begin"/>
        </w:r>
        <w:r>
          <w:instrText xml:space="preserve"> PAGEREF _Toc32440 \h </w:instrText>
        </w:r>
        <w:r>
          <w:fldChar w:fldCharType="separate"/>
        </w:r>
        <w:r>
          <w:t>20</w:t>
        </w:r>
        <w:r>
          <w:fldChar w:fldCharType="end"/>
        </w:r>
      </w:hyperlink>
    </w:p>
    <w:p>
      <w:pPr>
        <w:pStyle w:val="TOC1"/>
        <w:tabs>
          <w:tab w:val="right" w:leader="dot" w:pos="8306"/>
        </w:tabs>
      </w:pPr>
      <w:hyperlink w:anchor="_Toc18397" w:history="1">
        <w:r>
          <w:rPr>
            <w:rFonts w:ascii="仿宋" w:eastAsia="仿宋" w:hAnsi="仿宋" w:cs="仿宋" w:hint="eastAsia"/>
            <w:lang w:eastAsia="zh-CN"/>
          </w:rPr>
          <w:t>七、通信项目风险管理</w:t>
        </w:r>
        <w:r>
          <w:tab/>
        </w:r>
        <w:r>
          <w:fldChar w:fldCharType="begin"/>
        </w:r>
        <w:r>
          <w:instrText xml:space="preserve"> PAGEREF _Toc18397 \h </w:instrText>
        </w:r>
        <w:r>
          <w:fldChar w:fldCharType="separate"/>
        </w:r>
        <w:r>
          <w:t>21</w:t>
        </w:r>
        <w:r>
          <w:fldChar w:fldCharType="end"/>
        </w:r>
      </w:hyperlink>
    </w:p>
    <w:p>
      <w:pPr>
        <w:pStyle w:val="TOC2"/>
        <w:tabs>
          <w:tab w:val="right" w:leader="dot" w:pos="8306"/>
        </w:tabs>
      </w:pPr>
      <w:hyperlink w:anchor="_Toc20224" w:history="1">
        <w:r>
          <w:rPr>
            <w:rFonts w:ascii="仿宋" w:eastAsia="仿宋" w:hAnsi="仿宋" w:cs="仿宋" w:hint="eastAsia"/>
            <w:lang w:eastAsia="zh-CN"/>
          </w:rPr>
          <w:t>(一)、风险识别与评估</w:t>
        </w:r>
        <w:r>
          <w:tab/>
        </w:r>
        <w:r>
          <w:fldChar w:fldCharType="begin"/>
        </w:r>
        <w:r>
          <w:instrText xml:space="preserve"> PAGEREF _Toc20224 \h </w:instrText>
        </w:r>
        <w:r>
          <w:fldChar w:fldCharType="separate"/>
        </w:r>
        <w:r>
          <w:t>21</w:t>
        </w:r>
        <w:r>
          <w:fldChar w:fldCharType="end"/>
        </w:r>
      </w:hyperlink>
    </w:p>
    <w:p>
      <w:pPr>
        <w:pStyle w:val="TOC2"/>
        <w:tabs>
          <w:tab w:val="right" w:leader="dot" w:pos="8306"/>
        </w:tabs>
      </w:pPr>
      <w:hyperlink w:anchor="_Toc11661" w:history="1">
        <w:r>
          <w:rPr>
            <w:rFonts w:ascii="仿宋" w:eastAsia="仿宋" w:hAnsi="仿宋" w:cs="仿宋" w:hint="eastAsia"/>
            <w:lang w:eastAsia="zh-CN"/>
          </w:rPr>
          <w:t>(二)、风险应对策略</w:t>
        </w:r>
        <w:r>
          <w:tab/>
        </w:r>
        <w:r>
          <w:fldChar w:fldCharType="begin"/>
        </w:r>
        <w:r>
          <w:instrText xml:space="preserve"> PAGEREF _Toc11661 \h </w:instrText>
        </w:r>
        <w:r>
          <w:fldChar w:fldCharType="separate"/>
        </w:r>
        <w:r>
          <w:t>22</w:t>
        </w:r>
        <w:r>
          <w:fldChar w:fldCharType="end"/>
        </w:r>
      </w:hyperlink>
    </w:p>
    <w:p>
      <w:pPr>
        <w:pStyle w:val="TOC2"/>
        <w:tabs>
          <w:tab w:val="right" w:leader="dot" w:pos="8306"/>
        </w:tabs>
      </w:pPr>
      <w:hyperlink w:anchor="_Toc8947" w:history="1">
        <w:r>
          <w:rPr>
            <w:rFonts w:ascii="仿宋" w:eastAsia="仿宋" w:hAnsi="仿宋" w:cs="仿宋" w:hint="eastAsia"/>
            <w:lang w:eastAsia="zh-CN"/>
          </w:rPr>
          <w:t>(三)、风险监控与控制</w:t>
        </w:r>
        <w:r>
          <w:tab/>
        </w:r>
        <w:r>
          <w:fldChar w:fldCharType="begin"/>
        </w:r>
        <w:r>
          <w:instrText xml:space="preserve"> PAGEREF _Toc8947 \h </w:instrText>
        </w:r>
        <w:r>
          <w:fldChar w:fldCharType="separate"/>
        </w:r>
        <w:r>
          <w:t>24</w:t>
        </w:r>
        <w:r>
          <w:fldChar w:fldCharType="end"/>
        </w:r>
      </w:hyperlink>
    </w:p>
    <w:p>
      <w:pPr>
        <w:pStyle w:val="TOC1"/>
        <w:tabs>
          <w:tab w:val="right" w:leader="dot" w:pos="8306"/>
        </w:tabs>
      </w:pPr>
      <w:hyperlink w:anchor="_Toc2252" w:history="1">
        <w:r>
          <w:rPr>
            <w:rFonts w:ascii="仿宋" w:eastAsia="仿宋" w:hAnsi="仿宋" w:cs="仿宋" w:hint="eastAsia"/>
            <w:lang w:eastAsia="zh-CN"/>
          </w:rPr>
          <w:t>八、通信项目环境影响分析</w:t>
        </w:r>
        <w:r>
          <w:tab/>
        </w:r>
        <w:r>
          <w:fldChar w:fldCharType="begin"/>
        </w:r>
        <w:r>
          <w:instrText xml:space="preserve"> PAGEREF _Toc2252 \h </w:instrText>
        </w:r>
        <w:r>
          <w:fldChar w:fldCharType="separate"/>
        </w:r>
        <w:r>
          <w:t>25</w:t>
        </w:r>
        <w:r>
          <w:fldChar w:fldCharType="end"/>
        </w:r>
      </w:hyperlink>
    </w:p>
    <w:p>
      <w:pPr>
        <w:pStyle w:val="TOC2"/>
        <w:tabs>
          <w:tab w:val="right" w:leader="dot" w:pos="8306"/>
        </w:tabs>
      </w:pPr>
      <w:hyperlink w:anchor="_Toc22931" w:history="1">
        <w:r>
          <w:rPr>
            <w:rFonts w:ascii="仿宋" w:eastAsia="仿宋" w:hAnsi="仿宋" w:cs="仿宋" w:hint="eastAsia"/>
            <w:lang w:eastAsia="zh-CN"/>
          </w:rPr>
          <w:t>(一)、建设区域环境质量现状</w:t>
        </w:r>
        <w:r>
          <w:tab/>
        </w:r>
        <w:r>
          <w:fldChar w:fldCharType="begin"/>
        </w:r>
        <w:r>
          <w:instrText xml:space="preserve"> PAGEREF _Toc22931 \h </w:instrText>
        </w:r>
        <w:r>
          <w:fldChar w:fldCharType="separate"/>
        </w:r>
        <w:r>
          <w:t>25</w:t>
        </w:r>
        <w:r>
          <w:fldChar w:fldCharType="end"/>
        </w:r>
      </w:hyperlink>
    </w:p>
    <w:p>
      <w:pPr>
        <w:pStyle w:val="TOC2"/>
        <w:tabs>
          <w:tab w:val="right" w:leader="dot" w:pos="8306"/>
        </w:tabs>
      </w:pPr>
      <w:hyperlink w:anchor="_Toc8955" w:history="1">
        <w:r>
          <w:rPr>
            <w:rFonts w:ascii="仿宋" w:eastAsia="仿宋" w:hAnsi="仿宋" w:cs="仿宋" w:hint="eastAsia"/>
            <w:lang w:eastAsia="zh-CN"/>
          </w:rPr>
          <w:t>(二)、建设期环境保护</w:t>
        </w:r>
        <w:r>
          <w:tab/>
        </w:r>
        <w:r>
          <w:fldChar w:fldCharType="begin"/>
        </w:r>
        <w:r>
          <w:instrText xml:space="preserve"> PAGEREF _Toc8955 \h </w:instrText>
        </w:r>
        <w:r>
          <w:fldChar w:fldCharType="separate"/>
        </w:r>
        <w:r>
          <w:t>26</w:t>
        </w:r>
        <w:r>
          <w:fldChar w:fldCharType="end"/>
        </w:r>
      </w:hyperlink>
    </w:p>
    <w:p>
      <w:pPr>
        <w:pStyle w:val="TOC2"/>
        <w:tabs>
          <w:tab w:val="right" w:leader="dot" w:pos="8306"/>
        </w:tabs>
      </w:pPr>
      <w:hyperlink w:anchor="_Toc2938" w:history="1">
        <w:r>
          <w:rPr>
            <w:rFonts w:ascii="仿宋" w:eastAsia="仿宋" w:hAnsi="仿宋" w:cs="仿宋" w:hint="eastAsia"/>
            <w:lang w:eastAsia="zh-CN"/>
          </w:rPr>
          <w:t>(三)、运营期环境保护</w:t>
        </w:r>
        <w:r>
          <w:tab/>
        </w:r>
        <w:r>
          <w:fldChar w:fldCharType="begin"/>
        </w:r>
        <w:r>
          <w:instrText xml:space="preserve"> PAGEREF _Toc2938 \h </w:instrText>
        </w:r>
        <w:r>
          <w:fldChar w:fldCharType="separate"/>
        </w:r>
        <w:r>
          <w:t>27</w:t>
        </w:r>
        <w:r>
          <w:fldChar w:fldCharType="end"/>
        </w:r>
      </w:hyperlink>
    </w:p>
    <w:p>
      <w:pPr>
        <w:pStyle w:val="TOC2"/>
        <w:tabs>
          <w:tab w:val="right" w:leader="dot" w:pos="8306"/>
        </w:tabs>
      </w:pPr>
      <w:hyperlink w:anchor="_Toc23556" w:history="1">
        <w:r>
          <w:rPr>
            <w:rFonts w:ascii="仿宋" w:eastAsia="仿宋" w:hAnsi="仿宋" w:cs="仿宋" w:hint="eastAsia"/>
            <w:lang w:eastAsia="zh-CN"/>
          </w:rPr>
          <w:t>(四)、通信项目建设对区域经济的影响</w:t>
        </w:r>
        <w:r>
          <w:tab/>
        </w:r>
        <w:r>
          <w:fldChar w:fldCharType="begin"/>
        </w:r>
        <w:r>
          <w:instrText xml:space="preserve"> PAGEREF _Toc23556 \h </w:instrText>
        </w:r>
        <w:r>
          <w:fldChar w:fldCharType="separate"/>
        </w:r>
        <w:r>
          <w:t>29</w:t>
        </w:r>
        <w:r>
          <w:fldChar w:fldCharType="end"/>
        </w:r>
      </w:hyperlink>
    </w:p>
    <w:p>
      <w:pPr>
        <w:pStyle w:val="TOC2"/>
        <w:tabs>
          <w:tab w:val="right" w:leader="dot" w:pos="8306"/>
        </w:tabs>
      </w:pPr>
      <w:hyperlink w:anchor="_Toc962" w:history="1">
        <w:r>
          <w:rPr>
            <w:rFonts w:ascii="仿宋" w:eastAsia="仿宋" w:hAnsi="仿宋" w:cs="仿宋" w:hint="eastAsia"/>
            <w:lang w:eastAsia="zh-CN"/>
          </w:rPr>
          <w:t>(五)、废弃物处理</w:t>
        </w:r>
        <w:r>
          <w:tab/>
        </w:r>
        <w:r>
          <w:fldChar w:fldCharType="begin"/>
        </w:r>
        <w:r>
          <w:instrText xml:space="preserve"> PAGEREF _Toc962 \h </w:instrText>
        </w:r>
        <w:r>
          <w:fldChar w:fldCharType="separate"/>
        </w:r>
        <w:r>
          <w:t>30</w:t>
        </w:r>
        <w:r>
          <w:fldChar w:fldCharType="end"/>
        </w:r>
      </w:hyperlink>
    </w:p>
    <w:p>
      <w:pPr>
        <w:pStyle w:val="TOC2"/>
        <w:tabs>
          <w:tab w:val="right" w:leader="dot" w:pos="8306"/>
        </w:tabs>
      </w:pPr>
      <w:hyperlink w:anchor="_Toc23079" w:history="1">
        <w:r>
          <w:rPr>
            <w:rFonts w:ascii="仿宋" w:eastAsia="仿宋" w:hAnsi="仿宋" w:cs="仿宋" w:hint="eastAsia"/>
            <w:lang w:eastAsia="zh-CN"/>
          </w:rPr>
          <w:t>(六)、特殊环境影响分析</w:t>
        </w:r>
        <w:r>
          <w:tab/>
        </w:r>
        <w:r>
          <w:fldChar w:fldCharType="begin"/>
        </w:r>
        <w:r>
          <w:instrText xml:space="preserve"> PAGEREF _Toc23079 \h </w:instrText>
        </w:r>
        <w:r>
          <w:fldChar w:fldCharType="separate"/>
        </w:r>
        <w:r>
          <w:t>32</w:t>
        </w:r>
        <w:r>
          <w:fldChar w:fldCharType="end"/>
        </w:r>
      </w:hyperlink>
    </w:p>
    <w:p>
      <w:pPr>
        <w:pStyle w:val="TOC2"/>
        <w:tabs>
          <w:tab w:val="right" w:leader="dot" w:pos="8306"/>
        </w:tabs>
      </w:pPr>
      <w:hyperlink w:anchor="_Toc24842" w:history="1">
        <w:r>
          <w:rPr>
            <w:rFonts w:ascii="仿宋" w:eastAsia="仿宋" w:hAnsi="仿宋" w:cs="仿宋" w:hint="eastAsia"/>
            <w:lang w:eastAsia="zh-CN"/>
          </w:rPr>
          <w:t>(七)、清洁生产</w:t>
        </w:r>
        <w:r>
          <w:tab/>
        </w:r>
        <w:r>
          <w:fldChar w:fldCharType="begin"/>
        </w:r>
        <w:r>
          <w:instrText xml:space="preserve"> PAGEREF _Toc24842 \h </w:instrText>
        </w:r>
        <w:r>
          <w:fldChar w:fldCharType="separate"/>
        </w:r>
        <w:r>
          <w:t>33</w:t>
        </w:r>
        <w:r>
          <w:fldChar w:fldCharType="end"/>
        </w:r>
      </w:hyperlink>
    </w:p>
    <w:p>
      <w:pPr>
        <w:pStyle w:val="TOC2"/>
        <w:tabs>
          <w:tab w:val="right" w:leader="dot" w:pos="8306"/>
        </w:tabs>
      </w:pPr>
      <w:hyperlink w:anchor="_Toc5472" w:history="1">
        <w:r>
          <w:rPr>
            <w:rFonts w:ascii="仿宋" w:eastAsia="仿宋" w:hAnsi="仿宋" w:cs="仿宋" w:hint="eastAsia"/>
            <w:lang w:eastAsia="zh-CN"/>
          </w:rPr>
          <w:t>(八)、环境保护综合评价</w:t>
        </w:r>
        <w:r>
          <w:tab/>
        </w:r>
        <w:r>
          <w:fldChar w:fldCharType="begin"/>
        </w:r>
        <w:r>
          <w:instrText xml:space="preserve"> PAGEREF _Toc5472 \h </w:instrText>
        </w:r>
        <w:r>
          <w:fldChar w:fldCharType="separate"/>
        </w:r>
        <w:r>
          <w:t>34</w:t>
        </w:r>
        <w:r>
          <w:fldChar w:fldCharType="end"/>
        </w:r>
      </w:hyperlink>
    </w:p>
    <w:p>
      <w:pPr>
        <w:pStyle w:val="TOC1"/>
        <w:tabs>
          <w:tab w:val="right" w:leader="dot" w:pos="8306"/>
        </w:tabs>
      </w:pPr>
      <w:hyperlink w:anchor="_Toc10189" w:history="1">
        <w:r>
          <w:rPr>
            <w:rFonts w:ascii="仿宋" w:eastAsia="仿宋" w:hAnsi="仿宋" w:cs="仿宋" w:hint="eastAsia"/>
            <w:lang w:eastAsia="zh-CN"/>
          </w:rPr>
          <w:t>九、通信项目创新与研发</w:t>
        </w:r>
        <w:r>
          <w:tab/>
        </w:r>
        <w:r>
          <w:fldChar w:fldCharType="begin"/>
        </w:r>
        <w:r>
          <w:instrText xml:space="preserve"> PAGEREF _Toc10189 \h </w:instrText>
        </w:r>
        <w:r>
          <w:fldChar w:fldCharType="separate"/>
        </w:r>
        <w:r>
          <w:t>35</w:t>
        </w:r>
        <w:r>
          <w:fldChar w:fldCharType="end"/>
        </w:r>
      </w:hyperlink>
    </w:p>
    <w:p>
      <w:pPr>
        <w:pStyle w:val="TOC2"/>
        <w:tabs>
          <w:tab w:val="right" w:leader="dot" w:pos="8306"/>
        </w:tabs>
      </w:pPr>
      <w:hyperlink w:anchor="_Toc741" w:history="1">
        <w:r>
          <w:rPr>
            <w:rFonts w:ascii="仿宋" w:eastAsia="仿宋" w:hAnsi="仿宋" w:cs="仿宋" w:hint="eastAsia"/>
            <w:lang w:eastAsia="zh-CN"/>
          </w:rPr>
          <w:t>(一)、创新策略与方向</w:t>
        </w:r>
        <w:r>
          <w:tab/>
        </w:r>
        <w:r>
          <w:fldChar w:fldCharType="begin"/>
        </w:r>
        <w:r>
          <w:instrText xml:space="preserve"> PAGEREF _Toc741 \h </w:instrText>
        </w:r>
        <w:r>
          <w:fldChar w:fldCharType="separate"/>
        </w:r>
        <w:r>
          <w:t>35</w:t>
        </w:r>
        <w:r>
          <w:fldChar w:fldCharType="end"/>
        </w:r>
      </w:hyperlink>
    </w:p>
    <w:p>
      <w:pPr>
        <w:pStyle w:val="TOC2"/>
        <w:tabs>
          <w:tab w:val="right" w:leader="dot" w:pos="8306"/>
        </w:tabs>
      </w:pPr>
      <w:hyperlink w:anchor="_Toc6259" w:history="1">
        <w:r>
          <w:rPr>
            <w:rFonts w:ascii="仿宋" w:eastAsia="仿宋" w:hAnsi="仿宋" w:cs="仿宋" w:hint="eastAsia"/>
            <w:lang w:eastAsia="zh-CN"/>
          </w:rPr>
          <w:t>(二)、研发规划与投入</w:t>
        </w:r>
        <w:r>
          <w:tab/>
        </w:r>
        <w:r>
          <w:fldChar w:fldCharType="begin"/>
        </w:r>
        <w:r>
          <w:instrText xml:space="preserve"> PAGEREF _Toc6259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9" w:history="1">
        <w:r>
          <w:rPr>
            <w:rFonts w:ascii="仿宋" w:eastAsia="仿宋" w:hAnsi="仿宋" w:cs="仿宋" w:hint="eastAsia"/>
            <w:lang w:eastAsia="zh-CN"/>
          </w:rPr>
          <w:t>十、通信项目投资规划</w:t>
        </w:r>
        <w:r>
          <w:tab/>
        </w:r>
        <w:r>
          <w:fldChar w:fldCharType="begin"/>
        </w:r>
        <w:r>
          <w:instrText xml:space="preserve"> PAGEREF _Toc2429 \h </w:instrText>
        </w:r>
        <w:r>
          <w:fldChar w:fldCharType="separate"/>
        </w:r>
        <w:r>
          <w:t>38</w:t>
        </w:r>
        <w:r>
          <w:fldChar w:fldCharType="end"/>
        </w:r>
      </w:hyperlink>
    </w:p>
    <w:p>
      <w:pPr>
        <w:pStyle w:val="TOC2"/>
        <w:tabs>
          <w:tab w:val="right" w:leader="dot" w:pos="8306"/>
        </w:tabs>
      </w:pPr>
      <w:hyperlink w:anchor="_Toc28338" w:history="1">
        <w:r>
          <w:rPr>
            <w:rFonts w:ascii="仿宋" w:eastAsia="仿宋" w:hAnsi="仿宋" w:cs="仿宋" w:hint="eastAsia"/>
            <w:lang w:eastAsia="zh-CN"/>
          </w:rPr>
          <w:t>(一)、通信项目总投资估算</w:t>
        </w:r>
        <w:r>
          <w:tab/>
        </w:r>
        <w:r>
          <w:fldChar w:fldCharType="begin"/>
        </w:r>
        <w:r>
          <w:instrText xml:space="preserve"> PAGEREF _Toc28338 \h </w:instrText>
        </w:r>
        <w:r>
          <w:fldChar w:fldCharType="separate"/>
        </w:r>
        <w:r>
          <w:t>38</w:t>
        </w:r>
        <w:r>
          <w:fldChar w:fldCharType="end"/>
        </w:r>
      </w:hyperlink>
    </w:p>
    <w:p>
      <w:pPr>
        <w:pStyle w:val="TOC2"/>
        <w:tabs>
          <w:tab w:val="right" w:leader="dot" w:pos="8306"/>
        </w:tabs>
      </w:pPr>
      <w:hyperlink w:anchor="_Toc28108" w:history="1">
        <w:r>
          <w:rPr>
            <w:rFonts w:ascii="仿宋" w:eastAsia="仿宋" w:hAnsi="仿宋" w:cs="仿宋" w:hint="eastAsia"/>
            <w:lang w:eastAsia="zh-CN"/>
          </w:rPr>
          <w:t>(二)、资金筹措</w:t>
        </w:r>
        <w:r>
          <w:tab/>
        </w:r>
        <w:r>
          <w:fldChar w:fldCharType="begin"/>
        </w:r>
        <w:r>
          <w:instrText xml:space="preserve"> PAGEREF _Toc28108 \h </w:instrText>
        </w:r>
        <w:r>
          <w:fldChar w:fldCharType="separate"/>
        </w:r>
        <w:r>
          <w:t>39</w:t>
        </w:r>
        <w:r>
          <w:fldChar w:fldCharType="end"/>
        </w:r>
      </w:hyperlink>
    </w:p>
    <w:p>
      <w:pPr>
        <w:pStyle w:val="TOC1"/>
        <w:tabs>
          <w:tab w:val="right" w:leader="dot" w:pos="8306"/>
        </w:tabs>
      </w:pPr>
      <w:hyperlink w:anchor="_Toc7488" w:history="1">
        <w:r>
          <w:rPr>
            <w:rFonts w:ascii="仿宋" w:eastAsia="仿宋" w:hAnsi="仿宋" w:cs="仿宋" w:hint="eastAsia"/>
            <w:lang w:eastAsia="zh-CN"/>
          </w:rPr>
          <w:t>十一、通信项目人力资源培养与发展</w:t>
        </w:r>
        <w:r>
          <w:tab/>
        </w:r>
        <w:r>
          <w:fldChar w:fldCharType="begin"/>
        </w:r>
        <w:r>
          <w:instrText xml:space="preserve"> PAGEREF _Toc7488 \h </w:instrText>
        </w:r>
        <w:r>
          <w:fldChar w:fldCharType="separate"/>
        </w:r>
        <w:r>
          <w:t>40</w:t>
        </w:r>
        <w:r>
          <w:fldChar w:fldCharType="end"/>
        </w:r>
      </w:hyperlink>
    </w:p>
    <w:p>
      <w:pPr>
        <w:pStyle w:val="TOC2"/>
        <w:tabs>
          <w:tab w:val="right" w:leader="dot" w:pos="8306"/>
        </w:tabs>
      </w:pPr>
      <w:hyperlink w:anchor="_Toc7625" w:history="1">
        <w:r>
          <w:rPr>
            <w:rFonts w:ascii="仿宋" w:eastAsia="仿宋" w:hAnsi="仿宋" w:cs="仿宋" w:hint="eastAsia"/>
            <w:lang w:eastAsia="zh-CN"/>
          </w:rPr>
          <w:t>(一)、人才需求与规划</w:t>
        </w:r>
        <w:r>
          <w:tab/>
        </w:r>
        <w:r>
          <w:fldChar w:fldCharType="begin"/>
        </w:r>
        <w:r>
          <w:instrText xml:space="preserve"> PAGEREF _Toc7625 \h </w:instrText>
        </w:r>
        <w:r>
          <w:fldChar w:fldCharType="separate"/>
        </w:r>
        <w:r>
          <w:t>40</w:t>
        </w:r>
        <w:r>
          <w:fldChar w:fldCharType="end"/>
        </w:r>
      </w:hyperlink>
    </w:p>
    <w:p>
      <w:pPr>
        <w:pStyle w:val="TOC2"/>
        <w:tabs>
          <w:tab w:val="right" w:leader="dot" w:pos="8306"/>
        </w:tabs>
      </w:pPr>
      <w:hyperlink w:anchor="_Toc28656" w:history="1">
        <w:r>
          <w:rPr>
            <w:rFonts w:ascii="仿宋" w:eastAsia="仿宋" w:hAnsi="仿宋" w:cs="仿宋" w:hint="eastAsia"/>
            <w:lang w:eastAsia="zh-CN"/>
          </w:rPr>
          <w:t>(二)、培训与发展计划</w:t>
        </w:r>
        <w:r>
          <w:tab/>
        </w:r>
        <w:r>
          <w:fldChar w:fldCharType="begin"/>
        </w:r>
        <w:r>
          <w:instrText xml:space="preserve"> PAGEREF _Toc28656 \h </w:instrText>
        </w:r>
        <w:r>
          <w:fldChar w:fldCharType="separate"/>
        </w:r>
        <w:r>
          <w:t>40</w:t>
        </w:r>
        <w:r>
          <w:fldChar w:fldCharType="end"/>
        </w:r>
      </w:hyperlink>
    </w:p>
    <w:p>
      <w:pPr>
        <w:pStyle w:val="TOC1"/>
        <w:tabs>
          <w:tab w:val="right" w:leader="dot" w:pos="8306"/>
        </w:tabs>
      </w:pPr>
      <w:hyperlink w:anchor="_Toc15594" w:history="1">
        <w:r>
          <w:rPr>
            <w:rFonts w:ascii="仿宋" w:eastAsia="仿宋" w:hAnsi="仿宋" w:cs="仿宋" w:hint="eastAsia"/>
            <w:lang w:eastAsia="zh-CN"/>
          </w:rPr>
          <w:t>十二、通信项目经营效益</w:t>
        </w:r>
        <w:r>
          <w:tab/>
        </w:r>
        <w:r>
          <w:fldChar w:fldCharType="begin"/>
        </w:r>
        <w:r>
          <w:instrText xml:space="preserve"> PAGEREF _Toc15594 \h </w:instrText>
        </w:r>
        <w:r>
          <w:fldChar w:fldCharType="separate"/>
        </w:r>
        <w:r>
          <w:t>41</w:t>
        </w:r>
        <w:r>
          <w:fldChar w:fldCharType="end"/>
        </w:r>
      </w:hyperlink>
    </w:p>
    <w:p>
      <w:pPr>
        <w:pStyle w:val="TOC2"/>
        <w:tabs>
          <w:tab w:val="right" w:leader="dot" w:pos="8306"/>
        </w:tabs>
      </w:pPr>
      <w:hyperlink w:anchor="_Toc3994" w:history="1">
        <w:r>
          <w:rPr>
            <w:rFonts w:ascii="仿宋" w:eastAsia="仿宋" w:hAnsi="仿宋" w:cs="仿宋" w:hint="eastAsia"/>
            <w:lang w:eastAsia="zh-CN"/>
          </w:rPr>
          <w:t>(一)、经济评价财务测算</w:t>
        </w:r>
        <w:r>
          <w:tab/>
        </w:r>
        <w:r>
          <w:fldChar w:fldCharType="begin"/>
        </w:r>
        <w:r>
          <w:instrText xml:space="preserve"> PAGEREF _Toc3994 \h </w:instrText>
        </w:r>
        <w:r>
          <w:fldChar w:fldCharType="separate"/>
        </w:r>
        <w:r>
          <w:t>41</w:t>
        </w:r>
        <w:r>
          <w:fldChar w:fldCharType="end"/>
        </w:r>
      </w:hyperlink>
    </w:p>
    <w:p>
      <w:pPr>
        <w:pStyle w:val="TOC2"/>
        <w:tabs>
          <w:tab w:val="right" w:leader="dot" w:pos="8306"/>
        </w:tabs>
      </w:pPr>
      <w:hyperlink w:anchor="_Toc7900" w:history="1">
        <w:r>
          <w:rPr>
            <w:rFonts w:ascii="仿宋" w:eastAsia="仿宋" w:hAnsi="仿宋" w:cs="仿宋" w:hint="eastAsia"/>
            <w:lang w:eastAsia="zh-CN"/>
          </w:rPr>
          <w:t>(二)、通信项目盈利能力分析</w:t>
        </w:r>
        <w:r>
          <w:tab/>
        </w:r>
        <w:r>
          <w:fldChar w:fldCharType="begin"/>
        </w:r>
        <w:r>
          <w:instrText xml:space="preserve"> PAGEREF _Toc7900 \h </w:instrText>
        </w:r>
        <w:r>
          <w:fldChar w:fldCharType="separate"/>
        </w:r>
        <w:r>
          <w:t>42</w:t>
        </w:r>
        <w:r>
          <w:fldChar w:fldCharType="end"/>
        </w:r>
      </w:hyperlink>
    </w:p>
    <w:p>
      <w:pPr>
        <w:pStyle w:val="TOC1"/>
        <w:tabs>
          <w:tab w:val="right" w:leader="dot" w:pos="8306"/>
        </w:tabs>
      </w:pPr>
      <w:hyperlink w:anchor="_Toc32400" w:history="1">
        <w:r>
          <w:rPr>
            <w:rFonts w:ascii="仿宋" w:eastAsia="仿宋" w:hAnsi="仿宋" w:cs="仿宋" w:hint="eastAsia"/>
            <w:lang w:eastAsia="zh-CN"/>
          </w:rPr>
          <w:t>十三、质量管理体系</w:t>
        </w:r>
        <w:r>
          <w:tab/>
        </w:r>
        <w:r>
          <w:fldChar w:fldCharType="begin"/>
        </w:r>
        <w:r>
          <w:instrText xml:space="preserve"> PAGEREF _Toc32400 \h </w:instrText>
        </w:r>
        <w:r>
          <w:fldChar w:fldCharType="separate"/>
        </w:r>
        <w:r>
          <w:t>43</w:t>
        </w:r>
        <w:r>
          <w:fldChar w:fldCharType="end"/>
        </w:r>
      </w:hyperlink>
    </w:p>
    <w:p>
      <w:pPr>
        <w:pStyle w:val="TOC2"/>
        <w:tabs>
          <w:tab w:val="right" w:leader="dot" w:pos="8306"/>
        </w:tabs>
      </w:pPr>
      <w:hyperlink w:anchor="_Toc3255" w:history="1">
        <w:r>
          <w:rPr>
            <w:rFonts w:ascii="仿宋" w:eastAsia="仿宋" w:hAnsi="仿宋" w:cs="仿宋" w:hint="eastAsia"/>
            <w:lang w:eastAsia="zh-CN"/>
          </w:rPr>
          <w:t>(一)、质量目标与方针</w:t>
        </w:r>
        <w:r>
          <w:tab/>
        </w:r>
        <w:r>
          <w:fldChar w:fldCharType="begin"/>
        </w:r>
        <w:r>
          <w:instrText xml:space="preserve"> PAGEREF _Toc3255 \h </w:instrText>
        </w:r>
        <w:r>
          <w:fldChar w:fldCharType="separate"/>
        </w:r>
        <w:r>
          <w:t>43</w:t>
        </w:r>
        <w:r>
          <w:fldChar w:fldCharType="end"/>
        </w:r>
      </w:hyperlink>
    </w:p>
    <w:p>
      <w:pPr>
        <w:pStyle w:val="TOC2"/>
        <w:tabs>
          <w:tab w:val="right" w:leader="dot" w:pos="8306"/>
        </w:tabs>
      </w:pPr>
      <w:hyperlink w:anchor="_Toc6506" w:history="1">
        <w:r>
          <w:rPr>
            <w:rFonts w:ascii="仿宋" w:eastAsia="仿宋" w:hAnsi="仿宋" w:cs="仿宋" w:hint="eastAsia"/>
            <w:lang w:eastAsia="zh-CN"/>
          </w:rPr>
          <w:t>(二)、质量管理责任</w:t>
        </w:r>
        <w:r>
          <w:tab/>
        </w:r>
        <w:r>
          <w:fldChar w:fldCharType="begin"/>
        </w:r>
        <w:r>
          <w:instrText xml:space="preserve"> PAGEREF _Toc6506 \h </w:instrText>
        </w:r>
        <w:r>
          <w:fldChar w:fldCharType="separate"/>
        </w:r>
        <w:r>
          <w:t>44</w:t>
        </w:r>
        <w:r>
          <w:fldChar w:fldCharType="end"/>
        </w:r>
      </w:hyperlink>
    </w:p>
    <w:p>
      <w:pPr>
        <w:pStyle w:val="TOC2"/>
        <w:tabs>
          <w:tab w:val="right" w:leader="dot" w:pos="8306"/>
        </w:tabs>
      </w:pPr>
      <w:hyperlink w:anchor="_Toc20748" w:history="1">
        <w:r>
          <w:rPr>
            <w:rFonts w:ascii="仿宋" w:eastAsia="仿宋" w:hAnsi="仿宋" w:cs="仿宋" w:hint="eastAsia"/>
            <w:lang w:eastAsia="zh-CN"/>
          </w:rPr>
          <w:t>(三)、质量管理体系文件</w:t>
        </w:r>
        <w:r>
          <w:tab/>
        </w:r>
        <w:r>
          <w:fldChar w:fldCharType="begin"/>
        </w:r>
        <w:r>
          <w:instrText xml:space="preserve"> PAGEREF _Toc20748 \h </w:instrText>
        </w:r>
        <w:r>
          <w:fldChar w:fldCharType="separate"/>
        </w:r>
        <w:r>
          <w:t>45</w:t>
        </w:r>
        <w:r>
          <w:fldChar w:fldCharType="end"/>
        </w:r>
      </w:hyperlink>
    </w:p>
    <w:p>
      <w:pPr>
        <w:pStyle w:val="TOC2"/>
        <w:tabs>
          <w:tab w:val="right" w:leader="dot" w:pos="8306"/>
        </w:tabs>
      </w:pPr>
      <w:hyperlink w:anchor="_Toc18278" w:history="1">
        <w:r>
          <w:rPr>
            <w:rFonts w:ascii="仿宋" w:eastAsia="仿宋" w:hAnsi="仿宋" w:cs="仿宋" w:hint="eastAsia"/>
            <w:lang w:eastAsia="zh-CN"/>
          </w:rPr>
          <w:t>(四)、质量培训与教育</w:t>
        </w:r>
        <w:r>
          <w:tab/>
        </w:r>
        <w:r>
          <w:fldChar w:fldCharType="begin"/>
        </w:r>
        <w:r>
          <w:instrText xml:space="preserve"> PAGEREF _Toc18278 \h </w:instrText>
        </w:r>
        <w:r>
          <w:fldChar w:fldCharType="separate"/>
        </w:r>
        <w:r>
          <w:t>47</w:t>
        </w:r>
        <w:r>
          <w:fldChar w:fldCharType="end"/>
        </w:r>
      </w:hyperlink>
    </w:p>
    <w:p>
      <w:pPr>
        <w:pStyle w:val="TOC2"/>
        <w:tabs>
          <w:tab w:val="right" w:leader="dot" w:pos="8306"/>
        </w:tabs>
      </w:pPr>
      <w:hyperlink w:anchor="_Toc10568" w:history="1">
        <w:r>
          <w:rPr>
            <w:rFonts w:ascii="仿宋" w:eastAsia="仿宋" w:hAnsi="仿宋" w:cs="仿宋" w:hint="eastAsia"/>
            <w:lang w:eastAsia="zh-CN"/>
          </w:rPr>
          <w:t>(五)、质量审核与评价</w:t>
        </w:r>
        <w:r>
          <w:tab/>
        </w:r>
        <w:r>
          <w:fldChar w:fldCharType="begin"/>
        </w:r>
        <w:r>
          <w:instrText xml:space="preserve"> PAGEREF _Toc10568 \h </w:instrText>
        </w:r>
        <w:r>
          <w:fldChar w:fldCharType="separate"/>
        </w:r>
        <w:r>
          <w:t>49</w:t>
        </w:r>
        <w:r>
          <w:fldChar w:fldCharType="end"/>
        </w:r>
      </w:hyperlink>
    </w:p>
    <w:p>
      <w:pPr>
        <w:pStyle w:val="TOC2"/>
        <w:tabs>
          <w:tab w:val="right" w:leader="dot" w:pos="8306"/>
        </w:tabs>
      </w:pPr>
      <w:hyperlink w:anchor="_Toc7870" w:history="1">
        <w:r>
          <w:rPr>
            <w:rFonts w:ascii="仿宋" w:eastAsia="仿宋" w:hAnsi="仿宋" w:cs="仿宋" w:hint="eastAsia"/>
            <w:lang w:eastAsia="zh-CN"/>
          </w:rPr>
          <w:t>(六)、不符合与纠正措施</w:t>
        </w:r>
        <w:r>
          <w:tab/>
        </w:r>
        <w:r>
          <w:fldChar w:fldCharType="begin"/>
        </w:r>
        <w:r>
          <w:instrText xml:space="preserve"> PAGEREF _Toc7870 \h </w:instrText>
        </w:r>
        <w:r>
          <w:fldChar w:fldCharType="separate"/>
        </w:r>
        <w:r>
          <w:t>50</w:t>
        </w:r>
        <w:r>
          <w:fldChar w:fldCharType="end"/>
        </w:r>
      </w:hyperlink>
    </w:p>
    <w:p>
      <w:pPr>
        <w:pStyle w:val="TOC1"/>
        <w:tabs>
          <w:tab w:val="right" w:leader="dot" w:pos="8306"/>
        </w:tabs>
      </w:pPr>
      <w:hyperlink w:anchor="_Toc28475" w:history="1">
        <w:r>
          <w:rPr>
            <w:rFonts w:ascii="仿宋" w:eastAsia="仿宋" w:hAnsi="仿宋" w:cs="仿宋" w:hint="eastAsia"/>
            <w:lang w:eastAsia="zh-CN"/>
          </w:rPr>
          <w:t>十四、通信项目实施保障措施</w:t>
        </w:r>
        <w:r>
          <w:tab/>
        </w:r>
        <w:r>
          <w:fldChar w:fldCharType="begin"/>
        </w:r>
        <w:r>
          <w:instrText xml:space="preserve"> PAGEREF _Toc28475 \h </w:instrText>
        </w:r>
        <w:r>
          <w:fldChar w:fldCharType="separate"/>
        </w:r>
        <w:r>
          <w:t>51</w:t>
        </w:r>
        <w:r>
          <w:fldChar w:fldCharType="end"/>
        </w:r>
      </w:hyperlink>
    </w:p>
    <w:p>
      <w:pPr>
        <w:pStyle w:val="TOC2"/>
        <w:tabs>
          <w:tab w:val="right" w:leader="dot" w:pos="8306"/>
        </w:tabs>
      </w:pPr>
      <w:hyperlink w:anchor="_Toc9365" w:history="1">
        <w:r>
          <w:rPr>
            <w:rFonts w:ascii="仿宋" w:eastAsia="仿宋" w:hAnsi="仿宋" w:cs="仿宋" w:hint="eastAsia"/>
            <w:lang w:eastAsia="zh-CN"/>
          </w:rPr>
          <w:t>(一)、通信项目实施保障机制</w:t>
        </w:r>
        <w:r>
          <w:tab/>
        </w:r>
        <w:r>
          <w:fldChar w:fldCharType="begin"/>
        </w:r>
        <w:r>
          <w:instrText xml:space="preserve"> PAGEREF _Toc9365 \h </w:instrText>
        </w:r>
        <w:r>
          <w:fldChar w:fldCharType="separate"/>
        </w:r>
        <w:r>
          <w:t>51</w:t>
        </w:r>
        <w:r>
          <w:fldChar w:fldCharType="end"/>
        </w:r>
      </w:hyperlink>
    </w:p>
    <w:p>
      <w:pPr>
        <w:pStyle w:val="TOC2"/>
        <w:tabs>
          <w:tab w:val="right" w:leader="dot" w:pos="8306"/>
        </w:tabs>
      </w:pPr>
      <w:hyperlink w:anchor="_Toc9157" w:history="1">
        <w:r>
          <w:rPr>
            <w:rFonts w:ascii="仿宋" w:eastAsia="仿宋" w:hAnsi="仿宋" w:cs="仿宋" w:hint="eastAsia"/>
            <w:lang w:eastAsia="zh-CN"/>
          </w:rPr>
          <w:t>(二)、通信项目法律合规要求</w:t>
        </w:r>
        <w:r>
          <w:tab/>
        </w:r>
        <w:r>
          <w:fldChar w:fldCharType="begin"/>
        </w:r>
        <w:r>
          <w:instrText xml:space="preserve"> PAGEREF _Toc9157 \h </w:instrText>
        </w:r>
        <w:r>
          <w:fldChar w:fldCharType="separate"/>
        </w:r>
        <w:r>
          <w:t>54</w:t>
        </w:r>
        <w:r>
          <w:fldChar w:fldCharType="end"/>
        </w:r>
      </w:hyperlink>
    </w:p>
    <w:p>
      <w:pPr>
        <w:pStyle w:val="TOC2"/>
        <w:tabs>
          <w:tab w:val="right" w:leader="dot" w:pos="8306"/>
        </w:tabs>
      </w:pPr>
      <w:hyperlink w:anchor="_Toc19822" w:history="1">
        <w:r>
          <w:rPr>
            <w:rFonts w:ascii="仿宋" w:eastAsia="仿宋" w:hAnsi="仿宋" w:cs="仿宋" w:hint="eastAsia"/>
            <w:lang w:eastAsia="zh-CN"/>
          </w:rPr>
          <w:t>(三)、通信项目合同管理与法律事务</w:t>
        </w:r>
        <w:r>
          <w:tab/>
        </w:r>
        <w:r>
          <w:fldChar w:fldCharType="begin"/>
        </w:r>
        <w:r>
          <w:instrText xml:space="preserve"> PAGEREF _Toc19822 \h </w:instrText>
        </w:r>
        <w:r>
          <w:fldChar w:fldCharType="separate"/>
        </w:r>
        <w:r>
          <w:t>58</w:t>
        </w:r>
        <w:r>
          <w:fldChar w:fldCharType="end"/>
        </w:r>
      </w:hyperlink>
    </w:p>
    <w:p>
      <w:pPr>
        <w:pStyle w:val="TOC2"/>
        <w:tabs>
          <w:tab w:val="right" w:leader="dot" w:pos="8306"/>
        </w:tabs>
      </w:pPr>
      <w:hyperlink w:anchor="_Toc3060" w:history="1">
        <w:r>
          <w:rPr>
            <w:rFonts w:ascii="仿宋" w:eastAsia="仿宋" w:hAnsi="仿宋" w:cs="仿宋" w:hint="eastAsia"/>
            <w:lang w:eastAsia="zh-CN"/>
          </w:rPr>
          <w:t>(四)、通信项目知识产权保护策略</w:t>
        </w:r>
        <w:r>
          <w:tab/>
        </w:r>
        <w:r>
          <w:fldChar w:fldCharType="begin"/>
        </w:r>
        <w:r>
          <w:instrText xml:space="preserve"> PAGEREF _Toc3060 \h </w:instrText>
        </w:r>
        <w:r>
          <w:fldChar w:fldCharType="separate"/>
        </w:r>
        <w:r>
          <w:t>64</w:t>
        </w:r>
        <w:r>
          <w:fldChar w:fldCharType="end"/>
        </w:r>
      </w:hyperlink>
    </w:p>
    <w:p>
      <w:pPr>
        <w:pStyle w:val="TOC1"/>
        <w:tabs>
          <w:tab w:val="right" w:leader="dot" w:pos="8306"/>
        </w:tabs>
      </w:pPr>
      <w:hyperlink w:anchor="_Toc19025" w:history="1">
        <w:r>
          <w:rPr>
            <w:rFonts w:ascii="仿宋" w:eastAsia="仿宋" w:hAnsi="仿宋" w:cs="仿宋" w:hint="eastAsia"/>
            <w:lang w:eastAsia="zh-CN"/>
          </w:rPr>
          <w:t>十五、营销与推广策略</w:t>
        </w:r>
        <w:r>
          <w:tab/>
        </w:r>
        <w:r>
          <w:fldChar w:fldCharType="begin"/>
        </w:r>
        <w:r>
          <w:instrText xml:space="preserve"> PAGEREF _Toc19025 \h </w:instrText>
        </w:r>
        <w:r>
          <w:fldChar w:fldCharType="separate"/>
        </w:r>
        <w:r>
          <w:t>66</w:t>
        </w:r>
        <w:r>
          <w:fldChar w:fldCharType="end"/>
        </w:r>
      </w:hyperlink>
    </w:p>
    <w:p>
      <w:pPr>
        <w:pStyle w:val="TOC2"/>
        <w:tabs>
          <w:tab w:val="right" w:leader="dot" w:pos="8306"/>
        </w:tabs>
      </w:pPr>
      <w:hyperlink w:anchor="_Toc23581" w:history="1">
        <w:r>
          <w:rPr>
            <w:rFonts w:ascii="仿宋" w:eastAsia="仿宋" w:hAnsi="仿宋" w:cs="仿宋" w:hint="eastAsia"/>
            <w:lang w:eastAsia="zh-CN"/>
          </w:rPr>
          <w:t>(一)、产品/服务定位与特点</w:t>
        </w:r>
        <w:r>
          <w:tab/>
        </w:r>
        <w:r>
          <w:fldChar w:fldCharType="begin"/>
        </w:r>
        <w:r>
          <w:instrText xml:space="preserve"> PAGEREF _Toc23581 \h </w:instrText>
        </w:r>
        <w:r>
          <w:fldChar w:fldCharType="separate"/>
        </w:r>
        <w:r>
          <w:t>66</w:t>
        </w:r>
        <w:r>
          <w:fldChar w:fldCharType="end"/>
        </w:r>
      </w:hyperlink>
    </w:p>
    <w:p>
      <w:pPr>
        <w:pStyle w:val="TOC2"/>
        <w:tabs>
          <w:tab w:val="right" w:leader="dot" w:pos="8306"/>
        </w:tabs>
      </w:pPr>
      <w:hyperlink w:anchor="_Toc20479" w:history="1">
        <w:r>
          <w:rPr>
            <w:rFonts w:ascii="仿宋" w:eastAsia="仿宋" w:hAnsi="仿宋" w:cs="仿宋" w:hint="eastAsia"/>
            <w:lang w:eastAsia="zh-CN"/>
          </w:rPr>
          <w:t>(二)、市场定位与竞争分析</w:t>
        </w:r>
        <w:r>
          <w:tab/>
        </w:r>
        <w:r>
          <w:fldChar w:fldCharType="begin"/>
        </w:r>
        <w:r>
          <w:instrText xml:space="preserve"> PAGEREF _Toc20479 \h </w:instrText>
        </w:r>
        <w:r>
          <w:fldChar w:fldCharType="separate"/>
        </w:r>
        <w:r>
          <w:t>68</w:t>
        </w:r>
        <w:r>
          <w:fldChar w:fldCharType="end"/>
        </w:r>
      </w:hyperlink>
    </w:p>
    <w:p>
      <w:pPr>
        <w:pStyle w:val="TOC2"/>
        <w:tabs>
          <w:tab w:val="right" w:leader="dot" w:pos="8306"/>
        </w:tabs>
      </w:pPr>
      <w:hyperlink w:anchor="_Toc2231" w:history="1">
        <w:r>
          <w:rPr>
            <w:rFonts w:ascii="仿宋" w:eastAsia="仿宋" w:hAnsi="仿宋" w:cs="仿宋" w:hint="eastAsia"/>
            <w:lang w:eastAsia="zh-CN"/>
          </w:rPr>
          <w:t>(三)、营销渠道与策略</w:t>
        </w:r>
        <w:r>
          <w:tab/>
        </w:r>
        <w:r>
          <w:fldChar w:fldCharType="begin"/>
        </w:r>
        <w:r>
          <w:instrText xml:space="preserve"> PAGEREF _Toc2231 \h </w:instrText>
        </w:r>
        <w:r>
          <w:fldChar w:fldCharType="separate"/>
        </w:r>
        <w:r>
          <w:t>69</w:t>
        </w:r>
        <w:r>
          <w:fldChar w:fldCharType="end"/>
        </w:r>
      </w:hyperlink>
    </w:p>
    <w:p>
      <w:pPr>
        <w:pStyle w:val="TOC2"/>
        <w:tabs>
          <w:tab w:val="right" w:leader="dot" w:pos="8306"/>
        </w:tabs>
      </w:pPr>
      <w:hyperlink w:anchor="_Toc12521" w:history="1">
        <w:r>
          <w:rPr>
            <w:rFonts w:ascii="仿宋" w:eastAsia="仿宋" w:hAnsi="仿宋" w:cs="仿宋" w:hint="eastAsia"/>
            <w:lang w:eastAsia="zh-CN"/>
          </w:rPr>
          <w:t>(四)、推广与宣传活动</w:t>
        </w:r>
        <w:r>
          <w:tab/>
        </w:r>
        <w:r>
          <w:fldChar w:fldCharType="begin"/>
        </w:r>
        <w:r>
          <w:instrText xml:space="preserve"> PAGEREF _Toc12521 \h </w:instrText>
        </w:r>
        <w:r>
          <w:fldChar w:fldCharType="separate"/>
        </w:r>
        <w:r>
          <w:t>70</w:t>
        </w:r>
        <w:r>
          <w:fldChar w:fldCharType="end"/>
        </w:r>
      </w:hyperlink>
    </w:p>
    <w:p>
      <w:pPr>
        <w:pStyle w:val="TOC1"/>
        <w:tabs>
          <w:tab w:val="right" w:leader="dot" w:pos="8306"/>
        </w:tabs>
      </w:pPr>
      <w:hyperlink w:anchor="_Toc21240" w:history="1">
        <w:r>
          <w:rPr>
            <w:rFonts w:ascii="仿宋" w:eastAsia="仿宋" w:hAnsi="仿宋" w:cs="仿宋" w:hint="eastAsia"/>
            <w:lang w:eastAsia="zh-CN"/>
          </w:rPr>
          <w:t>十六、风险识别与分类</w:t>
        </w:r>
        <w:r>
          <w:tab/>
        </w:r>
        <w:r>
          <w:fldChar w:fldCharType="begin"/>
        </w:r>
        <w:r>
          <w:instrText xml:space="preserve"> PAGEREF _Toc21240 \h </w:instrText>
        </w:r>
        <w:r>
          <w:fldChar w:fldCharType="separate"/>
        </w:r>
        <w:r>
          <w:t>75</w:t>
        </w:r>
        <w:r>
          <w:fldChar w:fldCharType="end"/>
        </w:r>
      </w:hyperlink>
    </w:p>
    <w:p>
      <w:pPr>
        <w:pStyle w:val="TOC2"/>
        <w:tabs>
          <w:tab w:val="right" w:leader="dot" w:pos="8306"/>
        </w:tabs>
      </w:pPr>
      <w:hyperlink w:anchor="_Toc10183" w:history="1">
        <w:r>
          <w:rPr>
            <w:rFonts w:ascii="仿宋" w:eastAsia="仿宋" w:hAnsi="仿宋" w:cs="仿宋" w:hint="eastAsia"/>
            <w:lang w:eastAsia="zh-CN"/>
          </w:rPr>
          <w:t>(一)、风险识别</w:t>
        </w:r>
        <w:r>
          <w:tab/>
        </w:r>
        <w:r>
          <w:fldChar w:fldCharType="begin"/>
        </w:r>
        <w:r>
          <w:instrText xml:space="preserve"> PAGEREF _Toc10183 \h </w:instrText>
        </w:r>
        <w:r>
          <w:fldChar w:fldCharType="separate"/>
        </w:r>
        <w:r>
          <w:t>75</w:t>
        </w:r>
        <w:r>
          <w:fldChar w:fldCharType="end"/>
        </w:r>
      </w:hyperlink>
    </w:p>
    <w:p>
      <w:pPr>
        <w:pStyle w:val="TOC2"/>
        <w:tabs>
          <w:tab w:val="right" w:leader="dot" w:pos="8306"/>
        </w:tabs>
      </w:pPr>
      <w:hyperlink w:anchor="_Toc6032" w:history="1">
        <w:r>
          <w:rPr>
            <w:rFonts w:ascii="仿宋" w:eastAsia="仿宋" w:hAnsi="仿宋" w:cs="仿宋" w:hint="eastAsia"/>
            <w:lang w:eastAsia="zh-CN"/>
          </w:rPr>
          <w:t>(二)、风险分类</w:t>
        </w:r>
        <w:r>
          <w:tab/>
        </w:r>
        <w:r>
          <w:fldChar w:fldCharType="begin"/>
        </w:r>
        <w:r>
          <w:instrText xml:space="preserve"> PAGEREF _Toc6032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877"/>
      <w:r>
        <w:rPr>
          <w:rFonts w:ascii="仿宋" w:eastAsia="仿宋" w:hAnsi="仿宋" w:cs="仿宋" w:hint="eastAsia"/>
          <w:sz w:val="28"/>
          <w:lang w:eastAsia="zh-CN"/>
        </w:rPr>
        <w:t>一、通信项目选址可行性分析</w:t>
      </w:r>
      <w:bookmarkEnd w:id="2"/>
    </w:p>
    <w:p>
      <w:pPr>
        <w:pStyle w:val="Heading2"/>
        <w:rPr>
          <w:rFonts w:ascii="仿宋" w:eastAsia="仿宋" w:hAnsi="仿宋" w:cs="仿宋" w:hint="eastAsia"/>
          <w:lang w:eastAsia="zh-CN"/>
        </w:rPr>
      </w:pPr>
      <w:bookmarkStart w:id="3" w:name="_Toc7365"/>
      <w:r>
        <w:rPr>
          <w:rFonts w:ascii="仿宋" w:eastAsia="仿宋" w:hAnsi="仿宋" w:cs="仿宋" w:hint="eastAsia"/>
          <w:lang w:eastAsia="zh-CN"/>
        </w:rPr>
        <w:t>(一)、通信项目选址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该通信项目选址位于XX省XX市XX区XXX街道</w:t>
      </w:r>
    </w:p>
    <w:p>
      <w:pPr>
        <w:pStyle w:val="Heading2"/>
        <w:ind w:firstLine="560" w:firstLineChars="200"/>
        <w:rPr>
          <w:rFonts w:ascii="仿宋" w:eastAsia="仿宋" w:hAnsi="仿宋" w:cs="仿宋" w:hint="eastAsia"/>
          <w:sz w:val="28"/>
          <w:lang w:eastAsia="zh-CN"/>
        </w:rPr>
      </w:pPr>
      <w:bookmarkStart w:id="4" w:name="_Toc28801"/>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通信项目的征地面积将根据通信项目的实际规模和需求进行精确规划。具体面积XXX平方米，旨在确保通信项目不仅能够满足当前的发展需求，还能够预留空间以适应未来的扩展。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净用地面积是在征地面积基础上去除不可利用面积后的实际可开发用地。具体面积XXX平方米，考虑到环保、交通、安全等多方面因素，以确保通信项目在整体利用效率上达到最优。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通信项目计划建设的建筑总规模具体面积XXX平方米。这一规模的确定综合考虑了通信项目的性质、规模，以及城市规划的相关要求，确保建筑布局与周边环境协调一致。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绿地率是通信项目用地中被规划为绿地的比例。具体面积XXX平方米，旨在通过合理规划绿地，改善通信项目周边环境，提升居民生活质量，并符合城市整体绿化规划。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容积率是用地上可以建设的建筑总体积与用地面积之比。具体面积XXX，通过合理的容积率规划，确保通信项目建筑规模与周边环境和谐共生。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确保通信项目选址与当地城市规划相一致，具体面积XXX平方米。通过与城市规划部门深入沟通，确保通信项目不仅符合城市的整体发展方向，还能够融入城市的发展布局，为城市的长远发展贡献力量。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充分了解并确保通信项目选址符合当地产业政策，具体面积XXX平方米。这包括通信项目对当地经济的促进作用，以及对相关产业的带动效应，确保通信项目与地方政府的产业政策保持一致，促进共赢合作。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用地总体要求必须符合环保和可持续发展的原则，具体面积XXX平方米。通过采用绿色建筑设计、节能减排等措施，确保通信项目在建设和运营过程中对环境的影响最小化，达到可持续发展的要求。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确保通信项目选址具备必要的公共设施配套，具体面积XXX平方米。这包括交通便利性、教育、医疗等基础设施，以提高居民生活品质，使得通信项目选址更具吸引力。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考虑用地总体要求对当地社会稳定性的影响，具体面积XXX平方米。通过深入了解当地社区反馈，确保通信项目的选址和建设过程对当地社会和谐稳定产生积极作用。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通信项目选址不仅符合法规和规划，还在实际操作中具有可行性。这一全面规划将为通信项目的成功实施提供坚实的基础，确保通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761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通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通信项目的设备规划和空间设计中，我们将采取灵活设备布局的措施。设备布局将根据实际需求进行灵活设计，避免不必要的浪费。通过合理规划设备摆放位置，我们将提高设备的利用率，减少设备间距，以确保通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通信项目内部引入共享设施的概念，例如共享会议室、办公区等。通过这种方式，我们可以减少对资源的重复建设，提高资源共享效率，从而减小通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683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通信项目的总图布置中，我们将不同功能区域进行明确的规划，以最大程度满足通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126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我们首先关注市场因素，包括潜在客户分布、竞争对手位置、市场需求等。通过深入的市场调研，我们能够更准确地评估选址对于市场开拓和产品销售的影响，确保通信项目能够在有利的市场环境中蓬勃发展。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通信项目对环境的影响是综合评价的重要因素之一。我们将详细考虑选址周边的自然环境、生态保护区、水源地等情况，确保通信项目的建设和运营对环境影响最小化，并符合当地的环保法规标准。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对选址的评价还需充分考虑当地政府的产业政策和法规。我们将详细了解通信项目所在地的相关政策，确保通信项目的规划和运营与当地法规相符，降低不必要的法律风险。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考虑到社会稳定性对企业运营的重要性，我们将评估选址地区的社会安全情况、劳工关系、社区反馈等方面，以确保通信项目的建设和运营不会受到社会稳定性的负面影响。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最后，我们将综合考虑用地成本，包括土地购置费用、土地开发成本等。通过对用地成本的详细评估，我们能够做出更为精确的经济效益分析，为通信项目的投资决策提供有力支持。</w:t>
      </w:r>
    </w:p>
    <w:p>
      <w:pPr>
        <w:pStyle w:val="Heading1"/>
        <w:ind w:firstLine="560" w:firstLineChars="200"/>
        <w:rPr>
          <w:rFonts w:ascii="仿宋" w:eastAsia="仿宋" w:hAnsi="仿宋" w:cs="仿宋" w:hint="eastAsia"/>
          <w:sz w:val="28"/>
          <w:lang w:eastAsia="zh-CN"/>
        </w:rPr>
      </w:pPr>
      <w:bookmarkStart w:id="8" w:name="_Toc19313"/>
      <w:r>
        <w:rPr>
          <w:rFonts w:ascii="仿宋" w:eastAsia="仿宋" w:hAnsi="仿宋" w:cs="仿宋" w:hint="eastAsia"/>
          <w:sz w:val="28"/>
          <w:lang w:eastAsia="zh-CN"/>
        </w:rPr>
        <w:t>二、通信项目土建工程</w:t>
      </w:r>
      <w:bookmarkEnd w:id="8"/>
    </w:p>
    <w:p>
      <w:pPr>
        <w:pStyle w:val="Heading2"/>
        <w:rPr>
          <w:rFonts w:ascii="仿宋" w:eastAsia="仿宋" w:hAnsi="仿宋" w:cs="仿宋" w:hint="eastAsia"/>
          <w:lang w:eastAsia="zh-CN"/>
        </w:rPr>
      </w:pPr>
      <w:bookmarkStart w:id="9" w:name="_Toc11796"/>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在通信项目的建筑工程设计中，我们将秉承一系列重要的设计原则，以确保通信项目建筑在功能、美观、可持续性等方面达到最佳效果。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首要原则是确保建筑的功能性得到最大化的发挥。我们将充分理解通信项目的实际需求，合理布局各个功能区域，保证建筑在满足业务需求的同时，提供高效的工作环境。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在建筑设计中，我们将综合考虑建设和运营成本。通过精细的经济效益分析，确保设计方案在高效利用资源的同时，对通信项目的长期盈利能力有积极的贡献。</w:t>
      </w:r>
    </w:p>
    <w:p>
      <w:pPr>
        <w:pStyle w:val="Heading2"/>
        <w:ind w:firstLine="560" w:firstLineChars="200"/>
        <w:rPr>
          <w:rFonts w:ascii="仿宋" w:eastAsia="仿宋" w:hAnsi="仿宋" w:cs="仿宋" w:hint="eastAsia"/>
          <w:sz w:val="28"/>
          <w:lang w:eastAsia="zh-CN"/>
        </w:rPr>
      </w:pPr>
      <w:bookmarkStart w:id="10" w:name="_Toc2887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通信项目的土建工程设计中，我们将精准设定设计年限，结合通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通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4128"/>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通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通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通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1708"/>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本期工程通信项目预计总建筑面积XXX平方米，其中：计容建筑面积XXX平方米，计划建筑工程投资XX万元，占通信项目总投资的XX%。</w:t>
      </w:r>
    </w:p>
    <w:p>
      <w:pPr>
        <w:pStyle w:val="Heading1"/>
        <w:ind w:firstLine="560" w:firstLineChars="200"/>
        <w:rPr>
          <w:rFonts w:ascii="仿宋" w:eastAsia="仿宋" w:hAnsi="仿宋" w:cs="仿宋" w:hint="eastAsia"/>
          <w:sz w:val="28"/>
          <w:lang w:eastAsia="zh-CN"/>
        </w:rPr>
      </w:pPr>
      <w:bookmarkStart w:id="13" w:name="_Toc21822"/>
      <w:r>
        <w:rPr>
          <w:rFonts w:ascii="仿宋" w:eastAsia="仿宋" w:hAnsi="仿宋" w:cs="仿宋" w:hint="eastAsia"/>
          <w:sz w:val="28"/>
          <w:lang w:eastAsia="zh-CN"/>
        </w:rPr>
        <w:t>三、通信项目建设背景及必要性分析</w:t>
      </w:r>
      <w:bookmarkEnd w:id="13"/>
    </w:p>
    <w:p>
      <w:pPr>
        <w:pStyle w:val="Heading2"/>
        <w:rPr>
          <w:rFonts w:ascii="仿宋" w:eastAsia="仿宋" w:hAnsi="仿宋" w:cs="仿宋" w:hint="eastAsia"/>
          <w:lang w:eastAsia="zh-CN"/>
        </w:rPr>
      </w:pPr>
      <w:bookmarkStart w:id="14" w:name="_Toc1241"/>
      <w:r>
        <w:rPr>
          <w:rFonts w:ascii="仿宋" w:eastAsia="仿宋" w:hAnsi="仿宋" w:cs="仿宋" w:hint="eastAsia"/>
          <w:lang w:eastAsia="zh-CN"/>
        </w:rPr>
        <w:t>(一)、通信项目背景分析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通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我们的背景分析将深入挖掘当前行业的发展趋势，通过对竞争态势的全面审视，找到通信项目在这个潮流中的定位。同时，我们将关注行业内涌现的新兴机遇，以便通信项目更好地融入行业发展的潮流中。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通信项目提供了强大的发展动力。我们将聚焦于行业内最新的技术发展趋势，包括但不限于人工智能、大数据分析、物联网等领域。通过深度的技术研究，我们将确保通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通信项目发展的源泉。我们将投入更多的精力对市场需求进行深入剖析，超越表面的需求，深入挖掘潜在的市场痛点和机遇。通过对市场需求的细致了解，通信项目将更有针对性地设计解决方案，满足市场的多样化需求，从而更好地促进通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通信项目战略至关重要。我们将对竞争态势进行更为深入的分析，包括但不限于市场份额、产品特点、客户满意度等多个维度。通过深度的竞争分析，通信项目将能够更准确地把握市场脉搏，制定具有竞争力的通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通信项目的发展具有直接的影响。我们将进行更为全面的法规和政策分析，了解行业发展中的潜在法律风险和合规挑战。通过充分了解和遵守相关法规，通信项目将确保在法律框架内合法合规运营，为通信项目的稳健发展提供有力支持。</w:t>
      </w:r>
    </w:p>
    <w:p>
      <w:pPr>
        <w:pStyle w:val="Heading2"/>
        <w:ind w:firstLine="560" w:firstLineChars="200"/>
        <w:rPr>
          <w:rFonts w:ascii="仿宋" w:eastAsia="仿宋" w:hAnsi="仿宋" w:cs="仿宋" w:hint="eastAsia"/>
          <w:sz w:val="28"/>
          <w:lang w:eastAsia="zh-CN"/>
        </w:rPr>
      </w:pPr>
      <w:bookmarkStart w:id="15" w:name="_Toc2985"/>
      <w:r>
        <w:rPr>
          <w:rFonts w:ascii="仿宋" w:eastAsia="仿宋" w:hAnsi="仿宋" w:cs="仿宋" w:hint="eastAsia"/>
          <w:sz w:val="28"/>
          <w:lang w:eastAsia="zh-CN"/>
        </w:rPr>
        <w:t>(二)、通信项目建设必要性分析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项目建设的迫切性源于对行业发展趋势的深刻洞察。我们正处于一个行业变革的时代，科技创新、数字化转型成为企业发展的关键动力。通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信项目建设不仅仅是为了跟上潮流，更是为了通过技术创新推动企业的持续发展。通过引入先进的技术和解决方案，通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通信项目的建设成为必然选择，通过提高产品质量、拓展服务领域，从而在竞争中获得更多的机会。通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通信项目建设的必要性体现在对客户需求更精准的满足。通过通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项目建设的背后是对企业持续创新的追求。只有通过不断创新，企业才能在竞争中立于不败之地。通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32003"/>
      <w:r>
        <w:rPr>
          <w:rFonts w:ascii="仿宋" w:eastAsia="仿宋" w:hAnsi="仿宋" w:cs="仿宋" w:hint="eastAsia"/>
          <w:sz w:val="28"/>
          <w:lang w:eastAsia="zh-CN"/>
        </w:rPr>
        <w:t>四、通信项目可持续发展</w:t>
      </w:r>
      <w:bookmarkEnd w:id="16"/>
    </w:p>
    <w:p>
      <w:pPr>
        <w:pStyle w:val="Heading2"/>
        <w:rPr>
          <w:rFonts w:ascii="仿宋" w:eastAsia="仿宋" w:hAnsi="仿宋" w:cs="仿宋" w:hint="eastAsia"/>
          <w:lang w:eastAsia="zh-CN"/>
        </w:rPr>
      </w:pPr>
      <w:bookmarkStart w:id="17" w:name="_Toc902"/>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通信项目中，通信项目团队着眼于未来，明确了可持续发展的战略方向。制定的具体可持续发展目标包括降低资源使用、采用环保技术、最大化社会效益等。这一步骤不仅有助于通信项目在环保和社会责任方面达到最高标准，也为未来提供了明确的指引，确保通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可持续实践的融入通信项目管理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通信项目管理周期。从通信项目规划开始，通信项目团队就考虑了环境和社会的因素。在执行阶段，通信项目团队积极推动绿色技术的应用，优化资源利用。此外，关注员工的社会责任，通过培训和沟通活动提高员工对可持续发展的认知，使他们能够在日常工作中践行可持续实践。这些举措不仅为通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3672"/>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扎根于通信项目的可持续发展理念，我们深信环保与社会责任是通信项目成功的关键支柱。在通信项目的每一步，我们都致力于通过创新和实践，履行对环境和社会的坚定责任。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项目团队通过引入先进的环保技术、建立高效的废物处理系统以及推动能源节约措施，积极履行环保责任。定期的环保监测和评估确保通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信项目不仅致力于自身可持续发展，还注重对社会的回馈。通过支持社区通信项目、参与慈善事业、提供培训机会等方式，通信项目积极履行社会责任。与当地社区建立积极互动，关注员工的工作与生活平衡，以及员工的身心健康，是通信项目在社会责任层面的关键举措。这样的实践不仅增强了通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2430"/>
      <w:r>
        <w:rPr>
          <w:rFonts w:ascii="仿宋" w:eastAsia="仿宋" w:hAnsi="仿宋" w:cs="仿宋" w:hint="eastAsia"/>
          <w:sz w:val="28"/>
          <w:lang w:eastAsia="zh-CN"/>
        </w:rPr>
        <w:t>五、通信项目绩效评估</w:t>
      </w:r>
      <w:bookmarkEnd w:id="19"/>
    </w:p>
    <w:p>
      <w:pPr>
        <w:pStyle w:val="Heading2"/>
        <w:rPr>
          <w:rFonts w:ascii="仿宋" w:eastAsia="仿宋" w:hAnsi="仿宋" w:cs="仿宋" w:hint="eastAsia"/>
          <w:lang w:eastAsia="zh-CN"/>
        </w:rPr>
      </w:pPr>
      <w:bookmarkStart w:id="20" w:name="_Toc12778"/>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在通信项目中，我们设计了一套全面的绩效评估指标，以确保通信项目的可控和成功交付。这些指标跨足通信项目目标、成本、进度和质量等多个维度，为我们提供了全面洞察通信项目的健康状况。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通信项目目标达成率是我们关注的首要指标。我们设定了明确的目标，并通过定期监测和评估，迅速发现并应对潜在的目标偏差。这为通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成本绩效是另一个核心关注点。通过实际成本与预算成本的对比分析，我们深入了解成本差异的原因，及时调整资源分配，保持通信项目在经济效益方面的合理水平。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https://d.book118.com/676102125202010101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A5191D"/>
    <w:rsid w:val="30A519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6102125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2024-03-01T06:56:00Z</dcterms:created>
  <dcterms:modified xsi:type="dcterms:W3CDTF">2024-03-01T06:57:02Z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58EE6C3D634D404192AF70444937DB43_11</vt:lpwstr>
  </property>
  <property fmtid="{D5CDD505-2E9C-101B-9397-08002B2CF9AE}" pid="3" name="KSOProductBuildVer">
    <vt:lpwstr>2052-12.1.0.16388</vt:lpwstr>
  </property>
</Properties>
</file>