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42" w:history="1">
        <w:r>
          <w:rPr>
            <w:rFonts w:ascii="仿宋" w:eastAsia="仿宋" w:hAnsi="仿宋" w:cs="仿宋" w:hint="eastAsia"/>
            <w:lang w:eastAsia="zh-CN"/>
          </w:rPr>
          <w:t>前言</w:t>
        </w:r>
        <w:r>
          <w:tab/>
        </w:r>
        <w:r>
          <w:fldChar w:fldCharType="begin"/>
        </w:r>
        <w:r>
          <w:instrText xml:space="preserve"> PAGEREF _Toc32142 \h </w:instrText>
        </w:r>
        <w:r>
          <w:fldChar w:fldCharType="separate"/>
        </w:r>
        <w:r>
          <w:t>3</w:t>
        </w:r>
        <w:r>
          <w:fldChar w:fldCharType="end"/>
        </w:r>
      </w:hyperlink>
    </w:p>
    <w:p>
      <w:pPr>
        <w:pStyle w:val="TOC1"/>
        <w:tabs>
          <w:tab w:val="right" w:leader="dot" w:pos="8306"/>
        </w:tabs>
      </w:pPr>
      <w:hyperlink w:anchor="_Toc15044" w:history="1">
        <w:r>
          <w:rPr>
            <w:rFonts w:ascii="仿宋" w:eastAsia="仿宋" w:hAnsi="仿宋" w:cs="仿宋" w:hint="eastAsia"/>
            <w:lang w:eastAsia="zh-CN"/>
          </w:rPr>
          <w:t>一、产品规划分析</w:t>
        </w:r>
        <w:r>
          <w:tab/>
        </w:r>
        <w:r>
          <w:fldChar w:fldCharType="begin"/>
        </w:r>
        <w:r>
          <w:instrText xml:space="preserve"> PAGEREF _Toc15044 \h </w:instrText>
        </w:r>
        <w:r>
          <w:fldChar w:fldCharType="separate"/>
        </w:r>
        <w:r>
          <w:t>3</w:t>
        </w:r>
        <w:r>
          <w:fldChar w:fldCharType="end"/>
        </w:r>
      </w:hyperlink>
    </w:p>
    <w:p>
      <w:pPr>
        <w:pStyle w:val="TOC2"/>
        <w:tabs>
          <w:tab w:val="right" w:leader="dot" w:pos="8306"/>
        </w:tabs>
      </w:pPr>
      <w:hyperlink w:anchor="_Toc8460" w:history="1">
        <w:r>
          <w:rPr>
            <w:rFonts w:ascii="仿宋" w:eastAsia="仿宋" w:hAnsi="仿宋" w:cs="仿宋" w:hint="eastAsia"/>
            <w:lang w:eastAsia="zh-CN"/>
          </w:rPr>
          <w:t>(一)、产品规划</w:t>
        </w:r>
        <w:r>
          <w:tab/>
        </w:r>
        <w:r>
          <w:fldChar w:fldCharType="begin"/>
        </w:r>
        <w:r>
          <w:instrText xml:space="preserve"> PAGEREF _Toc8460 \h </w:instrText>
        </w:r>
        <w:r>
          <w:fldChar w:fldCharType="separate"/>
        </w:r>
        <w:r>
          <w:t>3</w:t>
        </w:r>
        <w:r>
          <w:fldChar w:fldCharType="end"/>
        </w:r>
      </w:hyperlink>
    </w:p>
    <w:p>
      <w:pPr>
        <w:pStyle w:val="TOC2"/>
        <w:tabs>
          <w:tab w:val="right" w:leader="dot" w:pos="8306"/>
        </w:tabs>
      </w:pPr>
      <w:hyperlink w:anchor="_Toc19495" w:history="1">
        <w:r>
          <w:rPr>
            <w:rFonts w:ascii="仿宋" w:eastAsia="仿宋" w:hAnsi="仿宋" w:cs="仿宋" w:hint="eastAsia"/>
            <w:lang w:eastAsia="zh-CN"/>
          </w:rPr>
          <w:t>(二)、建设规模</w:t>
        </w:r>
        <w:r>
          <w:tab/>
        </w:r>
        <w:r>
          <w:fldChar w:fldCharType="begin"/>
        </w:r>
        <w:r>
          <w:instrText xml:space="preserve"> PAGEREF _Toc19495 \h </w:instrText>
        </w:r>
        <w:r>
          <w:fldChar w:fldCharType="separate"/>
        </w:r>
        <w:r>
          <w:t>4</w:t>
        </w:r>
        <w:r>
          <w:fldChar w:fldCharType="end"/>
        </w:r>
      </w:hyperlink>
    </w:p>
    <w:p>
      <w:pPr>
        <w:pStyle w:val="TOC1"/>
        <w:tabs>
          <w:tab w:val="right" w:leader="dot" w:pos="8306"/>
        </w:tabs>
      </w:pPr>
      <w:hyperlink w:anchor="_Toc18929" w:history="1">
        <w:r>
          <w:rPr>
            <w:rFonts w:ascii="仿宋" w:eastAsia="仿宋" w:hAnsi="仿宋" w:cs="仿宋" w:hint="eastAsia"/>
            <w:lang w:eastAsia="zh-CN"/>
          </w:rPr>
          <w:t>二、液压系统项目建设背景及必要性分析</w:t>
        </w:r>
        <w:r>
          <w:tab/>
        </w:r>
        <w:r>
          <w:fldChar w:fldCharType="begin"/>
        </w:r>
        <w:r>
          <w:instrText xml:space="preserve"> PAGEREF _Toc18929 \h </w:instrText>
        </w:r>
        <w:r>
          <w:fldChar w:fldCharType="separate"/>
        </w:r>
        <w:r>
          <w:t>5</w:t>
        </w:r>
        <w:r>
          <w:fldChar w:fldCharType="end"/>
        </w:r>
      </w:hyperlink>
    </w:p>
    <w:p>
      <w:pPr>
        <w:pStyle w:val="TOC2"/>
        <w:tabs>
          <w:tab w:val="right" w:leader="dot" w:pos="8306"/>
        </w:tabs>
      </w:pPr>
      <w:hyperlink w:anchor="_Toc18544" w:history="1">
        <w:r>
          <w:rPr>
            <w:rFonts w:ascii="仿宋" w:eastAsia="仿宋" w:hAnsi="仿宋" w:cs="仿宋" w:hint="eastAsia"/>
            <w:lang w:eastAsia="zh-CN"/>
          </w:rPr>
          <w:t>(一)、液压系统项目背景分析</w:t>
        </w:r>
        <w:r>
          <w:tab/>
        </w:r>
        <w:r>
          <w:fldChar w:fldCharType="begin"/>
        </w:r>
        <w:r>
          <w:instrText xml:space="preserve"> PAGEREF _Toc18544 \h </w:instrText>
        </w:r>
        <w:r>
          <w:fldChar w:fldCharType="separate"/>
        </w:r>
        <w:r>
          <w:t>5</w:t>
        </w:r>
        <w:r>
          <w:fldChar w:fldCharType="end"/>
        </w:r>
      </w:hyperlink>
    </w:p>
    <w:p>
      <w:pPr>
        <w:pStyle w:val="TOC2"/>
        <w:tabs>
          <w:tab w:val="right" w:leader="dot" w:pos="8306"/>
        </w:tabs>
      </w:pPr>
      <w:hyperlink w:anchor="_Toc17868" w:history="1">
        <w:r>
          <w:rPr>
            <w:rFonts w:ascii="仿宋" w:eastAsia="仿宋" w:hAnsi="仿宋" w:cs="仿宋" w:hint="eastAsia"/>
            <w:lang w:eastAsia="zh-CN"/>
          </w:rPr>
          <w:t>(二)、液压系统项目建设必要性分析</w:t>
        </w:r>
        <w:r>
          <w:tab/>
        </w:r>
        <w:r>
          <w:fldChar w:fldCharType="begin"/>
        </w:r>
        <w:r>
          <w:instrText xml:space="preserve"> PAGEREF _Toc17868 \h </w:instrText>
        </w:r>
        <w:r>
          <w:fldChar w:fldCharType="separate"/>
        </w:r>
        <w:r>
          <w:t>7</w:t>
        </w:r>
        <w:r>
          <w:fldChar w:fldCharType="end"/>
        </w:r>
      </w:hyperlink>
    </w:p>
    <w:p>
      <w:pPr>
        <w:pStyle w:val="TOC1"/>
        <w:tabs>
          <w:tab w:val="right" w:leader="dot" w:pos="8306"/>
        </w:tabs>
      </w:pPr>
      <w:hyperlink w:anchor="_Toc480" w:history="1">
        <w:r>
          <w:rPr>
            <w:rFonts w:ascii="仿宋" w:eastAsia="仿宋" w:hAnsi="仿宋" w:cs="仿宋" w:hint="eastAsia"/>
            <w:lang w:eastAsia="zh-CN"/>
          </w:rPr>
          <w:t>三、液压系统项目绩效评估</w:t>
        </w:r>
        <w:r>
          <w:tab/>
        </w:r>
        <w:r>
          <w:fldChar w:fldCharType="begin"/>
        </w:r>
        <w:r>
          <w:instrText xml:space="preserve"> PAGEREF _Toc480 \h </w:instrText>
        </w:r>
        <w:r>
          <w:fldChar w:fldCharType="separate"/>
        </w:r>
        <w:r>
          <w:t>8</w:t>
        </w:r>
        <w:r>
          <w:fldChar w:fldCharType="end"/>
        </w:r>
      </w:hyperlink>
    </w:p>
    <w:p>
      <w:pPr>
        <w:pStyle w:val="TOC2"/>
        <w:tabs>
          <w:tab w:val="right" w:leader="dot" w:pos="8306"/>
        </w:tabs>
      </w:pPr>
      <w:hyperlink w:anchor="_Toc5403" w:history="1">
        <w:r>
          <w:rPr>
            <w:rFonts w:ascii="仿宋" w:eastAsia="仿宋" w:hAnsi="仿宋" w:cs="仿宋" w:hint="eastAsia"/>
            <w:lang w:eastAsia="zh-CN"/>
          </w:rPr>
          <w:t>(一)、绩效评估指标</w:t>
        </w:r>
        <w:r>
          <w:tab/>
        </w:r>
        <w:r>
          <w:fldChar w:fldCharType="begin"/>
        </w:r>
        <w:r>
          <w:instrText xml:space="preserve"> PAGEREF _Toc5403 \h </w:instrText>
        </w:r>
        <w:r>
          <w:fldChar w:fldCharType="separate"/>
        </w:r>
        <w:r>
          <w:t>8</w:t>
        </w:r>
        <w:r>
          <w:fldChar w:fldCharType="end"/>
        </w:r>
      </w:hyperlink>
    </w:p>
    <w:p>
      <w:pPr>
        <w:pStyle w:val="TOC2"/>
        <w:tabs>
          <w:tab w:val="right" w:leader="dot" w:pos="8306"/>
        </w:tabs>
      </w:pPr>
      <w:hyperlink w:anchor="_Toc6451" w:history="1">
        <w:r>
          <w:rPr>
            <w:rFonts w:ascii="仿宋" w:eastAsia="仿宋" w:hAnsi="仿宋" w:cs="仿宋" w:hint="eastAsia"/>
            <w:lang w:eastAsia="zh-CN"/>
          </w:rPr>
          <w:t>(二)、绩效评估方法</w:t>
        </w:r>
        <w:r>
          <w:tab/>
        </w:r>
        <w:r>
          <w:fldChar w:fldCharType="begin"/>
        </w:r>
        <w:r>
          <w:instrText xml:space="preserve"> PAGEREF _Toc6451 \h </w:instrText>
        </w:r>
        <w:r>
          <w:fldChar w:fldCharType="separate"/>
        </w:r>
        <w:r>
          <w:t>9</w:t>
        </w:r>
        <w:r>
          <w:fldChar w:fldCharType="end"/>
        </w:r>
      </w:hyperlink>
    </w:p>
    <w:p>
      <w:pPr>
        <w:pStyle w:val="TOC2"/>
        <w:tabs>
          <w:tab w:val="right" w:leader="dot" w:pos="8306"/>
        </w:tabs>
      </w:pPr>
      <w:hyperlink w:anchor="_Toc22269" w:history="1">
        <w:r>
          <w:rPr>
            <w:rFonts w:ascii="仿宋" w:eastAsia="仿宋" w:hAnsi="仿宋" w:cs="仿宋" w:hint="eastAsia"/>
            <w:lang w:eastAsia="zh-CN"/>
          </w:rPr>
          <w:t>(三)、绩效评估周期</w:t>
        </w:r>
        <w:r>
          <w:tab/>
        </w:r>
        <w:r>
          <w:fldChar w:fldCharType="begin"/>
        </w:r>
        <w:r>
          <w:instrText xml:space="preserve"> PAGEREF _Toc22269 \h </w:instrText>
        </w:r>
        <w:r>
          <w:fldChar w:fldCharType="separate"/>
        </w:r>
        <w:r>
          <w:t>10</w:t>
        </w:r>
        <w:r>
          <w:fldChar w:fldCharType="end"/>
        </w:r>
      </w:hyperlink>
    </w:p>
    <w:p>
      <w:pPr>
        <w:pStyle w:val="TOC1"/>
        <w:tabs>
          <w:tab w:val="right" w:leader="dot" w:pos="8306"/>
        </w:tabs>
      </w:pPr>
      <w:hyperlink w:anchor="_Toc29980" w:history="1">
        <w:r>
          <w:rPr>
            <w:rFonts w:ascii="仿宋" w:eastAsia="仿宋" w:hAnsi="仿宋" w:cs="仿宋" w:hint="eastAsia"/>
            <w:lang w:eastAsia="zh-CN"/>
          </w:rPr>
          <w:t>四、液压系统项目危机管理</w:t>
        </w:r>
        <w:r>
          <w:tab/>
        </w:r>
        <w:r>
          <w:fldChar w:fldCharType="begin"/>
        </w:r>
        <w:r>
          <w:instrText xml:space="preserve"> PAGEREF _Toc29980 \h </w:instrText>
        </w:r>
        <w:r>
          <w:fldChar w:fldCharType="separate"/>
        </w:r>
        <w:r>
          <w:t>11</w:t>
        </w:r>
        <w:r>
          <w:fldChar w:fldCharType="end"/>
        </w:r>
      </w:hyperlink>
    </w:p>
    <w:p>
      <w:pPr>
        <w:pStyle w:val="TOC2"/>
        <w:tabs>
          <w:tab w:val="right" w:leader="dot" w:pos="8306"/>
        </w:tabs>
      </w:pPr>
      <w:hyperlink w:anchor="_Toc13118" w:history="1">
        <w:r>
          <w:rPr>
            <w:rFonts w:ascii="仿宋" w:eastAsia="仿宋" w:hAnsi="仿宋" w:cs="仿宋" w:hint="eastAsia"/>
            <w:lang w:eastAsia="zh-CN"/>
          </w:rPr>
          <w:t>(一)、危机预警与识别</w:t>
        </w:r>
        <w:r>
          <w:tab/>
        </w:r>
        <w:r>
          <w:fldChar w:fldCharType="begin"/>
        </w:r>
        <w:r>
          <w:instrText xml:space="preserve"> PAGEREF _Toc13118 \h </w:instrText>
        </w:r>
        <w:r>
          <w:fldChar w:fldCharType="separate"/>
        </w:r>
        <w:r>
          <w:t>11</w:t>
        </w:r>
        <w:r>
          <w:fldChar w:fldCharType="end"/>
        </w:r>
      </w:hyperlink>
    </w:p>
    <w:p>
      <w:pPr>
        <w:pStyle w:val="TOC2"/>
        <w:tabs>
          <w:tab w:val="right" w:leader="dot" w:pos="8306"/>
        </w:tabs>
      </w:pPr>
      <w:hyperlink w:anchor="_Toc4747" w:history="1">
        <w:r>
          <w:rPr>
            <w:rFonts w:ascii="仿宋" w:eastAsia="仿宋" w:hAnsi="仿宋" w:cs="仿宋" w:hint="eastAsia"/>
            <w:lang w:eastAsia="zh-CN"/>
          </w:rPr>
          <w:t>(二)、危机应对与恢复</w:t>
        </w:r>
        <w:r>
          <w:tab/>
        </w:r>
        <w:r>
          <w:fldChar w:fldCharType="begin"/>
        </w:r>
        <w:r>
          <w:instrText xml:space="preserve"> PAGEREF _Toc4747 \h </w:instrText>
        </w:r>
        <w:r>
          <w:fldChar w:fldCharType="separate"/>
        </w:r>
        <w:r>
          <w:t>12</w:t>
        </w:r>
        <w:r>
          <w:fldChar w:fldCharType="end"/>
        </w:r>
      </w:hyperlink>
    </w:p>
    <w:p>
      <w:pPr>
        <w:pStyle w:val="TOC1"/>
        <w:tabs>
          <w:tab w:val="right" w:leader="dot" w:pos="8306"/>
        </w:tabs>
      </w:pPr>
      <w:hyperlink w:anchor="_Toc15866" w:history="1">
        <w:r>
          <w:rPr>
            <w:rFonts w:ascii="仿宋" w:eastAsia="仿宋" w:hAnsi="仿宋" w:cs="仿宋" w:hint="eastAsia"/>
            <w:lang w:eastAsia="zh-CN"/>
          </w:rPr>
          <w:t>五、液压系统项目文档管理</w:t>
        </w:r>
        <w:r>
          <w:tab/>
        </w:r>
        <w:r>
          <w:fldChar w:fldCharType="begin"/>
        </w:r>
        <w:r>
          <w:instrText xml:space="preserve"> PAGEREF _Toc15866 \h </w:instrText>
        </w:r>
        <w:r>
          <w:fldChar w:fldCharType="separate"/>
        </w:r>
        <w:r>
          <w:t>13</w:t>
        </w:r>
        <w:r>
          <w:fldChar w:fldCharType="end"/>
        </w:r>
      </w:hyperlink>
    </w:p>
    <w:p>
      <w:pPr>
        <w:pStyle w:val="TOC2"/>
        <w:tabs>
          <w:tab w:val="right" w:leader="dot" w:pos="8306"/>
        </w:tabs>
      </w:pPr>
      <w:hyperlink w:anchor="_Toc23640" w:history="1">
        <w:r>
          <w:rPr>
            <w:rFonts w:ascii="仿宋" w:eastAsia="仿宋" w:hAnsi="仿宋" w:cs="仿宋" w:hint="eastAsia"/>
            <w:lang w:eastAsia="zh-CN"/>
          </w:rPr>
          <w:t>(一)、文档编制与审查</w:t>
        </w:r>
        <w:r>
          <w:tab/>
        </w:r>
        <w:r>
          <w:fldChar w:fldCharType="begin"/>
        </w:r>
        <w:r>
          <w:instrText xml:space="preserve"> PAGEREF _Toc23640 \h </w:instrText>
        </w:r>
        <w:r>
          <w:fldChar w:fldCharType="separate"/>
        </w:r>
        <w:r>
          <w:t>13</w:t>
        </w:r>
        <w:r>
          <w:fldChar w:fldCharType="end"/>
        </w:r>
      </w:hyperlink>
    </w:p>
    <w:p>
      <w:pPr>
        <w:pStyle w:val="TOC2"/>
        <w:tabs>
          <w:tab w:val="right" w:leader="dot" w:pos="8306"/>
        </w:tabs>
      </w:pPr>
      <w:hyperlink w:anchor="_Toc26927" w:history="1">
        <w:r>
          <w:rPr>
            <w:rFonts w:ascii="仿宋" w:eastAsia="仿宋" w:hAnsi="仿宋" w:cs="仿宋" w:hint="eastAsia"/>
            <w:lang w:eastAsia="zh-CN"/>
          </w:rPr>
          <w:t>(二)、文档发布与分发</w:t>
        </w:r>
        <w:r>
          <w:tab/>
        </w:r>
        <w:r>
          <w:fldChar w:fldCharType="begin"/>
        </w:r>
        <w:r>
          <w:instrText xml:space="preserve"> PAGEREF _Toc26927 \h </w:instrText>
        </w:r>
        <w:r>
          <w:fldChar w:fldCharType="separate"/>
        </w:r>
        <w:r>
          <w:t>15</w:t>
        </w:r>
        <w:r>
          <w:fldChar w:fldCharType="end"/>
        </w:r>
      </w:hyperlink>
    </w:p>
    <w:p>
      <w:pPr>
        <w:pStyle w:val="TOC2"/>
        <w:tabs>
          <w:tab w:val="right" w:leader="dot" w:pos="8306"/>
        </w:tabs>
      </w:pPr>
      <w:hyperlink w:anchor="_Toc27908" w:history="1">
        <w:r>
          <w:rPr>
            <w:rFonts w:ascii="仿宋" w:eastAsia="仿宋" w:hAnsi="仿宋" w:cs="仿宋" w:hint="eastAsia"/>
            <w:lang w:eastAsia="zh-CN"/>
          </w:rPr>
          <w:t>(三)、文档存档与归档</w:t>
        </w:r>
        <w:r>
          <w:tab/>
        </w:r>
        <w:r>
          <w:fldChar w:fldCharType="begin"/>
        </w:r>
        <w:r>
          <w:instrText xml:space="preserve"> PAGEREF _Toc27908 \h </w:instrText>
        </w:r>
        <w:r>
          <w:fldChar w:fldCharType="separate"/>
        </w:r>
        <w:r>
          <w:t>16</w:t>
        </w:r>
        <w:r>
          <w:fldChar w:fldCharType="end"/>
        </w:r>
      </w:hyperlink>
    </w:p>
    <w:p>
      <w:pPr>
        <w:pStyle w:val="TOC1"/>
        <w:tabs>
          <w:tab w:val="right" w:leader="dot" w:pos="8306"/>
        </w:tabs>
      </w:pPr>
      <w:hyperlink w:anchor="_Toc31725" w:history="1">
        <w:r>
          <w:rPr>
            <w:rFonts w:ascii="仿宋" w:eastAsia="仿宋" w:hAnsi="仿宋" w:cs="仿宋" w:hint="eastAsia"/>
            <w:lang w:eastAsia="zh-CN"/>
          </w:rPr>
          <w:t>六、工艺说明</w:t>
        </w:r>
        <w:r>
          <w:tab/>
        </w:r>
        <w:r>
          <w:fldChar w:fldCharType="begin"/>
        </w:r>
        <w:r>
          <w:instrText xml:space="preserve"> PAGEREF _Toc31725 \h </w:instrText>
        </w:r>
        <w:r>
          <w:fldChar w:fldCharType="separate"/>
        </w:r>
        <w:r>
          <w:t>17</w:t>
        </w:r>
        <w:r>
          <w:fldChar w:fldCharType="end"/>
        </w:r>
      </w:hyperlink>
    </w:p>
    <w:p>
      <w:pPr>
        <w:pStyle w:val="TOC2"/>
        <w:tabs>
          <w:tab w:val="right" w:leader="dot" w:pos="8306"/>
        </w:tabs>
      </w:pPr>
      <w:hyperlink w:anchor="_Toc29606" w:history="1">
        <w:r>
          <w:rPr>
            <w:rFonts w:ascii="仿宋" w:eastAsia="仿宋" w:hAnsi="仿宋" w:cs="仿宋" w:hint="eastAsia"/>
            <w:lang w:eastAsia="zh-CN"/>
          </w:rPr>
          <w:t>(一)、技术管理特点</w:t>
        </w:r>
        <w:r>
          <w:tab/>
        </w:r>
        <w:r>
          <w:fldChar w:fldCharType="begin"/>
        </w:r>
        <w:r>
          <w:instrText xml:space="preserve"> PAGEREF _Toc29606 \h </w:instrText>
        </w:r>
        <w:r>
          <w:fldChar w:fldCharType="separate"/>
        </w:r>
        <w:r>
          <w:t>17</w:t>
        </w:r>
        <w:r>
          <w:fldChar w:fldCharType="end"/>
        </w:r>
      </w:hyperlink>
    </w:p>
    <w:p>
      <w:pPr>
        <w:pStyle w:val="TOC2"/>
        <w:tabs>
          <w:tab w:val="right" w:leader="dot" w:pos="8306"/>
        </w:tabs>
      </w:pPr>
      <w:hyperlink w:anchor="_Toc1038" w:history="1">
        <w:r>
          <w:rPr>
            <w:rFonts w:ascii="仿宋" w:eastAsia="仿宋" w:hAnsi="仿宋" w:cs="仿宋" w:hint="eastAsia"/>
            <w:lang w:eastAsia="zh-CN"/>
          </w:rPr>
          <w:t>(二)、液压系统项目工艺技术设计方案</w:t>
        </w:r>
        <w:r>
          <w:tab/>
        </w:r>
        <w:r>
          <w:fldChar w:fldCharType="begin"/>
        </w:r>
        <w:r>
          <w:instrText xml:space="preserve"> PAGEREF _Toc1038 \h </w:instrText>
        </w:r>
        <w:r>
          <w:fldChar w:fldCharType="separate"/>
        </w:r>
        <w:r>
          <w:t>18</w:t>
        </w:r>
        <w:r>
          <w:fldChar w:fldCharType="end"/>
        </w:r>
      </w:hyperlink>
    </w:p>
    <w:p>
      <w:pPr>
        <w:pStyle w:val="TOC2"/>
        <w:tabs>
          <w:tab w:val="right" w:leader="dot" w:pos="8306"/>
        </w:tabs>
      </w:pPr>
      <w:hyperlink w:anchor="_Toc32078" w:history="1">
        <w:r>
          <w:rPr>
            <w:rFonts w:ascii="仿宋" w:eastAsia="仿宋" w:hAnsi="仿宋" w:cs="仿宋" w:hint="eastAsia"/>
            <w:lang w:eastAsia="zh-CN"/>
          </w:rPr>
          <w:t>(三)、设备选型方案</w:t>
        </w:r>
        <w:r>
          <w:tab/>
        </w:r>
        <w:r>
          <w:fldChar w:fldCharType="begin"/>
        </w:r>
        <w:r>
          <w:instrText xml:space="preserve"> PAGEREF _Toc32078 \h </w:instrText>
        </w:r>
        <w:r>
          <w:fldChar w:fldCharType="separate"/>
        </w:r>
        <w:r>
          <w:t>19</w:t>
        </w:r>
        <w:r>
          <w:fldChar w:fldCharType="end"/>
        </w:r>
      </w:hyperlink>
    </w:p>
    <w:p>
      <w:pPr>
        <w:pStyle w:val="TOC1"/>
        <w:tabs>
          <w:tab w:val="right" w:leader="dot" w:pos="8306"/>
        </w:tabs>
      </w:pPr>
      <w:hyperlink w:anchor="_Toc7829" w:history="1">
        <w:r>
          <w:rPr>
            <w:rFonts w:ascii="仿宋" w:eastAsia="仿宋" w:hAnsi="仿宋" w:cs="仿宋" w:hint="eastAsia"/>
            <w:lang w:eastAsia="zh-CN"/>
          </w:rPr>
          <w:t>七、液压系统项目社会影响</w:t>
        </w:r>
        <w:r>
          <w:tab/>
        </w:r>
        <w:r>
          <w:fldChar w:fldCharType="begin"/>
        </w:r>
        <w:r>
          <w:instrText xml:space="preserve"> PAGEREF _Toc7829 \h </w:instrText>
        </w:r>
        <w:r>
          <w:fldChar w:fldCharType="separate"/>
        </w:r>
        <w:r>
          <w:t>20</w:t>
        </w:r>
        <w:r>
          <w:fldChar w:fldCharType="end"/>
        </w:r>
      </w:hyperlink>
    </w:p>
    <w:p>
      <w:pPr>
        <w:pStyle w:val="TOC2"/>
        <w:tabs>
          <w:tab w:val="right" w:leader="dot" w:pos="8306"/>
        </w:tabs>
      </w:pPr>
      <w:hyperlink w:anchor="_Toc11866" w:history="1">
        <w:r>
          <w:rPr>
            <w:rFonts w:ascii="仿宋" w:eastAsia="仿宋" w:hAnsi="仿宋" w:cs="仿宋" w:hint="eastAsia"/>
            <w:lang w:eastAsia="zh-CN"/>
          </w:rPr>
          <w:t>(一)、社会责任与义务</w:t>
        </w:r>
        <w:r>
          <w:tab/>
        </w:r>
        <w:r>
          <w:fldChar w:fldCharType="begin"/>
        </w:r>
        <w:r>
          <w:instrText xml:space="preserve"> PAGEREF _Toc11866 \h </w:instrText>
        </w:r>
        <w:r>
          <w:fldChar w:fldCharType="separate"/>
        </w:r>
        <w:r>
          <w:t>20</w:t>
        </w:r>
        <w:r>
          <w:fldChar w:fldCharType="end"/>
        </w:r>
      </w:hyperlink>
    </w:p>
    <w:p>
      <w:pPr>
        <w:pStyle w:val="TOC2"/>
        <w:tabs>
          <w:tab w:val="right" w:leader="dot" w:pos="8306"/>
        </w:tabs>
      </w:pPr>
      <w:hyperlink w:anchor="_Toc5161" w:history="1">
        <w:r>
          <w:rPr>
            <w:rFonts w:ascii="仿宋" w:eastAsia="仿宋" w:hAnsi="仿宋" w:cs="仿宋" w:hint="eastAsia"/>
            <w:lang w:eastAsia="zh-CN"/>
          </w:rPr>
          <w:t>(二)、社会参与与沟通</w:t>
        </w:r>
        <w:r>
          <w:tab/>
        </w:r>
        <w:r>
          <w:fldChar w:fldCharType="begin"/>
        </w:r>
        <w:r>
          <w:instrText xml:space="preserve"> PAGEREF _Toc5161 \h </w:instrText>
        </w:r>
        <w:r>
          <w:fldChar w:fldCharType="separate"/>
        </w:r>
        <w:r>
          <w:t>21</w:t>
        </w:r>
        <w:r>
          <w:fldChar w:fldCharType="end"/>
        </w:r>
      </w:hyperlink>
    </w:p>
    <w:p>
      <w:pPr>
        <w:pStyle w:val="TOC1"/>
        <w:tabs>
          <w:tab w:val="right" w:leader="dot" w:pos="8306"/>
        </w:tabs>
      </w:pPr>
      <w:hyperlink w:anchor="_Toc5010" w:history="1">
        <w:r>
          <w:rPr>
            <w:rFonts w:ascii="仿宋" w:eastAsia="仿宋" w:hAnsi="仿宋" w:cs="仿宋" w:hint="eastAsia"/>
            <w:lang w:eastAsia="zh-CN"/>
          </w:rPr>
          <w:t>八、液压系统项目创新与研发</w:t>
        </w:r>
        <w:r>
          <w:tab/>
        </w:r>
        <w:r>
          <w:fldChar w:fldCharType="begin"/>
        </w:r>
        <w:r>
          <w:instrText xml:space="preserve"> PAGEREF _Toc5010 \h </w:instrText>
        </w:r>
        <w:r>
          <w:fldChar w:fldCharType="separate"/>
        </w:r>
        <w:r>
          <w:t>22</w:t>
        </w:r>
        <w:r>
          <w:fldChar w:fldCharType="end"/>
        </w:r>
      </w:hyperlink>
    </w:p>
    <w:p>
      <w:pPr>
        <w:pStyle w:val="TOC2"/>
        <w:tabs>
          <w:tab w:val="right" w:leader="dot" w:pos="8306"/>
        </w:tabs>
      </w:pPr>
      <w:hyperlink w:anchor="_Toc29255" w:history="1">
        <w:r>
          <w:rPr>
            <w:rFonts w:ascii="仿宋" w:eastAsia="仿宋" w:hAnsi="仿宋" w:cs="仿宋" w:hint="eastAsia"/>
            <w:lang w:eastAsia="zh-CN"/>
          </w:rPr>
          <w:t>(一)、创新策略与方向</w:t>
        </w:r>
        <w:r>
          <w:tab/>
        </w:r>
        <w:r>
          <w:fldChar w:fldCharType="begin"/>
        </w:r>
        <w:r>
          <w:instrText xml:space="preserve"> PAGEREF _Toc29255 \h </w:instrText>
        </w:r>
        <w:r>
          <w:fldChar w:fldCharType="separate"/>
        </w:r>
        <w:r>
          <w:t>22</w:t>
        </w:r>
        <w:r>
          <w:fldChar w:fldCharType="end"/>
        </w:r>
      </w:hyperlink>
    </w:p>
    <w:p>
      <w:pPr>
        <w:pStyle w:val="TOC2"/>
        <w:tabs>
          <w:tab w:val="right" w:leader="dot" w:pos="8306"/>
        </w:tabs>
      </w:pPr>
      <w:hyperlink w:anchor="_Toc12551" w:history="1">
        <w:r>
          <w:rPr>
            <w:rFonts w:ascii="仿宋" w:eastAsia="仿宋" w:hAnsi="仿宋" w:cs="仿宋" w:hint="eastAsia"/>
            <w:lang w:eastAsia="zh-CN"/>
          </w:rPr>
          <w:t>(二)、研发规划与投入</w:t>
        </w:r>
        <w:r>
          <w:tab/>
        </w:r>
        <w:r>
          <w:fldChar w:fldCharType="begin"/>
        </w:r>
        <w:r>
          <w:instrText xml:space="preserve"> PAGEREF _Toc12551 \h </w:instrText>
        </w:r>
        <w:r>
          <w:fldChar w:fldCharType="separate"/>
        </w:r>
        <w:r>
          <w:t>24</w:t>
        </w:r>
        <w:r>
          <w:fldChar w:fldCharType="end"/>
        </w:r>
      </w:hyperlink>
    </w:p>
    <w:p>
      <w:pPr>
        <w:pStyle w:val="TOC1"/>
        <w:tabs>
          <w:tab w:val="right" w:leader="dot" w:pos="8306"/>
        </w:tabs>
      </w:pPr>
      <w:hyperlink w:anchor="_Toc20254" w:history="1">
        <w:r>
          <w:rPr>
            <w:rFonts w:ascii="仿宋" w:eastAsia="仿宋" w:hAnsi="仿宋" w:cs="仿宋" w:hint="eastAsia"/>
            <w:lang w:eastAsia="zh-CN"/>
          </w:rPr>
          <w:t>九、生产安全保护</w:t>
        </w:r>
        <w:r>
          <w:tab/>
        </w:r>
        <w:r>
          <w:fldChar w:fldCharType="begin"/>
        </w:r>
        <w:r>
          <w:instrText xml:space="preserve"> PAGEREF _Toc20254 \h </w:instrText>
        </w:r>
        <w:r>
          <w:fldChar w:fldCharType="separate"/>
        </w:r>
        <w:r>
          <w:t>25</w:t>
        </w:r>
        <w:r>
          <w:fldChar w:fldCharType="end"/>
        </w:r>
      </w:hyperlink>
    </w:p>
    <w:p>
      <w:pPr>
        <w:pStyle w:val="TOC2"/>
        <w:tabs>
          <w:tab w:val="right" w:leader="dot" w:pos="8306"/>
        </w:tabs>
      </w:pPr>
      <w:hyperlink w:anchor="_Toc25862" w:history="1">
        <w:r>
          <w:rPr>
            <w:rFonts w:ascii="仿宋" w:eastAsia="仿宋" w:hAnsi="仿宋" w:cs="仿宋" w:hint="eastAsia"/>
            <w:lang w:eastAsia="zh-CN"/>
          </w:rPr>
          <w:t>(一)、消防安全</w:t>
        </w:r>
        <w:r>
          <w:tab/>
        </w:r>
        <w:r>
          <w:fldChar w:fldCharType="begin"/>
        </w:r>
        <w:r>
          <w:instrText xml:space="preserve"> PAGEREF _Toc25862 \h </w:instrText>
        </w:r>
        <w:r>
          <w:fldChar w:fldCharType="separate"/>
        </w:r>
        <w:r>
          <w:t>25</w:t>
        </w:r>
        <w:r>
          <w:fldChar w:fldCharType="end"/>
        </w:r>
      </w:hyperlink>
    </w:p>
    <w:p>
      <w:pPr>
        <w:pStyle w:val="TOC2"/>
        <w:tabs>
          <w:tab w:val="right" w:leader="dot" w:pos="8306"/>
        </w:tabs>
      </w:pPr>
      <w:hyperlink w:anchor="_Toc5427" w:history="1">
        <w:r>
          <w:rPr>
            <w:rFonts w:ascii="仿宋" w:eastAsia="仿宋" w:hAnsi="仿宋" w:cs="仿宋" w:hint="eastAsia"/>
            <w:lang w:eastAsia="zh-CN"/>
          </w:rPr>
          <w:t>(二)、防火防爆总图布置措施</w:t>
        </w:r>
        <w:r>
          <w:tab/>
        </w:r>
        <w:r>
          <w:fldChar w:fldCharType="begin"/>
        </w:r>
        <w:r>
          <w:instrText xml:space="preserve"> PAGEREF _Toc5427 \h </w:instrText>
        </w:r>
        <w:r>
          <w:fldChar w:fldCharType="separate"/>
        </w:r>
        <w:r>
          <w:t>27</w:t>
        </w:r>
        <w:r>
          <w:fldChar w:fldCharType="end"/>
        </w:r>
      </w:hyperlink>
    </w:p>
    <w:p>
      <w:pPr>
        <w:pStyle w:val="TOC2"/>
        <w:tabs>
          <w:tab w:val="right" w:leader="dot" w:pos="8306"/>
        </w:tabs>
      </w:pPr>
      <w:hyperlink w:anchor="_Toc10154" w:history="1">
        <w:r>
          <w:rPr>
            <w:rFonts w:ascii="仿宋" w:eastAsia="仿宋" w:hAnsi="仿宋" w:cs="仿宋" w:hint="eastAsia"/>
            <w:lang w:eastAsia="zh-CN"/>
          </w:rPr>
          <w:t>(三)、自然灾害防范措施</w:t>
        </w:r>
        <w:r>
          <w:tab/>
        </w:r>
        <w:r>
          <w:fldChar w:fldCharType="begin"/>
        </w:r>
        <w:r>
          <w:instrText xml:space="preserve"> PAGEREF _Toc10154 \h </w:instrText>
        </w:r>
        <w:r>
          <w:fldChar w:fldCharType="separate"/>
        </w:r>
        <w:r>
          <w:t>28</w:t>
        </w:r>
        <w:r>
          <w:fldChar w:fldCharType="end"/>
        </w:r>
      </w:hyperlink>
    </w:p>
    <w:p>
      <w:pPr>
        <w:pStyle w:val="TOC2"/>
        <w:tabs>
          <w:tab w:val="right" w:leader="dot" w:pos="8306"/>
        </w:tabs>
      </w:pPr>
      <w:hyperlink w:anchor="_Toc23872" w:history="1">
        <w:r>
          <w:rPr>
            <w:rFonts w:ascii="仿宋" w:eastAsia="仿宋" w:hAnsi="仿宋" w:cs="仿宋" w:hint="eastAsia"/>
            <w:lang w:eastAsia="zh-CN"/>
          </w:rPr>
          <w:t>(四)、安全色及安全标志使用要求</w:t>
        </w:r>
        <w:r>
          <w:tab/>
        </w:r>
        <w:r>
          <w:fldChar w:fldCharType="begin"/>
        </w:r>
        <w:r>
          <w:instrText xml:space="preserve"> PAGEREF _Toc23872 \h </w:instrText>
        </w:r>
        <w:r>
          <w:fldChar w:fldCharType="separate"/>
        </w:r>
        <w:r>
          <w:t>29</w:t>
        </w:r>
        <w:r>
          <w:fldChar w:fldCharType="end"/>
        </w:r>
      </w:hyperlink>
    </w:p>
    <w:p>
      <w:pPr>
        <w:pStyle w:val="TOC2"/>
        <w:tabs>
          <w:tab w:val="right" w:leader="dot" w:pos="8306"/>
        </w:tabs>
      </w:pPr>
      <w:hyperlink w:anchor="_Toc13248" w:history="1">
        <w:r>
          <w:rPr>
            <w:rFonts w:ascii="仿宋" w:eastAsia="仿宋" w:hAnsi="仿宋" w:cs="仿宋" w:hint="eastAsia"/>
            <w:lang w:eastAsia="zh-CN"/>
          </w:rPr>
          <w:t>(五)、防尘防毒措施</w:t>
        </w:r>
        <w:r>
          <w:tab/>
        </w:r>
        <w:r>
          <w:fldChar w:fldCharType="begin"/>
        </w:r>
        <w:r>
          <w:instrText xml:space="preserve"> PAGEREF _Toc13248 \h </w:instrText>
        </w:r>
        <w:r>
          <w:fldChar w:fldCharType="separate"/>
        </w:r>
        <w:r>
          <w:t>30</w:t>
        </w:r>
        <w:r>
          <w:fldChar w:fldCharType="end"/>
        </w:r>
      </w:hyperlink>
    </w:p>
    <w:p>
      <w:pPr>
        <w:pStyle w:val="TOC2"/>
        <w:tabs>
          <w:tab w:val="right" w:leader="dot" w:pos="8306"/>
        </w:tabs>
      </w:pPr>
      <w:hyperlink w:anchor="_Toc20457" w:history="1">
        <w:r>
          <w:rPr>
            <w:rFonts w:ascii="仿宋" w:eastAsia="仿宋" w:hAnsi="仿宋" w:cs="仿宋" w:hint="eastAsia"/>
            <w:lang w:eastAsia="zh-CN"/>
          </w:rPr>
          <w:t>(六)、防静电、触电防护及防雷措施</w:t>
        </w:r>
        <w:r>
          <w:tab/>
        </w:r>
        <w:r>
          <w:fldChar w:fldCharType="begin"/>
        </w:r>
        <w:r>
          <w:instrText xml:space="preserve"> PAGEREF _Toc20457 \h </w:instrText>
        </w:r>
        <w:r>
          <w:fldChar w:fldCharType="separate"/>
        </w:r>
        <w:r>
          <w:t>30</w:t>
        </w:r>
        <w:r>
          <w:fldChar w:fldCharType="end"/>
        </w:r>
      </w:hyperlink>
    </w:p>
    <w:p>
      <w:pPr>
        <w:pStyle w:val="TOC2"/>
        <w:tabs>
          <w:tab w:val="right" w:leader="dot" w:pos="8306"/>
        </w:tabs>
      </w:pPr>
      <w:hyperlink w:anchor="_Toc19492" w:history="1">
        <w:r>
          <w:rPr>
            <w:rFonts w:ascii="仿宋" w:eastAsia="仿宋" w:hAnsi="仿宋" w:cs="仿宋" w:hint="eastAsia"/>
            <w:lang w:eastAsia="zh-CN"/>
          </w:rPr>
          <w:t>(七)、机械设备安全保障措施</w:t>
        </w:r>
        <w:r>
          <w:tab/>
        </w:r>
        <w:r>
          <w:fldChar w:fldCharType="begin"/>
        </w:r>
        <w:r>
          <w:instrText xml:space="preserve"> PAGEREF _Toc19492 \h </w:instrText>
        </w:r>
        <w:r>
          <w:fldChar w:fldCharType="separate"/>
        </w:r>
        <w:r>
          <w:t>32</w:t>
        </w:r>
        <w:r>
          <w:fldChar w:fldCharType="end"/>
        </w:r>
      </w:hyperlink>
    </w:p>
    <w:p>
      <w:pPr>
        <w:pStyle w:val="TOC1"/>
        <w:tabs>
          <w:tab w:val="right" w:leader="dot" w:pos="8306"/>
        </w:tabs>
      </w:pPr>
      <w:hyperlink w:anchor="_Toc5692" w:history="1">
        <w:r>
          <w:rPr>
            <w:rFonts w:ascii="仿宋" w:eastAsia="仿宋" w:hAnsi="仿宋" w:cs="仿宋" w:hint="eastAsia"/>
            <w:lang w:eastAsia="zh-CN"/>
          </w:rPr>
          <w:t>十、液压系统项目财务管理</w:t>
        </w:r>
        <w:r>
          <w:tab/>
        </w:r>
        <w:r>
          <w:fldChar w:fldCharType="begin"/>
        </w:r>
        <w:r>
          <w:instrText xml:space="preserve"> PAGEREF _Toc5692 \h </w:instrText>
        </w:r>
        <w:r>
          <w:fldChar w:fldCharType="separate"/>
        </w:r>
        <w:r>
          <w:t>33</w:t>
        </w:r>
        <w:r>
          <w:fldChar w:fldCharType="end"/>
        </w:r>
      </w:hyperlink>
    </w:p>
    <w:p>
      <w:pPr>
        <w:pStyle w:val="TOC2"/>
        <w:tabs>
          <w:tab w:val="right" w:leader="dot" w:pos="8306"/>
        </w:tabs>
      </w:pPr>
      <w:hyperlink w:anchor="_Toc10440" w:history="1">
        <w:r>
          <w:rPr>
            <w:rFonts w:ascii="仿宋" w:eastAsia="仿宋" w:hAnsi="仿宋" w:cs="仿宋" w:hint="eastAsia"/>
            <w:lang w:eastAsia="zh-CN"/>
          </w:rPr>
          <w:t>(一)、资金需求大</w:t>
        </w:r>
        <w:r>
          <w:tab/>
        </w:r>
        <w:r>
          <w:fldChar w:fldCharType="begin"/>
        </w:r>
        <w:r>
          <w:instrText xml:space="preserve"> PAGEREF _Toc10440 \h </w:instrText>
        </w:r>
        <w:r>
          <w:fldChar w:fldCharType="separate"/>
        </w:r>
        <w:r>
          <w:t>33</w:t>
        </w:r>
        <w:r>
          <w:fldChar w:fldCharType="end"/>
        </w:r>
      </w:hyperlink>
    </w:p>
    <w:p>
      <w:pPr>
        <w:pStyle w:val="TOC2"/>
        <w:tabs>
          <w:tab w:val="right" w:leader="dot" w:pos="8306"/>
        </w:tabs>
      </w:pPr>
      <w:hyperlink w:anchor="_Toc22300" w:history="1">
        <w:r>
          <w:rPr>
            <w:rFonts w:ascii="仿宋" w:eastAsia="仿宋" w:hAnsi="仿宋" w:cs="仿宋" w:hint="eastAsia"/>
            <w:lang w:eastAsia="zh-CN"/>
          </w:rPr>
          <w:t>(二)、研发周期长</w:t>
        </w:r>
        <w:r>
          <w:tab/>
        </w:r>
        <w:r>
          <w:fldChar w:fldCharType="begin"/>
        </w:r>
        <w:r>
          <w:instrText xml:space="preserve"> PAGEREF _Toc22300 \h </w:instrText>
        </w:r>
        <w:r>
          <w:fldChar w:fldCharType="separate"/>
        </w:r>
        <w:r>
          <w:t>34</w:t>
        </w:r>
        <w:r>
          <w:fldChar w:fldCharType="end"/>
        </w:r>
      </w:hyperlink>
    </w:p>
    <w:p>
      <w:pPr>
        <w:pStyle w:val="TOC2"/>
        <w:tabs>
          <w:tab w:val="right" w:leader="dot" w:pos="8306"/>
        </w:tabs>
      </w:pPr>
      <w:hyperlink w:anchor="_Toc12526" w:history="1">
        <w:r>
          <w:rPr>
            <w:rFonts w:ascii="仿宋" w:eastAsia="仿宋" w:hAnsi="仿宋" w:cs="仿宋" w:hint="eastAsia"/>
            <w:lang w:eastAsia="zh-CN"/>
          </w:rPr>
          <w:t>(三)、市场风险大</w:t>
        </w:r>
        <w:r>
          <w:tab/>
        </w:r>
        <w:r>
          <w:fldChar w:fldCharType="begin"/>
        </w:r>
        <w:r>
          <w:instrText xml:space="preserve"> PAGEREF _Toc12526 \h </w:instrText>
        </w:r>
        <w:r>
          <w:fldChar w:fldCharType="separate"/>
        </w:r>
        <w:r>
          <w:t>35</w:t>
        </w:r>
        <w:r>
          <w:fldChar w:fldCharType="end"/>
        </w:r>
      </w:hyperlink>
    </w:p>
    <w:p>
      <w:pPr>
        <w:pStyle w:val="TOC2"/>
        <w:tabs>
          <w:tab w:val="right" w:leader="dot" w:pos="8306"/>
        </w:tabs>
      </w:pPr>
      <w:hyperlink w:anchor="_Toc28925" w:history="1">
        <w:r>
          <w:rPr>
            <w:rFonts w:ascii="仿宋" w:eastAsia="仿宋" w:hAnsi="仿宋" w:cs="仿宋" w:hint="eastAsia"/>
            <w:lang w:eastAsia="zh-CN"/>
          </w:rPr>
          <w:t>(四)、利润率高</w:t>
        </w:r>
        <w:r>
          <w:tab/>
        </w:r>
        <w:r>
          <w:fldChar w:fldCharType="begin"/>
        </w:r>
        <w:r>
          <w:instrText xml:space="preserve"> PAGEREF _Toc28925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32" w:history="1">
        <w:r>
          <w:rPr>
            <w:rFonts w:ascii="仿宋" w:eastAsia="仿宋" w:hAnsi="仿宋" w:cs="仿宋" w:hint="eastAsia"/>
            <w:lang w:eastAsia="zh-CN"/>
          </w:rPr>
          <w:t>十一、液压系统项目环境影响分析</w:t>
        </w:r>
        <w:r>
          <w:tab/>
        </w:r>
        <w:r>
          <w:fldChar w:fldCharType="begin"/>
        </w:r>
        <w:r>
          <w:instrText xml:space="preserve"> PAGEREF _Toc5232 \h </w:instrText>
        </w:r>
        <w:r>
          <w:fldChar w:fldCharType="separate"/>
        </w:r>
        <w:r>
          <w:t>40</w:t>
        </w:r>
        <w:r>
          <w:fldChar w:fldCharType="end"/>
        </w:r>
      </w:hyperlink>
    </w:p>
    <w:p>
      <w:pPr>
        <w:pStyle w:val="TOC2"/>
        <w:tabs>
          <w:tab w:val="right" w:leader="dot" w:pos="8306"/>
        </w:tabs>
      </w:pPr>
      <w:hyperlink w:anchor="_Toc23205" w:history="1">
        <w:r>
          <w:rPr>
            <w:rFonts w:ascii="仿宋" w:eastAsia="仿宋" w:hAnsi="仿宋" w:cs="仿宋" w:hint="eastAsia"/>
            <w:lang w:eastAsia="zh-CN"/>
          </w:rPr>
          <w:t>(一)、建设区域环境质量现状</w:t>
        </w:r>
        <w:r>
          <w:tab/>
        </w:r>
        <w:r>
          <w:fldChar w:fldCharType="begin"/>
        </w:r>
        <w:r>
          <w:instrText xml:space="preserve"> PAGEREF _Toc23205 \h </w:instrText>
        </w:r>
        <w:r>
          <w:fldChar w:fldCharType="separate"/>
        </w:r>
        <w:r>
          <w:t>40</w:t>
        </w:r>
        <w:r>
          <w:fldChar w:fldCharType="end"/>
        </w:r>
      </w:hyperlink>
    </w:p>
    <w:p>
      <w:pPr>
        <w:pStyle w:val="TOC2"/>
        <w:tabs>
          <w:tab w:val="right" w:leader="dot" w:pos="8306"/>
        </w:tabs>
      </w:pPr>
      <w:hyperlink w:anchor="_Toc9224" w:history="1">
        <w:r>
          <w:rPr>
            <w:rFonts w:ascii="仿宋" w:eastAsia="仿宋" w:hAnsi="仿宋" w:cs="仿宋" w:hint="eastAsia"/>
            <w:lang w:eastAsia="zh-CN"/>
          </w:rPr>
          <w:t>(二)、建设期环境保护</w:t>
        </w:r>
        <w:r>
          <w:tab/>
        </w:r>
        <w:r>
          <w:fldChar w:fldCharType="begin"/>
        </w:r>
        <w:r>
          <w:instrText xml:space="preserve"> PAGEREF _Toc9224 \h </w:instrText>
        </w:r>
        <w:r>
          <w:fldChar w:fldCharType="separate"/>
        </w:r>
        <w:r>
          <w:t>42</w:t>
        </w:r>
        <w:r>
          <w:fldChar w:fldCharType="end"/>
        </w:r>
      </w:hyperlink>
    </w:p>
    <w:p>
      <w:pPr>
        <w:pStyle w:val="TOC2"/>
        <w:tabs>
          <w:tab w:val="right" w:leader="dot" w:pos="8306"/>
        </w:tabs>
      </w:pPr>
      <w:hyperlink w:anchor="_Toc10956" w:history="1">
        <w:r>
          <w:rPr>
            <w:rFonts w:ascii="仿宋" w:eastAsia="仿宋" w:hAnsi="仿宋" w:cs="仿宋" w:hint="eastAsia"/>
            <w:lang w:eastAsia="zh-CN"/>
          </w:rPr>
          <w:t>(三)、运营期环境保护</w:t>
        </w:r>
        <w:r>
          <w:tab/>
        </w:r>
        <w:r>
          <w:fldChar w:fldCharType="begin"/>
        </w:r>
        <w:r>
          <w:instrText xml:space="preserve"> PAGEREF _Toc10956 \h </w:instrText>
        </w:r>
        <w:r>
          <w:fldChar w:fldCharType="separate"/>
        </w:r>
        <w:r>
          <w:t>43</w:t>
        </w:r>
        <w:r>
          <w:fldChar w:fldCharType="end"/>
        </w:r>
      </w:hyperlink>
    </w:p>
    <w:p>
      <w:pPr>
        <w:pStyle w:val="TOC2"/>
        <w:tabs>
          <w:tab w:val="right" w:leader="dot" w:pos="8306"/>
        </w:tabs>
      </w:pPr>
      <w:hyperlink w:anchor="_Toc2280" w:history="1">
        <w:r>
          <w:rPr>
            <w:rFonts w:ascii="仿宋" w:eastAsia="仿宋" w:hAnsi="仿宋" w:cs="仿宋" w:hint="eastAsia"/>
            <w:lang w:eastAsia="zh-CN"/>
          </w:rPr>
          <w:t>(四)、液压系统项目建设对区域经济的影响</w:t>
        </w:r>
        <w:r>
          <w:tab/>
        </w:r>
        <w:r>
          <w:fldChar w:fldCharType="begin"/>
        </w:r>
        <w:r>
          <w:instrText xml:space="preserve"> PAGEREF _Toc2280 \h </w:instrText>
        </w:r>
        <w:r>
          <w:fldChar w:fldCharType="separate"/>
        </w:r>
        <w:r>
          <w:t>44</w:t>
        </w:r>
        <w:r>
          <w:fldChar w:fldCharType="end"/>
        </w:r>
      </w:hyperlink>
    </w:p>
    <w:p>
      <w:pPr>
        <w:pStyle w:val="TOC2"/>
        <w:tabs>
          <w:tab w:val="right" w:leader="dot" w:pos="8306"/>
        </w:tabs>
      </w:pPr>
      <w:hyperlink w:anchor="_Toc1482" w:history="1">
        <w:r>
          <w:rPr>
            <w:rFonts w:ascii="仿宋" w:eastAsia="仿宋" w:hAnsi="仿宋" w:cs="仿宋" w:hint="eastAsia"/>
            <w:lang w:eastAsia="zh-CN"/>
          </w:rPr>
          <w:t>(五)、废弃物处理</w:t>
        </w:r>
        <w:r>
          <w:tab/>
        </w:r>
        <w:r>
          <w:fldChar w:fldCharType="begin"/>
        </w:r>
        <w:r>
          <w:instrText xml:space="preserve"> PAGEREF _Toc1482 \h </w:instrText>
        </w:r>
        <w:r>
          <w:fldChar w:fldCharType="separate"/>
        </w:r>
        <w:r>
          <w:t>46</w:t>
        </w:r>
        <w:r>
          <w:fldChar w:fldCharType="end"/>
        </w:r>
      </w:hyperlink>
    </w:p>
    <w:p>
      <w:pPr>
        <w:pStyle w:val="TOC2"/>
        <w:tabs>
          <w:tab w:val="right" w:leader="dot" w:pos="8306"/>
        </w:tabs>
      </w:pPr>
      <w:hyperlink w:anchor="_Toc15922" w:history="1">
        <w:r>
          <w:rPr>
            <w:rFonts w:ascii="仿宋" w:eastAsia="仿宋" w:hAnsi="仿宋" w:cs="仿宋" w:hint="eastAsia"/>
            <w:lang w:eastAsia="zh-CN"/>
          </w:rPr>
          <w:t>(六)、特殊环境影响分析</w:t>
        </w:r>
        <w:r>
          <w:tab/>
        </w:r>
        <w:r>
          <w:fldChar w:fldCharType="begin"/>
        </w:r>
        <w:r>
          <w:instrText xml:space="preserve"> PAGEREF _Toc15922 \h </w:instrText>
        </w:r>
        <w:r>
          <w:fldChar w:fldCharType="separate"/>
        </w:r>
        <w:r>
          <w:t>47</w:t>
        </w:r>
        <w:r>
          <w:fldChar w:fldCharType="end"/>
        </w:r>
      </w:hyperlink>
    </w:p>
    <w:p>
      <w:pPr>
        <w:pStyle w:val="TOC2"/>
        <w:tabs>
          <w:tab w:val="right" w:leader="dot" w:pos="8306"/>
        </w:tabs>
      </w:pPr>
      <w:hyperlink w:anchor="_Toc27068" w:history="1">
        <w:r>
          <w:rPr>
            <w:rFonts w:ascii="仿宋" w:eastAsia="仿宋" w:hAnsi="仿宋" w:cs="仿宋" w:hint="eastAsia"/>
            <w:lang w:eastAsia="zh-CN"/>
          </w:rPr>
          <w:t>(七)、清洁生产</w:t>
        </w:r>
        <w:r>
          <w:tab/>
        </w:r>
        <w:r>
          <w:fldChar w:fldCharType="begin"/>
        </w:r>
        <w:r>
          <w:instrText xml:space="preserve"> PAGEREF _Toc27068 \h </w:instrText>
        </w:r>
        <w:r>
          <w:fldChar w:fldCharType="separate"/>
        </w:r>
        <w:r>
          <w:t>48</w:t>
        </w:r>
        <w:r>
          <w:fldChar w:fldCharType="end"/>
        </w:r>
      </w:hyperlink>
    </w:p>
    <w:p>
      <w:pPr>
        <w:pStyle w:val="TOC2"/>
        <w:tabs>
          <w:tab w:val="right" w:leader="dot" w:pos="8306"/>
        </w:tabs>
      </w:pPr>
      <w:hyperlink w:anchor="_Toc781" w:history="1">
        <w:r>
          <w:rPr>
            <w:rFonts w:ascii="仿宋" w:eastAsia="仿宋" w:hAnsi="仿宋" w:cs="仿宋" w:hint="eastAsia"/>
            <w:lang w:eastAsia="zh-CN"/>
          </w:rPr>
          <w:t>(八)、环境保护综合评价</w:t>
        </w:r>
        <w:r>
          <w:tab/>
        </w:r>
        <w:r>
          <w:fldChar w:fldCharType="begin"/>
        </w:r>
        <w:r>
          <w:instrText xml:space="preserve"> PAGEREF _Toc781 \h </w:instrText>
        </w:r>
        <w:r>
          <w:fldChar w:fldCharType="separate"/>
        </w:r>
        <w:r>
          <w:t>50</w:t>
        </w:r>
        <w:r>
          <w:fldChar w:fldCharType="end"/>
        </w:r>
      </w:hyperlink>
    </w:p>
    <w:p>
      <w:pPr>
        <w:pStyle w:val="TOC1"/>
        <w:tabs>
          <w:tab w:val="right" w:leader="dot" w:pos="8306"/>
        </w:tabs>
      </w:pPr>
      <w:hyperlink w:anchor="_Toc21697" w:history="1">
        <w:r>
          <w:rPr>
            <w:rFonts w:ascii="仿宋" w:eastAsia="仿宋" w:hAnsi="仿宋" w:cs="仿宋" w:hint="eastAsia"/>
            <w:lang w:eastAsia="zh-CN"/>
          </w:rPr>
          <w:t>十二、液压系统项目风险管理</w:t>
        </w:r>
        <w:r>
          <w:tab/>
        </w:r>
        <w:r>
          <w:fldChar w:fldCharType="begin"/>
        </w:r>
        <w:r>
          <w:instrText xml:space="preserve"> PAGEREF _Toc21697 \h </w:instrText>
        </w:r>
        <w:r>
          <w:fldChar w:fldCharType="separate"/>
        </w:r>
        <w:r>
          <w:t>51</w:t>
        </w:r>
        <w:r>
          <w:fldChar w:fldCharType="end"/>
        </w:r>
      </w:hyperlink>
    </w:p>
    <w:p>
      <w:pPr>
        <w:pStyle w:val="TOC2"/>
        <w:tabs>
          <w:tab w:val="right" w:leader="dot" w:pos="8306"/>
        </w:tabs>
      </w:pPr>
      <w:hyperlink w:anchor="_Toc29279" w:history="1">
        <w:r>
          <w:rPr>
            <w:rFonts w:ascii="仿宋" w:eastAsia="仿宋" w:hAnsi="仿宋" w:cs="仿宋" w:hint="eastAsia"/>
            <w:lang w:eastAsia="zh-CN"/>
          </w:rPr>
          <w:t>(一)、风险识别与评估</w:t>
        </w:r>
        <w:r>
          <w:tab/>
        </w:r>
        <w:r>
          <w:fldChar w:fldCharType="begin"/>
        </w:r>
        <w:r>
          <w:instrText xml:space="preserve"> PAGEREF _Toc29279 \h </w:instrText>
        </w:r>
        <w:r>
          <w:fldChar w:fldCharType="separate"/>
        </w:r>
        <w:r>
          <w:t>51</w:t>
        </w:r>
        <w:r>
          <w:fldChar w:fldCharType="end"/>
        </w:r>
      </w:hyperlink>
    </w:p>
    <w:p>
      <w:pPr>
        <w:pStyle w:val="TOC2"/>
        <w:tabs>
          <w:tab w:val="right" w:leader="dot" w:pos="8306"/>
        </w:tabs>
      </w:pPr>
      <w:hyperlink w:anchor="_Toc24133" w:history="1">
        <w:r>
          <w:rPr>
            <w:rFonts w:ascii="仿宋" w:eastAsia="仿宋" w:hAnsi="仿宋" w:cs="仿宋" w:hint="eastAsia"/>
            <w:lang w:eastAsia="zh-CN"/>
          </w:rPr>
          <w:t>(二)、风险应对策略</w:t>
        </w:r>
        <w:r>
          <w:tab/>
        </w:r>
        <w:r>
          <w:fldChar w:fldCharType="begin"/>
        </w:r>
        <w:r>
          <w:instrText xml:space="preserve"> PAGEREF _Toc24133 \h </w:instrText>
        </w:r>
        <w:r>
          <w:fldChar w:fldCharType="separate"/>
        </w:r>
        <w:r>
          <w:t>52</w:t>
        </w:r>
        <w:r>
          <w:fldChar w:fldCharType="end"/>
        </w:r>
      </w:hyperlink>
    </w:p>
    <w:p>
      <w:pPr>
        <w:pStyle w:val="TOC2"/>
        <w:tabs>
          <w:tab w:val="right" w:leader="dot" w:pos="8306"/>
        </w:tabs>
      </w:pPr>
      <w:hyperlink w:anchor="_Toc5506" w:history="1">
        <w:r>
          <w:rPr>
            <w:rFonts w:ascii="仿宋" w:eastAsia="仿宋" w:hAnsi="仿宋" w:cs="仿宋" w:hint="eastAsia"/>
            <w:lang w:eastAsia="zh-CN"/>
          </w:rPr>
          <w:t>(三)、风险监控与控制</w:t>
        </w:r>
        <w:r>
          <w:tab/>
        </w:r>
        <w:r>
          <w:fldChar w:fldCharType="begin"/>
        </w:r>
        <w:r>
          <w:instrText xml:space="preserve"> PAGEREF _Toc5506 \h </w:instrText>
        </w:r>
        <w:r>
          <w:fldChar w:fldCharType="separate"/>
        </w:r>
        <w:r>
          <w:t>54</w:t>
        </w:r>
        <w:r>
          <w:fldChar w:fldCharType="end"/>
        </w:r>
      </w:hyperlink>
    </w:p>
    <w:p>
      <w:pPr>
        <w:pStyle w:val="TOC1"/>
        <w:tabs>
          <w:tab w:val="right" w:leader="dot" w:pos="8306"/>
        </w:tabs>
      </w:pPr>
      <w:hyperlink w:anchor="_Toc25456" w:history="1">
        <w:r>
          <w:rPr>
            <w:rFonts w:ascii="仿宋" w:eastAsia="仿宋" w:hAnsi="仿宋" w:cs="仿宋" w:hint="eastAsia"/>
            <w:lang w:eastAsia="zh-CN"/>
          </w:rPr>
          <w:t>十三、液压系统项目实施时间节点</w:t>
        </w:r>
        <w:r>
          <w:tab/>
        </w:r>
        <w:r>
          <w:fldChar w:fldCharType="begin"/>
        </w:r>
        <w:r>
          <w:instrText xml:space="preserve"> PAGEREF _Toc25456 \h </w:instrText>
        </w:r>
        <w:r>
          <w:fldChar w:fldCharType="separate"/>
        </w:r>
        <w:r>
          <w:t>55</w:t>
        </w:r>
        <w:r>
          <w:fldChar w:fldCharType="end"/>
        </w:r>
      </w:hyperlink>
    </w:p>
    <w:p>
      <w:pPr>
        <w:pStyle w:val="TOC2"/>
        <w:tabs>
          <w:tab w:val="right" w:leader="dot" w:pos="8306"/>
        </w:tabs>
      </w:pPr>
      <w:hyperlink w:anchor="_Toc12647" w:history="1">
        <w:r>
          <w:rPr>
            <w:rFonts w:ascii="仿宋" w:eastAsia="仿宋" w:hAnsi="仿宋" w:cs="仿宋" w:hint="eastAsia"/>
            <w:lang w:eastAsia="zh-CN"/>
          </w:rPr>
          <w:t>(一)、液压系统项目启动阶段时间节点</w:t>
        </w:r>
        <w:r>
          <w:tab/>
        </w:r>
        <w:r>
          <w:fldChar w:fldCharType="begin"/>
        </w:r>
        <w:r>
          <w:instrText xml:space="preserve"> PAGEREF _Toc12647 \h </w:instrText>
        </w:r>
        <w:r>
          <w:fldChar w:fldCharType="separate"/>
        </w:r>
        <w:r>
          <w:t>55</w:t>
        </w:r>
        <w:r>
          <w:fldChar w:fldCharType="end"/>
        </w:r>
      </w:hyperlink>
    </w:p>
    <w:p>
      <w:pPr>
        <w:pStyle w:val="TOC2"/>
        <w:tabs>
          <w:tab w:val="right" w:leader="dot" w:pos="8306"/>
        </w:tabs>
      </w:pPr>
      <w:hyperlink w:anchor="_Toc10287" w:history="1">
        <w:r>
          <w:rPr>
            <w:rFonts w:ascii="仿宋" w:eastAsia="仿宋" w:hAnsi="仿宋" w:cs="仿宋" w:hint="eastAsia"/>
            <w:lang w:eastAsia="zh-CN"/>
          </w:rPr>
          <w:t>(二)、液压系统项目执行阶段时间节点</w:t>
        </w:r>
        <w:r>
          <w:tab/>
        </w:r>
        <w:r>
          <w:fldChar w:fldCharType="begin"/>
        </w:r>
        <w:r>
          <w:instrText xml:space="preserve"> PAGEREF _Toc10287 \h </w:instrText>
        </w:r>
        <w:r>
          <w:fldChar w:fldCharType="separate"/>
        </w:r>
        <w:r>
          <w:t>56</w:t>
        </w:r>
        <w:r>
          <w:fldChar w:fldCharType="end"/>
        </w:r>
      </w:hyperlink>
    </w:p>
    <w:p>
      <w:pPr>
        <w:pStyle w:val="TOC2"/>
        <w:tabs>
          <w:tab w:val="right" w:leader="dot" w:pos="8306"/>
        </w:tabs>
      </w:pPr>
      <w:hyperlink w:anchor="_Toc18946" w:history="1">
        <w:r>
          <w:rPr>
            <w:rFonts w:ascii="仿宋" w:eastAsia="仿宋" w:hAnsi="仿宋" w:cs="仿宋" w:hint="eastAsia"/>
            <w:lang w:eastAsia="zh-CN"/>
          </w:rPr>
          <w:t>(三)、液压系统项目完成阶段时间节点</w:t>
        </w:r>
        <w:r>
          <w:tab/>
        </w:r>
        <w:r>
          <w:fldChar w:fldCharType="begin"/>
        </w:r>
        <w:r>
          <w:instrText xml:space="preserve"> PAGEREF _Toc18946 \h </w:instrText>
        </w:r>
        <w:r>
          <w:fldChar w:fldCharType="separate"/>
        </w:r>
        <w:r>
          <w:t>57</w:t>
        </w:r>
        <w:r>
          <w:fldChar w:fldCharType="end"/>
        </w:r>
      </w:hyperlink>
    </w:p>
    <w:p>
      <w:pPr>
        <w:pStyle w:val="TOC1"/>
        <w:tabs>
          <w:tab w:val="right" w:leader="dot" w:pos="8306"/>
        </w:tabs>
      </w:pPr>
      <w:hyperlink w:anchor="_Toc6519" w:history="1">
        <w:r>
          <w:rPr>
            <w:rFonts w:ascii="仿宋" w:eastAsia="仿宋" w:hAnsi="仿宋" w:cs="仿宋" w:hint="eastAsia"/>
            <w:lang w:eastAsia="zh-CN"/>
          </w:rPr>
          <w:t>十四、液压系统项目工程方案分析</w:t>
        </w:r>
        <w:r>
          <w:tab/>
        </w:r>
        <w:r>
          <w:fldChar w:fldCharType="begin"/>
        </w:r>
        <w:r>
          <w:instrText xml:space="preserve"> PAGEREF _Toc6519 \h </w:instrText>
        </w:r>
        <w:r>
          <w:fldChar w:fldCharType="separate"/>
        </w:r>
        <w:r>
          <w:t>58</w:t>
        </w:r>
        <w:r>
          <w:fldChar w:fldCharType="end"/>
        </w:r>
      </w:hyperlink>
    </w:p>
    <w:p>
      <w:pPr>
        <w:pStyle w:val="TOC2"/>
        <w:tabs>
          <w:tab w:val="right" w:leader="dot" w:pos="8306"/>
        </w:tabs>
      </w:pPr>
      <w:hyperlink w:anchor="_Toc30204" w:history="1">
        <w:r>
          <w:rPr>
            <w:rFonts w:ascii="仿宋" w:eastAsia="仿宋" w:hAnsi="仿宋" w:cs="仿宋" w:hint="eastAsia"/>
            <w:lang w:eastAsia="zh-CN"/>
          </w:rPr>
          <w:t>(一)、建筑工程设计原则</w:t>
        </w:r>
        <w:r>
          <w:tab/>
        </w:r>
        <w:r>
          <w:fldChar w:fldCharType="begin"/>
        </w:r>
        <w:r>
          <w:instrText xml:space="preserve"> PAGEREF _Toc30204 \h </w:instrText>
        </w:r>
        <w:r>
          <w:fldChar w:fldCharType="separate"/>
        </w:r>
        <w:r>
          <w:t>58</w:t>
        </w:r>
        <w:r>
          <w:fldChar w:fldCharType="end"/>
        </w:r>
      </w:hyperlink>
    </w:p>
    <w:p>
      <w:pPr>
        <w:pStyle w:val="TOC2"/>
        <w:tabs>
          <w:tab w:val="right" w:leader="dot" w:pos="8306"/>
        </w:tabs>
      </w:pPr>
      <w:hyperlink w:anchor="_Toc689" w:history="1">
        <w:r>
          <w:rPr>
            <w:rFonts w:ascii="仿宋" w:eastAsia="仿宋" w:hAnsi="仿宋" w:cs="仿宋" w:hint="eastAsia"/>
            <w:lang w:eastAsia="zh-CN"/>
          </w:rPr>
          <w:t>(二)、土建工程建设指标</w:t>
        </w:r>
        <w:r>
          <w:tab/>
        </w:r>
        <w:r>
          <w:fldChar w:fldCharType="begin"/>
        </w:r>
        <w:r>
          <w:instrText xml:space="preserve"> PAGEREF _Toc689 \h </w:instrText>
        </w:r>
        <w:r>
          <w:fldChar w:fldCharType="separate"/>
        </w:r>
        <w:r>
          <w:t>61</w:t>
        </w:r>
        <w:r>
          <w:fldChar w:fldCharType="end"/>
        </w:r>
      </w:hyperlink>
    </w:p>
    <w:p>
      <w:pPr>
        <w:pStyle w:val="TOC1"/>
        <w:tabs>
          <w:tab w:val="right" w:leader="dot" w:pos="8306"/>
        </w:tabs>
      </w:pPr>
      <w:hyperlink w:anchor="_Toc11508" w:history="1">
        <w:r>
          <w:rPr>
            <w:rFonts w:ascii="仿宋" w:eastAsia="仿宋" w:hAnsi="仿宋" w:cs="仿宋" w:hint="eastAsia"/>
            <w:lang w:eastAsia="zh-CN"/>
          </w:rPr>
          <w:t>十五、质量管理体系</w:t>
        </w:r>
        <w:r>
          <w:tab/>
        </w:r>
        <w:r>
          <w:fldChar w:fldCharType="begin"/>
        </w:r>
        <w:r>
          <w:instrText xml:space="preserve"> PAGEREF _Toc11508 \h </w:instrText>
        </w:r>
        <w:r>
          <w:fldChar w:fldCharType="separate"/>
        </w:r>
        <w:r>
          <w:t>63</w:t>
        </w:r>
        <w:r>
          <w:fldChar w:fldCharType="end"/>
        </w:r>
      </w:hyperlink>
    </w:p>
    <w:p>
      <w:pPr>
        <w:pStyle w:val="TOC2"/>
        <w:tabs>
          <w:tab w:val="right" w:leader="dot" w:pos="8306"/>
        </w:tabs>
      </w:pPr>
      <w:hyperlink w:anchor="_Toc22384" w:history="1">
        <w:r>
          <w:rPr>
            <w:rFonts w:ascii="仿宋" w:eastAsia="仿宋" w:hAnsi="仿宋" w:cs="仿宋" w:hint="eastAsia"/>
            <w:lang w:eastAsia="zh-CN"/>
          </w:rPr>
          <w:t>(一)、质量目标与方针</w:t>
        </w:r>
        <w:r>
          <w:tab/>
        </w:r>
        <w:r>
          <w:fldChar w:fldCharType="begin"/>
        </w:r>
        <w:r>
          <w:instrText xml:space="preserve"> PAGEREF _Toc22384 \h </w:instrText>
        </w:r>
        <w:r>
          <w:fldChar w:fldCharType="separate"/>
        </w:r>
        <w:r>
          <w:t>63</w:t>
        </w:r>
        <w:r>
          <w:fldChar w:fldCharType="end"/>
        </w:r>
      </w:hyperlink>
    </w:p>
    <w:p>
      <w:pPr>
        <w:pStyle w:val="TOC2"/>
        <w:tabs>
          <w:tab w:val="right" w:leader="dot" w:pos="8306"/>
        </w:tabs>
      </w:pPr>
      <w:hyperlink w:anchor="_Toc19679" w:history="1">
        <w:r>
          <w:rPr>
            <w:rFonts w:ascii="仿宋" w:eastAsia="仿宋" w:hAnsi="仿宋" w:cs="仿宋" w:hint="eastAsia"/>
            <w:lang w:eastAsia="zh-CN"/>
          </w:rPr>
          <w:t>(二)、质量管理责任</w:t>
        </w:r>
        <w:r>
          <w:tab/>
        </w:r>
        <w:r>
          <w:fldChar w:fldCharType="begin"/>
        </w:r>
        <w:r>
          <w:instrText xml:space="preserve"> PAGEREF _Toc19679 \h </w:instrText>
        </w:r>
        <w:r>
          <w:fldChar w:fldCharType="separate"/>
        </w:r>
        <w:r>
          <w:t>64</w:t>
        </w:r>
        <w:r>
          <w:fldChar w:fldCharType="end"/>
        </w:r>
      </w:hyperlink>
    </w:p>
    <w:p>
      <w:pPr>
        <w:pStyle w:val="TOC2"/>
        <w:tabs>
          <w:tab w:val="right" w:leader="dot" w:pos="8306"/>
        </w:tabs>
      </w:pPr>
      <w:hyperlink w:anchor="_Toc31707" w:history="1">
        <w:r>
          <w:rPr>
            <w:rFonts w:ascii="仿宋" w:eastAsia="仿宋" w:hAnsi="仿宋" w:cs="仿宋" w:hint="eastAsia"/>
            <w:lang w:eastAsia="zh-CN"/>
          </w:rPr>
          <w:t>(三)、质量管理体系文件</w:t>
        </w:r>
        <w:r>
          <w:tab/>
        </w:r>
        <w:r>
          <w:fldChar w:fldCharType="begin"/>
        </w:r>
        <w:r>
          <w:instrText xml:space="preserve"> PAGEREF _Toc31707 \h </w:instrText>
        </w:r>
        <w:r>
          <w:fldChar w:fldCharType="separate"/>
        </w:r>
        <w:r>
          <w:t>65</w:t>
        </w:r>
        <w:r>
          <w:fldChar w:fldCharType="end"/>
        </w:r>
      </w:hyperlink>
    </w:p>
    <w:p>
      <w:pPr>
        <w:pStyle w:val="TOC2"/>
        <w:tabs>
          <w:tab w:val="right" w:leader="dot" w:pos="8306"/>
        </w:tabs>
      </w:pPr>
      <w:hyperlink w:anchor="_Toc14144" w:history="1">
        <w:r>
          <w:rPr>
            <w:rFonts w:ascii="仿宋" w:eastAsia="仿宋" w:hAnsi="仿宋" w:cs="仿宋" w:hint="eastAsia"/>
            <w:lang w:eastAsia="zh-CN"/>
          </w:rPr>
          <w:t>(四)、质量培训与教育</w:t>
        </w:r>
        <w:r>
          <w:tab/>
        </w:r>
        <w:r>
          <w:fldChar w:fldCharType="begin"/>
        </w:r>
        <w:r>
          <w:instrText xml:space="preserve"> PAGEREF _Toc14144 \h </w:instrText>
        </w:r>
        <w:r>
          <w:fldChar w:fldCharType="separate"/>
        </w:r>
        <w:r>
          <w:t>67</w:t>
        </w:r>
        <w:r>
          <w:fldChar w:fldCharType="end"/>
        </w:r>
      </w:hyperlink>
    </w:p>
    <w:p>
      <w:pPr>
        <w:pStyle w:val="TOC2"/>
        <w:tabs>
          <w:tab w:val="right" w:leader="dot" w:pos="8306"/>
        </w:tabs>
      </w:pPr>
      <w:hyperlink w:anchor="_Toc2421" w:history="1">
        <w:r>
          <w:rPr>
            <w:rFonts w:ascii="仿宋" w:eastAsia="仿宋" w:hAnsi="仿宋" w:cs="仿宋" w:hint="eastAsia"/>
            <w:lang w:eastAsia="zh-CN"/>
          </w:rPr>
          <w:t>(五)、质量审核与评价</w:t>
        </w:r>
        <w:r>
          <w:tab/>
        </w:r>
        <w:r>
          <w:fldChar w:fldCharType="begin"/>
        </w:r>
        <w:r>
          <w:instrText xml:space="preserve"> PAGEREF _Toc2421 \h </w:instrText>
        </w:r>
        <w:r>
          <w:fldChar w:fldCharType="separate"/>
        </w:r>
        <w:r>
          <w:t>68</w:t>
        </w:r>
        <w:r>
          <w:fldChar w:fldCharType="end"/>
        </w:r>
      </w:hyperlink>
    </w:p>
    <w:p>
      <w:pPr>
        <w:pStyle w:val="TOC2"/>
        <w:tabs>
          <w:tab w:val="right" w:leader="dot" w:pos="8306"/>
        </w:tabs>
      </w:pPr>
      <w:hyperlink w:anchor="_Toc11603" w:history="1">
        <w:r>
          <w:rPr>
            <w:rFonts w:ascii="仿宋" w:eastAsia="仿宋" w:hAnsi="仿宋" w:cs="仿宋" w:hint="eastAsia"/>
            <w:lang w:eastAsia="zh-CN"/>
          </w:rPr>
          <w:t>(六)、不符合与纠正措施</w:t>
        </w:r>
        <w:r>
          <w:tab/>
        </w:r>
        <w:r>
          <w:fldChar w:fldCharType="begin"/>
        </w:r>
        <w:r>
          <w:instrText xml:space="preserve"> PAGEREF _Toc11603 \h </w:instrText>
        </w:r>
        <w:r>
          <w:fldChar w:fldCharType="separate"/>
        </w:r>
        <w:r>
          <w:t>69</w:t>
        </w:r>
        <w:r>
          <w:fldChar w:fldCharType="end"/>
        </w:r>
      </w:hyperlink>
    </w:p>
    <w:p>
      <w:pPr>
        <w:pStyle w:val="TOC1"/>
        <w:tabs>
          <w:tab w:val="right" w:leader="dot" w:pos="8306"/>
        </w:tabs>
      </w:pPr>
      <w:hyperlink w:anchor="_Toc15153" w:history="1">
        <w:r>
          <w:rPr>
            <w:rFonts w:ascii="仿宋" w:eastAsia="仿宋" w:hAnsi="仿宋" w:cs="仿宋" w:hint="eastAsia"/>
            <w:lang w:eastAsia="zh-CN"/>
          </w:rPr>
          <w:t>十六、利益相关者分析与沟通计划</w:t>
        </w:r>
        <w:r>
          <w:tab/>
        </w:r>
        <w:r>
          <w:fldChar w:fldCharType="begin"/>
        </w:r>
        <w:r>
          <w:instrText xml:space="preserve"> PAGEREF _Toc15153 \h </w:instrText>
        </w:r>
        <w:r>
          <w:fldChar w:fldCharType="separate"/>
        </w:r>
        <w:r>
          <w:t>70</w:t>
        </w:r>
        <w:r>
          <w:fldChar w:fldCharType="end"/>
        </w:r>
      </w:hyperlink>
    </w:p>
    <w:p>
      <w:pPr>
        <w:pStyle w:val="TOC2"/>
        <w:tabs>
          <w:tab w:val="right" w:leader="dot" w:pos="8306"/>
        </w:tabs>
      </w:pPr>
      <w:hyperlink w:anchor="_Toc2658" w:history="1">
        <w:r>
          <w:rPr>
            <w:rFonts w:ascii="仿宋" w:eastAsia="仿宋" w:hAnsi="仿宋" w:cs="仿宋" w:hint="eastAsia"/>
            <w:lang w:eastAsia="zh-CN"/>
          </w:rPr>
          <w:t>(一)、利益相关者分析</w:t>
        </w:r>
        <w:r>
          <w:tab/>
        </w:r>
        <w:r>
          <w:fldChar w:fldCharType="begin"/>
        </w:r>
        <w:r>
          <w:instrText xml:space="preserve"> PAGEREF _Toc2658 \h </w:instrText>
        </w:r>
        <w:r>
          <w:fldChar w:fldCharType="separate"/>
        </w:r>
        <w:r>
          <w:t>70</w:t>
        </w:r>
        <w:r>
          <w:fldChar w:fldCharType="end"/>
        </w:r>
      </w:hyperlink>
    </w:p>
    <w:p>
      <w:pPr>
        <w:pStyle w:val="TOC2"/>
        <w:tabs>
          <w:tab w:val="right" w:leader="dot" w:pos="8306"/>
        </w:tabs>
      </w:pPr>
      <w:hyperlink w:anchor="_Toc17123" w:history="1">
        <w:r>
          <w:rPr>
            <w:rFonts w:ascii="仿宋" w:eastAsia="仿宋" w:hAnsi="仿宋" w:cs="仿宋" w:hint="eastAsia"/>
            <w:lang w:eastAsia="zh-CN"/>
          </w:rPr>
          <w:t>(二)、沟通计划</w:t>
        </w:r>
        <w:r>
          <w:tab/>
        </w:r>
        <w:r>
          <w:fldChar w:fldCharType="begin"/>
        </w:r>
        <w:r>
          <w:instrText xml:space="preserve"> PAGEREF _Toc17123 \h </w:instrText>
        </w:r>
        <w:r>
          <w:fldChar w:fldCharType="separate"/>
        </w:r>
        <w:r>
          <w:t>72</w:t>
        </w:r>
        <w:r>
          <w:fldChar w:fldCharType="end"/>
        </w:r>
      </w:hyperlink>
    </w:p>
    <w:p>
      <w:pPr>
        <w:pStyle w:val="TOC1"/>
        <w:tabs>
          <w:tab w:val="right" w:leader="dot" w:pos="8306"/>
        </w:tabs>
      </w:pPr>
      <w:hyperlink w:anchor="_Toc13779" w:history="1">
        <w:r>
          <w:rPr>
            <w:rFonts w:ascii="仿宋" w:eastAsia="仿宋" w:hAnsi="仿宋" w:cs="仿宋" w:hint="eastAsia"/>
            <w:lang w:eastAsia="zh-CN"/>
          </w:rPr>
          <w:t>十七、供应链管理</w:t>
        </w:r>
        <w:r>
          <w:tab/>
        </w:r>
        <w:r>
          <w:fldChar w:fldCharType="begin"/>
        </w:r>
        <w:r>
          <w:instrText xml:space="preserve"> PAGEREF _Toc13779 \h </w:instrText>
        </w:r>
        <w:r>
          <w:fldChar w:fldCharType="separate"/>
        </w:r>
        <w:r>
          <w:t>73</w:t>
        </w:r>
        <w:r>
          <w:fldChar w:fldCharType="end"/>
        </w:r>
      </w:hyperlink>
    </w:p>
    <w:p>
      <w:pPr>
        <w:pStyle w:val="TOC2"/>
        <w:tabs>
          <w:tab w:val="right" w:leader="dot" w:pos="8306"/>
        </w:tabs>
      </w:pPr>
      <w:hyperlink w:anchor="_Toc7065" w:history="1">
        <w:r>
          <w:rPr>
            <w:rFonts w:ascii="仿宋" w:eastAsia="仿宋" w:hAnsi="仿宋" w:cs="仿宋" w:hint="eastAsia"/>
            <w:lang w:eastAsia="zh-CN"/>
          </w:rPr>
          <w:t>(一)、供应链战略规划</w:t>
        </w:r>
        <w:r>
          <w:tab/>
        </w:r>
        <w:r>
          <w:fldChar w:fldCharType="begin"/>
        </w:r>
        <w:r>
          <w:instrText xml:space="preserve"> PAGEREF _Toc7065 \h </w:instrText>
        </w:r>
        <w:r>
          <w:fldChar w:fldCharType="separate"/>
        </w:r>
        <w:r>
          <w:t>73</w:t>
        </w:r>
        <w:r>
          <w:fldChar w:fldCharType="end"/>
        </w:r>
      </w:hyperlink>
    </w:p>
    <w:p>
      <w:pPr>
        <w:pStyle w:val="TOC2"/>
        <w:tabs>
          <w:tab w:val="right" w:leader="dot" w:pos="8306"/>
        </w:tabs>
      </w:pPr>
      <w:hyperlink w:anchor="_Toc12989" w:history="1">
        <w:r>
          <w:rPr>
            <w:rFonts w:ascii="仿宋" w:eastAsia="仿宋" w:hAnsi="仿宋" w:cs="仿宋" w:hint="eastAsia"/>
            <w:lang w:eastAsia="zh-CN"/>
          </w:rPr>
          <w:t>(二)、供应商选择与合作</w:t>
        </w:r>
        <w:r>
          <w:tab/>
        </w:r>
        <w:r>
          <w:fldChar w:fldCharType="begin"/>
        </w:r>
        <w:r>
          <w:instrText xml:space="preserve"> PAGEREF _Toc12989 \h </w:instrText>
        </w:r>
        <w:r>
          <w:fldChar w:fldCharType="separate"/>
        </w:r>
        <w:r>
          <w:t>74</w:t>
        </w:r>
        <w:r>
          <w:fldChar w:fldCharType="end"/>
        </w:r>
      </w:hyperlink>
    </w:p>
    <w:p>
      <w:pPr>
        <w:pStyle w:val="TOC2"/>
        <w:tabs>
          <w:tab w:val="right" w:leader="dot" w:pos="8306"/>
        </w:tabs>
      </w:pPr>
      <w:hyperlink w:anchor="_Toc18270" w:history="1">
        <w:r>
          <w:rPr>
            <w:rFonts w:ascii="仿宋" w:eastAsia="仿宋" w:hAnsi="仿宋" w:cs="仿宋" w:hint="eastAsia"/>
            <w:lang w:eastAsia="zh-CN"/>
          </w:rPr>
          <w:t>(三)、物流与库存管理</w:t>
        </w:r>
        <w:r>
          <w:tab/>
        </w:r>
        <w:r>
          <w:fldChar w:fldCharType="begin"/>
        </w:r>
        <w:r>
          <w:instrText xml:space="preserve"> PAGEREF _Toc18270 \h </w:instrText>
        </w:r>
        <w:r>
          <w:fldChar w:fldCharType="separate"/>
        </w:r>
        <w:r>
          <w:t>76</w:t>
        </w:r>
        <w:r>
          <w:fldChar w:fldCharType="end"/>
        </w:r>
      </w:hyperlink>
    </w:p>
    <w:p>
      <w:pPr>
        <w:pStyle w:val="TOC1"/>
        <w:tabs>
          <w:tab w:val="right" w:leader="dot" w:pos="8306"/>
        </w:tabs>
      </w:pPr>
      <w:hyperlink w:anchor="_Toc8448" w:history="1">
        <w:r>
          <w:rPr>
            <w:rFonts w:ascii="仿宋" w:eastAsia="仿宋" w:hAnsi="仿宋" w:cs="仿宋" w:hint="eastAsia"/>
            <w:lang w:eastAsia="zh-CN"/>
          </w:rPr>
          <w:t>十八、液压系统项目实施保障措施</w:t>
        </w:r>
        <w:r>
          <w:tab/>
        </w:r>
        <w:r>
          <w:fldChar w:fldCharType="begin"/>
        </w:r>
        <w:r>
          <w:instrText xml:space="preserve"> PAGEREF _Toc8448 \h </w:instrText>
        </w:r>
        <w:r>
          <w:fldChar w:fldCharType="separate"/>
        </w:r>
        <w:r>
          <w:t>77</w:t>
        </w:r>
        <w:r>
          <w:fldChar w:fldCharType="end"/>
        </w:r>
      </w:hyperlink>
    </w:p>
    <w:p>
      <w:pPr>
        <w:pStyle w:val="TOC2"/>
        <w:tabs>
          <w:tab w:val="right" w:leader="dot" w:pos="8306"/>
        </w:tabs>
      </w:pPr>
      <w:hyperlink w:anchor="_Toc7287" w:history="1">
        <w:r>
          <w:rPr>
            <w:rFonts w:ascii="仿宋" w:eastAsia="仿宋" w:hAnsi="仿宋" w:cs="仿宋" w:hint="eastAsia"/>
            <w:lang w:eastAsia="zh-CN"/>
          </w:rPr>
          <w:t>(一)、液压系统项目实施保障机制</w:t>
        </w:r>
        <w:r>
          <w:tab/>
        </w:r>
        <w:r>
          <w:fldChar w:fldCharType="begin"/>
        </w:r>
        <w:r>
          <w:instrText xml:space="preserve"> PAGEREF _Toc7287 \h </w:instrText>
        </w:r>
        <w:r>
          <w:fldChar w:fldCharType="separate"/>
        </w:r>
        <w:r>
          <w:t>77</w:t>
        </w:r>
        <w:r>
          <w:fldChar w:fldCharType="end"/>
        </w:r>
      </w:hyperlink>
    </w:p>
    <w:p>
      <w:pPr>
        <w:pStyle w:val="TOC2"/>
        <w:tabs>
          <w:tab w:val="right" w:leader="dot" w:pos="8306"/>
        </w:tabs>
      </w:pPr>
      <w:hyperlink w:anchor="_Toc25649" w:history="1">
        <w:r>
          <w:rPr>
            <w:rFonts w:ascii="仿宋" w:eastAsia="仿宋" w:hAnsi="仿宋" w:cs="仿宋" w:hint="eastAsia"/>
            <w:lang w:eastAsia="zh-CN"/>
          </w:rPr>
          <w:t>(二)、液压系统项目法律合规要求</w:t>
        </w:r>
        <w:r>
          <w:tab/>
        </w:r>
        <w:r>
          <w:fldChar w:fldCharType="begin"/>
        </w:r>
        <w:r>
          <w:instrText xml:space="preserve"> PAGEREF _Toc25649 \h </w:instrText>
        </w:r>
        <w:r>
          <w:fldChar w:fldCharType="separate"/>
        </w:r>
        <w:r>
          <w:t>80</w:t>
        </w:r>
        <w:r>
          <w:fldChar w:fldCharType="end"/>
        </w:r>
      </w:hyperlink>
    </w:p>
    <w:p>
      <w:pPr>
        <w:pStyle w:val="TOC2"/>
        <w:tabs>
          <w:tab w:val="right" w:leader="dot" w:pos="8306"/>
        </w:tabs>
      </w:pPr>
      <w:hyperlink w:anchor="_Toc9494" w:history="1">
        <w:r>
          <w:rPr>
            <w:rFonts w:ascii="仿宋" w:eastAsia="仿宋" w:hAnsi="仿宋" w:cs="仿宋" w:hint="eastAsia"/>
            <w:lang w:eastAsia="zh-CN"/>
          </w:rPr>
          <w:t>(三)、液压系统项目合同管理与法律事务</w:t>
        </w:r>
        <w:r>
          <w:tab/>
        </w:r>
        <w:r>
          <w:fldChar w:fldCharType="begin"/>
        </w:r>
        <w:r>
          <w:instrText xml:space="preserve"> PAGEREF _Toc9494 \h </w:instrText>
        </w:r>
        <w:r>
          <w:fldChar w:fldCharType="separate"/>
        </w:r>
        <w:r>
          <w:t>85</w:t>
        </w:r>
        <w:r>
          <w:fldChar w:fldCharType="end"/>
        </w:r>
      </w:hyperlink>
    </w:p>
    <w:p>
      <w:pPr>
        <w:pStyle w:val="TOC2"/>
        <w:tabs>
          <w:tab w:val="right" w:leader="dot" w:pos="8306"/>
        </w:tabs>
      </w:pPr>
      <w:hyperlink w:anchor="_Toc1757" w:history="1">
        <w:r>
          <w:rPr>
            <w:rFonts w:ascii="仿宋" w:eastAsia="仿宋" w:hAnsi="仿宋" w:cs="仿宋" w:hint="eastAsia"/>
            <w:lang w:eastAsia="zh-CN"/>
          </w:rPr>
          <w:t>(四)、液压系统项目知识产权保护策略</w:t>
        </w:r>
        <w:r>
          <w:tab/>
        </w:r>
        <w:r>
          <w:fldChar w:fldCharType="begin"/>
        </w:r>
        <w:r>
          <w:instrText xml:space="preserve"> PAGEREF _Toc1757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4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4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液压系统项目的主要产品是XXXX，预计年产值为XXX万元。这一产品在市场中占据着重要的地位，其广泛的应用范围使得该液压系统项目的市场前景非常广阔。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系统项目的xxx产品作为重要的原材料之一，将在多个领域发挥关键作用。其在建筑、交通、能源等方面的广泛应用将为整个产业链提供强大的支持，形成产业协同效应。液压系统项目的年产值XXX万XXX万XXX万万元不仅反映了其在市场上的巨大潜力，更预示着它对国民经济的积极贡献。这种关联度高、涉及面广的产业关系，使得该液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4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总征地面积为XXXX平方米，相当于约XX.XX亩，其中净用地面积为XXXX平方米，红线范围内相当于约XX.XX亩。这一用地规模充分考虑了液压系统项目的建设需求，保障了液压系统项目在合适的空间内得以充分发展。液压系统项目规划的总建筑面积为XXXX平方米，其中主体工程建设占XXXX平方米，计容建筑面积达XXXX平方米。预计建筑工程的投资将达到XXXX万元，为液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计划购置的设备共计XXXX台（套），设备购置费用为XXXX万元。这一设备购置计划充分考虑到液压系统项目的生产需求和技术要求，确保了液压系统项目在生产运营中具备先进的技术装备和高效的生产能力。设备的合理配置将为液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计划总投资为XXXX万元，预计年实现营业收入为XXXX万元。这一产能规模的设定旨在确保液压系统项目能够在投资与回报之间取得平衡，实现长期可持续的发展。液压系统项目的总投资充分考虑到各个方面的需求，包括用地建设、设备购置等多个环节，以确保液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929"/>
      <w:r>
        <w:rPr>
          <w:rFonts w:ascii="仿宋" w:eastAsia="仿宋" w:hAnsi="仿宋" w:cs="仿宋" w:hint="eastAsia"/>
          <w:sz w:val="28"/>
          <w:lang w:eastAsia="zh-CN"/>
        </w:rPr>
        <w:t>二、液压系统项目建设背景及必要性分析</w:t>
      </w:r>
      <w:bookmarkEnd w:id="5"/>
    </w:p>
    <w:p>
      <w:pPr>
        <w:pStyle w:val="Heading2"/>
        <w:rPr>
          <w:rFonts w:ascii="仿宋" w:eastAsia="仿宋" w:hAnsi="仿宋" w:cs="仿宋" w:hint="eastAsia"/>
          <w:lang w:eastAsia="zh-CN"/>
        </w:rPr>
      </w:pPr>
      <w:bookmarkStart w:id="6" w:name="_Toc18544"/>
      <w:r>
        <w:rPr>
          <w:rFonts w:ascii="仿宋" w:eastAsia="仿宋" w:hAnsi="仿宋" w:cs="仿宋" w:hint="eastAsia"/>
          <w:lang w:eastAsia="zh-CN"/>
        </w:rPr>
        <w:t>(一)、液压系统项目背景分析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系统项目在这个潮流中的定位。同时，我们将关注行业内涌现的新兴机遇，以便液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系统项目提供了强大的发展动力。我们将聚焦于行业内最新的技术发展趋势，包括但不限于人工智能、大数据分析、物联网等领域。通过深度的技术研究，我们将确保液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系统项目发展的源泉。我们将投入更多的精力对市场需求进行深入剖析，超越表面的需求，深入挖掘潜在的市场痛点和机遇。通过对市场需求的细致了解，液压系统项目将更有针对性地设计解决方案，满足市场的多样化需求，从而更好地促进液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系统项目战略至关重要。我们将对竞争态势进行更为深入的分析，包括但不限于市场份额、产品特点、客户满意度等多个维度。通过深度的竞争分析，液压系统项目将能够更准确地把握市场脉搏，制定具有竞争力的液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液压系统项目的发展具有直接的影响。我们将进行更为全面的法规和政策分析，了解行业发展中的潜在法律风险和合规挑战。通过充分了解和遵守相关法规，液压系统项目将确保在法律框架内合法合规运营，为液压系统项目的稳健发展提供有力支持。</w:t>
      </w:r>
    </w:p>
    <w:p>
      <w:pPr>
        <w:pStyle w:val="Heading2"/>
        <w:ind w:firstLine="560" w:firstLineChars="200"/>
        <w:rPr>
          <w:rFonts w:ascii="仿宋" w:eastAsia="仿宋" w:hAnsi="仿宋" w:cs="仿宋" w:hint="eastAsia"/>
          <w:sz w:val="28"/>
          <w:lang w:eastAsia="zh-CN"/>
        </w:rPr>
      </w:pPr>
      <w:bookmarkStart w:id="7" w:name="_Toc17868"/>
      <w:r>
        <w:rPr>
          <w:rFonts w:ascii="仿宋" w:eastAsia="仿宋" w:hAnsi="仿宋" w:cs="仿宋" w:hint="eastAsia"/>
          <w:sz w:val="28"/>
          <w:lang w:eastAsia="zh-CN"/>
        </w:rPr>
        <w:t>(二)、液压系统项目建设必要性分析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建设的迫切性源于对行业发展趋势的深刻洞察。我们正处于一个行业变革的时代，科技创新、数字化转型成为企业发展的关键动力。液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建设不仅仅是为了跟上潮流，更是为了通过技术创新推动企业的持续发展。通过引入先进的技术和解决方案，液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系统项目的建设成为必然选择，通过提高产品质量、拓展服务领域，从而在竞争中获得更多的机会。液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液压系统项目建设的必要性体现在对客户需求更精准的满足。通过液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建设的背后是对企业持续创新的追求。只有通过不断创新，企业才能在竞争中立于不败之地。液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80"/>
      <w:r>
        <w:rPr>
          <w:rFonts w:ascii="仿宋" w:eastAsia="仿宋" w:hAnsi="仿宋" w:cs="仿宋" w:hint="eastAsia"/>
          <w:sz w:val="28"/>
          <w:lang w:eastAsia="zh-CN"/>
        </w:rPr>
        <w:t>三、液压系统项目绩效评估</w:t>
      </w:r>
      <w:bookmarkEnd w:id="8"/>
    </w:p>
    <w:p>
      <w:pPr>
        <w:pStyle w:val="Heading2"/>
        <w:rPr>
          <w:rFonts w:ascii="仿宋" w:eastAsia="仿宋" w:hAnsi="仿宋" w:cs="仿宋" w:hint="eastAsia"/>
          <w:lang w:eastAsia="zh-CN"/>
        </w:rPr>
      </w:pPr>
      <w:bookmarkStart w:id="9" w:name="_Toc540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系统项目中，我们设计了一套全面的绩效评估指标，以确保液压系统项目的可控和成功交付。这些指标跨足液压系统项目目标、成本、进度和质量等多个维度，为我们提供了全面洞察液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目标达成率是我们关注的首要指标。我们设定了明确的目标，并通过定期监测和评估，迅速发现并应对潜在的目标偏差。这为液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成本绩效是另一个核心关注点。通过实际成本与预算成本的对比分析，我们深入了解成本差异的原因，及时调整资源分配，保持液压系统项目在经济效益方面的合理水平。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进度作为关键的绩效指标之一，得到了精心的关注。我们制定了详细的液压系统项目进度计划，并设立了进度符合度指标，确保实际进度与计划进度保持一致。这使我们能够快速发现和解决潜在的进度问题，保持液压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系统项目绩效的不可或缺的一环。我们引入了一系列的质量标准和客户满意度指标，以确保液压系统项目交付的成果在质量上达到或超越预期水平。通过持续监测这些指标，我们努力提升液压系统项目整体质量水平，为液压系统项目的成功交付提供有力保障。通过这些科学且全面的绩效评估，我们能够更好地引导液压系统项目的持续改进，确保液压系统项目目标的顺利达成。</w:t>
      </w:r>
    </w:p>
    <w:p>
      <w:pPr>
        <w:pStyle w:val="Heading2"/>
        <w:ind w:firstLine="560" w:firstLineChars="200"/>
        <w:rPr>
          <w:rFonts w:ascii="仿宋" w:eastAsia="仿宋" w:hAnsi="仿宋" w:cs="仿宋" w:hint="eastAsia"/>
          <w:sz w:val="28"/>
          <w:lang w:eastAsia="zh-CN"/>
        </w:rPr>
      </w:pPr>
      <w:bookmarkStart w:id="10" w:name="_Toc645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绩效评估是液压系统项目中的关键环节，为确保液压系统项目达到预期目标，我们采用了多层次、多维度的绩效评估方法。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系统项目的战略目标对齐，确保每个决策和行动都与液压系统项目整体目标保持一致。团队会定期召开战略对齐会议，审视当前工作与液压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系统项目进度、质量、成本和风险等方面。这些指标通过数据收集和分析，为液压系统项目管理团队提供了客观的评估依据。例如，我们通过液压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绩效评估不仅仅停留在液压系统项目内部，还考虑了液压系统项目对外部环境的影响。我们定期进行干系人满意度调查，以了解各利益相关方对液压系统项目的期望和满意度，并及时做出调整。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这种多层次、多角度的绩效评估方法，使得我们能够全面了解液压系统项目的运行状态，及时做出调整，确保液压系统项目在不断变化的环境中保持稳健前行。</w:t>
      </w:r>
    </w:p>
    <w:p>
      <w:pPr>
        <w:pStyle w:val="Heading2"/>
        <w:ind w:firstLine="560" w:firstLineChars="200"/>
        <w:rPr>
          <w:rFonts w:ascii="仿宋" w:eastAsia="仿宋" w:hAnsi="仿宋" w:cs="仿宋" w:hint="eastAsia"/>
          <w:sz w:val="28"/>
          <w:lang w:eastAsia="zh-CN"/>
        </w:rPr>
      </w:pPr>
      <w:bookmarkStart w:id="11" w:name="_Toc2226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为了确保液压系统项目的有效管理和不断优化，我们采用了精心设计的绩效评估周期。这个周期旨在实现灵活、实时和全面的评估，以适应液压系统项目执行中的各种挑战。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系统项目的不同需求，分为短期、中期和长期。短期评估关注每个迭代或工作周期，以及时发现和解决当前任务中的问题。中期评估涵盖几个迭代，深入了解整体液压系统项目的趋势和性能。长期评估则着眼于整个液压系统项目阶段，确保液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压系统项目管理工具和协作平台，团队成员能够随时更新和分享液压系统项目数据。这种实时性的反馈机制使我们能够及时察觉潜在问题，快速调整，保持液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系统项目的决策制定密不可分。每个周期的液压系统项目回顾会议成为集体总结经验、识别问题深层次原因并找到创新解决方案的平台。这种定期的反思与调整机制使液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980"/>
      <w:r>
        <w:rPr>
          <w:rFonts w:ascii="仿宋" w:eastAsia="仿宋" w:hAnsi="仿宋" w:cs="仿宋" w:hint="eastAsia"/>
          <w:sz w:val="28"/>
          <w:lang w:eastAsia="zh-CN"/>
        </w:rPr>
        <w:t>四、液压系统项目危机管理</w:t>
      </w:r>
      <w:bookmarkEnd w:id="12"/>
    </w:p>
    <w:p>
      <w:pPr>
        <w:pStyle w:val="Heading2"/>
        <w:rPr>
          <w:rFonts w:ascii="仿宋" w:eastAsia="仿宋" w:hAnsi="仿宋" w:cs="仿宋" w:hint="eastAsia"/>
          <w:lang w:eastAsia="zh-CN"/>
        </w:rPr>
      </w:pPr>
      <w:bookmarkStart w:id="13" w:name="_Toc1311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系统项目危机管理中，危机预警与识别是确保液压系统项目稳健运行的核心步骤。通过建立全面的监测机制，液压系统项目团队旨在及时发现和理解潜在的风险和危机因素，以便采取及时的预防和应对措施，确保液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首先，通过深入的风险评估，液压系统项目团队全面分析了整个液压系统项目和各个阶段可能存在的威胁。这包括准确评估每个潜在风险的发生概率和可能影响的程度，为后续危机预警提供了有力支持。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液压系统项目团队着重于明确定义液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系统项目进展的持续监控，团队能够及时发现潜在问题并作出迅速反应。液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在这一阶段，团队的专业素养和反应速度将发挥至关重要的作用，以确保潜在危机能够在初期得到有效的处理，最大程度地减轻负面影响。通过危机预警与识别，液压系统项目得以更有序、可控地推进。</w:t>
      </w:r>
    </w:p>
    <w:p>
      <w:pPr>
        <w:pStyle w:val="Heading2"/>
        <w:ind w:firstLine="560" w:firstLineChars="200"/>
        <w:rPr>
          <w:rFonts w:ascii="仿宋" w:eastAsia="仿宋" w:hAnsi="仿宋" w:cs="仿宋" w:hint="eastAsia"/>
          <w:sz w:val="28"/>
          <w:lang w:eastAsia="zh-CN"/>
        </w:rPr>
      </w:pPr>
      <w:bookmarkStart w:id="14" w:name="_Toc474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暂停液压系统项目进度：为遏制危机蔓延，液压系统项目暂时停止进行，以便全面评估当前状况。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实时沟通：与关键利益相关者建立实时沟通机制，向他们传递液压系统项目危机的实际状况，保障液压系统项目核心利益。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在紧急应对的同时，液压系统项目团队强调了团队协作和有效沟通的重要性。以下是团队协作的关键举措：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随着危机得到初步控制，液压系统项目团队转向制定恢复计划，以确保液压系统项目能够从中迅速恢复。主要恢复计划包括：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修复受损的进度计划：重新评估液压系统项目进度，制定修复计划，确保液压系统项目尽快回归正常进程。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重新调整资源分配：优化资源分配，确保液压系统项目在有限资源下高效运转。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866"/>
      <w:r>
        <w:rPr>
          <w:rFonts w:ascii="仿宋" w:eastAsia="仿宋" w:hAnsi="仿宋" w:cs="仿宋" w:hint="eastAsia"/>
          <w:sz w:val="28"/>
          <w:lang w:eastAsia="zh-CN"/>
        </w:rPr>
        <w:t>五、液压系统项目文档管理</w:t>
      </w:r>
      <w:bookmarkEnd w:id="15"/>
    </w:p>
    <w:p>
      <w:pPr>
        <w:pStyle w:val="Heading2"/>
        <w:rPr>
          <w:rFonts w:ascii="仿宋" w:eastAsia="仿宋" w:hAnsi="仿宋" w:cs="仿宋" w:hint="eastAsia"/>
          <w:lang w:eastAsia="zh-CN"/>
        </w:rPr>
      </w:pPr>
      <w:bookmarkStart w:id="16" w:name="_Toc2364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液压系统项目高度重视文档的质量和准确性，以支持液压系统项目的各项活动和决策。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文档的编制始于液压系统项目计划的初期，我们制定了详细的文档编制计划，明确了每个文档的内容、格式和编写责任人。在液压系统项目启动阶段，我们首先编制了液压系统项目章程，明确定义了液压系统项目的目标、范围、风险等关键要素。随后，液压系统项目团队根据计划陆续编制了需求文档、设计文档、测试文档等各类文档，确保液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系统项目管理中的重要环节，旨在确保液压系统项目文档符合质量标准和液压系统项目需求。在液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除了内部审查，我们还进行了外部审查，邀请液压系统项目相关利益方和专业领域的专家对文档进行独立审查。这有助于获取更全面、客观的反馈，确保液压系统项目文档不仅符合内部标准，也满足外部需求。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液压系统项目在文档编制与审查方面建立了严格的管理机制，通过规范的流程和多维度的审查，确保液压系统项目文档的质量、准确性和可靠性，为液压系统项目的顺利推进提供了有力支持。</w:t>
      </w:r>
    </w:p>
    <w:p>
      <w:pPr>
        <w:pStyle w:val="Heading2"/>
        <w:ind w:firstLine="560" w:firstLineChars="200"/>
        <w:rPr>
          <w:rFonts w:ascii="仿宋" w:eastAsia="仿宋" w:hAnsi="仿宋" w:cs="仿宋" w:hint="eastAsia"/>
          <w:sz w:val="28"/>
          <w:lang w:eastAsia="zh-CN"/>
        </w:rPr>
      </w:pPr>
      <w:bookmarkStart w:id="17" w:name="_Toc2692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我们采用了精细的权限控制，确保只有授权人员可以访问敏感信息。这种安全措施保护了液压系统项目文档的机密性，防止了未经授权的信息泄露。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790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文档存档与归档是液压系统项目生命周期中一个至关重要的环节，直接关系到液压系统项目信息的长期保存和历史记录的完整性。在液压系统项目中，我们实施了一系列有效的文档存档与归档管理策略：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https://d.book118.com/676110224154010030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67148"/>
    <w:rsid w:val="19E671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1022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2023-12-31T23:24:00Z</dcterms:created>
  <dcterms:modified xsi:type="dcterms:W3CDTF">2023-12-31T23:24:24Z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8FA7465BCD0C4DDF871885184B651F41_11</vt:lpwstr>
  </property>
  <property fmtid="{D5CDD505-2E9C-101B-9397-08002B2CF9AE}" pid="3" name="KSOProductBuildVer">
    <vt:lpwstr>2052-12.1.0.16120</vt:lpwstr>
  </property>
</Properties>
</file>