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MPB客车项目计划设计方案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531" w:history="1">
        <w:r>
          <w:rPr>
            <w:rFonts w:ascii="仿宋" w:eastAsia="仿宋" w:hAnsi="仿宋" w:cs="仿宋" w:hint="eastAsia"/>
            <w:lang w:eastAsia="zh-CN"/>
          </w:rPr>
          <w:t>概论</w:t>
        </w:r>
        <w:r>
          <w:tab/>
        </w:r>
        <w:r>
          <w:fldChar w:fldCharType="begin"/>
        </w:r>
        <w:r>
          <w:instrText xml:space="preserve"> PAGEREF _Toc6531 \h </w:instrText>
        </w:r>
        <w:r>
          <w:fldChar w:fldCharType="separate"/>
        </w:r>
        <w:r>
          <w:t>3</w:t>
        </w:r>
        <w:r>
          <w:fldChar w:fldCharType="end"/>
        </w:r>
      </w:hyperlink>
    </w:p>
    <w:p>
      <w:pPr>
        <w:pStyle w:val="TOC1"/>
        <w:tabs>
          <w:tab w:val="right" w:leader="dot" w:pos="8306"/>
        </w:tabs>
      </w:pPr>
      <w:hyperlink w:anchor="_Toc3852" w:history="1">
        <w:r>
          <w:rPr>
            <w:rFonts w:ascii="仿宋" w:eastAsia="仿宋" w:hAnsi="仿宋" w:cs="仿宋" w:hint="eastAsia"/>
            <w:lang w:eastAsia="zh-CN"/>
          </w:rPr>
          <w:t>一、MPB客车项目文档管理</w:t>
        </w:r>
        <w:r>
          <w:tab/>
        </w:r>
        <w:r>
          <w:fldChar w:fldCharType="begin"/>
        </w:r>
        <w:r>
          <w:instrText xml:space="preserve"> PAGEREF _Toc3852 \h </w:instrText>
        </w:r>
        <w:r>
          <w:fldChar w:fldCharType="separate"/>
        </w:r>
        <w:r>
          <w:t>3</w:t>
        </w:r>
        <w:r>
          <w:fldChar w:fldCharType="end"/>
        </w:r>
      </w:hyperlink>
    </w:p>
    <w:p>
      <w:pPr>
        <w:pStyle w:val="TOC2"/>
        <w:tabs>
          <w:tab w:val="right" w:leader="dot" w:pos="8306"/>
        </w:tabs>
      </w:pPr>
      <w:hyperlink w:anchor="_Toc11974" w:history="1">
        <w:r>
          <w:rPr>
            <w:rFonts w:ascii="仿宋" w:eastAsia="仿宋" w:hAnsi="仿宋" w:cs="仿宋" w:hint="eastAsia"/>
            <w:lang w:eastAsia="zh-CN"/>
          </w:rPr>
          <w:t>(一)、文档编制与审查</w:t>
        </w:r>
        <w:r>
          <w:tab/>
        </w:r>
        <w:r>
          <w:fldChar w:fldCharType="begin"/>
        </w:r>
        <w:r>
          <w:instrText xml:space="preserve"> PAGEREF _Toc11974 \h </w:instrText>
        </w:r>
        <w:r>
          <w:fldChar w:fldCharType="separate"/>
        </w:r>
        <w:r>
          <w:t>3</w:t>
        </w:r>
        <w:r>
          <w:fldChar w:fldCharType="end"/>
        </w:r>
      </w:hyperlink>
    </w:p>
    <w:p>
      <w:pPr>
        <w:pStyle w:val="TOC2"/>
        <w:tabs>
          <w:tab w:val="right" w:leader="dot" w:pos="8306"/>
        </w:tabs>
      </w:pPr>
      <w:hyperlink w:anchor="_Toc31300" w:history="1">
        <w:r>
          <w:rPr>
            <w:rFonts w:ascii="仿宋" w:eastAsia="仿宋" w:hAnsi="仿宋" w:cs="仿宋" w:hint="eastAsia"/>
            <w:lang w:eastAsia="zh-CN"/>
          </w:rPr>
          <w:t>(二)、文档发布与分发</w:t>
        </w:r>
        <w:r>
          <w:tab/>
        </w:r>
        <w:r>
          <w:fldChar w:fldCharType="begin"/>
        </w:r>
        <w:r>
          <w:instrText xml:space="preserve"> PAGEREF _Toc31300 \h </w:instrText>
        </w:r>
        <w:r>
          <w:fldChar w:fldCharType="separate"/>
        </w:r>
        <w:r>
          <w:t>4</w:t>
        </w:r>
        <w:r>
          <w:fldChar w:fldCharType="end"/>
        </w:r>
      </w:hyperlink>
    </w:p>
    <w:p>
      <w:pPr>
        <w:pStyle w:val="TOC2"/>
        <w:tabs>
          <w:tab w:val="right" w:leader="dot" w:pos="8306"/>
        </w:tabs>
      </w:pPr>
      <w:hyperlink w:anchor="_Toc21689" w:history="1">
        <w:r>
          <w:rPr>
            <w:rFonts w:ascii="仿宋" w:eastAsia="仿宋" w:hAnsi="仿宋" w:cs="仿宋" w:hint="eastAsia"/>
            <w:lang w:eastAsia="zh-CN"/>
          </w:rPr>
          <w:t>(三)、文档存档与归档</w:t>
        </w:r>
        <w:r>
          <w:tab/>
        </w:r>
        <w:r>
          <w:fldChar w:fldCharType="begin"/>
        </w:r>
        <w:r>
          <w:instrText xml:space="preserve"> PAGEREF _Toc21689 \h </w:instrText>
        </w:r>
        <w:r>
          <w:fldChar w:fldCharType="separate"/>
        </w:r>
        <w:r>
          <w:t>5</w:t>
        </w:r>
        <w:r>
          <w:fldChar w:fldCharType="end"/>
        </w:r>
      </w:hyperlink>
    </w:p>
    <w:p>
      <w:pPr>
        <w:pStyle w:val="TOC1"/>
        <w:tabs>
          <w:tab w:val="right" w:leader="dot" w:pos="8306"/>
        </w:tabs>
      </w:pPr>
      <w:hyperlink w:anchor="_Toc6073" w:history="1">
        <w:r>
          <w:rPr>
            <w:rFonts w:ascii="仿宋" w:eastAsia="仿宋" w:hAnsi="仿宋" w:cs="仿宋" w:hint="eastAsia"/>
            <w:lang w:eastAsia="zh-CN"/>
          </w:rPr>
          <w:t>二、MPB客车项目建设单位说明</w:t>
        </w:r>
        <w:r>
          <w:tab/>
        </w:r>
        <w:r>
          <w:fldChar w:fldCharType="begin"/>
        </w:r>
        <w:r>
          <w:instrText xml:space="preserve"> PAGEREF _Toc6073 \h </w:instrText>
        </w:r>
        <w:r>
          <w:fldChar w:fldCharType="separate"/>
        </w:r>
        <w:r>
          <w:t>6</w:t>
        </w:r>
        <w:r>
          <w:fldChar w:fldCharType="end"/>
        </w:r>
      </w:hyperlink>
    </w:p>
    <w:p>
      <w:pPr>
        <w:pStyle w:val="TOC2"/>
        <w:tabs>
          <w:tab w:val="right" w:leader="dot" w:pos="8306"/>
        </w:tabs>
      </w:pPr>
      <w:hyperlink w:anchor="_Toc31759" w:history="1">
        <w:r>
          <w:rPr>
            <w:rFonts w:ascii="仿宋" w:eastAsia="仿宋" w:hAnsi="仿宋" w:cs="仿宋" w:hint="eastAsia"/>
            <w:lang w:eastAsia="zh-CN"/>
          </w:rPr>
          <w:t>(一)、MPB客车项目承办单位基本情况</w:t>
        </w:r>
        <w:r>
          <w:tab/>
        </w:r>
        <w:r>
          <w:fldChar w:fldCharType="begin"/>
        </w:r>
        <w:r>
          <w:instrText xml:space="preserve"> PAGEREF _Toc31759 \h </w:instrText>
        </w:r>
        <w:r>
          <w:fldChar w:fldCharType="separate"/>
        </w:r>
        <w:r>
          <w:t>6</w:t>
        </w:r>
        <w:r>
          <w:fldChar w:fldCharType="end"/>
        </w:r>
      </w:hyperlink>
    </w:p>
    <w:p>
      <w:pPr>
        <w:pStyle w:val="TOC2"/>
        <w:tabs>
          <w:tab w:val="right" w:leader="dot" w:pos="8306"/>
        </w:tabs>
      </w:pPr>
      <w:hyperlink w:anchor="_Toc6590" w:history="1">
        <w:r>
          <w:rPr>
            <w:rFonts w:ascii="仿宋" w:eastAsia="仿宋" w:hAnsi="仿宋" w:cs="仿宋" w:hint="eastAsia"/>
            <w:lang w:eastAsia="zh-CN"/>
          </w:rPr>
          <w:t>(二)、公司经济效益分析</w:t>
        </w:r>
        <w:r>
          <w:tab/>
        </w:r>
        <w:r>
          <w:fldChar w:fldCharType="begin"/>
        </w:r>
        <w:r>
          <w:instrText xml:space="preserve"> PAGEREF _Toc6590 \h </w:instrText>
        </w:r>
        <w:r>
          <w:fldChar w:fldCharType="separate"/>
        </w:r>
        <w:r>
          <w:t>7</w:t>
        </w:r>
        <w:r>
          <w:fldChar w:fldCharType="end"/>
        </w:r>
      </w:hyperlink>
    </w:p>
    <w:p>
      <w:pPr>
        <w:pStyle w:val="TOC1"/>
        <w:tabs>
          <w:tab w:val="right" w:leader="dot" w:pos="8306"/>
        </w:tabs>
      </w:pPr>
      <w:hyperlink w:anchor="_Toc10382" w:history="1">
        <w:r>
          <w:rPr>
            <w:rFonts w:ascii="仿宋" w:eastAsia="仿宋" w:hAnsi="仿宋" w:cs="仿宋" w:hint="eastAsia"/>
            <w:lang w:eastAsia="zh-CN"/>
          </w:rPr>
          <w:t>三、MPB客车项目建设背景及必要性分析</w:t>
        </w:r>
        <w:r>
          <w:tab/>
        </w:r>
        <w:r>
          <w:fldChar w:fldCharType="begin"/>
        </w:r>
        <w:r>
          <w:instrText xml:space="preserve"> PAGEREF _Toc10382 \h </w:instrText>
        </w:r>
        <w:r>
          <w:fldChar w:fldCharType="separate"/>
        </w:r>
        <w:r>
          <w:t>8</w:t>
        </w:r>
        <w:r>
          <w:fldChar w:fldCharType="end"/>
        </w:r>
      </w:hyperlink>
    </w:p>
    <w:p>
      <w:pPr>
        <w:pStyle w:val="TOC2"/>
        <w:tabs>
          <w:tab w:val="right" w:leader="dot" w:pos="8306"/>
        </w:tabs>
      </w:pPr>
      <w:hyperlink w:anchor="_Toc11449" w:history="1">
        <w:r>
          <w:rPr>
            <w:rFonts w:ascii="仿宋" w:eastAsia="仿宋" w:hAnsi="仿宋" w:cs="仿宋" w:hint="eastAsia"/>
            <w:lang w:eastAsia="zh-CN"/>
          </w:rPr>
          <w:t>(一)、MPB客车项目背景分析</w:t>
        </w:r>
        <w:r>
          <w:tab/>
        </w:r>
        <w:r>
          <w:fldChar w:fldCharType="begin"/>
        </w:r>
        <w:r>
          <w:instrText xml:space="preserve"> PAGEREF _Toc11449 \h </w:instrText>
        </w:r>
        <w:r>
          <w:fldChar w:fldCharType="separate"/>
        </w:r>
        <w:r>
          <w:t>8</w:t>
        </w:r>
        <w:r>
          <w:fldChar w:fldCharType="end"/>
        </w:r>
      </w:hyperlink>
    </w:p>
    <w:p>
      <w:pPr>
        <w:pStyle w:val="TOC2"/>
        <w:tabs>
          <w:tab w:val="right" w:leader="dot" w:pos="8306"/>
        </w:tabs>
      </w:pPr>
      <w:hyperlink w:anchor="_Toc5589" w:history="1">
        <w:r>
          <w:rPr>
            <w:rFonts w:ascii="仿宋" w:eastAsia="仿宋" w:hAnsi="仿宋" w:cs="仿宋" w:hint="eastAsia"/>
            <w:lang w:eastAsia="zh-CN"/>
          </w:rPr>
          <w:t>(二)、MPB客车项目建设必要性分析</w:t>
        </w:r>
        <w:r>
          <w:tab/>
        </w:r>
        <w:r>
          <w:fldChar w:fldCharType="begin"/>
        </w:r>
        <w:r>
          <w:instrText xml:space="preserve"> PAGEREF _Toc5589 \h </w:instrText>
        </w:r>
        <w:r>
          <w:fldChar w:fldCharType="separate"/>
        </w:r>
        <w:r>
          <w:t>10</w:t>
        </w:r>
        <w:r>
          <w:fldChar w:fldCharType="end"/>
        </w:r>
      </w:hyperlink>
    </w:p>
    <w:p>
      <w:pPr>
        <w:pStyle w:val="TOC1"/>
        <w:tabs>
          <w:tab w:val="right" w:leader="dot" w:pos="8306"/>
        </w:tabs>
      </w:pPr>
      <w:hyperlink w:anchor="_Toc9046" w:history="1">
        <w:r>
          <w:rPr>
            <w:rFonts w:ascii="仿宋" w:eastAsia="仿宋" w:hAnsi="仿宋" w:cs="仿宋" w:hint="eastAsia"/>
            <w:lang w:eastAsia="zh-CN"/>
          </w:rPr>
          <w:t>四、MPB客车项目土建工程</w:t>
        </w:r>
        <w:r>
          <w:tab/>
        </w:r>
        <w:r>
          <w:fldChar w:fldCharType="begin"/>
        </w:r>
        <w:r>
          <w:instrText xml:space="preserve"> PAGEREF _Toc9046 \h </w:instrText>
        </w:r>
        <w:r>
          <w:fldChar w:fldCharType="separate"/>
        </w:r>
        <w:r>
          <w:t>11</w:t>
        </w:r>
        <w:r>
          <w:fldChar w:fldCharType="end"/>
        </w:r>
      </w:hyperlink>
    </w:p>
    <w:p>
      <w:pPr>
        <w:pStyle w:val="TOC2"/>
        <w:tabs>
          <w:tab w:val="right" w:leader="dot" w:pos="8306"/>
        </w:tabs>
      </w:pPr>
      <w:hyperlink w:anchor="_Toc25416" w:history="1">
        <w:r>
          <w:rPr>
            <w:rFonts w:ascii="仿宋" w:eastAsia="仿宋" w:hAnsi="仿宋" w:cs="仿宋" w:hint="eastAsia"/>
            <w:lang w:eastAsia="zh-CN"/>
          </w:rPr>
          <w:t>(一)、建筑工程设计原则</w:t>
        </w:r>
        <w:r>
          <w:tab/>
        </w:r>
        <w:r>
          <w:fldChar w:fldCharType="begin"/>
        </w:r>
        <w:r>
          <w:instrText xml:space="preserve"> PAGEREF _Toc25416 \h </w:instrText>
        </w:r>
        <w:r>
          <w:fldChar w:fldCharType="separate"/>
        </w:r>
        <w:r>
          <w:t>11</w:t>
        </w:r>
        <w:r>
          <w:fldChar w:fldCharType="end"/>
        </w:r>
      </w:hyperlink>
    </w:p>
    <w:p>
      <w:pPr>
        <w:pStyle w:val="TOC2"/>
        <w:tabs>
          <w:tab w:val="right" w:leader="dot" w:pos="8306"/>
        </w:tabs>
      </w:pPr>
      <w:hyperlink w:anchor="_Toc24901" w:history="1">
        <w:r>
          <w:rPr>
            <w:rFonts w:ascii="仿宋" w:eastAsia="仿宋" w:hAnsi="仿宋" w:cs="仿宋" w:hint="eastAsia"/>
            <w:lang w:eastAsia="zh-CN"/>
          </w:rPr>
          <w:t>(二)、土建工程设计年限及安全等级</w:t>
        </w:r>
        <w:r>
          <w:tab/>
        </w:r>
        <w:r>
          <w:fldChar w:fldCharType="begin"/>
        </w:r>
        <w:r>
          <w:instrText xml:space="preserve"> PAGEREF _Toc24901 \h </w:instrText>
        </w:r>
        <w:r>
          <w:fldChar w:fldCharType="separate"/>
        </w:r>
        <w:r>
          <w:t>12</w:t>
        </w:r>
        <w:r>
          <w:fldChar w:fldCharType="end"/>
        </w:r>
      </w:hyperlink>
    </w:p>
    <w:p>
      <w:pPr>
        <w:pStyle w:val="TOC2"/>
        <w:tabs>
          <w:tab w:val="right" w:leader="dot" w:pos="8306"/>
        </w:tabs>
      </w:pPr>
      <w:hyperlink w:anchor="_Toc2114" w:history="1">
        <w:r>
          <w:rPr>
            <w:rFonts w:ascii="仿宋" w:eastAsia="仿宋" w:hAnsi="仿宋" w:cs="仿宋" w:hint="eastAsia"/>
            <w:lang w:eastAsia="zh-CN"/>
          </w:rPr>
          <w:t>(三)、建筑工程设计总体要求</w:t>
        </w:r>
        <w:r>
          <w:tab/>
        </w:r>
        <w:r>
          <w:fldChar w:fldCharType="begin"/>
        </w:r>
        <w:r>
          <w:instrText xml:space="preserve"> PAGEREF _Toc2114 \h </w:instrText>
        </w:r>
        <w:r>
          <w:fldChar w:fldCharType="separate"/>
        </w:r>
        <w:r>
          <w:t>13</w:t>
        </w:r>
        <w:r>
          <w:fldChar w:fldCharType="end"/>
        </w:r>
      </w:hyperlink>
    </w:p>
    <w:p>
      <w:pPr>
        <w:pStyle w:val="TOC2"/>
        <w:tabs>
          <w:tab w:val="right" w:leader="dot" w:pos="8306"/>
        </w:tabs>
      </w:pPr>
      <w:hyperlink w:anchor="_Toc24861" w:history="1">
        <w:r>
          <w:rPr>
            <w:rFonts w:ascii="仿宋" w:eastAsia="仿宋" w:hAnsi="仿宋" w:cs="仿宋" w:hint="eastAsia"/>
            <w:lang w:eastAsia="zh-CN"/>
          </w:rPr>
          <w:t>(四)、土建工程建设指标</w:t>
        </w:r>
        <w:r>
          <w:tab/>
        </w:r>
        <w:r>
          <w:fldChar w:fldCharType="begin"/>
        </w:r>
        <w:r>
          <w:instrText xml:space="preserve"> PAGEREF _Toc24861 \h </w:instrText>
        </w:r>
        <w:r>
          <w:fldChar w:fldCharType="separate"/>
        </w:r>
        <w:r>
          <w:t>14</w:t>
        </w:r>
        <w:r>
          <w:fldChar w:fldCharType="end"/>
        </w:r>
      </w:hyperlink>
    </w:p>
    <w:p>
      <w:pPr>
        <w:pStyle w:val="TOC1"/>
        <w:tabs>
          <w:tab w:val="right" w:leader="dot" w:pos="8306"/>
        </w:tabs>
      </w:pPr>
      <w:hyperlink w:anchor="_Toc6918" w:history="1">
        <w:r>
          <w:rPr>
            <w:rFonts w:ascii="仿宋" w:eastAsia="仿宋" w:hAnsi="仿宋" w:cs="仿宋" w:hint="eastAsia"/>
            <w:lang w:eastAsia="zh-CN"/>
          </w:rPr>
          <w:t>五、MPB客车项目选址可行性分析</w:t>
        </w:r>
        <w:r>
          <w:tab/>
        </w:r>
        <w:r>
          <w:fldChar w:fldCharType="begin"/>
        </w:r>
        <w:r>
          <w:instrText xml:space="preserve"> PAGEREF _Toc6918 \h </w:instrText>
        </w:r>
        <w:r>
          <w:fldChar w:fldCharType="separate"/>
        </w:r>
        <w:r>
          <w:t>14</w:t>
        </w:r>
        <w:r>
          <w:fldChar w:fldCharType="end"/>
        </w:r>
      </w:hyperlink>
    </w:p>
    <w:p>
      <w:pPr>
        <w:pStyle w:val="TOC2"/>
        <w:tabs>
          <w:tab w:val="right" w:leader="dot" w:pos="8306"/>
        </w:tabs>
      </w:pPr>
      <w:hyperlink w:anchor="_Toc22035" w:history="1">
        <w:r>
          <w:rPr>
            <w:rFonts w:ascii="仿宋" w:eastAsia="仿宋" w:hAnsi="仿宋" w:cs="仿宋" w:hint="eastAsia"/>
            <w:lang w:eastAsia="zh-CN"/>
          </w:rPr>
          <w:t>(一)、MPB客车项目选址</w:t>
        </w:r>
        <w:r>
          <w:tab/>
        </w:r>
        <w:r>
          <w:fldChar w:fldCharType="begin"/>
        </w:r>
        <w:r>
          <w:instrText xml:space="preserve"> PAGEREF _Toc22035 \h </w:instrText>
        </w:r>
        <w:r>
          <w:fldChar w:fldCharType="separate"/>
        </w:r>
        <w:r>
          <w:t>14</w:t>
        </w:r>
        <w:r>
          <w:fldChar w:fldCharType="end"/>
        </w:r>
      </w:hyperlink>
    </w:p>
    <w:p>
      <w:pPr>
        <w:pStyle w:val="TOC2"/>
        <w:tabs>
          <w:tab w:val="right" w:leader="dot" w:pos="8306"/>
        </w:tabs>
      </w:pPr>
      <w:hyperlink w:anchor="_Toc2049" w:history="1">
        <w:r>
          <w:rPr>
            <w:rFonts w:ascii="仿宋" w:eastAsia="仿宋" w:hAnsi="仿宋" w:cs="仿宋" w:hint="eastAsia"/>
            <w:lang w:eastAsia="zh-CN"/>
          </w:rPr>
          <w:t>(二)、用地控制指标</w:t>
        </w:r>
        <w:r>
          <w:tab/>
        </w:r>
        <w:r>
          <w:fldChar w:fldCharType="begin"/>
        </w:r>
        <w:r>
          <w:instrText xml:space="preserve"> PAGEREF _Toc2049 \h </w:instrText>
        </w:r>
        <w:r>
          <w:fldChar w:fldCharType="separate"/>
        </w:r>
        <w:r>
          <w:t>14</w:t>
        </w:r>
        <w:r>
          <w:fldChar w:fldCharType="end"/>
        </w:r>
      </w:hyperlink>
    </w:p>
    <w:p>
      <w:pPr>
        <w:pStyle w:val="TOC2"/>
        <w:tabs>
          <w:tab w:val="right" w:leader="dot" w:pos="8306"/>
        </w:tabs>
      </w:pPr>
      <w:hyperlink w:anchor="_Toc12454" w:history="1">
        <w:r>
          <w:rPr>
            <w:rFonts w:ascii="仿宋" w:eastAsia="仿宋" w:hAnsi="仿宋" w:cs="仿宋" w:hint="eastAsia"/>
            <w:lang w:eastAsia="zh-CN"/>
          </w:rPr>
          <w:t>(三)、节约用地措施</w:t>
        </w:r>
        <w:r>
          <w:tab/>
        </w:r>
        <w:r>
          <w:fldChar w:fldCharType="begin"/>
        </w:r>
        <w:r>
          <w:instrText xml:space="preserve"> PAGEREF _Toc12454 \h </w:instrText>
        </w:r>
        <w:r>
          <w:fldChar w:fldCharType="separate"/>
        </w:r>
        <w:r>
          <w:t>16</w:t>
        </w:r>
        <w:r>
          <w:fldChar w:fldCharType="end"/>
        </w:r>
      </w:hyperlink>
    </w:p>
    <w:p>
      <w:pPr>
        <w:pStyle w:val="TOC2"/>
        <w:tabs>
          <w:tab w:val="right" w:leader="dot" w:pos="8306"/>
        </w:tabs>
      </w:pPr>
      <w:hyperlink w:anchor="_Toc1118" w:history="1">
        <w:r>
          <w:rPr>
            <w:rFonts w:ascii="仿宋" w:eastAsia="仿宋" w:hAnsi="仿宋" w:cs="仿宋" w:hint="eastAsia"/>
            <w:lang w:eastAsia="zh-CN"/>
          </w:rPr>
          <w:t>(四)、总图布置方案</w:t>
        </w:r>
        <w:r>
          <w:tab/>
        </w:r>
        <w:r>
          <w:fldChar w:fldCharType="begin"/>
        </w:r>
        <w:r>
          <w:instrText xml:space="preserve"> PAGEREF _Toc1118 \h </w:instrText>
        </w:r>
        <w:r>
          <w:fldChar w:fldCharType="separate"/>
        </w:r>
        <w:r>
          <w:t>17</w:t>
        </w:r>
        <w:r>
          <w:fldChar w:fldCharType="end"/>
        </w:r>
      </w:hyperlink>
    </w:p>
    <w:p>
      <w:pPr>
        <w:pStyle w:val="TOC2"/>
        <w:tabs>
          <w:tab w:val="right" w:leader="dot" w:pos="8306"/>
        </w:tabs>
      </w:pPr>
      <w:hyperlink w:anchor="_Toc17776" w:history="1">
        <w:r>
          <w:rPr>
            <w:rFonts w:ascii="仿宋" w:eastAsia="仿宋" w:hAnsi="仿宋" w:cs="仿宋" w:hint="eastAsia"/>
            <w:lang w:eastAsia="zh-CN"/>
          </w:rPr>
          <w:t>(五)、选址综合评价</w:t>
        </w:r>
        <w:r>
          <w:tab/>
        </w:r>
        <w:r>
          <w:fldChar w:fldCharType="begin"/>
        </w:r>
        <w:r>
          <w:instrText xml:space="preserve"> PAGEREF _Toc17776 \h </w:instrText>
        </w:r>
        <w:r>
          <w:fldChar w:fldCharType="separate"/>
        </w:r>
        <w:r>
          <w:t>18</w:t>
        </w:r>
        <w:r>
          <w:fldChar w:fldCharType="end"/>
        </w:r>
      </w:hyperlink>
    </w:p>
    <w:p>
      <w:pPr>
        <w:pStyle w:val="TOC1"/>
        <w:tabs>
          <w:tab w:val="right" w:leader="dot" w:pos="8306"/>
        </w:tabs>
      </w:pPr>
      <w:hyperlink w:anchor="_Toc7677" w:history="1">
        <w:r>
          <w:rPr>
            <w:rFonts w:ascii="仿宋" w:eastAsia="仿宋" w:hAnsi="仿宋" w:cs="仿宋" w:hint="eastAsia"/>
            <w:lang w:eastAsia="zh-CN"/>
          </w:rPr>
          <w:t>六、市场分析、调研</w:t>
        </w:r>
        <w:r>
          <w:tab/>
        </w:r>
        <w:r>
          <w:fldChar w:fldCharType="begin"/>
        </w:r>
        <w:r>
          <w:instrText xml:space="preserve"> PAGEREF _Toc7677 \h </w:instrText>
        </w:r>
        <w:r>
          <w:fldChar w:fldCharType="separate"/>
        </w:r>
        <w:r>
          <w:t>19</w:t>
        </w:r>
        <w:r>
          <w:fldChar w:fldCharType="end"/>
        </w:r>
      </w:hyperlink>
    </w:p>
    <w:p>
      <w:pPr>
        <w:pStyle w:val="TOC2"/>
        <w:tabs>
          <w:tab w:val="right" w:leader="dot" w:pos="8306"/>
        </w:tabs>
      </w:pPr>
      <w:hyperlink w:anchor="_Toc4027" w:history="1">
        <w:r>
          <w:rPr>
            <w:rFonts w:ascii="仿宋" w:eastAsia="仿宋" w:hAnsi="仿宋" w:cs="仿宋" w:hint="eastAsia"/>
            <w:lang w:eastAsia="zh-CN"/>
          </w:rPr>
          <w:t>(一)、MPB客车行业分析</w:t>
        </w:r>
        <w:r>
          <w:tab/>
        </w:r>
        <w:r>
          <w:fldChar w:fldCharType="begin"/>
        </w:r>
        <w:r>
          <w:instrText xml:space="preserve"> PAGEREF _Toc4027 \h </w:instrText>
        </w:r>
        <w:r>
          <w:fldChar w:fldCharType="separate"/>
        </w:r>
        <w:r>
          <w:t>19</w:t>
        </w:r>
        <w:r>
          <w:fldChar w:fldCharType="end"/>
        </w:r>
      </w:hyperlink>
    </w:p>
    <w:p>
      <w:pPr>
        <w:pStyle w:val="TOC2"/>
        <w:tabs>
          <w:tab w:val="right" w:leader="dot" w:pos="8306"/>
        </w:tabs>
      </w:pPr>
      <w:hyperlink w:anchor="_Toc7236" w:history="1">
        <w:r>
          <w:rPr>
            <w:rFonts w:ascii="仿宋" w:eastAsia="仿宋" w:hAnsi="仿宋" w:cs="仿宋" w:hint="eastAsia"/>
            <w:lang w:eastAsia="zh-CN"/>
          </w:rPr>
          <w:t>(二)、MPB客车市场分析预测</w:t>
        </w:r>
        <w:r>
          <w:tab/>
        </w:r>
        <w:r>
          <w:fldChar w:fldCharType="begin"/>
        </w:r>
        <w:r>
          <w:instrText xml:space="preserve"> PAGEREF _Toc7236 \h </w:instrText>
        </w:r>
        <w:r>
          <w:fldChar w:fldCharType="separate"/>
        </w:r>
        <w:r>
          <w:t>20</w:t>
        </w:r>
        <w:r>
          <w:fldChar w:fldCharType="end"/>
        </w:r>
      </w:hyperlink>
    </w:p>
    <w:p>
      <w:pPr>
        <w:pStyle w:val="TOC1"/>
        <w:tabs>
          <w:tab w:val="right" w:leader="dot" w:pos="8306"/>
        </w:tabs>
      </w:pPr>
      <w:hyperlink w:anchor="_Toc5519" w:history="1">
        <w:r>
          <w:rPr>
            <w:rFonts w:ascii="仿宋" w:eastAsia="仿宋" w:hAnsi="仿宋" w:cs="仿宋" w:hint="eastAsia"/>
            <w:lang w:eastAsia="zh-CN"/>
          </w:rPr>
          <w:t>七、MPB客车项目经营效益</w:t>
        </w:r>
        <w:r>
          <w:tab/>
        </w:r>
        <w:r>
          <w:fldChar w:fldCharType="begin"/>
        </w:r>
        <w:r>
          <w:instrText xml:space="preserve"> PAGEREF _Toc5519 \h </w:instrText>
        </w:r>
        <w:r>
          <w:fldChar w:fldCharType="separate"/>
        </w:r>
        <w:r>
          <w:t>21</w:t>
        </w:r>
        <w:r>
          <w:fldChar w:fldCharType="end"/>
        </w:r>
      </w:hyperlink>
    </w:p>
    <w:p>
      <w:pPr>
        <w:pStyle w:val="TOC2"/>
        <w:tabs>
          <w:tab w:val="right" w:leader="dot" w:pos="8306"/>
        </w:tabs>
      </w:pPr>
      <w:hyperlink w:anchor="_Toc16491" w:history="1">
        <w:r>
          <w:rPr>
            <w:rFonts w:ascii="仿宋" w:eastAsia="仿宋" w:hAnsi="仿宋" w:cs="仿宋" w:hint="eastAsia"/>
            <w:lang w:eastAsia="zh-CN"/>
          </w:rPr>
          <w:t>(一)、经济评价财务测算</w:t>
        </w:r>
        <w:r>
          <w:tab/>
        </w:r>
        <w:r>
          <w:fldChar w:fldCharType="begin"/>
        </w:r>
        <w:r>
          <w:instrText xml:space="preserve"> PAGEREF _Toc16491 \h </w:instrText>
        </w:r>
        <w:r>
          <w:fldChar w:fldCharType="separate"/>
        </w:r>
        <w:r>
          <w:t>21</w:t>
        </w:r>
        <w:r>
          <w:fldChar w:fldCharType="end"/>
        </w:r>
      </w:hyperlink>
    </w:p>
    <w:p>
      <w:pPr>
        <w:pStyle w:val="TOC2"/>
        <w:tabs>
          <w:tab w:val="right" w:leader="dot" w:pos="8306"/>
        </w:tabs>
      </w:pPr>
      <w:hyperlink w:anchor="_Toc24911" w:history="1">
        <w:r>
          <w:rPr>
            <w:rFonts w:ascii="仿宋" w:eastAsia="仿宋" w:hAnsi="仿宋" w:cs="仿宋" w:hint="eastAsia"/>
            <w:lang w:eastAsia="zh-CN"/>
          </w:rPr>
          <w:t>(二)、MPB客车项目盈利能力分析</w:t>
        </w:r>
        <w:r>
          <w:tab/>
        </w:r>
        <w:r>
          <w:fldChar w:fldCharType="begin"/>
        </w:r>
        <w:r>
          <w:instrText xml:space="preserve"> PAGEREF _Toc24911 \h </w:instrText>
        </w:r>
        <w:r>
          <w:fldChar w:fldCharType="separate"/>
        </w:r>
        <w:r>
          <w:t>22</w:t>
        </w:r>
        <w:r>
          <w:fldChar w:fldCharType="end"/>
        </w:r>
      </w:hyperlink>
    </w:p>
    <w:p>
      <w:pPr>
        <w:pStyle w:val="TOC1"/>
        <w:tabs>
          <w:tab w:val="right" w:leader="dot" w:pos="8306"/>
        </w:tabs>
      </w:pPr>
      <w:hyperlink w:anchor="_Toc10541" w:history="1">
        <w:r>
          <w:rPr>
            <w:rFonts w:ascii="仿宋" w:eastAsia="仿宋" w:hAnsi="仿宋" w:cs="仿宋" w:hint="eastAsia"/>
            <w:lang w:eastAsia="zh-CN"/>
          </w:rPr>
          <w:t>八、MPB客车项目财务管理</w:t>
        </w:r>
        <w:r>
          <w:tab/>
        </w:r>
        <w:r>
          <w:fldChar w:fldCharType="begin"/>
        </w:r>
        <w:r>
          <w:instrText xml:space="preserve"> PAGEREF _Toc10541 \h </w:instrText>
        </w:r>
        <w:r>
          <w:fldChar w:fldCharType="separate"/>
        </w:r>
        <w:r>
          <w:t>23</w:t>
        </w:r>
        <w:r>
          <w:fldChar w:fldCharType="end"/>
        </w:r>
      </w:hyperlink>
    </w:p>
    <w:p>
      <w:pPr>
        <w:pStyle w:val="TOC2"/>
        <w:tabs>
          <w:tab w:val="right" w:leader="dot" w:pos="8306"/>
        </w:tabs>
      </w:pPr>
      <w:hyperlink w:anchor="_Toc25889" w:history="1">
        <w:r>
          <w:rPr>
            <w:rFonts w:ascii="仿宋" w:eastAsia="仿宋" w:hAnsi="仿宋" w:cs="仿宋" w:hint="eastAsia"/>
            <w:lang w:eastAsia="zh-CN"/>
          </w:rPr>
          <w:t>(一)、资金需求大</w:t>
        </w:r>
        <w:r>
          <w:tab/>
        </w:r>
        <w:r>
          <w:fldChar w:fldCharType="begin"/>
        </w:r>
        <w:r>
          <w:instrText xml:space="preserve"> PAGEREF _Toc25889 \h </w:instrText>
        </w:r>
        <w:r>
          <w:fldChar w:fldCharType="separate"/>
        </w:r>
        <w:r>
          <w:t>23</w:t>
        </w:r>
        <w:r>
          <w:fldChar w:fldCharType="end"/>
        </w:r>
      </w:hyperlink>
    </w:p>
    <w:p>
      <w:pPr>
        <w:pStyle w:val="TOC2"/>
        <w:tabs>
          <w:tab w:val="right" w:leader="dot" w:pos="8306"/>
        </w:tabs>
      </w:pPr>
      <w:hyperlink w:anchor="_Toc32010" w:history="1">
        <w:r>
          <w:rPr>
            <w:rFonts w:ascii="仿宋" w:eastAsia="仿宋" w:hAnsi="仿宋" w:cs="仿宋" w:hint="eastAsia"/>
            <w:lang w:eastAsia="zh-CN"/>
          </w:rPr>
          <w:t>(二)、研发周期长</w:t>
        </w:r>
        <w:r>
          <w:tab/>
        </w:r>
        <w:r>
          <w:fldChar w:fldCharType="begin"/>
        </w:r>
        <w:r>
          <w:instrText xml:space="preserve"> PAGEREF _Toc32010 \h </w:instrText>
        </w:r>
        <w:r>
          <w:fldChar w:fldCharType="separate"/>
        </w:r>
        <w:r>
          <w:t>24</w:t>
        </w:r>
        <w:r>
          <w:fldChar w:fldCharType="end"/>
        </w:r>
      </w:hyperlink>
    </w:p>
    <w:p>
      <w:pPr>
        <w:pStyle w:val="TOC2"/>
        <w:tabs>
          <w:tab w:val="right" w:leader="dot" w:pos="8306"/>
        </w:tabs>
      </w:pPr>
      <w:hyperlink w:anchor="_Toc32436" w:history="1">
        <w:r>
          <w:rPr>
            <w:rFonts w:ascii="仿宋" w:eastAsia="仿宋" w:hAnsi="仿宋" w:cs="仿宋" w:hint="eastAsia"/>
            <w:lang w:eastAsia="zh-CN"/>
          </w:rPr>
          <w:t>(三)、市场风险大</w:t>
        </w:r>
        <w:r>
          <w:tab/>
        </w:r>
        <w:r>
          <w:fldChar w:fldCharType="begin"/>
        </w:r>
        <w:r>
          <w:instrText xml:space="preserve"> PAGEREF _Toc32436 \h </w:instrText>
        </w:r>
        <w:r>
          <w:fldChar w:fldCharType="separate"/>
        </w:r>
        <w:r>
          <w:t>25</w:t>
        </w:r>
        <w:r>
          <w:fldChar w:fldCharType="end"/>
        </w:r>
      </w:hyperlink>
    </w:p>
    <w:p>
      <w:pPr>
        <w:pStyle w:val="TOC2"/>
        <w:tabs>
          <w:tab w:val="right" w:leader="dot" w:pos="8306"/>
        </w:tabs>
      </w:pPr>
      <w:hyperlink w:anchor="_Toc22389" w:history="1">
        <w:r>
          <w:rPr>
            <w:rFonts w:ascii="仿宋" w:eastAsia="仿宋" w:hAnsi="仿宋" w:cs="仿宋" w:hint="eastAsia"/>
            <w:lang w:eastAsia="zh-CN"/>
          </w:rPr>
          <w:t>(四)、利润率高</w:t>
        </w:r>
        <w:r>
          <w:tab/>
        </w:r>
        <w:r>
          <w:fldChar w:fldCharType="begin"/>
        </w:r>
        <w:r>
          <w:instrText xml:space="preserve"> PAGEREF _Toc22389 \h </w:instrText>
        </w:r>
        <w:r>
          <w:fldChar w:fldCharType="separate"/>
        </w:r>
        <w:r>
          <w:t>28</w:t>
        </w:r>
        <w:r>
          <w:fldChar w:fldCharType="end"/>
        </w:r>
      </w:hyperlink>
    </w:p>
    <w:p>
      <w:pPr>
        <w:pStyle w:val="TOC1"/>
        <w:tabs>
          <w:tab w:val="right" w:leader="dot" w:pos="8306"/>
        </w:tabs>
      </w:pPr>
      <w:hyperlink w:anchor="_Toc17957" w:history="1">
        <w:r>
          <w:rPr>
            <w:rFonts w:ascii="仿宋" w:eastAsia="仿宋" w:hAnsi="仿宋" w:cs="仿宋" w:hint="eastAsia"/>
            <w:lang w:eastAsia="zh-CN"/>
          </w:rPr>
          <w:t>九、MPB客车项目投资规划</w:t>
        </w:r>
        <w:r>
          <w:tab/>
        </w:r>
        <w:r>
          <w:fldChar w:fldCharType="begin"/>
        </w:r>
        <w:r>
          <w:instrText xml:space="preserve"> PAGEREF _Toc17957 \h </w:instrText>
        </w:r>
        <w:r>
          <w:fldChar w:fldCharType="separate"/>
        </w:r>
        <w:r>
          <w:t>30</w:t>
        </w:r>
        <w:r>
          <w:fldChar w:fldCharType="end"/>
        </w:r>
      </w:hyperlink>
    </w:p>
    <w:p>
      <w:pPr>
        <w:pStyle w:val="TOC2"/>
        <w:tabs>
          <w:tab w:val="right" w:leader="dot" w:pos="8306"/>
        </w:tabs>
      </w:pPr>
      <w:hyperlink w:anchor="_Toc6313" w:history="1">
        <w:r>
          <w:rPr>
            <w:rFonts w:ascii="仿宋" w:eastAsia="仿宋" w:hAnsi="仿宋" w:cs="仿宋" w:hint="eastAsia"/>
            <w:lang w:eastAsia="zh-CN"/>
          </w:rPr>
          <w:t>(一)、MPB客车项目总投资估算</w:t>
        </w:r>
        <w:r>
          <w:tab/>
        </w:r>
        <w:r>
          <w:fldChar w:fldCharType="begin"/>
        </w:r>
        <w:r>
          <w:instrText xml:space="preserve"> PAGEREF _Toc6313 \h </w:instrText>
        </w:r>
        <w:r>
          <w:fldChar w:fldCharType="separate"/>
        </w:r>
        <w:r>
          <w:t>30</w:t>
        </w:r>
        <w:r>
          <w:fldChar w:fldCharType="end"/>
        </w:r>
      </w:hyperlink>
    </w:p>
    <w:p>
      <w:pPr>
        <w:pStyle w:val="TOC2"/>
        <w:tabs>
          <w:tab w:val="right" w:leader="dot" w:pos="8306"/>
        </w:tabs>
      </w:pPr>
      <w:hyperlink w:anchor="_Toc26894" w:history="1">
        <w:r>
          <w:rPr>
            <w:rFonts w:ascii="仿宋" w:eastAsia="仿宋" w:hAnsi="仿宋" w:cs="仿宋" w:hint="eastAsia"/>
            <w:lang w:eastAsia="zh-CN"/>
          </w:rPr>
          <w:t>(二)、资金筹措</w:t>
        </w:r>
        <w:r>
          <w:tab/>
        </w:r>
        <w:r>
          <w:fldChar w:fldCharType="begin"/>
        </w:r>
        <w:r>
          <w:instrText xml:space="preserve"> PAGEREF _Toc26894 \h </w:instrText>
        </w:r>
        <w:r>
          <w:fldChar w:fldCharType="separate"/>
        </w:r>
        <w:r>
          <w:t>31</w:t>
        </w:r>
        <w:r>
          <w:fldChar w:fldCharType="end"/>
        </w:r>
      </w:hyperlink>
    </w:p>
    <w:p>
      <w:pPr>
        <w:pStyle w:val="TOC1"/>
        <w:tabs>
          <w:tab w:val="right" w:leader="dot" w:pos="8306"/>
        </w:tabs>
      </w:pPr>
      <w:hyperlink w:anchor="_Toc29950" w:history="1">
        <w:r>
          <w:rPr>
            <w:rFonts w:ascii="仿宋" w:eastAsia="仿宋" w:hAnsi="仿宋" w:cs="仿宋" w:hint="eastAsia"/>
            <w:lang w:eastAsia="zh-CN"/>
          </w:rPr>
          <w:t>十、MPB客车项目社会影响</w:t>
        </w:r>
        <w:r>
          <w:tab/>
        </w:r>
        <w:r>
          <w:fldChar w:fldCharType="begin"/>
        </w:r>
        <w:r>
          <w:instrText xml:space="preserve"> PAGEREF _Toc29950 \h </w:instrText>
        </w:r>
        <w:r>
          <w:fldChar w:fldCharType="separate"/>
        </w:r>
        <w:r>
          <w:t>32</w:t>
        </w:r>
        <w:r>
          <w:fldChar w:fldCharType="end"/>
        </w:r>
      </w:hyperlink>
    </w:p>
    <w:p>
      <w:pPr>
        <w:pStyle w:val="TOC2"/>
        <w:tabs>
          <w:tab w:val="right" w:leader="dot" w:pos="8306"/>
        </w:tabs>
      </w:pPr>
      <w:hyperlink w:anchor="_Toc6914" w:history="1">
        <w:r>
          <w:rPr>
            <w:rFonts w:ascii="仿宋" w:eastAsia="仿宋" w:hAnsi="仿宋" w:cs="仿宋" w:hint="eastAsia"/>
            <w:lang w:eastAsia="zh-CN"/>
          </w:rPr>
          <w:t>(一)、社会责任与义务</w:t>
        </w:r>
        <w:r>
          <w:tab/>
        </w:r>
        <w:r>
          <w:fldChar w:fldCharType="begin"/>
        </w:r>
        <w:r>
          <w:instrText xml:space="preserve"> PAGEREF _Toc6914 \h </w:instrText>
        </w:r>
        <w:r>
          <w:fldChar w:fldCharType="separate"/>
        </w:r>
        <w:r>
          <w:t>32</w:t>
        </w:r>
        <w:r>
          <w:fldChar w:fldCharType="end"/>
        </w:r>
      </w:hyperlink>
    </w:p>
    <w:p>
      <w:pPr>
        <w:pStyle w:val="TOC2"/>
        <w:tabs>
          <w:tab w:val="right" w:leader="dot" w:pos="8306"/>
        </w:tabs>
      </w:pPr>
      <w:hyperlink w:anchor="_Toc18411" w:history="1">
        <w:r>
          <w:rPr>
            <w:rFonts w:ascii="仿宋" w:eastAsia="仿宋" w:hAnsi="仿宋" w:cs="仿宋" w:hint="eastAsia"/>
            <w:lang w:eastAsia="zh-CN"/>
          </w:rPr>
          <w:t>(二)、社会参与与沟通</w:t>
        </w:r>
        <w:r>
          <w:tab/>
        </w:r>
        <w:r>
          <w:fldChar w:fldCharType="begin"/>
        </w:r>
        <w:r>
          <w:instrText xml:space="preserve"> PAGEREF _Toc18411 \h </w:instrText>
        </w:r>
        <w:r>
          <w:fldChar w:fldCharType="separate"/>
        </w:r>
        <w:r>
          <w:t>33</w:t>
        </w:r>
        <w:r>
          <w:fldChar w:fldCharType="end"/>
        </w:r>
      </w:hyperlink>
    </w:p>
    <w:p>
      <w:pPr>
        <w:pStyle w:val="TOC1"/>
        <w:tabs>
          <w:tab w:val="right" w:leader="dot" w:pos="8306"/>
        </w:tabs>
      </w:pPr>
      <w:hyperlink w:anchor="_Toc12040" w:history="1">
        <w:r>
          <w:rPr>
            <w:rFonts w:ascii="仿宋" w:eastAsia="仿宋" w:hAnsi="仿宋" w:cs="仿宋" w:hint="eastAsia"/>
            <w:lang w:eastAsia="zh-CN"/>
          </w:rPr>
          <w:t>十一、MPB客车项目环境影响分析</w:t>
        </w:r>
        <w:r>
          <w:tab/>
        </w:r>
        <w:r>
          <w:fldChar w:fldCharType="begin"/>
        </w:r>
        <w:r>
          <w:instrText xml:space="preserve"> PAGEREF _Toc12040 \h </w:instrText>
        </w:r>
        <w:r>
          <w:fldChar w:fldCharType="separate"/>
        </w:r>
        <w:r>
          <w:t>34</w:t>
        </w:r>
        <w:r>
          <w:fldChar w:fldCharType="end"/>
        </w:r>
      </w:hyperlink>
    </w:p>
    <w:p>
      <w:pPr>
        <w:pStyle w:val="TOC2"/>
        <w:tabs>
          <w:tab w:val="right" w:leader="dot" w:pos="8306"/>
        </w:tabs>
      </w:pPr>
      <w:hyperlink w:anchor="_Toc4123" w:history="1">
        <w:r>
          <w:rPr>
            <w:rFonts w:ascii="仿宋" w:eastAsia="仿宋" w:hAnsi="仿宋" w:cs="仿宋" w:hint="eastAsia"/>
            <w:lang w:eastAsia="zh-CN"/>
          </w:rPr>
          <w:t>(一)、建设区域环境质量现状</w:t>
        </w:r>
        <w:r>
          <w:tab/>
        </w:r>
        <w:r>
          <w:fldChar w:fldCharType="begin"/>
        </w:r>
        <w:r>
          <w:instrText xml:space="preserve"> PAGEREF _Toc4123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8899" w:history="1">
        <w:r>
          <w:rPr>
            <w:rFonts w:ascii="仿宋" w:eastAsia="仿宋" w:hAnsi="仿宋" w:cs="仿宋" w:hint="eastAsia"/>
            <w:lang w:eastAsia="zh-CN"/>
          </w:rPr>
          <w:t>(二)、建设期环境保护</w:t>
        </w:r>
        <w:r>
          <w:tab/>
        </w:r>
        <w:r>
          <w:fldChar w:fldCharType="begin"/>
        </w:r>
        <w:r>
          <w:instrText xml:space="preserve"> PAGEREF _Toc18899 \h </w:instrText>
        </w:r>
        <w:r>
          <w:fldChar w:fldCharType="separate"/>
        </w:r>
        <w:r>
          <w:t>35</w:t>
        </w:r>
        <w:r>
          <w:fldChar w:fldCharType="end"/>
        </w:r>
      </w:hyperlink>
    </w:p>
    <w:p>
      <w:pPr>
        <w:pStyle w:val="TOC2"/>
        <w:tabs>
          <w:tab w:val="right" w:leader="dot" w:pos="8306"/>
        </w:tabs>
      </w:pPr>
      <w:hyperlink w:anchor="_Toc25927" w:history="1">
        <w:r>
          <w:rPr>
            <w:rFonts w:ascii="仿宋" w:eastAsia="仿宋" w:hAnsi="仿宋" w:cs="仿宋" w:hint="eastAsia"/>
            <w:lang w:eastAsia="zh-CN"/>
          </w:rPr>
          <w:t>(三)、运营期环境保护</w:t>
        </w:r>
        <w:r>
          <w:tab/>
        </w:r>
        <w:r>
          <w:fldChar w:fldCharType="begin"/>
        </w:r>
        <w:r>
          <w:instrText xml:space="preserve"> PAGEREF _Toc25927 \h </w:instrText>
        </w:r>
        <w:r>
          <w:fldChar w:fldCharType="separate"/>
        </w:r>
        <w:r>
          <w:t>36</w:t>
        </w:r>
        <w:r>
          <w:fldChar w:fldCharType="end"/>
        </w:r>
      </w:hyperlink>
    </w:p>
    <w:p>
      <w:pPr>
        <w:pStyle w:val="TOC2"/>
        <w:tabs>
          <w:tab w:val="right" w:leader="dot" w:pos="8306"/>
        </w:tabs>
      </w:pPr>
      <w:hyperlink w:anchor="_Toc23237" w:history="1">
        <w:r>
          <w:rPr>
            <w:rFonts w:ascii="仿宋" w:eastAsia="仿宋" w:hAnsi="仿宋" w:cs="仿宋" w:hint="eastAsia"/>
            <w:lang w:eastAsia="zh-CN"/>
          </w:rPr>
          <w:t>(四)、MPB客车项目建设对区域经济的影响</w:t>
        </w:r>
        <w:r>
          <w:tab/>
        </w:r>
        <w:r>
          <w:fldChar w:fldCharType="begin"/>
        </w:r>
        <w:r>
          <w:instrText xml:space="preserve"> PAGEREF _Toc23237 \h </w:instrText>
        </w:r>
        <w:r>
          <w:fldChar w:fldCharType="separate"/>
        </w:r>
        <w:r>
          <w:t>38</w:t>
        </w:r>
        <w:r>
          <w:fldChar w:fldCharType="end"/>
        </w:r>
      </w:hyperlink>
    </w:p>
    <w:p>
      <w:pPr>
        <w:pStyle w:val="TOC2"/>
        <w:tabs>
          <w:tab w:val="right" w:leader="dot" w:pos="8306"/>
        </w:tabs>
      </w:pPr>
      <w:hyperlink w:anchor="_Toc32172" w:history="1">
        <w:r>
          <w:rPr>
            <w:rFonts w:ascii="仿宋" w:eastAsia="仿宋" w:hAnsi="仿宋" w:cs="仿宋" w:hint="eastAsia"/>
            <w:lang w:eastAsia="zh-CN"/>
          </w:rPr>
          <w:t>(五)、废弃物处理</w:t>
        </w:r>
        <w:r>
          <w:tab/>
        </w:r>
        <w:r>
          <w:fldChar w:fldCharType="begin"/>
        </w:r>
        <w:r>
          <w:instrText xml:space="preserve"> PAGEREF _Toc32172 \h </w:instrText>
        </w:r>
        <w:r>
          <w:fldChar w:fldCharType="separate"/>
        </w:r>
        <w:r>
          <w:t>39</w:t>
        </w:r>
        <w:r>
          <w:fldChar w:fldCharType="end"/>
        </w:r>
      </w:hyperlink>
    </w:p>
    <w:p>
      <w:pPr>
        <w:pStyle w:val="TOC2"/>
        <w:tabs>
          <w:tab w:val="right" w:leader="dot" w:pos="8306"/>
        </w:tabs>
      </w:pPr>
      <w:hyperlink w:anchor="_Toc14850" w:history="1">
        <w:r>
          <w:rPr>
            <w:rFonts w:ascii="仿宋" w:eastAsia="仿宋" w:hAnsi="仿宋" w:cs="仿宋" w:hint="eastAsia"/>
            <w:lang w:eastAsia="zh-CN"/>
          </w:rPr>
          <w:t>(六)、特殊环境影响分析</w:t>
        </w:r>
        <w:r>
          <w:tab/>
        </w:r>
        <w:r>
          <w:fldChar w:fldCharType="begin"/>
        </w:r>
        <w:r>
          <w:instrText xml:space="preserve"> PAGEREF _Toc14850 \h </w:instrText>
        </w:r>
        <w:r>
          <w:fldChar w:fldCharType="separate"/>
        </w:r>
        <w:r>
          <w:t>41</w:t>
        </w:r>
        <w:r>
          <w:fldChar w:fldCharType="end"/>
        </w:r>
      </w:hyperlink>
    </w:p>
    <w:p>
      <w:pPr>
        <w:pStyle w:val="TOC2"/>
        <w:tabs>
          <w:tab w:val="right" w:leader="dot" w:pos="8306"/>
        </w:tabs>
      </w:pPr>
      <w:hyperlink w:anchor="_Toc18514" w:history="1">
        <w:r>
          <w:rPr>
            <w:rFonts w:ascii="仿宋" w:eastAsia="仿宋" w:hAnsi="仿宋" w:cs="仿宋" w:hint="eastAsia"/>
            <w:lang w:eastAsia="zh-CN"/>
          </w:rPr>
          <w:t>(七)、清洁生产</w:t>
        </w:r>
        <w:r>
          <w:tab/>
        </w:r>
        <w:r>
          <w:fldChar w:fldCharType="begin"/>
        </w:r>
        <w:r>
          <w:instrText xml:space="preserve"> PAGEREF _Toc18514 \h </w:instrText>
        </w:r>
        <w:r>
          <w:fldChar w:fldCharType="separate"/>
        </w:r>
        <w:r>
          <w:t>42</w:t>
        </w:r>
        <w:r>
          <w:fldChar w:fldCharType="end"/>
        </w:r>
      </w:hyperlink>
    </w:p>
    <w:p>
      <w:pPr>
        <w:pStyle w:val="TOC2"/>
        <w:tabs>
          <w:tab w:val="right" w:leader="dot" w:pos="8306"/>
        </w:tabs>
      </w:pPr>
      <w:hyperlink w:anchor="_Toc31770" w:history="1">
        <w:r>
          <w:rPr>
            <w:rFonts w:ascii="仿宋" w:eastAsia="仿宋" w:hAnsi="仿宋" w:cs="仿宋" w:hint="eastAsia"/>
            <w:lang w:eastAsia="zh-CN"/>
          </w:rPr>
          <w:t>(八)、环境保护综合评价</w:t>
        </w:r>
        <w:r>
          <w:tab/>
        </w:r>
        <w:r>
          <w:fldChar w:fldCharType="begin"/>
        </w:r>
        <w:r>
          <w:instrText xml:space="preserve"> PAGEREF _Toc31770 \h </w:instrText>
        </w:r>
        <w:r>
          <w:fldChar w:fldCharType="separate"/>
        </w:r>
        <w:r>
          <w:t>43</w:t>
        </w:r>
        <w:r>
          <w:fldChar w:fldCharType="end"/>
        </w:r>
      </w:hyperlink>
    </w:p>
    <w:p>
      <w:pPr>
        <w:pStyle w:val="TOC1"/>
        <w:tabs>
          <w:tab w:val="right" w:leader="dot" w:pos="8306"/>
        </w:tabs>
      </w:pPr>
      <w:hyperlink w:anchor="_Toc2698" w:history="1">
        <w:r>
          <w:rPr>
            <w:rFonts w:ascii="仿宋" w:eastAsia="仿宋" w:hAnsi="仿宋" w:cs="仿宋" w:hint="eastAsia"/>
            <w:lang w:eastAsia="zh-CN"/>
          </w:rPr>
          <w:t>十二、MPB客车项目创新与研发</w:t>
        </w:r>
        <w:r>
          <w:tab/>
        </w:r>
        <w:r>
          <w:fldChar w:fldCharType="begin"/>
        </w:r>
        <w:r>
          <w:instrText xml:space="preserve"> PAGEREF _Toc2698 \h </w:instrText>
        </w:r>
        <w:r>
          <w:fldChar w:fldCharType="separate"/>
        </w:r>
        <w:r>
          <w:t>44</w:t>
        </w:r>
        <w:r>
          <w:fldChar w:fldCharType="end"/>
        </w:r>
      </w:hyperlink>
    </w:p>
    <w:p>
      <w:pPr>
        <w:pStyle w:val="TOC2"/>
        <w:tabs>
          <w:tab w:val="right" w:leader="dot" w:pos="8306"/>
        </w:tabs>
      </w:pPr>
      <w:hyperlink w:anchor="_Toc20504" w:history="1">
        <w:r>
          <w:rPr>
            <w:rFonts w:ascii="仿宋" w:eastAsia="仿宋" w:hAnsi="仿宋" w:cs="仿宋" w:hint="eastAsia"/>
            <w:lang w:eastAsia="zh-CN"/>
          </w:rPr>
          <w:t>(一)、创新策略与方向</w:t>
        </w:r>
        <w:r>
          <w:tab/>
        </w:r>
        <w:r>
          <w:fldChar w:fldCharType="begin"/>
        </w:r>
        <w:r>
          <w:instrText xml:space="preserve"> PAGEREF _Toc20504 \h </w:instrText>
        </w:r>
        <w:r>
          <w:fldChar w:fldCharType="separate"/>
        </w:r>
        <w:r>
          <w:t>44</w:t>
        </w:r>
        <w:r>
          <w:fldChar w:fldCharType="end"/>
        </w:r>
      </w:hyperlink>
    </w:p>
    <w:p>
      <w:pPr>
        <w:pStyle w:val="TOC2"/>
        <w:tabs>
          <w:tab w:val="right" w:leader="dot" w:pos="8306"/>
        </w:tabs>
      </w:pPr>
      <w:hyperlink w:anchor="_Toc8769" w:history="1">
        <w:r>
          <w:rPr>
            <w:rFonts w:ascii="仿宋" w:eastAsia="仿宋" w:hAnsi="仿宋" w:cs="仿宋" w:hint="eastAsia"/>
            <w:lang w:eastAsia="zh-CN"/>
          </w:rPr>
          <w:t>(二)、研发规划与投入</w:t>
        </w:r>
        <w:r>
          <w:tab/>
        </w:r>
        <w:r>
          <w:fldChar w:fldCharType="begin"/>
        </w:r>
        <w:r>
          <w:instrText xml:space="preserve"> PAGEREF _Toc8769 \h </w:instrText>
        </w:r>
        <w:r>
          <w:fldChar w:fldCharType="separate"/>
        </w:r>
        <w:r>
          <w:t>46</w:t>
        </w:r>
        <w:r>
          <w:fldChar w:fldCharType="end"/>
        </w:r>
      </w:hyperlink>
    </w:p>
    <w:p>
      <w:pPr>
        <w:pStyle w:val="TOC1"/>
        <w:tabs>
          <w:tab w:val="right" w:leader="dot" w:pos="8306"/>
        </w:tabs>
      </w:pPr>
      <w:hyperlink w:anchor="_Toc8954" w:history="1">
        <w:r>
          <w:rPr>
            <w:rFonts w:ascii="仿宋" w:eastAsia="仿宋" w:hAnsi="仿宋" w:cs="仿宋" w:hint="eastAsia"/>
            <w:lang w:eastAsia="zh-CN"/>
          </w:rPr>
          <w:t>十三、营销与推广策略</w:t>
        </w:r>
        <w:r>
          <w:tab/>
        </w:r>
        <w:r>
          <w:fldChar w:fldCharType="begin"/>
        </w:r>
        <w:r>
          <w:instrText xml:space="preserve"> PAGEREF _Toc8954 \h </w:instrText>
        </w:r>
        <w:r>
          <w:fldChar w:fldCharType="separate"/>
        </w:r>
        <w:r>
          <w:t>47</w:t>
        </w:r>
        <w:r>
          <w:fldChar w:fldCharType="end"/>
        </w:r>
      </w:hyperlink>
    </w:p>
    <w:p>
      <w:pPr>
        <w:pStyle w:val="TOC2"/>
        <w:tabs>
          <w:tab w:val="right" w:leader="dot" w:pos="8306"/>
        </w:tabs>
      </w:pPr>
      <w:hyperlink w:anchor="_Toc23589" w:history="1">
        <w:r>
          <w:rPr>
            <w:rFonts w:ascii="仿宋" w:eastAsia="仿宋" w:hAnsi="仿宋" w:cs="仿宋" w:hint="eastAsia"/>
            <w:lang w:eastAsia="zh-CN"/>
          </w:rPr>
          <w:t>(一)、产品/服务定位与特点</w:t>
        </w:r>
        <w:r>
          <w:tab/>
        </w:r>
        <w:r>
          <w:fldChar w:fldCharType="begin"/>
        </w:r>
        <w:r>
          <w:instrText xml:space="preserve"> PAGEREF _Toc23589 \h </w:instrText>
        </w:r>
        <w:r>
          <w:fldChar w:fldCharType="separate"/>
        </w:r>
        <w:r>
          <w:t>47</w:t>
        </w:r>
        <w:r>
          <w:fldChar w:fldCharType="end"/>
        </w:r>
      </w:hyperlink>
    </w:p>
    <w:p>
      <w:pPr>
        <w:pStyle w:val="TOC2"/>
        <w:tabs>
          <w:tab w:val="right" w:leader="dot" w:pos="8306"/>
        </w:tabs>
      </w:pPr>
      <w:hyperlink w:anchor="_Toc23507" w:history="1">
        <w:r>
          <w:rPr>
            <w:rFonts w:ascii="仿宋" w:eastAsia="仿宋" w:hAnsi="仿宋" w:cs="仿宋" w:hint="eastAsia"/>
            <w:lang w:eastAsia="zh-CN"/>
          </w:rPr>
          <w:t>(二)、市场定位与竞争分析</w:t>
        </w:r>
        <w:r>
          <w:tab/>
        </w:r>
        <w:r>
          <w:fldChar w:fldCharType="begin"/>
        </w:r>
        <w:r>
          <w:instrText xml:space="preserve"> PAGEREF _Toc23507 \h </w:instrText>
        </w:r>
        <w:r>
          <w:fldChar w:fldCharType="separate"/>
        </w:r>
        <w:r>
          <w:t>49</w:t>
        </w:r>
        <w:r>
          <w:fldChar w:fldCharType="end"/>
        </w:r>
      </w:hyperlink>
    </w:p>
    <w:p>
      <w:pPr>
        <w:pStyle w:val="TOC2"/>
        <w:tabs>
          <w:tab w:val="right" w:leader="dot" w:pos="8306"/>
        </w:tabs>
      </w:pPr>
      <w:hyperlink w:anchor="_Toc937" w:history="1">
        <w:r>
          <w:rPr>
            <w:rFonts w:ascii="仿宋" w:eastAsia="仿宋" w:hAnsi="仿宋" w:cs="仿宋" w:hint="eastAsia"/>
            <w:lang w:eastAsia="zh-CN"/>
          </w:rPr>
          <w:t>(三)、营销渠道与策略</w:t>
        </w:r>
        <w:r>
          <w:tab/>
        </w:r>
        <w:r>
          <w:fldChar w:fldCharType="begin"/>
        </w:r>
        <w:r>
          <w:instrText xml:space="preserve"> PAGEREF _Toc937 \h </w:instrText>
        </w:r>
        <w:r>
          <w:fldChar w:fldCharType="separate"/>
        </w:r>
        <w:r>
          <w:t>50</w:t>
        </w:r>
        <w:r>
          <w:fldChar w:fldCharType="end"/>
        </w:r>
      </w:hyperlink>
    </w:p>
    <w:p>
      <w:pPr>
        <w:pStyle w:val="TOC2"/>
        <w:tabs>
          <w:tab w:val="right" w:leader="dot" w:pos="8306"/>
        </w:tabs>
      </w:pPr>
      <w:hyperlink w:anchor="_Toc24113" w:history="1">
        <w:r>
          <w:rPr>
            <w:rFonts w:ascii="仿宋" w:eastAsia="仿宋" w:hAnsi="仿宋" w:cs="仿宋" w:hint="eastAsia"/>
            <w:lang w:eastAsia="zh-CN"/>
          </w:rPr>
          <w:t>(四)、推广与宣传活动</w:t>
        </w:r>
        <w:r>
          <w:tab/>
        </w:r>
        <w:r>
          <w:fldChar w:fldCharType="begin"/>
        </w:r>
        <w:r>
          <w:instrText xml:space="preserve"> PAGEREF _Toc24113 \h </w:instrText>
        </w:r>
        <w:r>
          <w:fldChar w:fldCharType="separate"/>
        </w:r>
        <w:r>
          <w:t>51</w:t>
        </w:r>
        <w:r>
          <w:fldChar w:fldCharType="end"/>
        </w:r>
      </w:hyperlink>
    </w:p>
    <w:p>
      <w:pPr>
        <w:pStyle w:val="TOC1"/>
        <w:tabs>
          <w:tab w:val="right" w:leader="dot" w:pos="8306"/>
        </w:tabs>
      </w:pPr>
      <w:hyperlink w:anchor="_Toc17515" w:history="1">
        <w:r>
          <w:rPr>
            <w:rFonts w:ascii="仿宋" w:eastAsia="仿宋" w:hAnsi="仿宋" w:cs="仿宋" w:hint="eastAsia"/>
            <w:lang w:eastAsia="zh-CN"/>
          </w:rPr>
          <w:t>十四、MPB客车项目治理与监督</w:t>
        </w:r>
        <w:r>
          <w:tab/>
        </w:r>
        <w:r>
          <w:fldChar w:fldCharType="begin"/>
        </w:r>
        <w:r>
          <w:instrText xml:space="preserve"> PAGEREF _Toc17515 \h </w:instrText>
        </w:r>
        <w:r>
          <w:fldChar w:fldCharType="separate"/>
        </w:r>
        <w:r>
          <w:t>56</w:t>
        </w:r>
        <w:r>
          <w:fldChar w:fldCharType="end"/>
        </w:r>
      </w:hyperlink>
    </w:p>
    <w:p>
      <w:pPr>
        <w:pStyle w:val="TOC2"/>
        <w:tabs>
          <w:tab w:val="right" w:leader="dot" w:pos="8306"/>
        </w:tabs>
      </w:pPr>
      <w:hyperlink w:anchor="_Toc11386" w:history="1">
        <w:r>
          <w:rPr>
            <w:rFonts w:ascii="仿宋" w:eastAsia="仿宋" w:hAnsi="仿宋" w:cs="仿宋" w:hint="eastAsia"/>
            <w:lang w:eastAsia="zh-CN"/>
          </w:rPr>
          <w:t>(一)、MPB客车项目治理结构</w:t>
        </w:r>
        <w:r>
          <w:tab/>
        </w:r>
        <w:r>
          <w:fldChar w:fldCharType="begin"/>
        </w:r>
        <w:r>
          <w:instrText xml:space="preserve"> PAGEREF _Toc11386 \h </w:instrText>
        </w:r>
        <w:r>
          <w:fldChar w:fldCharType="separate"/>
        </w:r>
        <w:r>
          <w:t>56</w:t>
        </w:r>
        <w:r>
          <w:fldChar w:fldCharType="end"/>
        </w:r>
      </w:hyperlink>
    </w:p>
    <w:p>
      <w:pPr>
        <w:pStyle w:val="TOC2"/>
        <w:tabs>
          <w:tab w:val="right" w:leader="dot" w:pos="8306"/>
        </w:tabs>
      </w:pPr>
      <w:hyperlink w:anchor="_Toc28554" w:history="1">
        <w:r>
          <w:rPr>
            <w:rFonts w:ascii="仿宋" w:eastAsia="仿宋" w:hAnsi="仿宋" w:cs="仿宋" w:hint="eastAsia"/>
            <w:lang w:eastAsia="zh-CN"/>
          </w:rPr>
          <w:t>(二)、监督与审计</w:t>
        </w:r>
        <w:r>
          <w:tab/>
        </w:r>
        <w:r>
          <w:fldChar w:fldCharType="begin"/>
        </w:r>
        <w:r>
          <w:instrText xml:space="preserve"> PAGEREF _Toc28554 \h </w:instrText>
        </w:r>
        <w:r>
          <w:fldChar w:fldCharType="separate"/>
        </w:r>
        <w:r>
          <w:t>58</w:t>
        </w:r>
        <w:r>
          <w:fldChar w:fldCharType="end"/>
        </w:r>
      </w:hyperlink>
    </w:p>
    <w:p>
      <w:pPr>
        <w:pStyle w:val="TOC1"/>
        <w:tabs>
          <w:tab w:val="right" w:leader="dot" w:pos="8306"/>
        </w:tabs>
      </w:pPr>
      <w:hyperlink w:anchor="_Toc4693" w:history="1">
        <w:r>
          <w:rPr>
            <w:rFonts w:ascii="仿宋" w:eastAsia="仿宋" w:hAnsi="仿宋" w:cs="仿宋" w:hint="eastAsia"/>
            <w:lang w:eastAsia="zh-CN"/>
          </w:rPr>
          <w:t>十五、MPB客车项目实施时间节点</w:t>
        </w:r>
        <w:r>
          <w:tab/>
        </w:r>
        <w:r>
          <w:fldChar w:fldCharType="begin"/>
        </w:r>
        <w:r>
          <w:instrText xml:space="preserve"> PAGEREF _Toc4693 \h </w:instrText>
        </w:r>
        <w:r>
          <w:fldChar w:fldCharType="separate"/>
        </w:r>
        <w:r>
          <w:t>59</w:t>
        </w:r>
        <w:r>
          <w:fldChar w:fldCharType="end"/>
        </w:r>
      </w:hyperlink>
    </w:p>
    <w:p>
      <w:pPr>
        <w:pStyle w:val="TOC2"/>
        <w:tabs>
          <w:tab w:val="right" w:leader="dot" w:pos="8306"/>
        </w:tabs>
      </w:pPr>
      <w:hyperlink w:anchor="_Toc3308" w:history="1">
        <w:r>
          <w:rPr>
            <w:rFonts w:ascii="仿宋" w:eastAsia="仿宋" w:hAnsi="仿宋" w:cs="仿宋" w:hint="eastAsia"/>
            <w:lang w:eastAsia="zh-CN"/>
          </w:rPr>
          <w:t>(一)、MPB客车项目启动阶段时间节点</w:t>
        </w:r>
        <w:r>
          <w:tab/>
        </w:r>
        <w:r>
          <w:fldChar w:fldCharType="begin"/>
        </w:r>
        <w:r>
          <w:instrText xml:space="preserve"> PAGEREF _Toc3308 \h </w:instrText>
        </w:r>
        <w:r>
          <w:fldChar w:fldCharType="separate"/>
        </w:r>
        <w:r>
          <w:t>59</w:t>
        </w:r>
        <w:r>
          <w:fldChar w:fldCharType="end"/>
        </w:r>
      </w:hyperlink>
    </w:p>
    <w:p>
      <w:pPr>
        <w:pStyle w:val="TOC2"/>
        <w:tabs>
          <w:tab w:val="right" w:leader="dot" w:pos="8306"/>
        </w:tabs>
      </w:pPr>
      <w:hyperlink w:anchor="_Toc16237" w:history="1">
        <w:r>
          <w:rPr>
            <w:rFonts w:ascii="仿宋" w:eastAsia="仿宋" w:hAnsi="仿宋" w:cs="仿宋" w:hint="eastAsia"/>
            <w:lang w:eastAsia="zh-CN"/>
          </w:rPr>
          <w:t>(二)、MPB客车项目执行阶段时间节点</w:t>
        </w:r>
        <w:r>
          <w:tab/>
        </w:r>
        <w:r>
          <w:fldChar w:fldCharType="begin"/>
        </w:r>
        <w:r>
          <w:instrText xml:space="preserve"> PAGEREF _Toc16237 \h </w:instrText>
        </w:r>
        <w:r>
          <w:fldChar w:fldCharType="separate"/>
        </w:r>
        <w:r>
          <w:t>60</w:t>
        </w:r>
        <w:r>
          <w:fldChar w:fldCharType="end"/>
        </w:r>
      </w:hyperlink>
    </w:p>
    <w:p>
      <w:pPr>
        <w:pStyle w:val="TOC2"/>
        <w:tabs>
          <w:tab w:val="right" w:leader="dot" w:pos="8306"/>
        </w:tabs>
      </w:pPr>
      <w:hyperlink w:anchor="_Toc8076" w:history="1">
        <w:r>
          <w:rPr>
            <w:rFonts w:ascii="仿宋" w:eastAsia="仿宋" w:hAnsi="仿宋" w:cs="仿宋" w:hint="eastAsia"/>
            <w:lang w:eastAsia="zh-CN"/>
          </w:rPr>
          <w:t>(三)、MPB客车项目完成阶段时间节点</w:t>
        </w:r>
        <w:r>
          <w:tab/>
        </w:r>
        <w:r>
          <w:fldChar w:fldCharType="begin"/>
        </w:r>
        <w:r>
          <w:instrText xml:space="preserve"> PAGEREF _Toc8076 \h </w:instrText>
        </w:r>
        <w:r>
          <w:fldChar w:fldCharType="separate"/>
        </w:r>
        <w:r>
          <w:t>61</w:t>
        </w:r>
        <w:r>
          <w:fldChar w:fldCharType="end"/>
        </w:r>
      </w:hyperlink>
    </w:p>
    <w:p>
      <w:pPr>
        <w:pStyle w:val="TOC1"/>
        <w:tabs>
          <w:tab w:val="right" w:leader="dot" w:pos="8306"/>
        </w:tabs>
      </w:pPr>
      <w:hyperlink w:anchor="_Toc15610" w:history="1">
        <w:r>
          <w:rPr>
            <w:rFonts w:ascii="仿宋" w:eastAsia="仿宋" w:hAnsi="仿宋" w:cs="仿宋" w:hint="eastAsia"/>
            <w:lang w:eastAsia="zh-CN"/>
          </w:rPr>
          <w:t>十六、MPB客车项目工程方案分析</w:t>
        </w:r>
        <w:r>
          <w:tab/>
        </w:r>
        <w:r>
          <w:fldChar w:fldCharType="begin"/>
        </w:r>
        <w:r>
          <w:instrText xml:space="preserve"> PAGEREF _Toc15610 \h </w:instrText>
        </w:r>
        <w:r>
          <w:fldChar w:fldCharType="separate"/>
        </w:r>
        <w:r>
          <w:t>62</w:t>
        </w:r>
        <w:r>
          <w:fldChar w:fldCharType="end"/>
        </w:r>
      </w:hyperlink>
    </w:p>
    <w:p>
      <w:pPr>
        <w:pStyle w:val="TOC2"/>
        <w:tabs>
          <w:tab w:val="right" w:leader="dot" w:pos="8306"/>
        </w:tabs>
      </w:pPr>
      <w:hyperlink w:anchor="_Toc32060" w:history="1">
        <w:r>
          <w:rPr>
            <w:rFonts w:ascii="仿宋" w:eastAsia="仿宋" w:hAnsi="仿宋" w:cs="仿宋" w:hint="eastAsia"/>
            <w:lang w:eastAsia="zh-CN"/>
          </w:rPr>
          <w:t>(一)、建筑工程设计原则</w:t>
        </w:r>
        <w:r>
          <w:tab/>
        </w:r>
        <w:r>
          <w:fldChar w:fldCharType="begin"/>
        </w:r>
        <w:r>
          <w:instrText xml:space="preserve"> PAGEREF _Toc32060 \h </w:instrText>
        </w:r>
        <w:r>
          <w:fldChar w:fldCharType="separate"/>
        </w:r>
        <w:r>
          <w:t>62</w:t>
        </w:r>
        <w:r>
          <w:fldChar w:fldCharType="end"/>
        </w:r>
      </w:hyperlink>
    </w:p>
    <w:p>
      <w:pPr>
        <w:pStyle w:val="TOC2"/>
        <w:tabs>
          <w:tab w:val="right" w:leader="dot" w:pos="8306"/>
        </w:tabs>
      </w:pPr>
      <w:hyperlink w:anchor="_Toc15616" w:history="1">
        <w:r>
          <w:rPr>
            <w:rFonts w:ascii="仿宋" w:eastAsia="仿宋" w:hAnsi="仿宋" w:cs="仿宋" w:hint="eastAsia"/>
            <w:lang w:eastAsia="zh-CN"/>
          </w:rPr>
          <w:t>(二)、土建工程建设指标</w:t>
        </w:r>
        <w:r>
          <w:tab/>
        </w:r>
        <w:r>
          <w:fldChar w:fldCharType="begin"/>
        </w:r>
        <w:r>
          <w:instrText xml:space="preserve"> PAGEREF _Toc15616 \h </w:instrText>
        </w:r>
        <w:r>
          <w:fldChar w:fldCharType="separate"/>
        </w:r>
        <w:r>
          <w:t>65</w:t>
        </w:r>
        <w:r>
          <w:fldChar w:fldCharType="end"/>
        </w:r>
      </w:hyperlink>
    </w:p>
    <w:p>
      <w:pPr>
        <w:pStyle w:val="TOC1"/>
        <w:tabs>
          <w:tab w:val="right" w:leader="dot" w:pos="8306"/>
        </w:tabs>
      </w:pPr>
      <w:hyperlink w:anchor="_Toc23944" w:history="1">
        <w:r>
          <w:rPr>
            <w:rFonts w:ascii="仿宋" w:eastAsia="仿宋" w:hAnsi="仿宋" w:cs="仿宋" w:hint="eastAsia"/>
            <w:lang w:eastAsia="zh-CN"/>
          </w:rPr>
          <w:t>十七、MPB客车项目变更管理</w:t>
        </w:r>
        <w:r>
          <w:tab/>
        </w:r>
        <w:r>
          <w:fldChar w:fldCharType="begin"/>
        </w:r>
        <w:r>
          <w:instrText xml:space="preserve"> PAGEREF _Toc23944 \h </w:instrText>
        </w:r>
        <w:r>
          <w:fldChar w:fldCharType="separate"/>
        </w:r>
        <w:r>
          <w:t>67</w:t>
        </w:r>
        <w:r>
          <w:fldChar w:fldCharType="end"/>
        </w:r>
      </w:hyperlink>
    </w:p>
    <w:p>
      <w:pPr>
        <w:pStyle w:val="TOC2"/>
        <w:tabs>
          <w:tab w:val="right" w:leader="dot" w:pos="8306"/>
        </w:tabs>
      </w:pPr>
      <w:hyperlink w:anchor="_Toc30758" w:history="1">
        <w:r>
          <w:rPr>
            <w:rFonts w:ascii="仿宋" w:eastAsia="仿宋" w:hAnsi="仿宋" w:cs="仿宋" w:hint="eastAsia"/>
            <w:lang w:eastAsia="zh-CN"/>
          </w:rPr>
          <w:t>(一)、变更申请与评估</w:t>
        </w:r>
        <w:r>
          <w:tab/>
        </w:r>
        <w:r>
          <w:fldChar w:fldCharType="begin"/>
        </w:r>
        <w:r>
          <w:instrText xml:space="preserve"> PAGEREF _Toc30758 \h </w:instrText>
        </w:r>
        <w:r>
          <w:fldChar w:fldCharType="separate"/>
        </w:r>
        <w:r>
          <w:t>67</w:t>
        </w:r>
        <w:r>
          <w:fldChar w:fldCharType="end"/>
        </w:r>
      </w:hyperlink>
    </w:p>
    <w:p>
      <w:pPr>
        <w:pStyle w:val="TOC2"/>
        <w:tabs>
          <w:tab w:val="right" w:leader="dot" w:pos="8306"/>
        </w:tabs>
      </w:pPr>
      <w:hyperlink w:anchor="_Toc8345" w:history="1">
        <w:r>
          <w:rPr>
            <w:rFonts w:ascii="仿宋" w:eastAsia="仿宋" w:hAnsi="仿宋" w:cs="仿宋" w:hint="eastAsia"/>
            <w:lang w:eastAsia="zh-CN"/>
          </w:rPr>
          <w:t>(二)、变更实施与控制</w:t>
        </w:r>
        <w:r>
          <w:tab/>
        </w:r>
        <w:r>
          <w:fldChar w:fldCharType="begin"/>
        </w:r>
        <w:r>
          <w:instrText xml:space="preserve"> PAGEREF _Toc8345 \h </w:instrText>
        </w:r>
        <w:r>
          <w:fldChar w:fldCharType="separate"/>
        </w:r>
        <w:r>
          <w:t>68</w:t>
        </w:r>
        <w:r>
          <w:fldChar w:fldCharType="end"/>
        </w:r>
      </w:hyperlink>
    </w:p>
    <w:p>
      <w:pPr>
        <w:pStyle w:val="TOC1"/>
        <w:tabs>
          <w:tab w:val="right" w:leader="dot" w:pos="8306"/>
        </w:tabs>
      </w:pPr>
      <w:hyperlink w:anchor="_Toc14217" w:history="1">
        <w:r>
          <w:rPr>
            <w:rFonts w:ascii="仿宋" w:eastAsia="仿宋" w:hAnsi="仿宋" w:cs="仿宋" w:hint="eastAsia"/>
            <w:lang w:eastAsia="zh-CN"/>
          </w:rPr>
          <w:t>十八、MPB客车项目实施保障措施</w:t>
        </w:r>
        <w:r>
          <w:tab/>
        </w:r>
        <w:r>
          <w:fldChar w:fldCharType="begin"/>
        </w:r>
        <w:r>
          <w:instrText xml:space="preserve"> PAGEREF _Toc14217 \h </w:instrText>
        </w:r>
        <w:r>
          <w:fldChar w:fldCharType="separate"/>
        </w:r>
        <w:r>
          <w:t>68</w:t>
        </w:r>
        <w:r>
          <w:fldChar w:fldCharType="end"/>
        </w:r>
      </w:hyperlink>
    </w:p>
    <w:p>
      <w:pPr>
        <w:pStyle w:val="TOC2"/>
        <w:tabs>
          <w:tab w:val="right" w:leader="dot" w:pos="8306"/>
        </w:tabs>
      </w:pPr>
      <w:hyperlink w:anchor="_Toc5706" w:history="1">
        <w:r>
          <w:rPr>
            <w:rFonts w:ascii="仿宋" w:eastAsia="仿宋" w:hAnsi="仿宋" w:cs="仿宋" w:hint="eastAsia"/>
            <w:lang w:eastAsia="zh-CN"/>
          </w:rPr>
          <w:t>(一)、MPB客车项目实施保障机制</w:t>
        </w:r>
        <w:r>
          <w:tab/>
        </w:r>
        <w:r>
          <w:fldChar w:fldCharType="begin"/>
        </w:r>
        <w:r>
          <w:instrText xml:space="preserve"> PAGEREF _Toc5706 \h </w:instrText>
        </w:r>
        <w:r>
          <w:fldChar w:fldCharType="separate"/>
        </w:r>
        <w:r>
          <w:t>68</w:t>
        </w:r>
        <w:r>
          <w:fldChar w:fldCharType="end"/>
        </w:r>
      </w:hyperlink>
    </w:p>
    <w:p>
      <w:pPr>
        <w:pStyle w:val="TOC2"/>
        <w:tabs>
          <w:tab w:val="right" w:leader="dot" w:pos="8306"/>
        </w:tabs>
      </w:pPr>
      <w:hyperlink w:anchor="_Toc20997" w:history="1">
        <w:r>
          <w:rPr>
            <w:rFonts w:ascii="仿宋" w:eastAsia="仿宋" w:hAnsi="仿宋" w:cs="仿宋" w:hint="eastAsia"/>
            <w:lang w:eastAsia="zh-CN"/>
          </w:rPr>
          <w:t>(二)、MPB客车项目法律合规要求</w:t>
        </w:r>
        <w:r>
          <w:tab/>
        </w:r>
        <w:r>
          <w:fldChar w:fldCharType="begin"/>
        </w:r>
        <w:r>
          <w:instrText xml:space="preserve"> PAGEREF _Toc20997 \h </w:instrText>
        </w:r>
        <w:r>
          <w:fldChar w:fldCharType="separate"/>
        </w:r>
        <w:r>
          <w:t>72</w:t>
        </w:r>
        <w:r>
          <w:fldChar w:fldCharType="end"/>
        </w:r>
      </w:hyperlink>
    </w:p>
    <w:p>
      <w:pPr>
        <w:pStyle w:val="TOC2"/>
        <w:tabs>
          <w:tab w:val="right" w:leader="dot" w:pos="8306"/>
        </w:tabs>
      </w:pPr>
      <w:hyperlink w:anchor="_Toc3790" w:history="1">
        <w:r>
          <w:rPr>
            <w:rFonts w:ascii="仿宋" w:eastAsia="仿宋" w:hAnsi="仿宋" w:cs="仿宋" w:hint="eastAsia"/>
            <w:lang w:eastAsia="zh-CN"/>
          </w:rPr>
          <w:t>(三)、MPB客车项目合同管理与法律事务</w:t>
        </w:r>
        <w:r>
          <w:tab/>
        </w:r>
        <w:r>
          <w:fldChar w:fldCharType="begin"/>
        </w:r>
        <w:r>
          <w:instrText xml:space="preserve"> PAGEREF _Toc3790 \h </w:instrText>
        </w:r>
        <w:r>
          <w:fldChar w:fldCharType="separate"/>
        </w:r>
        <w:r>
          <w:t>76</w:t>
        </w:r>
        <w:r>
          <w:fldChar w:fldCharType="end"/>
        </w:r>
      </w:hyperlink>
    </w:p>
    <w:p>
      <w:pPr>
        <w:pStyle w:val="TOC2"/>
        <w:tabs>
          <w:tab w:val="right" w:leader="dot" w:pos="8306"/>
        </w:tabs>
      </w:pPr>
      <w:hyperlink w:anchor="_Toc24760" w:history="1">
        <w:r>
          <w:rPr>
            <w:rFonts w:ascii="仿宋" w:eastAsia="仿宋" w:hAnsi="仿宋" w:cs="仿宋" w:hint="eastAsia"/>
            <w:lang w:eastAsia="zh-CN"/>
          </w:rPr>
          <w:t>(四)、MPB客车项目知识产权保护策略</w:t>
        </w:r>
        <w:r>
          <w:tab/>
        </w:r>
        <w:r>
          <w:fldChar w:fldCharType="begin"/>
        </w:r>
        <w:r>
          <w:instrText xml:space="preserve"> PAGEREF _Toc24760 \h </w:instrText>
        </w:r>
        <w:r>
          <w:fldChar w:fldCharType="separate"/>
        </w:r>
        <w:r>
          <w:t>82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5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3852"/>
      <w:r>
        <w:rPr>
          <w:rFonts w:ascii="仿宋" w:eastAsia="仿宋" w:hAnsi="仿宋" w:cs="仿宋" w:hint="eastAsia"/>
          <w:sz w:val="28"/>
          <w:lang w:eastAsia="zh-CN"/>
        </w:rPr>
        <w:t>一、MPB客车项目文档管理</w:t>
      </w:r>
      <w:bookmarkEnd w:id="2"/>
    </w:p>
    <w:p>
      <w:pPr>
        <w:pStyle w:val="Heading2"/>
        <w:rPr>
          <w:rFonts w:ascii="仿宋" w:eastAsia="仿宋" w:hAnsi="仿宋" w:cs="仿宋" w:hint="eastAsia"/>
          <w:lang w:eastAsia="zh-CN"/>
        </w:rPr>
      </w:pPr>
      <w:bookmarkStart w:id="3" w:name="_Toc11974"/>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MPB客车项目高度重视文档的质量和准确性，以支持MPB客车项目的各项活动和决策。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MPB客车项目文档的编制始于MPB客车项目计划的初期，我们制定了详细的文档编制计划，明确了每个文档的内容、格式和编写责任人。在MPB客车项目启动阶段，我们首先编制了MPB客车项目章程，明确定义了MPB客车项目的目标、范围、风险等关键要素。随后，MPB客车项目团队根据计划陆续编制了需求文档、设计文档、测试文档等各类文档，确保MPB客车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MPB客车项目管理中的重要环节，旨在确保MPB客车项目文档符合质量标准和MPB客车项目需求。在MPB客车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除了内部审查，我们还进行了外部审查，邀请MPB客车项目相关利益方和专业领域的专家对文档进行独立审查。这有助于获取更全面、客观的反馈，确保MPB客车项目文档不仅符合内部标准，也满足外部需求。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MPB客车项目在文档编制与审查方面建立了严格的管理机制，通过规范的流程和多维度的审查，确保MPB客车项目文档的质量、准确性和可靠性，为MPB客车项目的顺利推进提供了有力支持。</w:t>
      </w:r>
    </w:p>
    <w:p>
      <w:pPr>
        <w:pStyle w:val="Heading2"/>
        <w:ind w:firstLine="560" w:firstLineChars="200"/>
        <w:rPr>
          <w:rFonts w:ascii="仿宋" w:eastAsia="仿宋" w:hAnsi="仿宋" w:cs="仿宋" w:hint="eastAsia"/>
          <w:sz w:val="28"/>
          <w:lang w:eastAsia="zh-CN"/>
        </w:rPr>
      </w:pPr>
      <w:bookmarkStart w:id="4" w:name="_Toc31300"/>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在MPB客车项目中，我们致力于优化文档发布与分发过程，以确保信息的高效传递和团队间协作的顺畅进行。以下是我们采取的关键优化策略：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我们通过多渠道发布文档，包括电子邮件、MPB客车项目管理平台、内部网站等，以满足不同团队成员的偏好和需求。多渠道发布确保了信息的全面覆盖。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我们采用了精细的权限控制，确保只有授权人员可以访问敏感信息。这种安全措施保护了MPB客车项目文档的机密性，防止了未经授权的信息泄露。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1689"/>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文档存档与归档是MPB客车项目生命周期中一个至关重要的环节，直接关系到MPB客车项目信息的长期保存和历史记录的完整性。在MPB客车项目中，我们实施了一系列有效的文档存档与归档管理策略：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存档周期规划：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6073"/>
      <w:r>
        <w:rPr>
          <w:rFonts w:ascii="仿宋" w:eastAsia="仿宋" w:hAnsi="仿宋" w:cs="仿宋" w:hint="eastAsia"/>
          <w:sz w:val="28"/>
          <w:lang w:eastAsia="zh-CN"/>
        </w:rPr>
        <w:t>二、MPB客车项目建设单位说明</w:t>
      </w:r>
      <w:bookmarkEnd w:id="6"/>
    </w:p>
    <w:p>
      <w:pPr>
        <w:pStyle w:val="Heading2"/>
        <w:rPr>
          <w:rFonts w:ascii="仿宋" w:eastAsia="仿宋" w:hAnsi="仿宋" w:cs="仿宋" w:hint="eastAsia"/>
          <w:lang w:eastAsia="zh-CN"/>
        </w:rPr>
      </w:pPr>
      <w:bookmarkStart w:id="7" w:name="_Toc31759"/>
      <w:r>
        <w:rPr>
          <w:rFonts w:ascii="仿宋" w:eastAsia="仿宋" w:hAnsi="仿宋" w:cs="仿宋" w:hint="eastAsia"/>
          <w:lang w:eastAsia="zh-CN"/>
        </w:rPr>
        <w:t>(一)、MPB客车项目承办单位基本情况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8" w:name="_Toc6590"/>
      <w:r>
        <w:rPr>
          <w:rFonts w:ascii="仿宋" w:eastAsia="仿宋" w:hAnsi="仿宋" w:cs="仿宋" w:hint="eastAsia"/>
          <w:sz w:val="28"/>
          <w:lang w:eastAsia="zh-CN"/>
        </w:rPr>
        <w:t>(二)、公司经济效益分析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MPB客车项目承办单位的XXXX，我们着眼于实现可持续的经济效益。通过技术创新和解决方案的提供，公司预计在MPB客车项目执行期间将获得可观的收入增长。这一收入来源主要包括MPB客车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同时，我们注重成本控制和效率提升，以确保MPB客车项目的可持续盈利。透过精细的管理和资源优化，公司期望实现MPB客车项目利润最大化。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公司将对MPB客车项目实施进行全面的投资评估，包括MPB客车项目启动阶段的资金投入和后续运营成本。通过对MPB客车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MPB客车项目实施过程中具备足够的资金流动性，公司将进行详尽的现金流分析。这包括资金需求的合理预测、MPB客车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9" w:name="_Toc10382"/>
      <w:r>
        <w:rPr>
          <w:rFonts w:ascii="仿宋" w:eastAsia="仿宋" w:hAnsi="仿宋" w:cs="仿宋" w:hint="eastAsia"/>
          <w:sz w:val="28"/>
          <w:lang w:eastAsia="zh-CN"/>
        </w:rPr>
        <w:t>三、MPB客车项目建设背景及必要性分析</w:t>
      </w:r>
      <w:bookmarkEnd w:id="9"/>
    </w:p>
    <w:p>
      <w:pPr>
        <w:pStyle w:val="Heading2"/>
        <w:rPr>
          <w:rFonts w:ascii="仿宋" w:eastAsia="仿宋" w:hAnsi="仿宋" w:cs="仿宋" w:hint="eastAsia"/>
          <w:lang w:eastAsia="zh-CN"/>
        </w:rPr>
      </w:pPr>
      <w:bookmarkStart w:id="10" w:name="_Toc11449"/>
      <w:r>
        <w:rPr>
          <w:rFonts w:ascii="仿宋" w:eastAsia="仿宋" w:hAnsi="仿宋" w:cs="仿宋" w:hint="eastAsia"/>
          <w:lang w:eastAsia="zh-CN"/>
        </w:rPr>
        <w:t>(一)、MPB客车项目背景分析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MPB客车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MPB客车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我们的背景分析将深入挖掘当前行业的发展趋势，通过对竞争态势的全面审视，找到MPB客车项目在这个潮流中的定位。同时，我们将关注行业内涌现的新兴机遇，以便MPB客车项目更好地融入行业发展的潮流中。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MPB客车项目提供了强大的发展动力。我们将聚焦于行业内最新的技术发展趋势，包括但不限于人工智能、大数据分析、物联网等领域。通过深度的技术研究，我们将确保MPB客车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MPB客车项目发展的源泉。我们将投入更多的精力对市场需求进行深入剖析，超越表面的需求，深入挖掘潜在的市场痛点和机遇。通过对市场需求的细致了解，MPB客车项目将更有针对性地设计解决方案，满足市场的多样化需求，从而更好地促进MPB客车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MPB客车项目战略至关重要。我们将对竞争态势进行更为深入的分析，包括但不限于市场份额、产品特点、客户满意度等多个维度。通过深度的竞争分析，MPB客车项目将能够更准确地把握市场脉搏，制定具有竞争力的MPB客车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行业内的法规和政策环境对MPB客车项目的发展具有直接的影响。我们将进行更为全面的法规和政策分析，了解行业发展中的潜在法律风险和合规挑战。通过充分了解和遵守相关法规，MPB客车项目将确保在法律框架内合法合规运营，为MPB客车项目的稳健发展提供有力支持。</w:t>
      </w:r>
    </w:p>
    <w:p>
      <w:pPr>
        <w:pStyle w:val="Heading2"/>
        <w:ind w:firstLine="560" w:firstLineChars="200"/>
        <w:rPr>
          <w:rFonts w:ascii="仿宋" w:eastAsia="仿宋" w:hAnsi="仿宋" w:cs="仿宋" w:hint="eastAsia"/>
          <w:sz w:val="28"/>
          <w:lang w:eastAsia="zh-CN"/>
        </w:rPr>
      </w:pPr>
      <w:bookmarkStart w:id="11" w:name="_Toc5589"/>
      <w:r>
        <w:rPr>
          <w:rFonts w:ascii="仿宋" w:eastAsia="仿宋" w:hAnsi="仿宋" w:cs="仿宋" w:hint="eastAsia"/>
          <w:sz w:val="28"/>
          <w:lang w:eastAsia="zh-CN"/>
        </w:rPr>
        <w:t>(二)、MPB客车项目建设必要性分析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MPB客车项目建设的迫切性源于对行业发展趋势的深刻洞察。我们正处于一个行业变革的时代，科技创新、数字化转型成为企业发展的关键动力。MPB客车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MPB客车项目建设不仅仅是为了跟上潮流，更是为了通过技术创新推动企业的持续发展。通过引入先进的技术和解决方案，MPB客车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MPB客车项目的建设成为必然选择，通过提高产品质量、拓展服务领域，从而在竞争中获得更多的机会。MPB客车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MPB客车项目建设的必要性体现在对客户需求更精准的满足。通过MPB客车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MPB客车项目建设的背后是对企业持续创新的追求。只有通过不断创新，企业才能在竞争中立于不败之地。MPB客车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9046"/>
      <w:r>
        <w:rPr>
          <w:rFonts w:ascii="仿宋" w:eastAsia="仿宋" w:hAnsi="仿宋" w:cs="仿宋" w:hint="eastAsia"/>
          <w:sz w:val="28"/>
          <w:lang w:eastAsia="zh-CN"/>
        </w:rPr>
        <w:t>四、MPB客车项目土建工程</w:t>
      </w:r>
      <w:bookmarkEnd w:id="12"/>
    </w:p>
    <w:p>
      <w:pPr>
        <w:pStyle w:val="Heading2"/>
        <w:rPr>
          <w:rFonts w:ascii="仿宋" w:eastAsia="仿宋" w:hAnsi="仿宋" w:cs="仿宋" w:hint="eastAsia"/>
          <w:lang w:eastAsia="zh-CN"/>
        </w:rPr>
      </w:pPr>
      <w:bookmarkStart w:id="13" w:name="_Toc25416"/>
      <w:r>
        <w:rPr>
          <w:rFonts w:ascii="仿宋" w:eastAsia="仿宋" w:hAnsi="仿宋" w:cs="仿宋" w:hint="eastAsia"/>
          <w:lang w:eastAsia="zh-CN"/>
        </w:rPr>
        <w:t>(一)、建筑工程设计原则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在MPB客车项目的建筑工程设计中，我们将秉承一系列重要的设计原则，以确保MPB客车项目建筑在功能、美观、可持续性等方面达到最佳效果。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首要原则是确保建筑的功能性得到最大化的发挥。我们将充分理解MPB客车项目的实际需求，合理布局各个功能区域，保证建筑在满足业务需求的同时，提供高效的工作环境。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在建筑设计中，我们将综合考虑建设和运营成本。通过精细的经济效益分析，确保设计方案在高效利用资源的同时，对MPB客车项目的长期盈利能力有积极的贡献。</w:t>
      </w:r>
    </w:p>
    <w:p>
      <w:pPr>
        <w:pStyle w:val="Heading2"/>
        <w:ind w:firstLine="560" w:firstLineChars="200"/>
        <w:rPr>
          <w:rFonts w:ascii="仿宋" w:eastAsia="仿宋" w:hAnsi="仿宋" w:cs="仿宋" w:hint="eastAsia"/>
          <w:sz w:val="28"/>
          <w:lang w:eastAsia="zh-CN"/>
        </w:rPr>
      </w:pPr>
      <w:bookmarkStart w:id="14" w:name="_Toc24901"/>
      <w:r>
        <w:rPr>
          <w:rFonts w:ascii="仿宋" w:eastAsia="仿宋" w:hAnsi="仿宋" w:cs="仿宋" w:hint="eastAsia"/>
          <w:sz w:val="28"/>
          <w:lang w:eastAsia="zh-CN"/>
        </w:rPr>
        <w:t>(二)、土建工程设计年限及安全等级</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MPB客车项目的土建工程设计中，我们将精准设定设计年限，结合MPB客车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MPB客车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5" w:name="_Toc2114"/>
      <w:r>
        <w:rPr>
          <w:rFonts w:ascii="仿宋" w:eastAsia="仿宋" w:hAnsi="仿宋" w:cs="仿宋" w:hint="eastAsia"/>
          <w:sz w:val="28"/>
          <w:lang w:eastAsia="zh-CN"/>
        </w:rPr>
        <w:t>(三)、建筑工程设计总体要求</w:t>
      </w:r>
      <w:bookmarkEnd w:id="15"/>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MPB客车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MPB客车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MPB客车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6" w:name="_Toc24861"/>
      <w:r>
        <w:rPr>
          <w:rFonts w:ascii="仿宋" w:eastAsia="仿宋" w:hAnsi="仿宋" w:cs="仿宋" w:hint="eastAsia"/>
          <w:sz w:val="28"/>
          <w:lang w:eastAsia="zh-CN"/>
        </w:rPr>
        <w:t>(四)、土建工程建设指标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本期工程MPB客车项目预计总建筑面积XXX平方米，其中：计容建筑面积XXX平方米，计划建筑工程投资XX万元，占MPB客车项目总投资的XX%。</w:t>
      </w:r>
    </w:p>
    <w:p>
      <w:pPr>
        <w:pStyle w:val="Heading1"/>
        <w:ind w:firstLine="560" w:firstLineChars="200"/>
        <w:rPr>
          <w:rFonts w:ascii="仿宋" w:eastAsia="仿宋" w:hAnsi="仿宋" w:cs="仿宋" w:hint="eastAsia"/>
          <w:sz w:val="28"/>
          <w:lang w:eastAsia="zh-CN"/>
        </w:rPr>
      </w:pPr>
      <w:bookmarkStart w:id="17" w:name="_Toc6918"/>
      <w:r>
        <w:rPr>
          <w:rFonts w:ascii="仿宋" w:eastAsia="仿宋" w:hAnsi="仿宋" w:cs="仿宋" w:hint="eastAsia"/>
          <w:sz w:val="28"/>
          <w:lang w:eastAsia="zh-CN"/>
        </w:rPr>
        <w:t>五、MPB客车项目选址可行性分析</w:t>
      </w:r>
      <w:bookmarkEnd w:id="17"/>
    </w:p>
    <w:p>
      <w:pPr>
        <w:pStyle w:val="Heading2"/>
        <w:rPr>
          <w:rFonts w:ascii="仿宋" w:eastAsia="仿宋" w:hAnsi="仿宋" w:cs="仿宋" w:hint="eastAsia"/>
          <w:lang w:eastAsia="zh-CN"/>
        </w:rPr>
      </w:pPr>
      <w:bookmarkStart w:id="18" w:name="_Toc22035"/>
      <w:r>
        <w:rPr>
          <w:rFonts w:ascii="仿宋" w:eastAsia="仿宋" w:hAnsi="仿宋" w:cs="仿宋" w:hint="eastAsia"/>
          <w:lang w:eastAsia="zh-CN"/>
        </w:rPr>
        <w:t>(一)、MPB客车项目选址</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该MPB客车项目选址位于XX省XX市XX区XXX街道</w:t>
      </w:r>
    </w:p>
    <w:p>
      <w:pPr>
        <w:pStyle w:val="Heading2"/>
        <w:ind w:firstLine="560" w:firstLineChars="200"/>
        <w:rPr>
          <w:rFonts w:ascii="仿宋" w:eastAsia="仿宋" w:hAnsi="仿宋" w:cs="仿宋" w:hint="eastAsia"/>
          <w:sz w:val="28"/>
          <w:lang w:eastAsia="zh-CN"/>
        </w:rPr>
      </w:pPr>
      <w:bookmarkStart w:id="19" w:name="_Toc2049"/>
      <w:r>
        <w:rPr>
          <w:rFonts w:ascii="仿宋" w:eastAsia="仿宋" w:hAnsi="仿宋" w:cs="仿宋" w:hint="eastAsia"/>
          <w:sz w:val="28"/>
          <w:lang w:eastAsia="zh-CN"/>
        </w:rPr>
        <w:t>(二)、用地控制指标</w:t>
      </w:r>
      <w:bookmarkEnd w:id="19"/>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 征地面积： MPB客车项目的征地面积将根据MPB客车项目的实际规模和需求进行精确规划。具体面积XXX平方米，旨在确保MPB客车项目不仅能够满足当前的发展需求，还能够预留空间以适应未来的扩展。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净用地面积是在征地面积基础上去除不可利用面积后的实际可开发用地。具体面积XXX平方米，考虑到环保、交通、安全等多方面因素，以确保MPB客车项目在整体利用效率上达到最优。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MPB客车项目计划建设的建筑总规模具体面积XXX平方米。这一规模的确定综合考虑了MPB客车项目的性质、规模，以及城市规划的相关要求，确保建筑布局与周边环境协调一致。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绿地率是MPB客车项目用地中被规划为绿地的比例。具体面积XXX平方米，旨在通过合理规划绿地，改善MPB客车项目周边环境，提升居民生活质量，并符合城市整体绿化规划。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容积率是用地上可以建设的建筑总体积与用地面积之比。具体面积XXX，通过合理的容积率规划，确保MPB客车项目建筑规模与周边环境和谐共生。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确保MPB客车项目选址与当地城市规划相一致，具体面积XXX平方米。通过与城市规划部门深入沟通，确保MPB客车项目不仅符合城市的整体发展方向，还能够融入城市的发展布局，为城市的长远发展贡献力量。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充分了解并确保MPB客车项目选址符合当地产业政策，具体面积XXX平方米。这包括MPB客车项目对当地经济的促进作用，以及对相关产业的带动效应，确保MPB客车项目与地方政府的产业政策保持一致，促进共赢合作。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8.</w:t>
      </w:r>
      <w:r>
        <w:rPr>
          <w:rFonts w:ascii="仿宋" w:eastAsia="仿宋" w:hAnsi="仿宋" w:cs="仿宋" w:hint="eastAsia"/>
          <w:sz w:val="28"/>
          <w:lang w:eastAsia="zh-CN"/>
        </w:rPr>
        <w:t xml:space="preserve"> 环保和可持续性：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用地总体要求必须符合环保和可持续发展的原则，具体面积XXX平方米。通过采用绿色建筑设计、节能减排等措施，确保MPB客车项目在建设和运营过程中对环境的影响最小化，达到可持续发展的要求。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确保MPB客车项目选址具备必要的公共设施配套，具体面积XXX平方米。这包括交通便利性、教育、医疗等基础设施，以提高居民生活品质，使得MPB客车项目选址更具吸引力。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考虑用地总体要求对当地社会稳定性的影响，具体面积XXX平方米。通过深入了解当地社区反馈，确保MPB客车项目的选址和建设过程对当地社会和谐稳定产生积极作用。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MPB客车项目选址不仅符合法规和规划，还在实际操作中具有可行性。这一全面规划将为MPB客车项目的成功实施提供坚实的基础，确保MPB客车项目选址阶段就能够奠定良好的发展基础。</w:t>
      </w:r>
    </w:p>
    <w:p>
      <w:pPr>
        <w:pStyle w:val="Heading2"/>
        <w:ind w:firstLine="560" w:firstLineChars="200"/>
        <w:rPr>
          <w:rFonts w:ascii="仿宋" w:eastAsia="仿宋" w:hAnsi="仿宋" w:cs="仿宋" w:hint="eastAsia"/>
          <w:sz w:val="28"/>
          <w:lang w:eastAsia="zh-CN"/>
        </w:rPr>
      </w:pPr>
      <w:bookmarkStart w:id="20" w:name="_Toc12454"/>
      <w:r>
        <w:rPr>
          <w:rFonts w:ascii="仿宋" w:eastAsia="仿宋" w:hAnsi="仿宋" w:cs="仿宋" w:hint="eastAsia"/>
          <w:sz w:val="28"/>
          <w:lang w:eastAsia="zh-CN"/>
        </w:rPr>
        <w:t>(三)、节约用地措施</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MPB客车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https://d.book118.com/676112115201010102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MPB客车项目计划设计方案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39515C"/>
    <w:rsid w:val="3B3951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76112115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2024-03-05T13:45:00Z</dcterms:created>
  <dcterms:modified xsi:type="dcterms:W3CDTF">2024-03-05T13:46:00Z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33037B14945342568BF6B71CD7938EBF_11</vt:lpwstr>
  </property>
  <property fmtid="{D5CDD505-2E9C-101B-9397-08002B2CF9AE}" pid="3" name="KSOProductBuildVer">
    <vt:lpwstr>2052-12.1.0.16388</vt:lpwstr>
  </property>
</Properties>
</file>