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电压调节器项目计划设计方案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5" w:history="1">
        <w:r>
          <w:rPr>
            <w:rFonts w:ascii="仿宋" w:eastAsia="仿宋" w:hAnsi="仿宋" w:cs="仿宋" w:hint="eastAsia"/>
            <w:lang w:eastAsia="zh-CN"/>
          </w:rPr>
          <w:t>概论</w:t>
        </w:r>
        <w:r>
          <w:tab/>
        </w:r>
        <w:r>
          <w:fldChar w:fldCharType="begin"/>
        </w:r>
        <w:r>
          <w:instrText xml:space="preserve"> PAGEREF _Toc4135 \h </w:instrText>
        </w:r>
        <w:r>
          <w:fldChar w:fldCharType="separate"/>
        </w:r>
        <w:r>
          <w:t>3</w:t>
        </w:r>
        <w:r>
          <w:fldChar w:fldCharType="end"/>
        </w:r>
      </w:hyperlink>
    </w:p>
    <w:p>
      <w:pPr>
        <w:pStyle w:val="TOC1"/>
        <w:tabs>
          <w:tab w:val="right" w:leader="dot" w:pos="8306"/>
        </w:tabs>
      </w:pPr>
      <w:hyperlink w:anchor="_Toc13455" w:history="1">
        <w:r>
          <w:rPr>
            <w:rFonts w:ascii="仿宋" w:eastAsia="仿宋" w:hAnsi="仿宋" w:cs="仿宋" w:hint="eastAsia"/>
            <w:lang w:eastAsia="zh-CN"/>
          </w:rPr>
          <w:t>一、电压调节器项目绩效评估</w:t>
        </w:r>
        <w:r>
          <w:tab/>
        </w:r>
        <w:r>
          <w:fldChar w:fldCharType="begin"/>
        </w:r>
        <w:r>
          <w:instrText xml:space="preserve"> PAGEREF _Toc13455 \h </w:instrText>
        </w:r>
        <w:r>
          <w:fldChar w:fldCharType="separate"/>
        </w:r>
        <w:r>
          <w:t>3</w:t>
        </w:r>
        <w:r>
          <w:fldChar w:fldCharType="end"/>
        </w:r>
      </w:hyperlink>
    </w:p>
    <w:p>
      <w:pPr>
        <w:pStyle w:val="TOC2"/>
        <w:tabs>
          <w:tab w:val="right" w:leader="dot" w:pos="8306"/>
        </w:tabs>
      </w:pPr>
      <w:hyperlink w:anchor="_Toc7034" w:history="1">
        <w:r>
          <w:rPr>
            <w:rFonts w:ascii="仿宋" w:eastAsia="仿宋" w:hAnsi="仿宋" w:cs="仿宋" w:hint="eastAsia"/>
            <w:lang w:eastAsia="zh-CN"/>
          </w:rPr>
          <w:t>(一)、绩效评估指标</w:t>
        </w:r>
        <w:r>
          <w:tab/>
        </w:r>
        <w:r>
          <w:fldChar w:fldCharType="begin"/>
        </w:r>
        <w:r>
          <w:instrText xml:space="preserve"> PAGEREF _Toc7034 \h </w:instrText>
        </w:r>
        <w:r>
          <w:fldChar w:fldCharType="separate"/>
        </w:r>
        <w:r>
          <w:t>3</w:t>
        </w:r>
        <w:r>
          <w:fldChar w:fldCharType="end"/>
        </w:r>
      </w:hyperlink>
    </w:p>
    <w:p>
      <w:pPr>
        <w:pStyle w:val="TOC2"/>
        <w:tabs>
          <w:tab w:val="right" w:leader="dot" w:pos="8306"/>
        </w:tabs>
      </w:pPr>
      <w:hyperlink w:anchor="_Toc28611" w:history="1">
        <w:r>
          <w:rPr>
            <w:rFonts w:ascii="仿宋" w:eastAsia="仿宋" w:hAnsi="仿宋" w:cs="仿宋" w:hint="eastAsia"/>
            <w:lang w:eastAsia="zh-CN"/>
          </w:rPr>
          <w:t>(二)、绩效评估方法</w:t>
        </w:r>
        <w:r>
          <w:tab/>
        </w:r>
        <w:r>
          <w:fldChar w:fldCharType="begin"/>
        </w:r>
        <w:r>
          <w:instrText xml:space="preserve"> PAGEREF _Toc28611 \h </w:instrText>
        </w:r>
        <w:r>
          <w:fldChar w:fldCharType="separate"/>
        </w:r>
        <w:r>
          <w:t>4</w:t>
        </w:r>
        <w:r>
          <w:fldChar w:fldCharType="end"/>
        </w:r>
      </w:hyperlink>
    </w:p>
    <w:p>
      <w:pPr>
        <w:pStyle w:val="TOC2"/>
        <w:tabs>
          <w:tab w:val="right" w:leader="dot" w:pos="8306"/>
        </w:tabs>
      </w:pPr>
      <w:hyperlink w:anchor="_Toc1919" w:history="1">
        <w:r>
          <w:rPr>
            <w:rFonts w:ascii="仿宋" w:eastAsia="仿宋" w:hAnsi="仿宋" w:cs="仿宋" w:hint="eastAsia"/>
            <w:lang w:eastAsia="zh-CN"/>
          </w:rPr>
          <w:t>(三)、绩效评估周期</w:t>
        </w:r>
        <w:r>
          <w:tab/>
        </w:r>
        <w:r>
          <w:fldChar w:fldCharType="begin"/>
        </w:r>
        <w:r>
          <w:instrText xml:space="preserve"> PAGEREF _Toc1919 \h </w:instrText>
        </w:r>
        <w:r>
          <w:fldChar w:fldCharType="separate"/>
        </w:r>
        <w:r>
          <w:t>5</w:t>
        </w:r>
        <w:r>
          <w:fldChar w:fldCharType="end"/>
        </w:r>
      </w:hyperlink>
    </w:p>
    <w:p>
      <w:pPr>
        <w:pStyle w:val="TOC1"/>
        <w:tabs>
          <w:tab w:val="right" w:leader="dot" w:pos="8306"/>
        </w:tabs>
      </w:pPr>
      <w:hyperlink w:anchor="_Toc13171" w:history="1">
        <w:r>
          <w:rPr>
            <w:rFonts w:ascii="仿宋" w:eastAsia="仿宋" w:hAnsi="仿宋" w:cs="仿宋" w:hint="eastAsia"/>
            <w:lang w:eastAsia="zh-CN"/>
          </w:rPr>
          <w:t>二、电压调节器项目文档管理</w:t>
        </w:r>
        <w:r>
          <w:tab/>
        </w:r>
        <w:r>
          <w:fldChar w:fldCharType="begin"/>
        </w:r>
        <w:r>
          <w:instrText xml:space="preserve"> PAGEREF _Toc13171 \h </w:instrText>
        </w:r>
        <w:r>
          <w:fldChar w:fldCharType="separate"/>
        </w:r>
        <w:r>
          <w:t>6</w:t>
        </w:r>
        <w:r>
          <w:fldChar w:fldCharType="end"/>
        </w:r>
      </w:hyperlink>
    </w:p>
    <w:p>
      <w:pPr>
        <w:pStyle w:val="TOC2"/>
        <w:tabs>
          <w:tab w:val="right" w:leader="dot" w:pos="8306"/>
        </w:tabs>
      </w:pPr>
      <w:hyperlink w:anchor="_Toc844" w:history="1">
        <w:r>
          <w:rPr>
            <w:rFonts w:ascii="仿宋" w:eastAsia="仿宋" w:hAnsi="仿宋" w:cs="仿宋" w:hint="eastAsia"/>
            <w:lang w:eastAsia="zh-CN"/>
          </w:rPr>
          <w:t>(一)、文档编制与审查</w:t>
        </w:r>
        <w:r>
          <w:tab/>
        </w:r>
        <w:r>
          <w:fldChar w:fldCharType="begin"/>
        </w:r>
        <w:r>
          <w:instrText xml:space="preserve"> PAGEREF _Toc844 \h </w:instrText>
        </w:r>
        <w:r>
          <w:fldChar w:fldCharType="separate"/>
        </w:r>
        <w:r>
          <w:t>6</w:t>
        </w:r>
        <w:r>
          <w:fldChar w:fldCharType="end"/>
        </w:r>
      </w:hyperlink>
    </w:p>
    <w:p>
      <w:pPr>
        <w:pStyle w:val="TOC2"/>
        <w:tabs>
          <w:tab w:val="right" w:leader="dot" w:pos="8306"/>
        </w:tabs>
      </w:pPr>
      <w:hyperlink w:anchor="_Toc20757" w:history="1">
        <w:r>
          <w:rPr>
            <w:rFonts w:ascii="仿宋" w:eastAsia="仿宋" w:hAnsi="仿宋" w:cs="仿宋" w:hint="eastAsia"/>
            <w:lang w:eastAsia="zh-CN"/>
          </w:rPr>
          <w:t>(二)、文档发布与分发</w:t>
        </w:r>
        <w:r>
          <w:tab/>
        </w:r>
        <w:r>
          <w:fldChar w:fldCharType="begin"/>
        </w:r>
        <w:r>
          <w:instrText xml:space="preserve"> PAGEREF _Toc20757 \h </w:instrText>
        </w:r>
        <w:r>
          <w:fldChar w:fldCharType="separate"/>
        </w:r>
        <w:r>
          <w:t>7</w:t>
        </w:r>
        <w:r>
          <w:fldChar w:fldCharType="end"/>
        </w:r>
      </w:hyperlink>
    </w:p>
    <w:p>
      <w:pPr>
        <w:pStyle w:val="TOC2"/>
        <w:tabs>
          <w:tab w:val="right" w:leader="dot" w:pos="8306"/>
        </w:tabs>
      </w:pPr>
      <w:hyperlink w:anchor="_Toc18025" w:history="1">
        <w:r>
          <w:rPr>
            <w:rFonts w:ascii="仿宋" w:eastAsia="仿宋" w:hAnsi="仿宋" w:cs="仿宋" w:hint="eastAsia"/>
            <w:lang w:eastAsia="zh-CN"/>
          </w:rPr>
          <w:t>(三)、文档存档与归档</w:t>
        </w:r>
        <w:r>
          <w:tab/>
        </w:r>
        <w:r>
          <w:fldChar w:fldCharType="begin"/>
        </w:r>
        <w:r>
          <w:instrText xml:space="preserve"> PAGEREF _Toc18025 \h </w:instrText>
        </w:r>
        <w:r>
          <w:fldChar w:fldCharType="separate"/>
        </w:r>
        <w:r>
          <w:t>8</w:t>
        </w:r>
        <w:r>
          <w:fldChar w:fldCharType="end"/>
        </w:r>
      </w:hyperlink>
    </w:p>
    <w:p>
      <w:pPr>
        <w:pStyle w:val="TOC1"/>
        <w:tabs>
          <w:tab w:val="right" w:leader="dot" w:pos="8306"/>
        </w:tabs>
      </w:pPr>
      <w:hyperlink w:anchor="_Toc18004" w:history="1">
        <w:r>
          <w:rPr>
            <w:rFonts w:ascii="仿宋" w:eastAsia="仿宋" w:hAnsi="仿宋" w:cs="仿宋" w:hint="eastAsia"/>
            <w:lang w:eastAsia="zh-CN"/>
          </w:rPr>
          <w:t>三、电压调节器项目概论</w:t>
        </w:r>
        <w:r>
          <w:tab/>
        </w:r>
        <w:r>
          <w:fldChar w:fldCharType="begin"/>
        </w:r>
        <w:r>
          <w:instrText xml:space="preserve"> PAGEREF _Toc18004 \h </w:instrText>
        </w:r>
        <w:r>
          <w:fldChar w:fldCharType="separate"/>
        </w:r>
        <w:r>
          <w:t>10</w:t>
        </w:r>
        <w:r>
          <w:fldChar w:fldCharType="end"/>
        </w:r>
      </w:hyperlink>
    </w:p>
    <w:p>
      <w:pPr>
        <w:pStyle w:val="TOC2"/>
        <w:tabs>
          <w:tab w:val="right" w:leader="dot" w:pos="8306"/>
        </w:tabs>
      </w:pPr>
      <w:hyperlink w:anchor="_Toc29458" w:history="1">
        <w:r>
          <w:rPr>
            <w:rFonts w:ascii="仿宋" w:eastAsia="仿宋" w:hAnsi="仿宋" w:cs="仿宋" w:hint="eastAsia"/>
            <w:lang w:eastAsia="zh-CN"/>
          </w:rPr>
          <w:t>(一)、电压调节器项目概况</w:t>
        </w:r>
        <w:r>
          <w:tab/>
        </w:r>
        <w:r>
          <w:fldChar w:fldCharType="begin"/>
        </w:r>
        <w:r>
          <w:instrText xml:space="preserve"> PAGEREF _Toc29458 \h </w:instrText>
        </w:r>
        <w:r>
          <w:fldChar w:fldCharType="separate"/>
        </w:r>
        <w:r>
          <w:t>10</w:t>
        </w:r>
        <w:r>
          <w:fldChar w:fldCharType="end"/>
        </w:r>
      </w:hyperlink>
    </w:p>
    <w:p>
      <w:pPr>
        <w:pStyle w:val="TOC2"/>
        <w:tabs>
          <w:tab w:val="right" w:leader="dot" w:pos="8306"/>
        </w:tabs>
      </w:pPr>
      <w:hyperlink w:anchor="_Toc17097" w:history="1">
        <w:r>
          <w:rPr>
            <w:rFonts w:ascii="仿宋" w:eastAsia="仿宋" w:hAnsi="仿宋" w:cs="仿宋" w:hint="eastAsia"/>
            <w:lang w:eastAsia="zh-CN"/>
          </w:rPr>
          <w:t>(二)、电压调节器项目目标</w:t>
        </w:r>
        <w:r>
          <w:tab/>
        </w:r>
        <w:r>
          <w:fldChar w:fldCharType="begin"/>
        </w:r>
        <w:r>
          <w:instrText xml:space="preserve"> PAGEREF _Toc17097 \h </w:instrText>
        </w:r>
        <w:r>
          <w:fldChar w:fldCharType="separate"/>
        </w:r>
        <w:r>
          <w:t>12</w:t>
        </w:r>
        <w:r>
          <w:fldChar w:fldCharType="end"/>
        </w:r>
      </w:hyperlink>
    </w:p>
    <w:p>
      <w:pPr>
        <w:pStyle w:val="TOC2"/>
        <w:tabs>
          <w:tab w:val="right" w:leader="dot" w:pos="8306"/>
        </w:tabs>
      </w:pPr>
      <w:hyperlink w:anchor="_Toc32644" w:history="1">
        <w:r>
          <w:rPr>
            <w:rFonts w:ascii="仿宋" w:eastAsia="仿宋" w:hAnsi="仿宋" w:cs="仿宋" w:hint="eastAsia"/>
            <w:lang w:eastAsia="zh-CN"/>
          </w:rPr>
          <w:t>(三)、电压调节器项目提出的理由</w:t>
        </w:r>
        <w:r>
          <w:tab/>
        </w:r>
        <w:r>
          <w:fldChar w:fldCharType="begin"/>
        </w:r>
        <w:r>
          <w:instrText xml:space="preserve"> PAGEREF _Toc32644 \h </w:instrText>
        </w:r>
        <w:r>
          <w:fldChar w:fldCharType="separate"/>
        </w:r>
        <w:r>
          <w:t>13</w:t>
        </w:r>
        <w:r>
          <w:fldChar w:fldCharType="end"/>
        </w:r>
      </w:hyperlink>
    </w:p>
    <w:p>
      <w:pPr>
        <w:pStyle w:val="TOC2"/>
        <w:tabs>
          <w:tab w:val="right" w:leader="dot" w:pos="8306"/>
        </w:tabs>
      </w:pPr>
      <w:hyperlink w:anchor="_Toc31903" w:history="1">
        <w:r>
          <w:rPr>
            <w:rFonts w:ascii="仿宋" w:eastAsia="仿宋" w:hAnsi="仿宋" w:cs="仿宋" w:hint="eastAsia"/>
            <w:lang w:eastAsia="zh-CN"/>
          </w:rPr>
          <w:t>(四)、电压调节器项目意义</w:t>
        </w:r>
        <w:r>
          <w:tab/>
        </w:r>
        <w:r>
          <w:fldChar w:fldCharType="begin"/>
        </w:r>
        <w:r>
          <w:instrText xml:space="preserve"> PAGEREF _Toc31903 \h </w:instrText>
        </w:r>
        <w:r>
          <w:fldChar w:fldCharType="separate"/>
        </w:r>
        <w:r>
          <w:t>14</w:t>
        </w:r>
        <w:r>
          <w:fldChar w:fldCharType="end"/>
        </w:r>
      </w:hyperlink>
    </w:p>
    <w:p>
      <w:pPr>
        <w:pStyle w:val="TOC2"/>
        <w:tabs>
          <w:tab w:val="right" w:leader="dot" w:pos="8306"/>
        </w:tabs>
      </w:pPr>
      <w:hyperlink w:anchor="_Toc1688" w:history="1">
        <w:r>
          <w:rPr>
            <w:rFonts w:ascii="仿宋" w:eastAsia="仿宋" w:hAnsi="仿宋" w:cs="仿宋" w:hint="eastAsia"/>
            <w:lang w:eastAsia="zh-CN"/>
          </w:rPr>
          <w:t>(五)、电压调节器项目背景</w:t>
        </w:r>
        <w:r>
          <w:tab/>
        </w:r>
        <w:r>
          <w:fldChar w:fldCharType="begin"/>
        </w:r>
        <w:r>
          <w:instrText xml:space="preserve"> PAGEREF _Toc1688 \h </w:instrText>
        </w:r>
        <w:r>
          <w:fldChar w:fldCharType="separate"/>
        </w:r>
        <w:r>
          <w:t>15</w:t>
        </w:r>
        <w:r>
          <w:fldChar w:fldCharType="end"/>
        </w:r>
      </w:hyperlink>
    </w:p>
    <w:p>
      <w:pPr>
        <w:pStyle w:val="TOC1"/>
        <w:tabs>
          <w:tab w:val="right" w:leader="dot" w:pos="8306"/>
        </w:tabs>
      </w:pPr>
      <w:hyperlink w:anchor="_Toc21314" w:history="1">
        <w:r>
          <w:rPr>
            <w:rFonts w:ascii="仿宋" w:eastAsia="仿宋" w:hAnsi="仿宋" w:cs="仿宋" w:hint="eastAsia"/>
            <w:lang w:eastAsia="zh-CN"/>
          </w:rPr>
          <w:t>四、电压调节器项目选址可行性分析</w:t>
        </w:r>
        <w:r>
          <w:tab/>
        </w:r>
        <w:r>
          <w:fldChar w:fldCharType="begin"/>
        </w:r>
        <w:r>
          <w:instrText xml:space="preserve"> PAGEREF _Toc21314 \h </w:instrText>
        </w:r>
        <w:r>
          <w:fldChar w:fldCharType="separate"/>
        </w:r>
        <w:r>
          <w:t>16</w:t>
        </w:r>
        <w:r>
          <w:fldChar w:fldCharType="end"/>
        </w:r>
      </w:hyperlink>
    </w:p>
    <w:p>
      <w:pPr>
        <w:pStyle w:val="TOC2"/>
        <w:tabs>
          <w:tab w:val="right" w:leader="dot" w:pos="8306"/>
        </w:tabs>
      </w:pPr>
      <w:hyperlink w:anchor="_Toc8754" w:history="1">
        <w:r>
          <w:rPr>
            <w:rFonts w:ascii="仿宋" w:eastAsia="仿宋" w:hAnsi="仿宋" w:cs="仿宋" w:hint="eastAsia"/>
            <w:lang w:eastAsia="zh-CN"/>
          </w:rPr>
          <w:t>(一)、电压调节器项目选址</w:t>
        </w:r>
        <w:r>
          <w:tab/>
        </w:r>
        <w:r>
          <w:fldChar w:fldCharType="begin"/>
        </w:r>
        <w:r>
          <w:instrText xml:space="preserve"> PAGEREF _Toc8754 \h </w:instrText>
        </w:r>
        <w:r>
          <w:fldChar w:fldCharType="separate"/>
        </w:r>
        <w:r>
          <w:t>16</w:t>
        </w:r>
        <w:r>
          <w:fldChar w:fldCharType="end"/>
        </w:r>
      </w:hyperlink>
    </w:p>
    <w:p>
      <w:pPr>
        <w:pStyle w:val="TOC2"/>
        <w:tabs>
          <w:tab w:val="right" w:leader="dot" w:pos="8306"/>
        </w:tabs>
      </w:pPr>
      <w:hyperlink w:anchor="_Toc30852" w:history="1">
        <w:r>
          <w:rPr>
            <w:rFonts w:ascii="仿宋" w:eastAsia="仿宋" w:hAnsi="仿宋" w:cs="仿宋" w:hint="eastAsia"/>
            <w:lang w:eastAsia="zh-CN"/>
          </w:rPr>
          <w:t>(二)、用地控制指标</w:t>
        </w:r>
        <w:r>
          <w:tab/>
        </w:r>
        <w:r>
          <w:fldChar w:fldCharType="begin"/>
        </w:r>
        <w:r>
          <w:instrText xml:space="preserve"> PAGEREF _Toc30852 \h </w:instrText>
        </w:r>
        <w:r>
          <w:fldChar w:fldCharType="separate"/>
        </w:r>
        <w:r>
          <w:t>16</w:t>
        </w:r>
        <w:r>
          <w:fldChar w:fldCharType="end"/>
        </w:r>
      </w:hyperlink>
    </w:p>
    <w:p>
      <w:pPr>
        <w:pStyle w:val="TOC2"/>
        <w:tabs>
          <w:tab w:val="right" w:leader="dot" w:pos="8306"/>
        </w:tabs>
      </w:pPr>
      <w:hyperlink w:anchor="_Toc18013" w:history="1">
        <w:r>
          <w:rPr>
            <w:rFonts w:ascii="仿宋" w:eastAsia="仿宋" w:hAnsi="仿宋" w:cs="仿宋" w:hint="eastAsia"/>
            <w:lang w:eastAsia="zh-CN"/>
          </w:rPr>
          <w:t>(三)、节约用地措施</w:t>
        </w:r>
        <w:r>
          <w:tab/>
        </w:r>
        <w:r>
          <w:fldChar w:fldCharType="begin"/>
        </w:r>
        <w:r>
          <w:instrText xml:space="preserve"> PAGEREF _Toc18013 \h </w:instrText>
        </w:r>
        <w:r>
          <w:fldChar w:fldCharType="separate"/>
        </w:r>
        <w:r>
          <w:t>18</w:t>
        </w:r>
        <w:r>
          <w:fldChar w:fldCharType="end"/>
        </w:r>
      </w:hyperlink>
    </w:p>
    <w:p>
      <w:pPr>
        <w:pStyle w:val="TOC2"/>
        <w:tabs>
          <w:tab w:val="right" w:leader="dot" w:pos="8306"/>
        </w:tabs>
      </w:pPr>
      <w:hyperlink w:anchor="_Toc23511" w:history="1">
        <w:r>
          <w:rPr>
            <w:rFonts w:ascii="仿宋" w:eastAsia="仿宋" w:hAnsi="仿宋" w:cs="仿宋" w:hint="eastAsia"/>
            <w:lang w:eastAsia="zh-CN"/>
          </w:rPr>
          <w:t>(四)、总图布置方案</w:t>
        </w:r>
        <w:r>
          <w:tab/>
        </w:r>
        <w:r>
          <w:fldChar w:fldCharType="begin"/>
        </w:r>
        <w:r>
          <w:instrText xml:space="preserve"> PAGEREF _Toc23511 \h </w:instrText>
        </w:r>
        <w:r>
          <w:fldChar w:fldCharType="separate"/>
        </w:r>
        <w:r>
          <w:t>19</w:t>
        </w:r>
        <w:r>
          <w:fldChar w:fldCharType="end"/>
        </w:r>
      </w:hyperlink>
    </w:p>
    <w:p>
      <w:pPr>
        <w:pStyle w:val="TOC2"/>
        <w:tabs>
          <w:tab w:val="right" w:leader="dot" w:pos="8306"/>
        </w:tabs>
      </w:pPr>
      <w:hyperlink w:anchor="_Toc2565" w:history="1">
        <w:r>
          <w:rPr>
            <w:rFonts w:ascii="仿宋" w:eastAsia="仿宋" w:hAnsi="仿宋" w:cs="仿宋" w:hint="eastAsia"/>
            <w:lang w:eastAsia="zh-CN"/>
          </w:rPr>
          <w:t>(五)、选址综合评价</w:t>
        </w:r>
        <w:r>
          <w:tab/>
        </w:r>
        <w:r>
          <w:fldChar w:fldCharType="begin"/>
        </w:r>
        <w:r>
          <w:instrText xml:space="preserve"> PAGEREF _Toc2565 \h </w:instrText>
        </w:r>
        <w:r>
          <w:fldChar w:fldCharType="separate"/>
        </w:r>
        <w:r>
          <w:t>20</w:t>
        </w:r>
        <w:r>
          <w:fldChar w:fldCharType="end"/>
        </w:r>
      </w:hyperlink>
    </w:p>
    <w:p>
      <w:pPr>
        <w:pStyle w:val="TOC1"/>
        <w:tabs>
          <w:tab w:val="right" w:leader="dot" w:pos="8306"/>
        </w:tabs>
      </w:pPr>
      <w:hyperlink w:anchor="_Toc12444" w:history="1">
        <w:r>
          <w:rPr>
            <w:rFonts w:ascii="仿宋" w:eastAsia="仿宋" w:hAnsi="仿宋" w:cs="仿宋" w:hint="eastAsia"/>
            <w:lang w:eastAsia="zh-CN"/>
          </w:rPr>
          <w:t>五、电压调节器项目建设背景及必要性分析</w:t>
        </w:r>
        <w:r>
          <w:tab/>
        </w:r>
        <w:r>
          <w:fldChar w:fldCharType="begin"/>
        </w:r>
        <w:r>
          <w:instrText xml:space="preserve"> PAGEREF _Toc12444 \h </w:instrText>
        </w:r>
        <w:r>
          <w:fldChar w:fldCharType="separate"/>
        </w:r>
        <w:r>
          <w:t>21</w:t>
        </w:r>
        <w:r>
          <w:fldChar w:fldCharType="end"/>
        </w:r>
      </w:hyperlink>
    </w:p>
    <w:p>
      <w:pPr>
        <w:pStyle w:val="TOC2"/>
        <w:tabs>
          <w:tab w:val="right" w:leader="dot" w:pos="8306"/>
        </w:tabs>
      </w:pPr>
      <w:hyperlink w:anchor="_Toc29349" w:history="1">
        <w:r>
          <w:rPr>
            <w:rFonts w:ascii="仿宋" w:eastAsia="仿宋" w:hAnsi="仿宋" w:cs="仿宋" w:hint="eastAsia"/>
            <w:lang w:eastAsia="zh-CN"/>
          </w:rPr>
          <w:t>(一)、电压调节器项目背景分析</w:t>
        </w:r>
        <w:r>
          <w:tab/>
        </w:r>
        <w:r>
          <w:fldChar w:fldCharType="begin"/>
        </w:r>
        <w:r>
          <w:instrText xml:space="preserve"> PAGEREF _Toc29349 \h </w:instrText>
        </w:r>
        <w:r>
          <w:fldChar w:fldCharType="separate"/>
        </w:r>
        <w:r>
          <w:t>21</w:t>
        </w:r>
        <w:r>
          <w:fldChar w:fldCharType="end"/>
        </w:r>
      </w:hyperlink>
    </w:p>
    <w:p>
      <w:pPr>
        <w:pStyle w:val="TOC2"/>
        <w:tabs>
          <w:tab w:val="right" w:leader="dot" w:pos="8306"/>
        </w:tabs>
      </w:pPr>
      <w:hyperlink w:anchor="_Toc28558" w:history="1">
        <w:r>
          <w:rPr>
            <w:rFonts w:ascii="仿宋" w:eastAsia="仿宋" w:hAnsi="仿宋" w:cs="仿宋" w:hint="eastAsia"/>
            <w:lang w:eastAsia="zh-CN"/>
          </w:rPr>
          <w:t>(二)、电压调节器项目建设必要性分析</w:t>
        </w:r>
        <w:r>
          <w:tab/>
        </w:r>
        <w:r>
          <w:fldChar w:fldCharType="begin"/>
        </w:r>
        <w:r>
          <w:instrText xml:space="preserve"> PAGEREF _Toc28558 \h </w:instrText>
        </w:r>
        <w:r>
          <w:fldChar w:fldCharType="separate"/>
        </w:r>
        <w:r>
          <w:t>23</w:t>
        </w:r>
        <w:r>
          <w:fldChar w:fldCharType="end"/>
        </w:r>
      </w:hyperlink>
    </w:p>
    <w:p>
      <w:pPr>
        <w:pStyle w:val="TOC1"/>
        <w:tabs>
          <w:tab w:val="right" w:leader="dot" w:pos="8306"/>
        </w:tabs>
      </w:pPr>
      <w:hyperlink w:anchor="_Toc17012" w:history="1">
        <w:r>
          <w:rPr>
            <w:rFonts w:ascii="仿宋" w:eastAsia="仿宋" w:hAnsi="仿宋" w:cs="仿宋" w:hint="eastAsia"/>
            <w:lang w:eastAsia="zh-CN"/>
          </w:rPr>
          <w:t>六、电压调节器项目危机管理</w:t>
        </w:r>
        <w:r>
          <w:tab/>
        </w:r>
        <w:r>
          <w:fldChar w:fldCharType="begin"/>
        </w:r>
        <w:r>
          <w:instrText xml:space="preserve"> PAGEREF _Toc17012 \h </w:instrText>
        </w:r>
        <w:r>
          <w:fldChar w:fldCharType="separate"/>
        </w:r>
        <w:r>
          <w:t>25</w:t>
        </w:r>
        <w:r>
          <w:fldChar w:fldCharType="end"/>
        </w:r>
      </w:hyperlink>
    </w:p>
    <w:p>
      <w:pPr>
        <w:pStyle w:val="TOC2"/>
        <w:tabs>
          <w:tab w:val="right" w:leader="dot" w:pos="8306"/>
        </w:tabs>
      </w:pPr>
      <w:hyperlink w:anchor="_Toc29903" w:history="1">
        <w:r>
          <w:rPr>
            <w:rFonts w:ascii="仿宋" w:eastAsia="仿宋" w:hAnsi="仿宋" w:cs="仿宋" w:hint="eastAsia"/>
            <w:lang w:eastAsia="zh-CN"/>
          </w:rPr>
          <w:t>(一)、危机预警与识别</w:t>
        </w:r>
        <w:r>
          <w:tab/>
        </w:r>
        <w:r>
          <w:fldChar w:fldCharType="begin"/>
        </w:r>
        <w:r>
          <w:instrText xml:space="preserve"> PAGEREF _Toc29903 \h </w:instrText>
        </w:r>
        <w:r>
          <w:fldChar w:fldCharType="separate"/>
        </w:r>
        <w:r>
          <w:t>25</w:t>
        </w:r>
        <w:r>
          <w:fldChar w:fldCharType="end"/>
        </w:r>
      </w:hyperlink>
    </w:p>
    <w:p>
      <w:pPr>
        <w:pStyle w:val="TOC2"/>
        <w:tabs>
          <w:tab w:val="right" w:leader="dot" w:pos="8306"/>
        </w:tabs>
      </w:pPr>
      <w:hyperlink w:anchor="_Toc1226" w:history="1">
        <w:r>
          <w:rPr>
            <w:rFonts w:ascii="仿宋" w:eastAsia="仿宋" w:hAnsi="仿宋" w:cs="仿宋" w:hint="eastAsia"/>
            <w:lang w:eastAsia="zh-CN"/>
          </w:rPr>
          <w:t>(二)、危机应对与恢复</w:t>
        </w:r>
        <w:r>
          <w:tab/>
        </w:r>
        <w:r>
          <w:fldChar w:fldCharType="begin"/>
        </w:r>
        <w:r>
          <w:instrText xml:space="preserve"> PAGEREF _Toc1226 \h </w:instrText>
        </w:r>
        <w:r>
          <w:fldChar w:fldCharType="separate"/>
        </w:r>
        <w:r>
          <w:t>26</w:t>
        </w:r>
        <w:r>
          <w:fldChar w:fldCharType="end"/>
        </w:r>
      </w:hyperlink>
    </w:p>
    <w:p>
      <w:pPr>
        <w:pStyle w:val="TOC1"/>
        <w:tabs>
          <w:tab w:val="right" w:leader="dot" w:pos="8306"/>
        </w:tabs>
      </w:pPr>
      <w:hyperlink w:anchor="_Toc10023" w:history="1">
        <w:r>
          <w:rPr>
            <w:rFonts w:ascii="仿宋" w:eastAsia="仿宋" w:hAnsi="仿宋" w:cs="仿宋" w:hint="eastAsia"/>
            <w:lang w:eastAsia="zh-CN"/>
          </w:rPr>
          <w:t>七、电压调节器项目社会影响</w:t>
        </w:r>
        <w:r>
          <w:tab/>
        </w:r>
        <w:r>
          <w:fldChar w:fldCharType="begin"/>
        </w:r>
        <w:r>
          <w:instrText xml:space="preserve"> PAGEREF _Toc10023 \h </w:instrText>
        </w:r>
        <w:r>
          <w:fldChar w:fldCharType="separate"/>
        </w:r>
        <w:r>
          <w:t>27</w:t>
        </w:r>
        <w:r>
          <w:fldChar w:fldCharType="end"/>
        </w:r>
      </w:hyperlink>
    </w:p>
    <w:p>
      <w:pPr>
        <w:pStyle w:val="TOC2"/>
        <w:tabs>
          <w:tab w:val="right" w:leader="dot" w:pos="8306"/>
        </w:tabs>
      </w:pPr>
      <w:hyperlink w:anchor="_Toc13011" w:history="1">
        <w:r>
          <w:rPr>
            <w:rFonts w:ascii="仿宋" w:eastAsia="仿宋" w:hAnsi="仿宋" w:cs="仿宋" w:hint="eastAsia"/>
            <w:lang w:eastAsia="zh-CN"/>
          </w:rPr>
          <w:t>(一)、社会责任与义务</w:t>
        </w:r>
        <w:r>
          <w:tab/>
        </w:r>
        <w:r>
          <w:fldChar w:fldCharType="begin"/>
        </w:r>
        <w:r>
          <w:instrText xml:space="preserve"> PAGEREF _Toc13011 \h </w:instrText>
        </w:r>
        <w:r>
          <w:fldChar w:fldCharType="separate"/>
        </w:r>
        <w:r>
          <w:t>27</w:t>
        </w:r>
        <w:r>
          <w:fldChar w:fldCharType="end"/>
        </w:r>
      </w:hyperlink>
    </w:p>
    <w:p>
      <w:pPr>
        <w:pStyle w:val="TOC2"/>
        <w:tabs>
          <w:tab w:val="right" w:leader="dot" w:pos="8306"/>
        </w:tabs>
      </w:pPr>
      <w:hyperlink w:anchor="_Toc14965" w:history="1">
        <w:r>
          <w:rPr>
            <w:rFonts w:ascii="仿宋" w:eastAsia="仿宋" w:hAnsi="仿宋" w:cs="仿宋" w:hint="eastAsia"/>
            <w:lang w:eastAsia="zh-CN"/>
          </w:rPr>
          <w:t>(二)、社会参与与沟通</w:t>
        </w:r>
        <w:r>
          <w:tab/>
        </w:r>
        <w:r>
          <w:fldChar w:fldCharType="begin"/>
        </w:r>
        <w:r>
          <w:instrText xml:space="preserve"> PAGEREF _Toc14965 \h </w:instrText>
        </w:r>
        <w:r>
          <w:fldChar w:fldCharType="separate"/>
        </w:r>
        <w:r>
          <w:t>28</w:t>
        </w:r>
        <w:r>
          <w:fldChar w:fldCharType="end"/>
        </w:r>
      </w:hyperlink>
    </w:p>
    <w:p>
      <w:pPr>
        <w:pStyle w:val="TOC1"/>
        <w:tabs>
          <w:tab w:val="right" w:leader="dot" w:pos="8306"/>
        </w:tabs>
      </w:pPr>
      <w:hyperlink w:anchor="_Toc23251" w:history="1">
        <w:r>
          <w:rPr>
            <w:rFonts w:ascii="仿宋" w:eastAsia="仿宋" w:hAnsi="仿宋" w:cs="仿宋" w:hint="eastAsia"/>
            <w:lang w:eastAsia="zh-CN"/>
          </w:rPr>
          <w:t>八、生产安全保护</w:t>
        </w:r>
        <w:r>
          <w:tab/>
        </w:r>
        <w:r>
          <w:fldChar w:fldCharType="begin"/>
        </w:r>
        <w:r>
          <w:instrText xml:space="preserve"> PAGEREF _Toc23251 \h </w:instrText>
        </w:r>
        <w:r>
          <w:fldChar w:fldCharType="separate"/>
        </w:r>
        <w:r>
          <w:t>29</w:t>
        </w:r>
        <w:r>
          <w:fldChar w:fldCharType="end"/>
        </w:r>
      </w:hyperlink>
    </w:p>
    <w:p>
      <w:pPr>
        <w:pStyle w:val="TOC2"/>
        <w:tabs>
          <w:tab w:val="right" w:leader="dot" w:pos="8306"/>
        </w:tabs>
      </w:pPr>
      <w:hyperlink w:anchor="_Toc28253" w:history="1">
        <w:r>
          <w:rPr>
            <w:rFonts w:ascii="仿宋" w:eastAsia="仿宋" w:hAnsi="仿宋" w:cs="仿宋" w:hint="eastAsia"/>
            <w:lang w:eastAsia="zh-CN"/>
          </w:rPr>
          <w:t>(一)、消防安全</w:t>
        </w:r>
        <w:r>
          <w:tab/>
        </w:r>
        <w:r>
          <w:fldChar w:fldCharType="begin"/>
        </w:r>
        <w:r>
          <w:instrText xml:space="preserve"> PAGEREF _Toc28253 \h </w:instrText>
        </w:r>
        <w:r>
          <w:fldChar w:fldCharType="separate"/>
        </w:r>
        <w:r>
          <w:t>29</w:t>
        </w:r>
        <w:r>
          <w:fldChar w:fldCharType="end"/>
        </w:r>
      </w:hyperlink>
    </w:p>
    <w:p>
      <w:pPr>
        <w:pStyle w:val="TOC2"/>
        <w:tabs>
          <w:tab w:val="right" w:leader="dot" w:pos="8306"/>
        </w:tabs>
      </w:pPr>
      <w:hyperlink w:anchor="_Toc18050" w:history="1">
        <w:r>
          <w:rPr>
            <w:rFonts w:ascii="仿宋" w:eastAsia="仿宋" w:hAnsi="仿宋" w:cs="仿宋" w:hint="eastAsia"/>
            <w:lang w:eastAsia="zh-CN"/>
          </w:rPr>
          <w:t>(二)、防火防爆总图布置措施</w:t>
        </w:r>
        <w:r>
          <w:tab/>
        </w:r>
        <w:r>
          <w:fldChar w:fldCharType="begin"/>
        </w:r>
        <w:r>
          <w:instrText xml:space="preserve"> PAGEREF _Toc18050 \h </w:instrText>
        </w:r>
        <w:r>
          <w:fldChar w:fldCharType="separate"/>
        </w:r>
        <w:r>
          <w:t>30</w:t>
        </w:r>
        <w:r>
          <w:fldChar w:fldCharType="end"/>
        </w:r>
      </w:hyperlink>
    </w:p>
    <w:p>
      <w:pPr>
        <w:pStyle w:val="TOC2"/>
        <w:tabs>
          <w:tab w:val="right" w:leader="dot" w:pos="8306"/>
        </w:tabs>
      </w:pPr>
      <w:hyperlink w:anchor="_Toc29627" w:history="1">
        <w:r>
          <w:rPr>
            <w:rFonts w:ascii="仿宋" w:eastAsia="仿宋" w:hAnsi="仿宋" w:cs="仿宋" w:hint="eastAsia"/>
            <w:lang w:eastAsia="zh-CN"/>
          </w:rPr>
          <w:t>(三)、自然灾害防范措施</w:t>
        </w:r>
        <w:r>
          <w:tab/>
        </w:r>
        <w:r>
          <w:fldChar w:fldCharType="begin"/>
        </w:r>
        <w:r>
          <w:instrText xml:space="preserve"> PAGEREF _Toc29627 \h </w:instrText>
        </w:r>
        <w:r>
          <w:fldChar w:fldCharType="separate"/>
        </w:r>
        <w:r>
          <w:t>31</w:t>
        </w:r>
        <w:r>
          <w:fldChar w:fldCharType="end"/>
        </w:r>
      </w:hyperlink>
    </w:p>
    <w:p>
      <w:pPr>
        <w:pStyle w:val="TOC2"/>
        <w:tabs>
          <w:tab w:val="right" w:leader="dot" w:pos="8306"/>
        </w:tabs>
      </w:pPr>
      <w:hyperlink w:anchor="_Toc16711" w:history="1">
        <w:r>
          <w:rPr>
            <w:rFonts w:ascii="仿宋" w:eastAsia="仿宋" w:hAnsi="仿宋" w:cs="仿宋" w:hint="eastAsia"/>
            <w:lang w:eastAsia="zh-CN"/>
          </w:rPr>
          <w:t>(四)、安全色及安全标志使用要求</w:t>
        </w:r>
        <w:r>
          <w:tab/>
        </w:r>
        <w:r>
          <w:fldChar w:fldCharType="begin"/>
        </w:r>
        <w:r>
          <w:instrText xml:space="preserve"> PAGEREF _Toc16711 \h </w:instrText>
        </w:r>
        <w:r>
          <w:fldChar w:fldCharType="separate"/>
        </w:r>
        <w:r>
          <w:t>32</w:t>
        </w:r>
        <w:r>
          <w:fldChar w:fldCharType="end"/>
        </w:r>
      </w:hyperlink>
    </w:p>
    <w:p>
      <w:pPr>
        <w:pStyle w:val="TOC2"/>
        <w:tabs>
          <w:tab w:val="right" w:leader="dot" w:pos="8306"/>
        </w:tabs>
      </w:pPr>
      <w:hyperlink w:anchor="_Toc13928" w:history="1">
        <w:r>
          <w:rPr>
            <w:rFonts w:ascii="仿宋" w:eastAsia="仿宋" w:hAnsi="仿宋" w:cs="仿宋" w:hint="eastAsia"/>
            <w:lang w:eastAsia="zh-CN"/>
          </w:rPr>
          <w:t>(五)、防尘防毒措施</w:t>
        </w:r>
        <w:r>
          <w:tab/>
        </w:r>
        <w:r>
          <w:fldChar w:fldCharType="begin"/>
        </w:r>
        <w:r>
          <w:instrText xml:space="preserve"> PAGEREF _Toc13928 \h </w:instrText>
        </w:r>
        <w:r>
          <w:fldChar w:fldCharType="separate"/>
        </w:r>
        <w:r>
          <w:t>33</w:t>
        </w:r>
        <w:r>
          <w:fldChar w:fldCharType="end"/>
        </w:r>
      </w:hyperlink>
    </w:p>
    <w:p>
      <w:pPr>
        <w:pStyle w:val="TOC2"/>
        <w:tabs>
          <w:tab w:val="right" w:leader="dot" w:pos="8306"/>
        </w:tabs>
      </w:pPr>
      <w:hyperlink w:anchor="_Toc25956" w:history="1">
        <w:r>
          <w:rPr>
            <w:rFonts w:ascii="仿宋" w:eastAsia="仿宋" w:hAnsi="仿宋" w:cs="仿宋" w:hint="eastAsia"/>
            <w:lang w:eastAsia="zh-CN"/>
          </w:rPr>
          <w:t>(六)、防静电、触电防护及防雷措施</w:t>
        </w:r>
        <w:r>
          <w:tab/>
        </w:r>
        <w:r>
          <w:fldChar w:fldCharType="begin"/>
        </w:r>
        <w:r>
          <w:instrText xml:space="preserve"> PAGEREF _Toc25956 \h </w:instrText>
        </w:r>
        <w:r>
          <w:fldChar w:fldCharType="separate"/>
        </w:r>
        <w:r>
          <w:t>34</w:t>
        </w:r>
        <w:r>
          <w:fldChar w:fldCharType="end"/>
        </w:r>
      </w:hyperlink>
    </w:p>
    <w:p>
      <w:pPr>
        <w:pStyle w:val="TOC2"/>
        <w:tabs>
          <w:tab w:val="right" w:leader="dot" w:pos="8306"/>
        </w:tabs>
      </w:pPr>
      <w:hyperlink w:anchor="_Toc30280" w:history="1">
        <w:r>
          <w:rPr>
            <w:rFonts w:ascii="仿宋" w:eastAsia="仿宋" w:hAnsi="仿宋" w:cs="仿宋" w:hint="eastAsia"/>
            <w:lang w:eastAsia="zh-CN"/>
          </w:rPr>
          <w:t>(七)、机械设备安全保障措施</w:t>
        </w:r>
        <w:r>
          <w:tab/>
        </w:r>
        <w:r>
          <w:fldChar w:fldCharType="begin"/>
        </w:r>
        <w:r>
          <w:instrText xml:space="preserve"> PAGEREF _Toc30280 \h </w:instrText>
        </w:r>
        <w:r>
          <w:fldChar w:fldCharType="separate"/>
        </w:r>
        <w:r>
          <w:t>35</w:t>
        </w:r>
        <w:r>
          <w:fldChar w:fldCharType="end"/>
        </w:r>
      </w:hyperlink>
    </w:p>
    <w:p>
      <w:pPr>
        <w:pStyle w:val="TOC1"/>
        <w:tabs>
          <w:tab w:val="right" w:leader="dot" w:pos="8306"/>
        </w:tabs>
      </w:pPr>
      <w:hyperlink w:anchor="_Toc20292" w:history="1">
        <w:r>
          <w:rPr>
            <w:rFonts w:ascii="仿宋" w:eastAsia="仿宋" w:hAnsi="仿宋" w:cs="仿宋" w:hint="eastAsia"/>
            <w:lang w:eastAsia="zh-CN"/>
          </w:rPr>
          <w:t>九、电压调节器项目环境影响分析</w:t>
        </w:r>
        <w:r>
          <w:tab/>
        </w:r>
        <w:r>
          <w:fldChar w:fldCharType="begin"/>
        </w:r>
        <w:r>
          <w:instrText xml:space="preserve"> PAGEREF _Toc20292 \h </w:instrText>
        </w:r>
        <w:r>
          <w:fldChar w:fldCharType="separate"/>
        </w:r>
        <w:r>
          <w:t>37</w:t>
        </w:r>
        <w:r>
          <w:fldChar w:fldCharType="end"/>
        </w:r>
      </w:hyperlink>
    </w:p>
    <w:p>
      <w:pPr>
        <w:pStyle w:val="TOC2"/>
        <w:tabs>
          <w:tab w:val="right" w:leader="dot" w:pos="8306"/>
        </w:tabs>
      </w:pPr>
      <w:hyperlink w:anchor="_Toc12742" w:history="1">
        <w:r>
          <w:rPr>
            <w:rFonts w:ascii="仿宋" w:eastAsia="仿宋" w:hAnsi="仿宋" w:cs="仿宋" w:hint="eastAsia"/>
            <w:lang w:eastAsia="zh-CN"/>
          </w:rPr>
          <w:t>(一)、建设区域环境质量现状</w:t>
        </w:r>
        <w:r>
          <w:tab/>
        </w:r>
        <w:r>
          <w:fldChar w:fldCharType="begin"/>
        </w:r>
        <w:r>
          <w:instrText xml:space="preserve"> PAGEREF _Toc12742 \h </w:instrText>
        </w:r>
        <w:r>
          <w:fldChar w:fldCharType="separate"/>
        </w:r>
        <w:r>
          <w:t>37</w:t>
        </w:r>
        <w:r>
          <w:fldChar w:fldCharType="end"/>
        </w:r>
      </w:hyperlink>
    </w:p>
    <w:p>
      <w:pPr>
        <w:pStyle w:val="TOC2"/>
        <w:tabs>
          <w:tab w:val="right" w:leader="dot" w:pos="8306"/>
        </w:tabs>
      </w:pPr>
      <w:hyperlink w:anchor="_Toc20626" w:history="1">
        <w:r>
          <w:rPr>
            <w:rFonts w:ascii="仿宋" w:eastAsia="仿宋" w:hAnsi="仿宋" w:cs="仿宋" w:hint="eastAsia"/>
            <w:lang w:eastAsia="zh-CN"/>
          </w:rPr>
          <w:t>(二)、建设期环境保护</w:t>
        </w:r>
        <w:r>
          <w:tab/>
        </w:r>
        <w:r>
          <w:fldChar w:fldCharType="begin"/>
        </w:r>
        <w:r>
          <w:instrText xml:space="preserve"> PAGEREF _Toc20626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01" w:history="1">
        <w:r>
          <w:rPr>
            <w:rFonts w:ascii="仿宋" w:eastAsia="仿宋" w:hAnsi="仿宋" w:cs="仿宋" w:hint="eastAsia"/>
            <w:lang w:eastAsia="zh-CN"/>
          </w:rPr>
          <w:t>(三)、运营期环境保护</w:t>
        </w:r>
        <w:r>
          <w:tab/>
        </w:r>
        <w:r>
          <w:fldChar w:fldCharType="begin"/>
        </w:r>
        <w:r>
          <w:instrText xml:space="preserve"> PAGEREF _Toc13601 \h </w:instrText>
        </w:r>
        <w:r>
          <w:fldChar w:fldCharType="separate"/>
        </w:r>
        <w:r>
          <w:t>39</w:t>
        </w:r>
        <w:r>
          <w:fldChar w:fldCharType="end"/>
        </w:r>
      </w:hyperlink>
    </w:p>
    <w:p>
      <w:pPr>
        <w:pStyle w:val="TOC2"/>
        <w:tabs>
          <w:tab w:val="right" w:leader="dot" w:pos="8306"/>
        </w:tabs>
      </w:pPr>
      <w:hyperlink w:anchor="_Toc18635" w:history="1">
        <w:r>
          <w:rPr>
            <w:rFonts w:ascii="仿宋" w:eastAsia="仿宋" w:hAnsi="仿宋" w:cs="仿宋" w:hint="eastAsia"/>
            <w:lang w:eastAsia="zh-CN"/>
          </w:rPr>
          <w:t>(四)、电压调节器项目建设对区域经济的影响</w:t>
        </w:r>
        <w:r>
          <w:tab/>
        </w:r>
        <w:r>
          <w:fldChar w:fldCharType="begin"/>
        </w:r>
        <w:r>
          <w:instrText xml:space="preserve"> PAGEREF _Toc18635 \h </w:instrText>
        </w:r>
        <w:r>
          <w:fldChar w:fldCharType="separate"/>
        </w:r>
        <w:r>
          <w:t>41</w:t>
        </w:r>
        <w:r>
          <w:fldChar w:fldCharType="end"/>
        </w:r>
      </w:hyperlink>
    </w:p>
    <w:p>
      <w:pPr>
        <w:pStyle w:val="TOC2"/>
        <w:tabs>
          <w:tab w:val="right" w:leader="dot" w:pos="8306"/>
        </w:tabs>
      </w:pPr>
      <w:hyperlink w:anchor="_Toc32059" w:history="1">
        <w:r>
          <w:rPr>
            <w:rFonts w:ascii="仿宋" w:eastAsia="仿宋" w:hAnsi="仿宋" w:cs="仿宋" w:hint="eastAsia"/>
            <w:lang w:eastAsia="zh-CN"/>
          </w:rPr>
          <w:t>(五)、废弃物处理</w:t>
        </w:r>
        <w:r>
          <w:tab/>
        </w:r>
        <w:r>
          <w:fldChar w:fldCharType="begin"/>
        </w:r>
        <w:r>
          <w:instrText xml:space="preserve"> PAGEREF _Toc32059 \h </w:instrText>
        </w:r>
        <w:r>
          <w:fldChar w:fldCharType="separate"/>
        </w:r>
        <w:r>
          <w:t>43</w:t>
        </w:r>
        <w:r>
          <w:fldChar w:fldCharType="end"/>
        </w:r>
      </w:hyperlink>
    </w:p>
    <w:p>
      <w:pPr>
        <w:pStyle w:val="TOC2"/>
        <w:tabs>
          <w:tab w:val="right" w:leader="dot" w:pos="8306"/>
        </w:tabs>
      </w:pPr>
      <w:hyperlink w:anchor="_Toc14161" w:history="1">
        <w:r>
          <w:rPr>
            <w:rFonts w:ascii="仿宋" w:eastAsia="仿宋" w:hAnsi="仿宋" w:cs="仿宋" w:hint="eastAsia"/>
            <w:lang w:eastAsia="zh-CN"/>
          </w:rPr>
          <w:t>(六)、特殊环境影响分析</w:t>
        </w:r>
        <w:r>
          <w:tab/>
        </w:r>
        <w:r>
          <w:fldChar w:fldCharType="begin"/>
        </w:r>
        <w:r>
          <w:instrText xml:space="preserve"> PAGEREF _Toc14161 \h </w:instrText>
        </w:r>
        <w:r>
          <w:fldChar w:fldCharType="separate"/>
        </w:r>
        <w:r>
          <w:t>44</w:t>
        </w:r>
        <w:r>
          <w:fldChar w:fldCharType="end"/>
        </w:r>
      </w:hyperlink>
    </w:p>
    <w:p>
      <w:pPr>
        <w:pStyle w:val="TOC2"/>
        <w:tabs>
          <w:tab w:val="right" w:leader="dot" w:pos="8306"/>
        </w:tabs>
      </w:pPr>
      <w:hyperlink w:anchor="_Toc20938" w:history="1">
        <w:r>
          <w:rPr>
            <w:rFonts w:ascii="仿宋" w:eastAsia="仿宋" w:hAnsi="仿宋" w:cs="仿宋" w:hint="eastAsia"/>
            <w:lang w:eastAsia="zh-CN"/>
          </w:rPr>
          <w:t>(七)、清洁生产</w:t>
        </w:r>
        <w:r>
          <w:tab/>
        </w:r>
        <w:r>
          <w:fldChar w:fldCharType="begin"/>
        </w:r>
        <w:r>
          <w:instrText xml:space="preserve"> PAGEREF _Toc20938 \h </w:instrText>
        </w:r>
        <w:r>
          <w:fldChar w:fldCharType="separate"/>
        </w:r>
        <w:r>
          <w:t>45</w:t>
        </w:r>
        <w:r>
          <w:fldChar w:fldCharType="end"/>
        </w:r>
      </w:hyperlink>
    </w:p>
    <w:p>
      <w:pPr>
        <w:pStyle w:val="TOC2"/>
        <w:tabs>
          <w:tab w:val="right" w:leader="dot" w:pos="8306"/>
        </w:tabs>
      </w:pPr>
      <w:hyperlink w:anchor="_Toc31582" w:history="1">
        <w:r>
          <w:rPr>
            <w:rFonts w:ascii="仿宋" w:eastAsia="仿宋" w:hAnsi="仿宋" w:cs="仿宋" w:hint="eastAsia"/>
            <w:lang w:eastAsia="zh-CN"/>
          </w:rPr>
          <w:t>(八)、环境保护综合评价</w:t>
        </w:r>
        <w:r>
          <w:tab/>
        </w:r>
        <w:r>
          <w:fldChar w:fldCharType="begin"/>
        </w:r>
        <w:r>
          <w:instrText xml:space="preserve"> PAGEREF _Toc31582 \h </w:instrText>
        </w:r>
        <w:r>
          <w:fldChar w:fldCharType="separate"/>
        </w:r>
        <w:r>
          <w:t>46</w:t>
        </w:r>
        <w:r>
          <w:fldChar w:fldCharType="end"/>
        </w:r>
      </w:hyperlink>
    </w:p>
    <w:p>
      <w:pPr>
        <w:pStyle w:val="TOC1"/>
        <w:tabs>
          <w:tab w:val="right" w:leader="dot" w:pos="8306"/>
        </w:tabs>
      </w:pPr>
      <w:hyperlink w:anchor="_Toc23063" w:history="1">
        <w:r>
          <w:rPr>
            <w:rFonts w:ascii="仿宋" w:eastAsia="仿宋" w:hAnsi="仿宋" w:cs="仿宋" w:hint="eastAsia"/>
            <w:lang w:eastAsia="zh-CN"/>
          </w:rPr>
          <w:t>十、电压调节器项目人力资源管理</w:t>
        </w:r>
        <w:r>
          <w:tab/>
        </w:r>
        <w:r>
          <w:fldChar w:fldCharType="begin"/>
        </w:r>
        <w:r>
          <w:instrText xml:space="preserve"> PAGEREF _Toc23063 \h </w:instrText>
        </w:r>
        <w:r>
          <w:fldChar w:fldCharType="separate"/>
        </w:r>
        <w:r>
          <w:t>47</w:t>
        </w:r>
        <w:r>
          <w:fldChar w:fldCharType="end"/>
        </w:r>
      </w:hyperlink>
    </w:p>
    <w:p>
      <w:pPr>
        <w:pStyle w:val="TOC2"/>
        <w:tabs>
          <w:tab w:val="right" w:leader="dot" w:pos="8306"/>
        </w:tabs>
      </w:pPr>
      <w:hyperlink w:anchor="_Toc6210" w:history="1">
        <w:r>
          <w:rPr>
            <w:rFonts w:ascii="仿宋" w:eastAsia="仿宋" w:hAnsi="仿宋" w:cs="仿宋" w:hint="eastAsia"/>
            <w:lang w:eastAsia="zh-CN"/>
          </w:rPr>
          <w:t>(一)、建立健全的预算管理制度</w:t>
        </w:r>
        <w:r>
          <w:tab/>
        </w:r>
        <w:r>
          <w:fldChar w:fldCharType="begin"/>
        </w:r>
        <w:r>
          <w:instrText xml:space="preserve"> PAGEREF _Toc6210 \h </w:instrText>
        </w:r>
        <w:r>
          <w:fldChar w:fldCharType="separate"/>
        </w:r>
        <w:r>
          <w:t>47</w:t>
        </w:r>
        <w:r>
          <w:fldChar w:fldCharType="end"/>
        </w:r>
      </w:hyperlink>
    </w:p>
    <w:p>
      <w:pPr>
        <w:pStyle w:val="TOC2"/>
        <w:tabs>
          <w:tab w:val="right" w:leader="dot" w:pos="8306"/>
        </w:tabs>
      </w:pPr>
      <w:hyperlink w:anchor="_Toc18607" w:history="1">
        <w:r>
          <w:rPr>
            <w:rFonts w:ascii="仿宋" w:eastAsia="仿宋" w:hAnsi="仿宋" w:cs="仿宋" w:hint="eastAsia"/>
            <w:lang w:eastAsia="zh-CN"/>
          </w:rPr>
          <w:t>(二)、加强资金流动监控</w:t>
        </w:r>
        <w:r>
          <w:tab/>
        </w:r>
        <w:r>
          <w:fldChar w:fldCharType="begin"/>
        </w:r>
        <w:r>
          <w:instrText xml:space="preserve"> PAGEREF _Toc18607 \h </w:instrText>
        </w:r>
        <w:r>
          <w:fldChar w:fldCharType="separate"/>
        </w:r>
        <w:r>
          <w:t>49</w:t>
        </w:r>
        <w:r>
          <w:fldChar w:fldCharType="end"/>
        </w:r>
      </w:hyperlink>
    </w:p>
    <w:p>
      <w:pPr>
        <w:pStyle w:val="TOC2"/>
        <w:tabs>
          <w:tab w:val="right" w:leader="dot" w:pos="8306"/>
        </w:tabs>
      </w:pPr>
      <w:hyperlink w:anchor="_Toc18637" w:history="1">
        <w:r>
          <w:rPr>
            <w:rFonts w:ascii="仿宋" w:eastAsia="仿宋" w:hAnsi="仿宋" w:cs="仿宋" w:hint="eastAsia"/>
            <w:lang w:eastAsia="zh-CN"/>
          </w:rPr>
          <w:t>(三)、制定完善的风险控制机制</w:t>
        </w:r>
        <w:r>
          <w:tab/>
        </w:r>
        <w:r>
          <w:fldChar w:fldCharType="begin"/>
        </w:r>
        <w:r>
          <w:instrText xml:space="preserve"> PAGEREF _Toc18637 \h </w:instrText>
        </w:r>
        <w:r>
          <w:fldChar w:fldCharType="separate"/>
        </w:r>
        <w:r>
          <w:t>50</w:t>
        </w:r>
        <w:r>
          <w:fldChar w:fldCharType="end"/>
        </w:r>
      </w:hyperlink>
    </w:p>
    <w:p>
      <w:pPr>
        <w:pStyle w:val="TOC2"/>
        <w:tabs>
          <w:tab w:val="right" w:leader="dot" w:pos="8306"/>
        </w:tabs>
      </w:pPr>
      <w:hyperlink w:anchor="_Toc23991" w:history="1">
        <w:r>
          <w:rPr>
            <w:rFonts w:ascii="仿宋" w:eastAsia="仿宋" w:hAnsi="仿宋" w:cs="仿宋" w:hint="eastAsia"/>
            <w:lang w:eastAsia="zh-CN"/>
          </w:rPr>
          <w:t>(四)、优化成本管理</w:t>
        </w:r>
        <w:r>
          <w:tab/>
        </w:r>
        <w:r>
          <w:fldChar w:fldCharType="begin"/>
        </w:r>
        <w:r>
          <w:instrText xml:space="preserve"> PAGEREF _Toc23991 \h </w:instrText>
        </w:r>
        <w:r>
          <w:fldChar w:fldCharType="separate"/>
        </w:r>
        <w:r>
          <w:t>51</w:t>
        </w:r>
        <w:r>
          <w:fldChar w:fldCharType="end"/>
        </w:r>
      </w:hyperlink>
    </w:p>
    <w:p>
      <w:pPr>
        <w:pStyle w:val="TOC1"/>
        <w:tabs>
          <w:tab w:val="right" w:leader="dot" w:pos="8306"/>
        </w:tabs>
      </w:pPr>
      <w:hyperlink w:anchor="_Toc17113" w:history="1">
        <w:r>
          <w:rPr>
            <w:rFonts w:ascii="仿宋" w:eastAsia="仿宋" w:hAnsi="仿宋" w:cs="仿宋" w:hint="eastAsia"/>
            <w:lang w:eastAsia="zh-CN"/>
          </w:rPr>
          <w:t>十一、电压调节器项目计划安排</w:t>
        </w:r>
        <w:r>
          <w:tab/>
        </w:r>
        <w:r>
          <w:fldChar w:fldCharType="begin"/>
        </w:r>
        <w:r>
          <w:instrText xml:space="preserve"> PAGEREF _Toc17113 \h </w:instrText>
        </w:r>
        <w:r>
          <w:fldChar w:fldCharType="separate"/>
        </w:r>
        <w:r>
          <w:t>53</w:t>
        </w:r>
        <w:r>
          <w:fldChar w:fldCharType="end"/>
        </w:r>
      </w:hyperlink>
    </w:p>
    <w:p>
      <w:pPr>
        <w:pStyle w:val="TOC2"/>
        <w:tabs>
          <w:tab w:val="right" w:leader="dot" w:pos="8306"/>
        </w:tabs>
      </w:pPr>
      <w:hyperlink w:anchor="_Toc15554" w:history="1">
        <w:r>
          <w:rPr>
            <w:rFonts w:ascii="仿宋" w:eastAsia="仿宋" w:hAnsi="仿宋" w:cs="仿宋" w:hint="eastAsia"/>
            <w:lang w:eastAsia="zh-CN"/>
          </w:rPr>
          <w:t>(一)、建设周期</w:t>
        </w:r>
        <w:r>
          <w:tab/>
        </w:r>
        <w:r>
          <w:fldChar w:fldCharType="begin"/>
        </w:r>
        <w:r>
          <w:instrText xml:space="preserve"> PAGEREF _Toc15554 \h </w:instrText>
        </w:r>
        <w:r>
          <w:fldChar w:fldCharType="separate"/>
        </w:r>
        <w:r>
          <w:t>53</w:t>
        </w:r>
        <w:r>
          <w:fldChar w:fldCharType="end"/>
        </w:r>
      </w:hyperlink>
    </w:p>
    <w:p>
      <w:pPr>
        <w:pStyle w:val="TOC2"/>
        <w:tabs>
          <w:tab w:val="right" w:leader="dot" w:pos="8306"/>
        </w:tabs>
      </w:pPr>
      <w:hyperlink w:anchor="_Toc21581" w:history="1">
        <w:r>
          <w:rPr>
            <w:rFonts w:ascii="仿宋" w:eastAsia="仿宋" w:hAnsi="仿宋" w:cs="仿宋" w:hint="eastAsia"/>
            <w:lang w:eastAsia="zh-CN"/>
          </w:rPr>
          <w:t>(二)、建设进度</w:t>
        </w:r>
        <w:r>
          <w:tab/>
        </w:r>
        <w:r>
          <w:fldChar w:fldCharType="begin"/>
        </w:r>
        <w:r>
          <w:instrText xml:space="preserve"> PAGEREF _Toc21581 \h </w:instrText>
        </w:r>
        <w:r>
          <w:fldChar w:fldCharType="separate"/>
        </w:r>
        <w:r>
          <w:t>54</w:t>
        </w:r>
        <w:r>
          <w:fldChar w:fldCharType="end"/>
        </w:r>
      </w:hyperlink>
    </w:p>
    <w:p>
      <w:pPr>
        <w:pStyle w:val="TOC2"/>
        <w:tabs>
          <w:tab w:val="right" w:leader="dot" w:pos="8306"/>
        </w:tabs>
      </w:pPr>
      <w:hyperlink w:anchor="_Toc14926" w:history="1">
        <w:r>
          <w:rPr>
            <w:rFonts w:ascii="仿宋" w:eastAsia="仿宋" w:hAnsi="仿宋" w:cs="仿宋" w:hint="eastAsia"/>
            <w:lang w:eastAsia="zh-CN"/>
          </w:rPr>
          <w:t>(三)、进度安排注意事项</w:t>
        </w:r>
        <w:r>
          <w:tab/>
        </w:r>
        <w:r>
          <w:fldChar w:fldCharType="begin"/>
        </w:r>
        <w:r>
          <w:instrText xml:space="preserve"> PAGEREF _Toc14926 \h </w:instrText>
        </w:r>
        <w:r>
          <w:fldChar w:fldCharType="separate"/>
        </w:r>
        <w:r>
          <w:t>54</w:t>
        </w:r>
        <w:r>
          <w:fldChar w:fldCharType="end"/>
        </w:r>
      </w:hyperlink>
    </w:p>
    <w:p>
      <w:pPr>
        <w:pStyle w:val="TOC2"/>
        <w:tabs>
          <w:tab w:val="right" w:leader="dot" w:pos="8306"/>
        </w:tabs>
      </w:pPr>
      <w:hyperlink w:anchor="_Toc3344" w:history="1">
        <w:r>
          <w:rPr>
            <w:rFonts w:ascii="仿宋" w:eastAsia="仿宋" w:hAnsi="仿宋" w:cs="仿宋" w:hint="eastAsia"/>
            <w:lang w:eastAsia="zh-CN"/>
          </w:rPr>
          <w:t>(四)、人力资源配置</w:t>
        </w:r>
        <w:r>
          <w:tab/>
        </w:r>
        <w:r>
          <w:fldChar w:fldCharType="begin"/>
        </w:r>
        <w:r>
          <w:instrText xml:space="preserve"> PAGEREF _Toc3344 \h </w:instrText>
        </w:r>
        <w:r>
          <w:fldChar w:fldCharType="separate"/>
        </w:r>
        <w:r>
          <w:t>56</w:t>
        </w:r>
        <w:r>
          <w:fldChar w:fldCharType="end"/>
        </w:r>
      </w:hyperlink>
    </w:p>
    <w:p>
      <w:pPr>
        <w:pStyle w:val="TOC1"/>
        <w:tabs>
          <w:tab w:val="right" w:leader="dot" w:pos="8306"/>
        </w:tabs>
      </w:pPr>
      <w:hyperlink w:anchor="_Toc9828" w:history="1">
        <w:r>
          <w:rPr>
            <w:rFonts w:ascii="仿宋" w:eastAsia="仿宋" w:hAnsi="仿宋" w:cs="仿宋" w:hint="eastAsia"/>
            <w:lang w:eastAsia="zh-CN"/>
          </w:rPr>
          <w:t>十二、电压调节器项目风险管理</w:t>
        </w:r>
        <w:r>
          <w:tab/>
        </w:r>
        <w:r>
          <w:fldChar w:fldCharType="begin"/>
        </w:r>
        <w:r>
          <w:instrText xml:space="preserve"> PAGEREF _Toc9828 \h </w:instrText>
        </w:r>
        <w:r>
          <w:fldChar w:fldCharType="separate"/>
        </w:r>
        <w:r>
          <w:t>57</w:t>
        </w:r>
        <w:r>
          <w:fldChar w:fldCharType="end"/>
        </w:r>
      </w:hyperlink>
    </w:p>
    <w:p>
      <w:pPr>
        <w:pStyle w:val="TOC2"/>
        <w:tabs>
          <w:tab w:val="right" w:leader="dot" w:pos="8306"/>
        </w:tabs>
      </w:pPr>
      <w:hyperlink w:anchor="_Toc1482" w:history="1">
        <w:r>
          <w:rPr>
            <w:rFonts w:ascii="仿宋" w:eastAsia="仿宋" w:hAnsi="仿宋" w:cs="仿宋" w:hint="eastAsia"/>
            <w:lang w:eastAsia="zh-CN"/>
          </w:rPr>
          <w:t>(一)、风险识别与评估</w:t>
        </w:r>
        <w:r>
          <w:tab/>
        </w:r>
        <w:r>
          <w:fldChar w:fldCharType="begin"/>
        </w:r>
        <w:r>
          <w:instrText xml:space="preserve"> PAGEREF _Toc1482 \h </w:instrText>
        </w:r>
        <w:r>
          <w:fldChar w:fldCharType="separate"/>
        </w:r>
        <w:r>
          <w:t>57</w:t>
        </w:r>
        <w:r>
          <w:fldChar w:fldCharType="end"/>
        </w:r>
      </w:hyperlink>
    </w:p>
    <w:p>
      <w:pPr>
        <w:pStyle w:val="TOC2"/>
        <w:tabs>
          <w:tab w:val="right" w:leader="dot" w:pos="8306"/>
        </w:tabs>
      </w:pPr>
      <w:hyperlink w:anchor="_Toc1254" w:history="1">
        <w:r>
          <w:rPr>
            <w:rFonts w:ascii="仿宋" w:eastAsia="仿宋" w:hAnsi="仿宋" w:cs="仿宋" w:hint="eastAsia"/>
            <w:lang w:eastAsia="zh-CN"/>
          </w:rPr>
          <w:t>(二)、风险应对策略</w:t>
        </w:r>
        <w:r>
          <w:tab/>
        </w:r>
        <w:r>
          <w:fldChar w:fldCharType="begin"/>
        </w:r>
        <w:r>
          <w:instrText xml:space="preserve"> PAGEREF _Toc1254 \h </w:instrText>
        </w:r>
        <w:r>
          <w:fldChar w:fldCharType="separate"/>
        </w:r>
        <w:r>
          <w:t>58</w:t>
        </w:r>
        <w:r>
          <w:fldChar w:fldCharType="end"/>
        </w:r>
      </w:hyperlink>
    </w:p>
    <w:p>
      <w:pPr>
        <w:pStyle w:val="TOC2"/>
        <w:tabs>
          <w:tab w:val="right" w:leader="dot" w:pos="8306"/>
        </w:tabs>
      </w:pPr>
      <w:hyperlink w:anchor="_Toc4445" w:history="1">
        <w:r>
          <w:rPr>
            <w:rFonts w:ascii="仿宋" w:eastAsia="仿宋" w:hAnsi="仿宋" w:cs="仿宋" w:hint="eastAsia"/>
            <w:lang w:eastAsia="zh-CN"/>
          </w:rPr>
          <w:t>(三)、风险监控与控制</w:t>
        </w:r>
        <w:r>
          <w:tab/>
        </w:r>
        <w:r>
          <w:fldChar w:fldCharType="begin"/>
        </w:r>
        <w:r>
          <w:instrText xml:space="preserve"> PAGEREF _Toc4445 \h </w:instrText>
        </w:r>
        <w:r>
          <w:fldChar w:fldCharType="separate"/>
        </w:r>
        <w:r>
          <w:t>60</w:t>
        </w:r>
        <w:r>
          <w:fldChar w:fldCharType="end"/>
        </w:r>
      </w:hyperlink>
    </w:p>
    <w:p>
      <w:pPr>
        <w:pStyle w:val="TOC1"/>
        <w:tabs>
          <w:tab w:val="right" w:leader="dot" w:pos="8306"/>
        </w:tabs>
      </w:pPr>
      <w:hyperlink w:anchor="_Toc27017" w:history="1">
        <w:r>
          <w:rPr>
            <w:rFonts w:ascii="仿宋" w:eastAsia="仿宋" w:hAnsi="仿宋" w:cs="仿宋" w:hint="eastAsia"/>
            <w:lang w:eastAsia="zh-CN"/>
          </w:rPr>
          <w:t>十三、供应链管理</w:t>
        </w:r>
        <w:r>
          <w:tab/>
        </w:r>
        <w:r>
          <w:fldChar w:fldCharType="begin"/>
        </w:r>
        <w:r>
          <w:instrText xml:space="preserve"> PAGEREF _Toc27017 \h </w:instrText>
        </w:r>
        <w:r>
          <w:fldChar w:fldCharType="separate"/>
        </w:r>
        <w:r>
          <w:t>61</w:t>
        </w:r>
        <w:r>
          <w:fldChar w:fldCharType="end"/>
        </w:r>
      </w:hyperlink>
    </w:p>
    <w:p>
      <w:pPr>
        <w:pStyle w:val="TOC2"/>
        <w:tabs>
          <w:tab w:val="right" w:leader="dot" w:pos="8306"/>
        </w:tabs>
      </w:pPr>
      <w:hyperlink w:anchor="_Toc22398" w:history="1">
        <w:r>
          <w:rPr>
            <w:rFonts w:ascii="仿宋" w:eastAsia="仿宋" w:hAnsi="仿宋" w:cs="仿宋" w:hint="eastAsia"/>
            <w:lang w:eastAsia="zh-CN"/>
          </w:rPr>
          <w:t>(一)、供应链战略规划</w:t>
        </w:r>
        <w:r>
          <w:tab/>
        </w:r>
        <w:r>
          <w:fldChar w:fldCharType="begin"/>
        </w:r>
        <w:r>
          <w:instrText xml:space="preserve"> PAGEREF _Toc22398 \h </w:instrText>
        </w:r>
        <w:r>
          <w:fldChar w:fldCharType="separate"/>
        </w:r>
        <w:r>
          <w:t>61</w:t>
        </w:r>
        <w:r>
          <w:fldChar w:fldCharType="end"/>
        </w:r>
      </w:hyperlink>
    </w:p>
    <w:p>
      <w:pPr>
        <w:pStyle w:val="TOC2"/>
        <w:tabs>
          <w:tab w:val="right" w:leader="dot" w:pos="8306"/>
        </w:tabs>
      </w:pPr>
      <w:hyperlink w:anchor="_Toc7329" w:history="1">
        <w:r>
          <w:rPr>
            <w:rFonts w:ascii="仿宋" w:eastAsia="仿宋" w:hAnsi="仿宋" w:cs="仿宋" w:hint="eastAsia"/>
            <w:lang w:eastAsia="zh-CN"/>
          </w:rPr>
          <w:t>(二)、供应商选择与合作</w:t>
        </w:r>
        <w:r>
          <w:tab/>
        </w:r>
        <w:r>
          <w:fldChar w:fldCharType="begin"/>
        </w:r>
        <w:r>
          <w:instrText xml:space="preserve"> PAGEREF _Toc7329 \h </w:instrText>
        </w:r>
        <w:r>
          <w:fldChar w:fldCharType="separate"/>
        </w:r>
        <w:r>
          <w:t>62</w:t>
        </w:r>
        <w:r>
          <w:fldChar w:fldCharType="end"/>
        </w:r>
      </w:hyperlink>
    </w:p>
    <w:p>
      <w:pPr>
        <w:pStyle w:val="TOC2"/>
        <w:tabs>
          <w:tab w:val="right" w:leader="dot" w:pos="8306"/>
        </w:tabs>
      </w:pPr>
      <w:hyperlink w:anchor="_Toc2273" w:history="1">
        <w:r>
          <w:rPr>
            <w:rFonts w:ascii="仿宋" w:eastAsia="仿宋" w:hAnsi="仿宋" w:cs="仿宋" w:hint="eastAsia"/>
            <w:lang w:eastAsia="zh-CN"/>
          </w:rPr>
          <w:t>(三)、物流与库存管理</w:t>
        </w:r>
        <w:r>
          <w:tab/>
        </w:r>
        <w:r>
          <w:fldChar w:fldCharType="begin"/>
        </w:r>
        <w:r>
          <w:instrText xml:space="preserve"> PAGEREF _Toc2273 \h </w:instrText>
        </w:r>
        <w:r>
          <w:fldChar w:fldCharType="separate"/>
        </w:r>
        <w:r>
          <w:t>64</w:t>
        </w:r>
        <w:r>
          <w:fldChar w:fldCharType="end"/>
        </w:r>
      </w:hyperlink>
    </w:p>
    <w:p>
      <w:pPr>
        <w:pStyle w:val="TOC1"/>
        <w:tabs>
          <w:tab w:val="right" w:leader="dot" w:pos="8306"/>
        </w:tabs>
      </w:pPr>
      <w:hyperlink w:anchor="_Toc5911" w:history="1">
        <w:r>
          <w:rPr>
            <w:rFonts w:ascii="仿宋" w:eastAsia="仿宋" w:hAnsi="仿宋" w:cs="仿宋" w:hint="eastAsia"/>
            <w:lang w:eastAsia="zh-CN"/>
          </w:rPr>
          <w:t>十四、质量管理体系</w:t>
        </w:r>
        <w:r>
          <w:tab/>
        </w:r>
        <w:r>
          <w:fldChar w:fldCharType="begin"/>
        </w:r>
        <w:r>
          <w:instrText xml:space="preserve"> PAGEREF _Toc5911 \h </w:instrText>
        </w:r>
        <w:r>
          <w:fldChar w:fldCharType="separate"/>
        </w:r>
        <w:r>
          <w:t>65</w:t>
        </w:r>
        <w:r>
          <w:fldChar w:fldCharType="end"/>
        </w:r>
      </w:hyperlink>
    </w:p>
    <w:p>
      <w:pPr>
        <w:pStyle w:val="TOC2"/>
        <w:tabs>
          <w:tab w:val="right" w:leader="dot" w:pos="8306"/>
        </w:tabs>
      </w:pPr>
      <w:hyperlink w:anchor="_Toc8643" w:history="1">
        <w:r>
          <w:rPr>
            <w:rFonts w:ascii="仿宋" w:eastAsia="仿宋" w:hAnsi="仿宋" w:cs="仿宋" w:hint="eastAsia"/>
            <w:lang w:eastAsia="zh-CN"/>
          </w:rPr>
          <w:t>(一)、质量目标与方针</w:t>
        </w:r>
        <w:r>
          <w:tab/>
        </w:r>
        <w:r>
          <w:fldChar w:fldCharType="begin"/>
        </w:r>
        <w:r>
          <w:instrText xml:space="preserve"> PAGEREF _Toc8643 \h </w:instrText>
        </w:r>
        <w:r>
          <w:fldChar w:fldCharType="separate"/>
        </w:r>
        <w:r>
          <w:t>65</w:t>
        </w:r>
        <w:r>
          <w:fldChar w:fldCharType="end"/>
        </w:r>
      </w:hyperlink>
    </w:p>
    <w:p>
      <w:pPr>
        <w:pStyle w:val="TOC2"/>
        <w:tabs>
          <w:tab w:val="right" w:leader="dot" w:pos="8306"/>
        </w:tabs>
      </w:pPr>
      <w:hyperlink w:anchor="_Toc5957" w:history="1">
        <w:r>
          <w:rPr>
            <w:rFonts w:ascii="仿宋" w:eastAsia="仿宋" w:hAnsi="仿宋" w:cs="仿宋" w:hint="eastAsia"/>
            <w:lang w:eastAsia="zh-CN"/>
          </w:rPr>
          <w:t>(二)、质量管理责任</w:t>
        </w:r>
        <w:r>
          <w:tab/>
        </w:r>
        <w:r>
          <w:fldChar w:fldCharType="begin"/>
        </w:r>
        <w:r>
          <w:instrText xml:space="preserve"> PAGEREF _Toc5957 \h </w:instrText>
        </w:r>
        <w:r>
          <w:fldChar w:fldCharType="separate"/>
        </w:r>
        <w:r>
          <w:t>66</w:t>
        </w:r>
        <w:r>
          <w:fldChar w:fldCharType="end"/>
        </w:r>
      </w:hyperlink>
    </w:p>
    <w:p>
      <w:pPr>
        <w:pStyle w:val="TOC2"/>
        <w:tabs>
          <w:tab w:val="right" w:leader="dot" w:pos="8306"/>
        </w:tabs>
      </w:pPr>
      <w:hyperlink w:anchor="_Toc5602" w:history="1">
        <w:r>
          <w:rPr>
            <w:rFonts w:ascii="仿宋" w:eastAsia="仿宋" w:hAnsi="仿宋" w:cs="仿宋" w:hint="eastAsia"/>
            <w:lang w:eastAsia="zh-CN"/>
          </w:rPr>
          <w:t>(三)、质量管理体系文件</w:t>
        </w:r>
        <w:r>
          <w:tab/>
        </w:r>
        <w:r>
          <w:fldChar w:fldCharType="begin"/>
        </w:r>
        <w:r>
          <w:instrText xml:space="preserve"> PAGEREF _Toc5602 \h </w:instrText>
        </w:r>
        <w:r>
          <w:fldChar w:fldCharType="separate"/>
        </w:r>
        <w:r>
          <w:t>67</w:t>
        </w:r>
        <w:r>
          <w:fldChar w:fldCharType="end"/>
        </w:r>
      </w:hyperlink>
    </w:p>
    <w:p>
      <w:pPr>
        <w:pStyle w:val="TOC2"/>
        <w:tabs>
          <w:tab w:val="right" w:leader="dot" w:pos="8306"/>
        </w:tabs>
      </w:pPr>
      <w:hyperlink w:anchor="_Toc23952" w:history="1">
        <w:r>
          <w:rPr>
            <w:rFonts w:ascii="仿宋" w:eastAsia="仿宋" w:hAnsi="仿宋" w:cs="仿宋" w:hint="eastAsia"/>
            <w:lang w:eastAsia="zh-CN"/>
          </w:rPr>
          <w:t>(四)、质量培训与教育</w:t>
        </w:r>
        <w:r>
          <w:tab/>
        </w:r>
        <w:r>
          <w:fldChar w:fldCharType="begin"/>
        </w:r>
        <w:r>
          <w:instrText xml:space="preserve"> PAGEREF _Toc23952 \h </w:instrText>
        </w:r>
        <w:r>
          <w:fldChar w:fldCharType="separate"/>
        </w:r>
        <w:r>
          <w:t>69</w:t>
        </w:r>
        <w:r>
          <w:fldChar w:fldCharType="end"/>
        </w:r>
      </w:hyperlink>
    </w:p>
    <w:p>
      <w:pPr>
        <w:pStyle w:val="TOC2"/>
        <w:tabs>
          <w:tab w:val="right" w:leader="dot" w:pos="8306"/>
        </w:tabs>
      </w:pPr>
      <w:hyperlink w:anchor="_Toc22821" w:history="1">
        <w:r>
          <w:rPr>
            <w:rFonts w:ascii="仿宋" w:eastAsia="仿宋" w:hAnsi="仿宋" w:cs="仿宋" w:hint="eastAsia"/>
            <w:lang w:eastAsia="zh-CN"/>
          </w:rPr>
          <w:t>(五)、质量审核与评价</w:t>
        </w:r>
        <w:r>
          <w:tab/>
        </w:r>
        <w:r>
          <w:fldChar w:fldCharType="begin"/>
        </w:r>
        <w:r>
          <w:instrText xml:space="preserve"> PAGEREF _Toc22821 \h </w:instrText>
        </w:r>
        <w:r>
          <w:fldChar w:fldCharType="separate"/>
        </w:r>
        <w:r>
          <w:t>71</w:t>
        </w:r>
        <w:r>
          <w:fldChar w:fldCharType="end"/>
        </w:r>
      </w:hyperlink>
    </w:p>
    <w:p>
      <w:pPr>
        <w:pStyle w:val="TOC2"/>
        <w:tabs>
          <w:tab w:val="right" w:leader="dot" w:pos="8306"/>
        </w:tabs>
      </w:pPr>
      <w:hyperlink w:anchor="_Toc22263" w:history="1">
        <w:r>
          <w:rPr>
            <w:rFonts w:ascii="仿宋" w:eastAsia="仿宋" w:hAnsi="仿宋" w:cs="仿宋" w:hint="eastAsia"/>
            <w:lang w:eastAsia="zh-CN"/>
          </w:rPr>
          <w:t>(六)、不符合与纠正措施</w:t>
        </w:r>
        <w:r>
          <w:tab/>
        </w:r>
        <w:r>
          <w:fldChar w:fldCharType="begin"/>
        </w:r>
        <w:r>
          <w:instrText xml:space="preserve"> PAGEREF _Toc22263 \h </w:instrText>
        </w:r>
        <w:r>
          <w:fldChar w:fldCharType="separate"/>
        </w:r>
        <w:r>
          <w:t>72</w:t>
        </w:r>
        <w:r>
          <w:fldChar w:fldCharType="end"/>
        </w:r>
      </w:hyperlink>
    </w:p>
    <w:p>
      <w:pPr>
        <w:pStyle w:val="TOC1"/>
        <w:tabs>
          <w:tab w:val="right" w:leader="dot" w:pos="8306"/>
        </w:tabs>
      </w:pPr>
      <w:hyperlink w:anchor="_Toc4731" w:history="1">
        <w:r>
          <w:rPr>
            <w:rFonts w:ascii="仿宋" w:eastAsia="仿宋" w:hAnsi="仿宋" w:cs="仿宋" w:hint="eastAsia"/>
            <w:lang w:eastAsia="zh-CN"/>
          </w:rPr>
          <w:t>十五、电压调节器项目实施保障措施</w:t>
        </w:r>
        <w:r>
          <w:tab/>
        </w:r>
        <w:r>
          <w:fldChar w:fldCharType="begin"/>
        </w:r>
        <w:r>
          <w:instrText xml:space="preserve"> PAGEREF _Toc4731 \h </w:instrText>
        </w:r>
        <w:r>
          <w:fldChar w:fldCharType="separate"/>
        </w:r>
        <w:r>
          <w:t>73</w:t>
        </w:r>
        <w:r>
          <w:fldChar w:fldCharType="end"/>
        </w:r>
      </w:hyperlink>
    </w:p>
    <w:p>
      <w:pPr>
        <w:pStyle w:val="TOC2"/>
        <w:tabs>
          <w:tab w:val="right" w:leader="dot" w:pos="8306"/>
        </w:tabs>
      </w:pPr>
      <w:hyperlink w:anchor="_Toc27889" w:history="1">
        <w:r>
          <w:rPr>
            <w:rFonts w:ascii="仿宋" w:eastAsia="仿宋" w:hAnsi="仿宋" w:cs="仿宋" w:hint="eastAsia"/>
            <w:lang w:eastAsia="zh-CN"/>
          </w:rPr>
          <w:t>(一)、电压调节器项目实施保障机制</w:t>
        </w:r>
        <w:r>
          <w:tab/>
        </w:r>
        <w:r>
          <w:fldChar w:fldCharType="begin"/>
        </w:r>
        <w:r>
          <w:instrText xml:space="preserve"> PAGEREF _Toc27889 \h </w:instrText>
        </w:r>
        <w:r>
          <w:fldChar w:fldCharType="separate"/>
        </w:r>
        <w:r>
          <w:t>73</w:t>
        </w:r>
        <w:r>
          <w:fldChar w:fldCharType="end"/>
        </w:r>
      </w:hyperlink>
    </w:p>
    <w:p>
      <w:pPr>
        <w:pStyle w:val="TOC2"/>
        <w:tabs>
          <w:tab w:val="right" w:leader="dot" w:pos="8306"/>
        </w:tabs>
      </w:pPr>
      <w:hyperlink w:anchor="_Toc29372" w:history="1">
        <w:r>
          <w:rPr>
            <w:rFonts w:ascii="仿宋" w:eastAsia="仿宋" w:hAnsi="仿宋" w:cs="仿宋" w:hint="eastAsia"/>
            <w:lang w:eastAsia="zh-CN"/>
          </w:rPr>
          <w:t>(二)、电压调节器项目法律合规要求</w:t>
        </w:r>
        <w:r>
          <w:tab/>
        </w:r>
        <w:r>
          <w:fldChar w:fldCharType="begin"/>
        </w:r>
        <w:r>
          <w:instrText xml:space="preserve"> PAGEREF _Toc29372 \h </w:instrText>
        </w:r>
        <w:r>
          <w:fldChar w:fldCharType="separate"/>
        </w:r>
        <w:r>
          <w:t>76</w:t>
        </w:r>
        <w:r>
          <w:fldChar w:fldCharType="end"/>
        </w:r>
      </w:hyperlink>
    </w:p>
    <w:p>
      <w:pPr>
        <w:pStyle w:val="TOC2"/>
        <w:tabs>
          <w:tab w:val="right" w:leader="dot" w:pos="8306"/>
        </w:tabs>
      </w:pPr>
      <w:hyperlink w:anchor="_Toc11591" w:history="1">
        <w:r>
          <w:rPr>
            <w:rFonts w:ascii="仿宋" w:eastAsia="仿宋" w:hAnsi="仿宋" w:cs="仿宋" w:hint="eastAsia"/>
            <w:lang w:eastAsia="zh-CN"/>
          </w:rPr>
          <w:t>(三)、电压调节器项目合同管理与法律事务</w:t>
        </w:r>
        <w:r>
          <w:tab/>
        </w:r>
        <w:r>
          <w:fldChar w:fldCharType="begin"/>
        </w:r>
        <w:r>
          <w:instrText xml:space="preserve"> PAGEREF _Toc11591 \h </w:instrText>
        </w:r>
        <w:r>
          <w:fldChar w:fldCharType="separate"/>
        </w:r>
        <w:r>
          <w:t>81</w:t>
        </w:r>
        <w:r>
          <w:fldChar w:fldCharType="end"/>
        </w:r>
      </w:hyperlink>
    </w:p>
    <w:p>
      <w:pPr>
        <w:pStyle w:val="TOC2"/>
        <w:tabs>
          <w:tab w:val="right" w:leader="dot" w:pos="8306"/>
        </w:tabs>
      </w:pPr>
      <w:hyperlink w:anchor="_Toc14226" w:history="1">
        <w:r>
          <w:rPr>
            <w:rFonts w:ascii="仿宋" w:eastAsia="仿宋" w:hAnsi="仿宋" w:cs="仿宋" w:hint="eastAsia"/>
            <w:lang w:eastAsia="zh-CN"/>
          </w:rPr>
          <w:t>(四)、电压调节器项目知识产权保护策略</w:t>
        </w:r>
        <w:r>
          <w:tab/>
        </w:r>
        <w:r>
          <w:fldChar w:fldCharType="begin"/>
        </w:r>
        <w:r>
          <w:instrText xml:space="preserve"> PAGEREF _Toc14226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55"/>
      <w:r>
        <w:rPr>
          <w:rFonts w:ascii="仿宋" w:eastAsia="仿宋" w:hAnsi="仿宋" w:cs="仿宋" w:hint="eastAsia"/>
          <w:sz w:val="28"/>
          <w:lang w:eastAsia="zh-CN"/>
        </w:rPr>
        <w:t>一、电压调节器项目绩效评估</w:t>
      </w:r>
      <w:bookmarkEnd w:id="2"/>
    </w:p>
    <w:p>
      <w:pPr>
        <w:pStyle w:val="Heading2"/>
        <w:rPr>
          <w:rFonts w:ascii="仿宋" w:eastAsia="仿宋" w:hAnsi="仿宋" w:cs="仿宋" w:hint="eastAsia"/>
          <w:lang w:eastAsia="zh-CN"/>
        </w:rPr>
      </w:pPr>
      <w:bookmarkStart w:id="3" w:name="_Toc70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调节器项目中，我们设计了一套全面的绩效评估指标，以确保电压调节器项目的可控和成功交付。这些指标跨足电压调节器项目目标、成本、进度和质量等多个维度，为我们提供了全面洞察电压调节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目标达成率是我们关注的首要指标。我们设定了明确的目标，并通过定期监测和评估，迅速发现并应对潜在的目标偏差。这为电压调节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成本绩效是另一个核心关注点。通过实际成本与预算成本的对比分析，我们深入了解成本差异的原因，及时调整资源分配，保持电压调节器项目在经济效益方面的合理水平。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进度作为关键的绩效指标之一，得到了精心的关注。我们制定了详细的电压调节器项目进度计划，并设立了进度符合度指标，确保实际进度与计划进度保持一致。这使我们能够快速发现和解决潜在的进度问题，保持电压调节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压调节器项目绩效的不可或缺的一环。我们引入了一系列的质量标准和客户满意度指标，以确保电压调节器项目交付的成果在质量上达到或超越预期水平。通过持续监测这些指标，我们努力提升电压调节器项目整体质量水平，为电压调节器项目的成功交付提供有力保障。通过这些科学且全面的绩效评估，我们能够更好地引导电压调节器项目的持续改进，确保电压调节器项目目标的顺利达成。</w:t>
      </w:r>
    </w:p>
    <w:p>
      <w:pPr>
        <w:pStyle w:val="Heading2"/>
        <w:ind w:firstLine="560" w:firstLineChars="200"/>
        <w:rPr>
          <w:rFonts w:ascii="仿宋" w:eastAsia="仿宋" w:hAnsi="仿宋" w:cs="仿宋" w:hint="eastAsia"/>
          <w:sz w:val="28"/>
          <w:lang w:eastAsia="zh-CN"/>
        </w:rPr>
      </w:pPr>
      <w:bookmarkStart w:id="4" w:name="_Toc286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绩效评估是电压调节器项目中的关键环节，为确保电压调节器项目达到预期目标，我们采用了多层次、多维度的绩效评估方法。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压调节器项目的战略目标对齐，确保每个决策和行动都与电压调节器项目整体目标保持一致。团队会定期召开战略对齐会议，审视当前工作与电压调节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压调节器项目进度、质量、成本和风险等方面。这些指标通过数据收集和分析，为电压调节器项目管理团队提供了客观的评估依据。例如，我们通过电压调节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绩效评估不仅仅停留在电压调节器项目内部，还考虑了电压调节器项目对外部环境的影响。我们定期进行干系人满意度调查，以了解各利益相关方对电压调节器项目的期望和满意度，并及时做出调整。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这种多层次、多角度的绩效评估方法，使得我们能够全面了解电压调节器项目的运行状态，及时做出调整，确保电压调节器项目在不断变化的环境中保持稳健前行。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9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为了确保电压调节器项目的有效管理和不断优化，我们采用了精心设计的绩效评估周期。这个周期旨在实现灵活、实时和全面的评估，以适应电压调节器项目执行中的各种挑战。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压调节器项目的不同需求，分为短期、中期和长期。短期评估关注每个迭代或工作周期，以及时发现和解决当前任务中的问题。中期评估涵盖几个迭代，深入了解整体电压调节器项目的趋势和性能。长期评估则着眼于整个电压调节器项目阶段，确保电压调节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压调节器项目管理工具和协作平台，团队成员能够随时更新和分享电压调节器项目数据。这种实时性的反馈机制使我们能够及时察觉潜在问题，快速调整，保持电压调节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压调节器项目的决策制定密不可分。每个周期的电压调节器项目回顾会议成为集体总结经验、识别问题深层次原因并找到创新解决方案的平台。这种定期的反思与调整机制使电压调节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171"/>
      <w:r>
        <w:rPr>
          <w:rFonts w:ascii="仿宋" w:eastAsia="仿宋" w:hAnsi="仿宋" w:cs="仿宋" w:hint="eastAsia"/>
          <w:sz w:val="28"/>
          <w:lang w:eastAsia="zh-CN"/>
        </w:rPr>
        <w:t>二、电压调节器项目文档管理</w:t>
      </w:r>
      <w:bookmarkEnd w:id="6"/>
    </w:p>
    <w:p>
      <w:pPr>
        <w:pStyle w:val="Heading2"/>
        <w:rPr>
          <w:rFonts w:ascii="仿宋" w:eastAsia="仿宋" w:hAnsi="仿宋" w:cs="仿宋" w:hint="eastAsia"/>
          <w:lang w:eastAsia="zh-CN"/>
        </w:rPr>
      </w:pPr>
      <w:bookmarkStart w:id="7" w:name="_Toc84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电压调节器项目高度重视文档的质量和准确性，以支持电压调节器项目的各项活动和决策。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文档的编制始于电压调节器项目计划的初期，我们制定了详细的文档编制计划，明确了每个文档的内容、格式和编写责任人。在电压调节器项目启动阶段，我们首先编制了电压调节器项目章程，明确定义了电压调节器项目的目标、范围、风险等关键要素。随后，电压调节器项目团队根据计划陆续编制了需求文档、设计文档、测试文档等各类文档，确保电压调节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压调节器项目管理中的重要环节，旨在确保电压调节器项目文档符合质量标准和电压调节器项目需求。在电压调节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压调节器项目相关利益方和专业领域的专家对文档进行独立审查。这有助于获取更全面、客观的反馈，确保电压调节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电压调节器项目在文档编制与审查方面建立了严格的管理机制，通过规范的流程和多维度的审查，确保电压调节器项目文档的质量、准确性和可靠性，为电压调节器项目的顺利推进提供了有力支持。</w:t>
      </w:r>
    </w:p>
    <w:p>
      <w:pPr>
        <w:pStyle w:val="Heading2"/>
        <w:ind w:firstLine="560" w:firstLineChars="200"/>
        <w:rPr>
          <w:rFonts w:ascii="仿宋" w:eastAsia="仿宋" w:hAnsi="仿宋" w:cs="仿宋" w:hint="eastAsia"/>
          <w:sz w:val="28"/>
          <w:lang w:eastAsia="zh-CN"/>
        </w:rPr>
      </w:pPr>
      <w:bookmarkStart w:id="8" w:name="_Toc2075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在电压调节器项目中，我们致力于优化文档发布与分发过程，以确保信息的高效传递和团队间协作的顺畅进行。以下是我们采取的关键优化策略：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我们通过多渠道发布文档，包括电子邮件、电压调节器项目管理平台、内部网站等，以满足不同团队成员的偏好和需求。多渠道发布确保了信息的全面覆盖。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我们采用了精细的权限控制，确保只有授权人员可以访问敏感信息。这种安全措施保护了电压调节器项目文档的机密性，防止了未经授权的信息泄露。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02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文档存档与归档是电压调节器项目生命周期中一个至关重要的环节，直接关系到电压调节器项目信息的长期保存和历史记录的完整性。在电压调节器项目中，我们实施了一系列有效的文档存档与归档管理策略：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004"/>
      <w:r>
        <w:rPr>
          <w:rFonts w:ascii="仿宋" w:eastAsia="仿宋" w:hAnsi="仿宋" w:cs="仿宋" w:hint="eastAsia"/>
          <w:sz w:val="28"/>
          <w:lang w:eastAsia="zh-CN"/>
        </w:rPr>
        <w:t>三、电压调节器项目概论</w:t>
      </w:r>
      <w:bookmarkEnd w:id="10"/>
    </w:p>
    <w:p>
      <w:pPr>
        <w:pStyle w:val="Heading2"/>
        <w:rPr>
          <w:rFonts w:ascii="仿宋" w:eastAsia="仿宋" w:hAnsi="仿宋" w:cs="仿宋" w:hint="eastAsia"/>
          <w:lang w:eastAsia="zh-CN"/>
        </w:rPr>
      </w:pPr>
      <w:bookmarkStart w:id="11" w:name="_Toc29458"/>
      <w:r>
        <w:rPr>
          <w:rFonts w:ascii="仿宋" w:eastAsia="仿宋" w:hAnsi="仿宋" w:cs="仿宋" w:hint="eastAsia"/>
          <w:lang w:eastAsia="zh-CN"/>
        </w:rPr>
        <w:t>(一)、电压调节器项目概况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起源追溯至对市场的深入洞察。市场的不断演变与变革为电压调节器项目提供了难得的机遇。当前市场存在的需求缺口和变革的大环境共同构成了电压调节器项目的背景。这个电压调节器项目旨在充分利用市场机遇，填补行业中尚未满足的需求，为客户提供全新的解决方案。市场的变革和需求的增长使得这个电压调节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电压调节器项目名称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正式命名为电压调节器。这个名称不仅仅是一个标识，更代表了电压调节器项目的核心理念和愿景。它蕴含着电压调节器项目所要解决问题的关键字，具有强烈的表达和辨识度，为电压调节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电压调节器项目目标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核心目标是提供一种全新、高效的解决方案，满足客户日益增长的需求。电压调节器项目追求的不仅仅是满足市场需求，更是在市场中获得卓越的竞争优势。通过不断提升产品或服务的质量和创新水平，电压调节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电压调节器项目范围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全面涵盖了产品研发、制造、市场推广和售后服务，确保从产品设计到最终用户体验的全方位关注。这一全面的电压调节器项目范围是为了确保电压调节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电压调节器项目时间表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电压调节器项目计划在未来18个月内完成，包括研发、测试、市场试点和正式推出等不同阶段。这个时间表的合理设计是为了确保电压调节器项目各个阶段的顺利推进，以便按时交付高质量的成果。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电压调节器项目预算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电压调节器项目总预算估算为XX百万美元，主要分配在研发、市场推广、人员培训和运营等方面。这一充足的预算为电压调节器项目提供了充足的资源，确保电压调节器项目在各个方面都能取得优异的表现。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电压调节器项目风险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可能面临的风险包括市场接受度低、技术难题、竞争激烈等。电压调节器项目团队已经制定了相应的风险应对计划，通过前瞻性的风险管理，确保电压调节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电压调节器项目团队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电压调节器项目汇聚了一支经验丰富、多领域专业素养的核心团队，确保电压调节器项目在各个方面都能拥有高水平的执行力。团队的协同作战是电压调节器项目成功的关键因素之一。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电压调节器项目背景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电压调节器项目的背景根植于市场对更高效、创新产品的渴望，同时也受到科技发展对行业格局的深刻改变的影响。这为电压调节器项目提供了广阔的发展空间和市场需求。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电压调节器项目现状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截至目前，电压调节器项目已完成市场调研和技术验证，取得了初步的成功。这为电压调节器项目在未来的发展奠定了坚实的基础，为更远大的目标打下了坚实的基石。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097"/>
      <w:r>
        <w:rPr>
          <w:rFonts w:ascii="仿宋" w:eastAsia="仿宋" w:hAnsi="仿宋" w:cs="仿宋" w:hint="eastAsia"/>
          <w:sz w:val="28"/>
          <w:lang w:eastAsia="zh-CN"/>
        </w:rPr>
        <w:t>(二)、电压调节器项目目标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keyword》电压调节器项目首要业务目标是在市场中占据有利地位，实现产品/服务的成功推广和销售。通过不断提升产品质量、创新性，电压调节器项目追求成为行业中的领导者，赢得更多客户的青睐。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在科技迅速发展的时代，电压调节器项目着眼于技术创新。通过持续的研发和技术升级，电压调节器项目旨在推出更具创新性的产品或服务，以满足市场对新鲜、先进解决方案的需求。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为了建立可持续的客户关系，电压调节器项目设定了客户满意度目标。通过提供卓越的产品质量和优质的客户服务，电压调节器项目追求赢得客户的信任和忠诚度，确保他们的满意度达到行业领先水平。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电压调节器项目注重社会责任和可持续发展。通过实施环保、社会责任电压调节器项目，电压调节器项目致力于在经济发展的同时保护环境，促进社会公平，实现可持续经营。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电压调节器项目的团队是实现目标的核心驱动力。因此，电压调节器项目设定了团队发展目标，包括提升团队成员的专业技能、培养领导力，以及搭建协同高效的团队工作氛围。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644"/>
      <w:r>
        <w:rPr>
          <w:rFonts w:ascii="仿宋" w:eastAsia="仿宋" w:hAnsi="仿宋" w:cs="仿宋" w:hint="eastAsia"/>
          <w:sz w:val="28"/>
          <w:lang w:eastAsia="zh-CN"/>
        </w:rPr>
        <w:t>(三)、电压调节器项目提出的理由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电压调节器项目提出的理由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提出源于对市场机遇的深刻洞察。当前市场中存在的需求缺口和行业发展趋势表明，有巨大的商业机会等待被开发。通过准确捕捉市场机遇，电压调节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理念基于对技术创新的信仰。通过持续的研发和技术投入，电压调节器项目有望推出更具创新性的产品或服务。在科技飞速发展的当下，电压调节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提出是为了增强企业的行业竞争力。通过提升产品或服务的质量和独特性，电压调节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响应了消费者需求的变化。随着社会和科技的不断发展，消费者对产品和服务的需求也在发生变化。通过深入了解并及时回应消费者的新需求，电压调节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电压调节器项目的提出是企业战略发展规划的一部分。在面对日益激烈的市场竞争和不断变化的商业环境中，电压调节器项目作为企业战略的一环，旨在为企业开辟新的增长领域，巩固企业在行业中的地位。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提出不仅仅是基于商业考量，还注重社会责任。通过推出环保、社会责任等方面的电压调节器项目，电压调节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电压调节器项目的提出反映了对利益相关者期望的关注。包括客户、员工、投资者等利益相关者在企业发展中都有着各自的期望，电压调节器项目力求在满足这些期望的同时，取得更大的共赢。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1903"/>
      <w:r>
        <w:rPr>
          <w:rFonts w:ascii="仿宋" w:eastAsia="仿宋" w:hAnsi="仿宋" w:cs="仿宋" w:hint="eastAsia"/>
          <w:sz w:val="28"/>
          <w:lang w:eastAsia="zh-CN"/>
        </w:rPr>
        <w:t>(四)、电压调节器项目意义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在实施电压调节器项目的过程中，我们不仅仅是在追逐商业成功，更是为企业和社会的多个层面创造了深远的意义。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首要意义在于提升企业的市场竞争力。通过持续的创新和对产品质量的高标准要求，电压调节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压调节器项目的推进将促使行业技术水平的提升。通过引入先进技术和创新性解决方案，电压调节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压调节器项目不仅创造了大量就业机会，提高了就业水平，还注重社会责任和环保。通过参与社会公益事业和推动环保电压调节器项目，电压调节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综合而言，电压调节器项目意义重大，不仅推动了企业的发展，也为行业和社会的进步贡献了积极力量。这是一个全面而深刻的影响，将在未来产生可持续的正面效应。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88"/>
      <w:r>
        <w:rPr>
          <w:rFonts w:ascii="仿宋" w:eastAsia="仿宋" w:hAnsi="仿宋" w:cs="仿宋" w:hint="eastAsia"/>
          <w:sz w:val="28"/>
          <w:lang w:eastAsia="zh-CN"/>
        </w:rPr>
        <w:t>(五)、电压调节器项目背景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在当今迅猛发展的商业环境中，电压调节器项目的动因根植于对多方面因素的审慎考量。这个电压调节器项目的提出并非孤立的决策，而是对企业所处背景深入思考的产物。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压调节器项目背后的首要原因。科技的迅速发展和全球市场的快速变化使得企业必须灵活应对。电压调节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竞争的激烈程度也是电压调节器项目背景中不可忽视的一环。企业需要在激烈竞争中脱颖而出，为此，电压调节器项目致力于打破常规，提供独特的价值主张，以吸引客户并确保市场份额的增长。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技术的迅速发展为企业带来了机遇与挑战。作为电压调节器项目启动的背景之一，对新兴技术的应用将有助于提升企业的技术水平，使其在不断演进的商业环境中保持竞争优势。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此外，社会对企业责任的期望也在逐渐升高。电压调节器项目充分融入了社会责任的理念，通过可持续经营和社会公益电压调节器项目，企图为社会贡献一份力量，在商业成功的同时关注社会价值。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1314"/>
      <w:r>
        <w:rPr>
          <w:rFonts w:ascii="仿宋" w:eastAsia="仿宋" w:hAnsi="仿宋" w:cs="仿宋" w:hint="eastAsia"/>
          <w:sz w:val="28"/>
          <w:lang w:eastAsia="zh-CN"/>
        </w:rPr>
        <w:t>四、电压调节器项目选址可行性分析</w:t>
      </w:r>
      <w:bookmarkEnd w:id="16"/>
    </w:p>
    <w:p>
      <w:pPr>
        <w:pStyle w:val="Heading2"/>
        <w:rPr>
          <w:rFonts w:ascii="仿宋" w:eastAsia="仿宋" w:hAnsi="仿宋" w:cs="仿宋" w:hint="eastAsia"/>
          <w:lang w:eastAsia="zh-CN"/>
        </w:rPr>
      </w:pPr>
      <w:bookmarkStart w:id="17" w:name="_Toc8754"/>
      <w:r>
        <w:rPr>
          <w:rFonts w:ascii="仿宋" w:eastAsia="仿宋" w:hAnsi="仿宋" w:cs="仿宋" w:hint="eastAsia"/>
          <w:lang w:eastAsia="zh-CN"/>
        </w:rPr>
        <w:t>(一)、电压调节器项目选址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该电压调节器项目选址位于XX省XX市XX区XXX街道</w:t>
      </w:r>
    </w:p>
    <w:p>
      <w:pPr>
        <w:pStyle w:val="Heading2"/>
        <w:ind w:firstLine="560" w:firstLineChars="200"/>
        <w:rPr>
          <w:rFonts w:ascii="仿宋" w:eastAsia="仿宋" w:hAnsi="仿宋" w:cs="仿宋" w:hint="eastAsia"/>
          <w:sz w:val="28"/>
          <w:lang w:eastAsia="zh-CN"/>
        </w:rPr>
      </w:pPr>
      <w:bookmarkStart w:id="18" w:name="_Toc3085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电压调节器项目的征地面积将根据电压调节器项目的实际规模和需求进行精确规划。具体面积XXX平方米，旨在确保电压调节器项目不仅能够满足当前的发展需求，还能够预留空间以适应未来的扩展。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https://d.book118.com/676120051100010053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7D3EB5"/>
    <w:rsid w:val="277D3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2005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2024-02-22T11:40:00Z</dcterms:created>
  <dcterms:modified xsi:type="dcterms:W3CDTF">2024-02-22T11:40:54Z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4A97D4708CB544B3BC72F7C2237F1B85_11</vt:lpwstr>
  </property>
  <property fmtid="{D5CDD505-2E9C-101B-9397-08002B2CF9AE}" pid="3" name="KSOProductBuildVer">
    <vt:lpwstr>2052-12.1.0.16250</vt:lpwstr>
  </property>
</Properties>
</file>